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8" w:line="360" w:lineRule="auto"/>
        <w:ind w:left="1497"/>
        <w:outlineLvl w:val="0"/>
        <w:rPr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"/>
          <w:sz w:val="44"/>
          <w:szCs w:val="44"/>
        </w:rPr>
        <w:t>柳州市公园路小学互联网接入采购需求</w:t>
      </w:r>
    </w:p>
    <w:p>
      <w:pPr>
        <w:pStyle w:val="2"/>
        <w:spacing w:before="4" w:line="360" w:lineRule="auto"/>
        <w:ind w:left="7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一、主要参数：</w:t>
      </w:r>
    </w:p>
    <w:p>
      <w:pPr>
        <w:spacing w:before="1" w:line="360" w:lineRule="auto"/>
        <w:ind w:left="20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11"/>
          <w:sz w:val="24"/>
          <w:szCs w:val="24"/>
        </w:rPr>
        <w:t>（一）互联网光纤专线参数：</w:t>
      </w:r>
    </w:p>
    <w:p>
      <w:pPr>
        <w:pStyle w:val="2"/>
        <w:numPr>
          <w:ilvl w:val="0"/>
          <w:numId w:val="0"/>
        </w:numPr>
        <w:spacing w:before="1" w:line="360" w:lineRule="auto"/>
        <w:ind w:left="440" w:leftChars="0" w:right="686" w:rightChars="0"/>
        <w:rPr>
          <w:rFonts w:hint="eastAsia" w:asciiTheme="minorEastAsia" w:hAnsiTheme="minorEastAsia" w:eastAsiaTheme="minorEastAsia" w:cstheme="minorEastAsia"/>
          <w:color w:val="auto"/>
          <w:spacing w:val="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</w:rPr>
        <w:t>提供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</w:rPr>
        <w:t>条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</w:rPr>
        <w:t>0M的互联网光纤专线，互联网光纤专线裸机测试要求上下行速率一致带宽达到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lang w:val="en-US" w:eastAsia="zh-CN"/>
        </w:rPr>
        <w:t>200</w:t>
      </w:r>
      <w:r>
        <w:rPr>
          <w:rFonts w:hint="eastAsia" w:asciiTheme="minorEastAsia" w:hAnsiTheme="minorEastAsia" w:eastAsiaTheme="minorEastAsia" w:cstheme="minorEastAsia"/>
          <w:color w:val="auto"/>
          <w:spacing w:val="1"/>
        </w:rPr>
        <w:t>M。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</w:rPr>
        <w:t>提供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</w:rPr>
        <w:t>条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</w:rPr>
        <w:t>0M的互联网光纤专线，互联网光纤专线裸机测试要求上下行速率一致带宽达到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pacing w:val="1"/>
        </w:rPr>
        <w:t>0M。</w:t>
      </w:r>
    </w:p>
    <w:p>
      <w:pPr>
        <w:pStyle w:val="2"/>
        <w:numPr>
          <w:ilvl w:val="0"/>
          <w:numId w:val="0"/>
        </w:numPr>
        <w:spacing w:before="1" w:line="360" w:lineRule="auto"/>
        <w:ind w:left="440" w:leftChars="0" w:right="686" w:rightChars="0"/>
        <w:rPr>
          <w:rFonts w:hint="default" w:asciiTheme="minorEastAsia" w:hAnsiTheme="minorEastAsia" w:eastAsiaTheme="minorEastAsia" w:cstheme="minorEastAsia"/>
          <w:spacing w:val="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lang w:val="en-US" w:eastAsia="zh-CN"/>
        </w:rPr>
        <w:t>2.提供2个固定IP地址。</w:t>
      </w:r>
      <w:bookmarkStart w:id="0" w:name="_GoBack"/>
      <w:bookmarkEnd w:id="0"/>
    </w:p>
    <w:p>
      <w:pPr>
        <w:pStyle w:val="2"/>
        <w:spacing w:before="15" w:line="360" w:lineRule="auto"/>
        <w:ind w:left="425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</w:rPr>
        <w:t>.提供的互联网光纤必须是独享的带宽，允许电脑接入台数满足办公使用需求。</w:t>
      </w:r>
    </w:p>
    <w:p>
      <w:pPr>
        <w:pStyle w:val="2"/>
        <w:spacing w:before="36" w:line="360" w:lineRule="auto"/>
        <w:ind w:right="445" w:firstLine="43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</w:rPr>
        <w:t>.设备接口之前的所有线路和接入设备（包括光纤线路</w:t>
      </w:r>
      <w:r>
        <w:rPr>
          <w:rFonts w:hint="eastAsia" w:asciiTheme="minorEastAsia" w:hAnsiTheme="minorEastAsia" w:eastAsiaTheme="minorEastAsia" w:cstheme="minorEastAsia"/>
          <w:spacing w:val="-1"/>
        </w:rPr>
        <w:t>、光端机设备、连接电缆等）均由线路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</w:rPr>
        <w:t>供应商提供、并承担安装和调试工作。</w:t>
      </w:r>
    </w:p>
    <w:p>
      <w:pPr>
        <w:pStyle w:val="2"/>
        <w:spacing w:before="36" w:line="360" w:lineRule="auto"/>
        <w:ind w:left="422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</w:rPr>
        <w:t>.互联网光纤专线平均丢包率不高于3%；平均时延不高于50ms。</w:t>
      </w:r>
    </w:p>
    <w:p>
      <w:pPr>
        <w:pStyle w:val="2"/>
        <w:spacing w:before="39" w:line="360" w:lineRule="auto"/>
        <w:ind w:left="42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</w:rPr>
        <w:t>.汇聚层，核心层采用全网采用双路由的备份保护，保证整个城域网的快速，安全，可靠。</w:t>
      </w:r>
    </w:p>
    <w:p>
      <w:pPr>
        <w:pStyle w:val="2"/>
        <w:spacing w:before="36" w:line="360" w:lineRule="auto"/>
        <w:ind w:left="425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position w:val="6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position w:val="6"/>
        </w:rPr>
        <w:t>.如有与光纤专线相关的数据调整或光纤割接作业，提前48小时通知用户。</w:t>
      </w:r>
    </w:p>
    <w:p>
      <w:pPr>
        <w:pStyle w:val="2"/>
        <w:spacing w:before="1" w:line="360" w:lineRule="auto"/>
        <w:ind w:left="425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</w:rPr>
        <w:t>.网络施工、调测以及割接升级期间，不对现有网络业务系统产生影响。</w:t>
      </w:r>
    </w:p>
    <w:p>
      <w:pPr>
        <w:spacing w:before="24" w:line="360" w:lineRule="auto"/>
        <w:ind w:left="20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（二）固定电话参数：</w:t>
      </w:r>
    </w:p>
    <w:p>
      <w:pPr>
        <w:pStyle w:val="2"/>
        <w:spacing w:before="19" w:line="360" w:lineRule="auto"/>
        <w:ind w:left="209" w:right="1202" w:firstLine="51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1.6部固话共享话包话费，300元包打1200元/月话费，并开通本地通话，长途</w:t>
      </w:r>
      <w:r>
        <w:rPr>
          <w:rFonts w:hint="eastAsia" w:asciiTheme="minorEastAsia" w:hAnsiTheme="minorEastAsia" w:eastAsiaTheme="minorEastAsia" w:cstheme="minorEastAsia"/>
          <w:spacing w:val="-1"/>
        </w:rPr>
        <w:t>通话功能。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"/>
        </w:rPr>
        <w:t>（三）云服务参数：</w:t>
      </w:r>
    </w:p>
    <w:p>
      <w:pPr>
        <w:pStyle w:val="2"/>
        <w:spacing w:before="18" w:line="360" w:lineRule="auto"/>
        <w:ind w:left="261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"/>
          <w:position w:val="6"/>
        </w:rPr>
        <w:t>1.支持多终端无缝衔接。</w:t>
      </w:r>
    </w:p>
    <w:p>
      <w:pPr>
        <w:pStyle w:val="2"/>
        <w:spacing w:line="360" w:lineRule="auto"/>
        <w:ind w:left="245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1"/>
        </w:rPr>
        <w:t>2.支持云端集中管控。</w:t>
      </w:r>
    </w:p>
    <w:p>
      <w:pPr>
        <w:pStyle w:val="2"/>
        <w:spacing w:before="35" w:line="360" w:lineRule="auto"/>
        <w:ind w:left="25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position w:val="6"/>
        </w:rPr>
        <w:t>3.可配置U盘类设备的读写权限，避免用户敏感信息泄密。</w:t>
      </w:r>
    </w:p>
    <w:p>
      <w:pPr>
        <w:pStyle w:val="2"/>
        <w:spacing w:line="360" w:lineRule="auto"/>
        <w:ind w:left="242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4.支持用户管理、云桌面资源管理和计费管理。</w:t>
      </w:r>
    </w:p>
    <w:p>
      <w:pPr>
        <w:pStyle w:val="2"/>
        <w:spacing w:before="38" w:line="360" w:lineRule="auto"/>
        <w:ind w:left="24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5.支持查看用户登录记录、在线总时长等查询。</w:t>
      </w:r>
    </w:p>
    <w:p>
      <w:pPr>
        <w:pStyle w:val="2"/>
        <w:spacing w:before="38" w:line="360" w:lineRule="auto"/>
        <w:ind w:left="245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6.2部云电脑（vCPU：4核</w:t>
      </w:r>
      <w:r>
        <w:rPr>
          <w:rFonts w:hint="eastAsia" w:asciiTheme="minorEastAsia" w:hAnsiTheme="minorEastAsia" w:eastAsiaTheme="minorEastAsia" w:cstheme="minorEastAsia"/>
          <w:spacing w:val="41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内存（GB</w:t>
      </w:r>
      <w:r>
        <w:rPr>
          <w:rFonts w:hint="eastAsia" w:asciiTheme="minorEastAsia" w:hAnsiTheme="minorEastAsia" w:eastAsiaTheme="minorEastAsia" w:cstheme="minorEastAsia"/>
          <w:spacing w:val="-4"/>
        </w:rPr>
        <w:t>）：</w:t>
      </w:r>
      <w:r>
        <w:rPr>
          <w:rFonts w:hint="eastAsia" w:asciiTheme="minorEastAsia" w:hAnsiTheme="minorEastAsia" w:eastAsiaTheme="minorEastAsia" w:cstheme="minorEastAsia"/>
        </w:rPr>
        <w:t>8G  系统盘：80GB  数据盘：100G</w:t>
      </w:r>
      <w:r>
        <w:rPr>
          <w:rFonts w:hint="eastAsia" w:asciiTheme="minorEastAsia" w:hAnsiTheme="minorEastAsia" w:eastAsiaTheme="minorEastAsia" w:cstheme="minorEastAsia"/>
          <w:spacing w:val="35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</w:rPr>
        <w:t>出口带宽：2M</w:t>
      </w:r>
      <w:r>
        <w:rPr>
          <w:rFonts w:hint="eastAsia" w:asciiTheme="minorEastAsia" w:hAnsiTheme="minorEastAsia" w:eastAsiaTheme="minorEastAsia" w:cstheme="minorEastAsia"/>
          <w:spacing w:val="1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</w:rPr>
        <w:t>）</w:t>
      </w:r>
    </w:p>
    <w:p>
      <w:pPr>
        <w:spacing w:before="1" w:line="360" w:lineRule="auto"/>
        <w:ind w:left="21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（四）云监控服务参数：</w:t>
      </w:r>
    </w:p>
    <w:p>
      <w:pPr>
        <w:spacing w:before="1" w:line="360" w:lineRule="auto"/>
        <w:ind w:left="209" w:firstLine="218" w:firstLineChars="100"/>
        <w:rPr>
          <w:rFonts w:hint="eastAsia"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提供学校校园安防监控服务（配套设施包含</w:t>
      </w:r>
      <w:r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路学校校园安防监控设备，设备由供应商提供、并承担安装和调试工作，所提供配套设备网络监控摄像头，像素不低于400万像素）。</w:t>
      </w:r>
    </w:p>
    <w:p>
      <w:pPr>
        <w:spacing w:before="1" w:line="360" w:lineRule="auto"/>
        <w:ind w:left="209" w:firstLine="218" w:firstLineChars="100"/>
        <w:rPr>
          <w:rFonts w:hint="eastAsia"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提供</w:t>
      </w:r>
      <w:r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条100Mbps互联网光纤宽带用于新安装的网络监控。</w:t>
      </w:r>
    </w:p>
    <w:p>
      <w:pPr>
        <w:spacing w:before="1" w:line="360" w:lineRule="auto"/>
        <w:ind w:left="209" w:firstLine="218" w:firstLineChars="100"/>
        <w:rPr>
          <w:rFonts w:hint="eastAsia"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提供</w:t>
      </w:r>
      <w:r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天云存储及在线回看服务，录像存储在云服务器。</w:t>
      </w:r>
    </w:p>
    <w:p>
      <w:pPr>
        <w:spacing w:before="1" w:line="360" w:lineRule="auto"/>
        <w:ind w:left="21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（五）云会议服务参数（1部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</w:rPr>
        <w:t>）：</w:t>
      </w:r>
    </w:p>
    <w:p>
      <w:pPr>
        <w:pStyle w:val="2"/>
        <w:spacing w:line="360" w:lineRule="auto"/>
        <w:ind w:left="261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position w:val="6"/>
        </w:rPr>
        <w:t>1.支持预设多个虚拟会议室，具备一键入会能力，随时</w:t>
      </w:r>
      <w:r>
        <w:rPr>
          <w:rFonts w:hint="eastAsia" w:asciiTheme="minorEastAsia" w:hAnsiTheme="minorEastAsia" w:eastAsiaTheme="minorEastAsia" w:cstheme="minorEastAsia"/>
          <w:spacing w:val="-1"/>
          <w:position w:val="6"/>
        </w:rPr>
        <w:t>随地连接。</w:t>
      </w:r>
    </w:p>
    <w:p>
      <w:pPr>
        <w:pStyle w:val="2"/>
        <w:spacing w:line="360" w:lineRule="auto"/>
        <w:ind w:left="245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2.支撑PC客户端、手机、Pad随时入会，客户端灵活选择。</w:t>
      </w:r>
    </w:p>
    <w:p>
      <w:pPr>
        <w:pStyle w:val="2"/>
        <w:spacing w:before="38" w:line="360" w:lineRule="auto"/>
        <w:ind w:left="25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position w:val="6"/>
        </w:rPr>
        <w:t>3.支持会议轮巡、组合会控、自定义会控布局，会议文件共享。</w:t>
      </w:r>
    </w:p>
    <w:p>
      <w:pPr>
        <w:pStyle w:val="2"/>
        <w:spacing w:line="360" w:lineRule="auto"/>
        <w:ind w:left="242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4.支持画面自定义布局，可根据需求选定画面布局及在线预览。</w:t>
      </w:r>
    </w:p>
    <w:p>
      <w:pPr>
        <w:pStyle w:val="2"/>
        <w:spacing w:before="38" w:line="360" w:lineRule="auto"/>
        <w:ind w:left="24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position w:val="6"/>
        </w:rPr>
        <w:t>5.支持自定义设置轮巡时间间隔，支持画面布局预览功能。</w:t>
      </w:r>
    </w:p>
    <w:p>
      <w:pPr>
        <w:pStyle w:val="2"/>
        <w:spacing w:line="360" w:lineRule="auto"/>
        <w:ind w:left="245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9"/>
        </w:rPr>
        <w:t>6.</w:t>
      </w:r>
      <w:r>
        <w:rPr>
          <w:rFonts w:hint="eastAsia" w:asciiTheme="minorEastAsia" w:hAnsiTheme="minorEastAsia" w:eastAsiaTheme="minorEastAsia" w:cstheme="minorEastAsia"/>
          <w:spacing w:val="36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9"/>
        </w:rPr>
        <w:t>“会议加密”采用国密算法。</w:t>
      </w:r>
    </w:p>
    <w:p>
      <w:pPr>
        <w:spacing w:before="1" w:line="360" w:lineRule="auto"/>
        <w:ind w:left="253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(六)局域网升级改造服务参数：</w:t>
      </w:r>
    </w:p>
    <w:p>
      <w:pPr>
        <w:pStyle w:val="2"/>
        <w:spacing w:before="1" w:line="360" w:lineRule="auto"/>
        <w:ind w:left="261"/>
        <w:rPr>
          <w:rFonts w:hint="eastAsia" w:asciiTheme="minorEastAsia" w:hAnsiTheme="minorEastAsia" w:eastAsiaTheme="minorEastAsia" w:cstheme="minorEastAsia"/>
          <w:color w:val="auto"/>
          <w:spacing w:val="-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1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lang w:val="en-US" w:eastAsia="zh-CN"/>
        </w:rPr>
        <w:t>.负责东校综合楼1-6楼和2号教学楼的内网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</w:rPr>
        <w:t>升级改造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lang w:val="en-US" w:eastAsia="zh-CN"/>
        </w:rPr>
        <w:t>实现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千兆局域网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要求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</w:rPr>
        <w:t>。</w:t>
      </w:r>
    </w:p>
    <w:p>
      <w:pPr>
        <w:pStyle w:val="2"/>
        <w:spacing w:before="1" w:line="360" w:lineRule="auto"/>
        <w:ind w:left="261"/>
        <w:rPr>
          <w:rFonts w:hint="eastAsia" w:eastAsia="宋体" w:asciiTheme="minorEastAsia" w:hAnsiTheme="minorEastAsia" w:cstheme="minorEastAsia"/>
          <w:color w:val="auto"/>
          <w:spacing w:val="-1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2.提供27</w:t>
      </w:r>
      <w:r>
        <w:rPr>
          <w:rFonts w:ascii="宋体" w:hAnsi="宋体" w:eastAsia="宋体" w:cs="宋体"/>
          <w:color w:val="auto"/>
          <w:sz w:val="24"/>
          <w:szCs w:val="24"/>
        </w:rPr>
        <w:t>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功能室</w:t>
      </w:r>
      <w:r>
        <w:rPr>
          <w:rFonts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24间教室，8</w:t>
      </w:r>
      <w:r>
        <w:rPr>
          <w:rFonts w:ascii="宋体" w:hAnsi="宋体" w:eastAsia="宋体" w:cs="宋体"/>
          <w:color w:val="auto"/>
          <w:sz w:val="24"/>
          <w:szCs w:val="24"/>
        </w:rPr>
        <w:t>间办公室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的网线布放工作，安装RJ45水晶头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100个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，布放六类网线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1525米。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3.提供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12台智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能可网管三层交换机进行组网（设备参数：交换容量(全双工) 337Gbps；包转发率(整机)108毫秒；24*10/100/1000TX以太网端口+2个SFP端口+2个SFP+端口；静态 MAC 配置、支持 GE 端口聚合(聚合组端口至大8个端口)、支持 10GE 口聚合(仅-X机型支持)、支持端口隔离、支持 STP/RSTP/MSTP、支持IEEE 802.3ad(动态链路聚合)、静态端口聚合、支持Jumbo Frame、支持端口自环检测；支持基于端口的虚拟局域网、支持虚拟局域网、支持客户虚拟局域网；支持 IPv6 静态路由、双协议栈、支持 DHCPv6 Client、DHCPv6 Snooping、支持 ND和PMTU、支持IPv6 Ping、IPv6 Telnet、lPv6 SSHv2、IPv6 域名解析；支持包过滤功能、支持 SP/WRR/SP+WRR 队列调度、支持双向 ACL、支持基于端口的限速、支持基于流的重定向、支持时间段）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</w:t>
      </w:r>
      <w:r>
        <w:rPr>
          <w:rFonts w:ascii="宋体" w:hAnsi="宋体" w:eastAsia="宋体" w:cs="宋体"/>
          <w:color w:val="auto"/>
          <w:sz w:val="24"/>
          <w:szCs w:val="24"/>
        </w:rPr>
        <w:t>负责布放线路和新增交换机设备的安装和调试工作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2"/>
        <w:spacing w:before="4" w:line="360" w:lineRule="auto"/>
        <w:ind w:left="7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二、商务要求：</w:t>
      </w:r>
    </w:p>
    <w:p>
      <w:pPr>
        <w:pStyle w:val="2"/>
        <w:spacing w:before="34" w:line="360" w:lineRule="auto"/>
        <w:ind w:right="385" w:firstLine="245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.服务期限内提供全年365天7*8小时（设备部分）以及7*24小时（线</w:t>
      </w:r>
      <w:r>
        <w:rPr>
          <w:rFonts w:hint="eastAsia" w:asciiTheme="minorEastAsia" w:hAnsiTheme="minorEastAsia" w:eastAsiaTheme="minorEastAsia" w:cstheme="minorEastAsia"/>
          <w:spacing w:val="-1"/>
        </w:rPr>
        <w:t>路部分）的技术支持、网络</w:t>
      </w:r>
      <w:r>
        <w:rPr>
          <w:rFonts w:hint="eastAsia" w:asciiTheme="minorEastAsia" w:hAnsiTheme="minorEastAsia" w:eastAsiaTheme="minorEastAsia" w:cstheme="minorEastAsia"/>
        </w:rPr>
        <w:t xml:space="preserve"> 维护和故障维修服务。如发生故障，供应商应在1小时以内响应，4小时内达到现场</w:t>
      </w:r>
      <w:r>
        <w:rPr>
          <w:rFonts w:hint="eastAsia" w:asciiTheme="minorEastAsia" w:hAnsiTheme="minorEastAsia" w:eastAsiaTheme="minorEastAsia" w:cstheme="minorEastAsia"/>
          <w:spacing w:val="-1"/>
        </w:rPr>
        <w:t>处置，一般故障</w:t>
      </w:r>
      <w:r>
        <w:rPr>
          <w:rFonts w:hint="eastAsia" w:asciiTheme="minorEastAsia" w:hAnsiTheme="minorEastAsia" w:eastAsiaTheme="minorEastAsia" w:cstheme="minorEastAsia"/>
        </w:rPr>
        <w:t xml:space="preserve"> 修复时间不超过12小时，复杂故障修复时间不超过24小时。</w:t>
      </w:r>
    </w:p>
    <w:p>
      <w:pPr>
        <w:pStyle w:val="2"/>
        <w:spacing w:before="36" w:line="360" w:lineRule="auto"/>
        <w:ind w:left="25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.业务交付时间：自中标之日起15个工作日内。</w:t>
      </w:r>
    </w:p>
    <w:p>
      <w:pPr>
        <w:pStyle w:val="2"/>
        <w:spacing w:before="38" w:line="360" w:lineRule="auto"/>
        <w:ind w:left="242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</w:rPr>
        <w:t>.服务期: 12个月，安装地点：柳州市市区采购单位指定地点。</w:t>
      </w:r>
    </w:p>
    <w:p>
      <w:pPr>
        <w:pStyle w:val="2"/>
        <w:spacing w:before="35" w:line="360" w:lineRule="auto"/>
        <w:ind w:left="257" w:right="385" w:hanging="8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</w:rPr>
        <w:t>.付款方式：本项目无预付款，中标供应商所提交的服务</w:t>
      </w:r>
      <w:r>
        <w:rPr>
          <w:rFonts w:hint="eastAsia" w:asciiTheme="minorEastAsia" w:hAnsiTheme="minorEastAsia" w:eastAsiaTheme="minorEastAsia" w:cstheme="minorEastAsia"/>
          <w:spacing w:val="-1"/>
        </w:rPr>
        <w:t>经采购单位验收合格后，按年度支付合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</w:rPr>
        <w:t>同款。</w:t>
      </w:r>
    </w:p>
    <w:p>
      <w:pPr>
        <w:pStyle w:val="2"/>
        <w:spacing w:before="4" w:line="360" w:lineRule="auto"/>
        <w:ind w:left="7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三、安装地点：柳州市公园路小学</w:t>
      </w:r>
    </w:p>
    <w:p>
      <w:pPr>
        <w:pStyle w:val="2"/>
        <w:spacing w:before="4" w:line="360" w:lineRule="auto"/>
        <w:ind w:left="7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四、服务期：  12个月</w:t>
      </w:r>
    </w:p>
    <w:p>
      <w:pPr>
        <w:pStyle w:val="2"/>
        <w:spacing w:before="4" w:line="360" w:lineRule="auto"/>
        <w:ind w:left="7"/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五、服务费用：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yellow"/>
        </w:rPr>
        <w:t>93600.00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元   </w:t>
      </w:r>
      <w:r>
        <w:rPr>
          <w:spacing w:val="3"/>
        </w:rPr>
        <w:t xml:space="preserve">                    </w:t>
      </w:r>
      <w:r>
        <w:rPr>
          <w:spacing w:val="2"/>
        </w:rPr>
        <w:t xml:space="preserve">           </w:t>
      </w:r>
    </w:p>
    <w:sectPr>
      <w:pgSz w:w="11906" w:h="16839"/>
      <w:pgMar w:top="724" w:right="480" w:bottom="0" w:left="7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A4MGI1MDU2NzFiMDUxN2Y3NzNjYTQ2MmFiMTIyMDYifQ=="/>
    <w:docVar w:name="KSO_WPS_MARK_KEY" w:val="22d499d6-f000-4191-ac92-eee9a6d9c20e"/>
  </w:docVars>
  <w:rsids>
    <w:rsidRoot w:val="00000000"/>
    <w:rsid w:val="024C492F"/>
    <w:rsid w:val="02577708"/>
    <w:rsid w:val="04DD0AE2"/>
    <w:rsid w:val="078057A6"/>
    <w:rsid w:val="0C3E0833"/>
    <w:rsid w:val="0D7D62E4"/>
    <w:rsid w:val="0D9F44AC"/>
    <w:rsid w:val="19466572"/>
    <w:rsid w:val="1E340C41"/>
    <w:rsid w:val="22116C47"/>
    <w:rsid w:val="232B2612"/>
    <w:rsid w:val="251D242F"/>
    <w:rsid w:val="26EF3957"/>
    <w:rsid w:val="2FE37DD1"/>
    <w:rsid w:val="2FF81ACE"/>
    <w:rsid w:val="33F6061D"/>
    <w:rsid w:val="353D7F83"/>
    <w:rsid w:val="368D0A96"/>
    <w:rsid w:val="3D9477D7"/>
    <w:rsid w:val="424368E6"/>
    <w:rsid w:val="42DE2DA6"/>
    <w:rsid w:val="49543DC1"/>
    <w:rsid w:val="4D3161C8"/>
    <w:rsid w:val="4E4418DF"/>
    <w:rsid w:val="4E520065"/>
    <w:rsid w:val="53F046E7"/>
    <w:rsid w:val="55A03EEB"/>
    <w:rsid w:val="5C025303"/>
    <w:rsid w:val="654523B9"/>
    <w:rsid w:val="68776D2D"/>
    <w:rsid w:val="6A455CFA"/>
    <w:rsid w:val="6AD90CD7"/>
    <w:rsid w:val="70E46F2A"/>
    <w:rsid w:val="715E099A"/>
    <w:rsid w:val="71C61BEF"/>
    <w:rsid w:val="742C1EBF"/>
    <w:rsid w:val="746A1E3C"/>
    <w:rsid w:val="77F53A38"/>
    <w:rsid w:val="78A0407E"/>
    <w:rsid w:val="7A1A39BC"/>
    <w:rsid w:val="7A5944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MingLiU" w:hAnsi="MingLiU" w:eastAsia="MingLiU" w:cs="MingLiU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1474</Words>
  <Characters>1721</Characters>
  <TotalTime>1</TotalTime>
  <ScaleCrop>false</ScaleCrop>
  <LinksUpToDate>false</LinksUpToDate>
  <CharactersWithSpaces>1794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2024-05-14T10:44:00Z</dcterms:created>
  <dc:creator>Administrator</dc:creator>
  <cp:lastModifiedBy>Administrator</cp:lastModifiedBy>
  <dcterms:modified xsi:type="dcterms:W3CDTF">2024-05-30T00:13:04Z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2024-05-15T08:18:27Z</vt:filetime>
  </property>
  <property fmtid="{D5CDD505-2E9C-101B-9397-08002B2CF9AE}" pid="4" name="KSOProductBuildVer">
    <vt:lpwstr>2052-11.1.0.14309</vt:lpwstr>
  </property>
  <property fmtid="{D5CDD505-2E9C-101B-9397-08002B2CF9AE}" pid="5" name="ICV">
    <vt:lpwstr>43BAD9DFC8E84085ADF22BC83AAE2FD5_13</vt:lpwstr>
  </property>
</Properties>
</file>