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BE091">
      <w:pPr>
        <w:jc w:val="center"/>
        <w:rPr>
          <w:rFonts w:hint="eastAsia" w:ascii="宋体" w:hAnsi="宋体"/>
          <w:b/>
          <w:bCs/>
          <w:kern w:val="0"/>
          <w:sz w:val="32"/>
          <w:szCs w:val="32"/>
        </w:rPr>
      </w:pPr>
      <w:r>
        <w:rPr>
          <w:rFonts w:hint="eastAsia" w:ascii="宋体" w:hAnsi="宋体"/>
          <w:b/>
          <w:bCs/>
          <w:kern w:val="0"/>
          <w:sz w:val="32"/>
          <w:szCs w:val="32"/>
        </w:rPr>
        <w:t>留学水院文化交流中心项目采购清单</w:t>
      </w:r>
    </w:p>
    <w:tbl>
      <w:tblPr>
        <w:tblStyle w:val="6"/>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02"/>
        <w:gridCol w:w="1191"/>
        <w:gridCol w:w="7271"/>
        <w:gridCol w:w="639"/>
        <w:gridCol w:w="670"/>
        <w:gridCol w:w="1089"/>
        <w:gridCol w:w="1230"/>
      </w:tblGrid>
      <w:tr w14:paraId="6FFE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trPr>
        <w:tc>
          <w:tcPr>
            <w:tcW w:w="247" w:type="pct"/>
            <w:shd w:val="clear" w:color="auto" w:fill="auto"/>
            <w:vAlign w:val="center"/>
          </w:tcPr>
          <w:p w14:paraId="0833000F">
            <w:pPr>
              <w:widowControl/>
              <w:spacing w:line="360" w:lineRule="exact"/>
              <w:jc w:val="center"/>
              <w:rPr>
                <w:rFonts w:hint="eastAsia" w:ascii="宋体" w:hAnsi="宋体"/>
                <w:b/>
                <w:bCs/>
                <w:kern w:val="0"/>
                <w:szCs w:val="21"/>
              </w:rPr>
            </w:pPr>
            <w:r>
              <w:rPr>
                <w:rFonts w:hint="eastAsia" w:ascii="宋体" w:hAnsi="宋体"/>
                <w:b/>
                <w:bCs/>
                <w:kern w:val="0"/>
                <w:szCs w:val="21"/>
              </w:rPr>
              <w:t>项号</w:t>
            </w:r>
          </w:p>
        </w:tc>
        <w:tc>
          <w:tcPr>
            <w:tcW w:w="525" w:type="pct"/>
            <w:shd w:val="clear" w:color="auto" w:fill="auto"/>
            <w:vAlign w:val="center"/>
          </w:tcPr>
          <w:p w14:paraId="2795E9B6">
            <w:pPr>
              <w:widowControl/>
              <w:spacing w:line="360" w:lineRule="exact"/>
              <w:jc w:val="center"/>
              <w:rPr>
                <w:rFonts w:hint="eastAsia" w:ascii="宋体" w:hAnsi="宋体"/>
                <w:b/>
                <w:bCs/>
                <w:kern w:val="0"/>
                <w:szCs w:val="21"/>
              </w:rPr>
            </w:pPr>
            <w:r>
              <w:rPr>
                <w:rFonts w:hint="eastAsia" w:ascii="宋体" w:hAnsi="宋体"/>
                <w:b/>
                <w:bCs/>
                <w:kern w:val="0"/>
                <w:szCs w:val="21"/>
              </w:rPr>
              <w:t>货物名称</w:t>
            </w:r>
          </w:p>
        </w:tc>
        <w:tc>
          <w:tcPr>
            <w:tcW w:w="416" w:type="pct"/>
            <w:shd w:val="clear" w:color="auto" w:fill="auto"/>
            <w:vAlign w:val="center"/>
          </w:tcPr>
          <w:p w14:paraId="3D33AFAD">
            <w:pPr>
              <w:widowControl/>
              <w:spacing w:line="360" w:lineRule="exact"/>
              <w:jc w:val="center"/>
              <w:rPr>
                <w:rFonts w:hint="eastAsia" w:ascii="宋体" w:hAnsi="宋体"/>
                <w:b/>
                <w:bCs/>
                <w:kern w:val="0"/>
                <w:szCs w:val="21"/>
              </w:rPr>
            </w:pPr>
            <w:r>
              <w:rPr>
                <w:rFonts w:hint="eastAsia" w:ascii="宋体" w:hAnsi="宋体"/>
                <w:b/>
                <w:bCs/>
                <w:kern w:val="0"/>
                <w:szCs w:val="21"/>
              </w:rPr>
              <w:t>参考品牌</w:t>
            </w:r>
          </w:p>
        </w:tc>
        <w:tc>
          <w:tcPr>
            <w:tcW w:w="2542" w:type="pct"/>
            <w:shd w:val="clear" w:color="auto" w:fill="auto"/>
            <w:vAlign w:val="center"/>
          </w:tcPr>
          <w:p w14:paraId="02E76169">
            <w:pPr>
              <w:widowControl/>
              <w:spacing w:line="360" w:lineRule="exact"/>
              <w:jc w:val="center"/>
              <w:rPr>
                <w:rFonts w:hint="eastAsia" w:ascii="宋体" w:hAnsi="宋体"/>
                <w:b/>
                <w:bCs/>
                <w:kern w:val="0"/>
                <w:szCs w:val="21"/>
              </w:rPr>
            </w:pPr>
            <w:r>
              <w:rPr>
                <w:rFonts w:hint="eastAsia" w:ascii="宋体" w:hAnsi="宋体"/>
                <w:b/>
                <w:bCs/>
                <w:kern w:val="0"/>
                <w:szCs w:val="21"/>
              </w:rPr>
              <w:t>主要技术参数及性能（配置）要求</w:t>
            </w:r>
          </w:p>
        </w:tc>
        <w:tc>
          <w:tcPr>
            <w:tcW w:w="223" w:type="pct"/>
            <w:shd w:val="clear" w:color="auto" w:fill="auto"/>
            <w:vAlign w:val="center"/>
          </w:tcPr>
          <w:p w14:paraId="0190994B">
            <w:pPr>
              <w:widowControl/>
              <w:spacing w:line="360" w:lineRule="exact"/>
              <w:jc w:val="center"/>
              <w:rPr>
                <w:rFonts w:hint="eastAsia" w:ascii="宋体" w:hAnsi="宋体"/>
                <w:b/>
                <w:bCs/>
                <w:kern w:val="0"/>
                <w:szCs w:val="21"/>
              </w:rPr>
            </w:pPr>
            <w:r>
              <w:rPr>
                <w:rFonts w:hint="eastAsia" w:ascii="宋体" w:hAnsi="宋体"/>
                <w:b/>
                <w:bCs/>
                <w:kern w:val="0"/>
                <w:szCs w:val="21"/>
              </w:rPr>
              <w:t>数量</w:t>
            </w:r>
          </w:p>
        </w:tc>
        <w:tc>
          <w:tcPr>
            <w:tcW w:w="234" w:type="pct"/>
            <w:shd w:val="clear" w:color="auto" w:fill="auto"/>
            <w:vAlign w:val="center"/>
          </w:tcPr>
          <w:p w14:paraId="235582CE">
            <w:pPr>
              <w:widowControl/>
              <w:spacing w:line="360" w:lineRule="exact"/>
              <w:jc w:val="center"/>
              <w:rPr>
                <w:rFonts w:hint="eastAsia" w:ascii="宋体" w:hAnsi="宋体"/>
                <w:b/>
                <w:bCs/>
                <w:kern w:val="0"/>
                <w:szCs w:val="21"/>
              </w:rPr>
            </w:pPr>
            <w:r>
              <w:rPr>
                <w:rFonts w:hint="eastAsia" w:ascii="宋体" w:hAnsi="宋体"/>
                <w:b/>
                <w:bCs/>
                <w:kern w:val="0"/>
                <w:szCs w:val="21"/>
              </w:rPr>
              <w:t>单位</w:t>
            </w:r>
          </w:p>
        </w:tc>
        <w:tc>
          <w:tcPr>
            <w:tcW w:w="380" w:type="pct"/>
            <w:shd w:val="clear" w:color="auto" w:fill="auto"/>
            <w:vAlign w:val="center"/>
          </w:tcPr>
          <w:p w14:paraId="2287D7EC">
            <w:pPr>
              <w:widowControl/>
              <w:spacing w:line="360" w:lineRule="exact"/>
              <w:jc w:val="center"/>
              <w:rPr>
                <w:rFonts w:hint="eastAsia" w:ascii="宋体" w:hAnsi="宋体"/>
                <w:b/>
                <w:bCs/>
                <w:kern w:val="0"/>
                <w:szCs w:val="21"/>
              </w:rPr>
            </w:pPr>
            <w:r>
              <w:rPr>
                <w:rFonts w:hint="eastAsia" w:ascii="宋体" w:hAnsi="宋体"/>
                <w:b/>
                <w:bCs/>
                <w:kern w:val="0"/>
                <w:szCs w:val="21"/>
              </w:rPr>
              <w:t>单价（元）</w:t>
            </w:r>
          </w:p>
        </w:tc>
        <w:tc>
          <w:tcPr>
            <w:tcW w:w="430" w:type="pct"/>
            <w:shd w:val="clear" w:color="auto" w:fill="auto"/>
            <w:vAlign w:val="center"/>
          </w:tcPr>
          <w:p w14:paraId="50733D2E">
            <w:pPr>
              <w:widowControl/>
              <w:spacing w:line="360" w:lineRule="exact"/>
              <w:jc w:val="center"/>
              <w:rPr>
                <w:rFonts w:hint="eastAsia" w:ascii="宋体" w:hAnsi="宋体"/>
                <w:b/>
                <w:bCs/>
                <w:kern w:val="0"/>
                <w:szCs w:val="21"/>
              </w:rPr>
            </w:pPr>
            <w:r>
              <w:rPr>
                <w:rFonts w:hint="eastAsia" w:ascii="宋体" w:hAnsi="宋体"/>
                <w:b/>
                <w:bCs/>
                <w:kern w:val="0"/>
                <w:szCs w:val="21"/>
              </w:rPr>
              <w:t>总价（元）</w:t>
            </w:r>
          </w:p>
        </w:tc>
      </w:tr>
      <w:tr w14:paraId="4280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7" w:type="pct"/>
            <w:shd w:val="clear" w:color="auto" w:fill="auto"/>
            <w:noWrap/>
            <w:vAlign w:val="center"/>
          </w:tcPr>
          <w:p w14:paraId="237CD18C">
            <w:pPr>
              <w:widowControl/>
              <w:spacing w:line="360" w:lineRule="exact"/>
              <w:jc w:val="center"/>
              <w:rPr>
                <w:rFonts w:hint="eastAsia" w:ascii="宋体" w:hAnsi="宋体"/>
                <w:kern w:val="0"/>
                <w:szCs w:val="21"/>
              </w:rPr>
            </w:pPr>
            <w:r>
              <w:rPr>
                <w:rFonts w:hint="eastAsia" w:ascii="宋体" w:hAnsi="宋体"/>
                <w:kern w:val="0"/>
                <w:szCs w:val="21"/>
              </w:rPr>
              <w:t>1</w:t>
            </w:r>
          </w:p>
        </w:tc>
        <w:tc>
          <w:tcPr>
            <w:tcW w:w="525" w:type="pct"/>
            <w:shd w:val="clear" w:color="auto" w:fill="auto"/>
            <w:vAlign w:val="center"/>
          </w:tcPr>
          <w:p w14:paraId="067FAE85">
            <w:pPr>
              <w:widowControl/>
              <w:spacing w:line="360" w:lineRule="exact"/>
              <w:jc w:val="center"/>
              <w:rPr>
                <w:rFonts w:hint="eastAsia" w:ascii="宋体" w:hAnsi="宋体"/>
                <w:kern w:val="0"/>
                <w:szCs w:val="21"/>
              </w:rPr>
            </w:pPr>
            <w:r>
              <w:rPr>
                <w:rFonts w:hint="eastAsia" w:ascii="宋体" w:hAnsi="宋体"/>
                <w:kern w:val="0"/>
                <w:szCs w:val="21"/>
              </w:rPr>
              <w:t>55寸触控屏</w:t>
            </w:r>
          </w:p>
        </w:tc>
        <w:tc>
          <w:tcPr>
            <w:tcW w:w="416" w:type="pct"/>
            <w:shd w:val="clear" w:color="auto" w:fill="auto"/>
            <w:vAlign w:val="center"/>
          </w:tcPr>
          <w:p w14:paraId="6B56E2CE">
            <w:pPr>
              <w:widowControl/>
              <w:spacing w:line="360" w:lineRule="exact"/>
              <w:jc w:val="center"/>
              <w:rPr>
                <w:rFonts w:hint="eastAsia" w:ascii="宋体" w:hAnsi="宋体"/>
                <w:kern w:val="0"/>
                <w:szCs w:val="21"/>
              </w:rPr>
            </w:pPr>
            <w:r>
              <w:rPr>
                <w:rFonts w:hint="eastAsia" w:ascii="宋体" w:hAnsi="宋体"/>
                <w:kern w:val="0"/>
                <w:szCs w:val="21"/>
              </w:rPr>
              <w:t>希沃、触沃、联想开天或同档次以上品牌</w:t>
            </w:r>
          </w:p>
        </w:tc>
        <w:tc>
          <w:tcPr>
            <w:tcW w:w="2542" w:type="pct"/>
            <w:shd w:val="clear" w:color="auto" w:fill="auto"/>
            <w:vAlign w:val="center"/>
          </w:tcPr>
          <w:p w14:paraId="7F47E567">
            <w:pPr>
              <w:widowControl/>
              <w:spacing w:line="360" w:lineRule="exact"/>
              <w:rPr>
                <w:rFonts w:hint="eastAsia" w:ascii="宋体" w:hAnsi="宋体"/>
                <w:kern w:val="0"/>
                <w:szCs w:val="21"/>
              </w:rPr>
            </w:pPr>
            <w:r>
              <w:rPr>
                <w:rFonts w:hint="eastAsia" w:ascii="宋体" w:hAnsi="宋体"/>
                <w:b/>
                <w:bCs/>
                <w:kern w:val="0"/>
                <w:szCs w:val="21"/>
              </w:rPr>
              <w:t>一、55寸触摸一体机</w:t>
            </w:r>
          </w:p>
          <w:p w14:paraId="0438A844">
            <w:pPr>
              <w:widowControl/>
              <w:spacing w:line="360" w:lineRule="exact"/>
              <w:rPr>
                <w:rFonts w:hint="eastAsia" w:ascii="宋体" w:hAnsi="宋体"/>
                <w:kern w:val="0"/>
                <w:szCs w:val="21"/>
              </w:rPr>
            </w:pPr>
            <w:r>
              <w:rPr>
                <w:rFonts w:hint="eastAsia" w:ascii="宋体" w:hAnsi="宋体"/>
                <w:kern w:val="0"/>
                <w:szCs w:val="21"/>
              </w:rPr>
              <w:t>1、显示尺寸：≥1280*751；</w:t>
            </w:r>
          </w:p>
          <w:p w14:paraId="0C9BF852">
            <w:pPr>
              <w:widowControl/>
              <w:spacing w:line="360" w:lineRule="exact"/>
              <w:rPr>
                <w:rFonts w:hint="eastAsia" w:ascii="宋体" w:hAnsi="宋体"/>
                <w:kern w:val="0"/>
                <w:szCs w:val="21"/>
              </w:rPr>
            </w:pPr>
            <w:r>
              <w:rPr>
                <w:rFonts w:hint="eastAsia" w:ascii="宋体" w:hAnsi="宋体"/>
                <w:kern w:val="0"/>
                <w:szCs w:val="21"/>
              </w:rPr>
              <w:t>2、接口：HDMI/USB2.0*3；</w:t>
            </w:r>
          </w:p>
          <w:p w14:paraId="56921D6E">
            <w:pPr>
              <w:widowControl/>
              <w:spacing w:line="360" w:lineRule="exact"/>
              <w:rPr>
                <w:rFonts w:hint="eastAsia" w:ascii="宋体" w:hAnsi="宋体"/>
                <w:kern w:val="0"/>
                <w:szCs w:val="21"/>
              </w:rPr>
            </w:pPr>
            <w:r>
              <w:rPr>
                <w:rFonts w:hint="eastAsia" w:ascii="宋体" w:hAnsi="宋体"/>
                <w:kern w:val="0"/>
                <w:szCs w:val="21"/>
              </w:rPr>
              <w:t>3、分辨率：≥1920*1080；</w:t>
            </w:r>
          </w:p>
          <w:p w14:paraId="3E7FF547">
            <w:pPr>
              <w:widowControl/>
              <w:spacing w:line="360" w:lineRule="exact"/>
              <w:rPr>
                <w:rFonts w:hint="eastAsia" w:ascii="宋体" w:hAnsi="宋体"/>
                <w:kern w:val="0"/>
                <w:szCs w:val="21"/>
              </w:rPr>
            </w:pPr>
            <w:r>
              <w:rPr>
                <w:rFonts w:hint="eastAsia" w:ascii="宋体" w:hAnsi="宋体"/>
                <w:kern w:val="0"/>
                <w:szCs w:val="21"/>
              </w:rPr>
              <w:t>4、刷新率：≥60HZ；</w:t>
            </w:r>
          </w:p>
          <w:p w14:paraId="4DF18959">
            <w:pPr>
              <w:widowControl/>
              <w:spacing w:line="360" w:lineRule="exact"/>
              <w:rPr>
                <w:rFonts w:hint="eastAsia" w:ascii="宋体" w:hAnsi="宋体"/>
                <w:kern w:val="0"/>
                <w:szCs w:val="21"/>
              </w:rPr>
            </w:pPr>
            <w:r>
              <w:rPr>
                <w:rFonts w:hint="eastAsia" w:ascii="宋体" w:hAnsi="宋体"/>
                <w:kern w:val="0"/>
                <w:szCs w:val="21"/>
              </w:rPr>
              <w:t>5、对比度：4500:1；</w:t>
            </w:r>
          </w:p>
          <w:p w14:paraId="462EEC08">
            <w:pPr>
              <w:widowControl/>
              <w:spacing w:line="360" w:lineRule="exact"/>
              <w:rPr>
                <w:rFonts w:hint="eastAsia" w:ascii="宋体" w:hAnsi="宋体"/>
                <w:kern w:val="0"/>
                <w:szCs w:val="21"/>
              </w:rPr>
            </w:pPr>
            <w:r>
              <w:rPr>
                <w:rFonts w:hint="eastAsia" w:ascii="宋体" w:hAnsi="宋体"/>
                <w:kern w:val="0"/>
                <w:szCs w:val="21"/>
              </w:rPr>
              <w:t>6、亮度≥500流明</w:t>
            </w:r>
          </w:p>
          <w:p w14:paraId="1121BA70">
            <w:pPr>
              <w:widowControl/>
              <w:spacing w:line="360" w:lineRule="exact"/>
              <w:rPr>
                <w:rFonts w:hint="eastAsia" w:ascii="宋体" w:hAnsi="宋体"/>
                <w:kern w:val="0"/>
                <w:szCs w:val="21"/>
              </w:rPr>
            </w:pPr>
            <w:r>
              <w:rPr>
                <w:rFonts w:hint="eastAsia" w:ascii="宋体" w:hAnsi="宋体"/>
                <w:kern w:val="0"/>
                <w:szCs w:val="21"/>
              </w:rPr>
              <w:t>7、显示比例：16:9；</w:t>
            </w:r>
          </w:p>
          <w:p w14:paraId="55FA11C2">
            <w:pPr>
              <w:widowControl/>
              <w:spacing w:line="360" w:lineRule="exact"/>
              <w:rPr>
                <w:rFonts w:hint="eastAsia" w:ascii="宋体" w:hAnsi="宋体"/>
                <w:kern w:val="0"/>
                <w:szCs w:val="21"/>
              </w:rPr>
            </w:pPr>
            <w:r>
              <w:rPr>
                <w:rFonts w:hint="eastAsia" w:ascii="宋体" w:hAnsi="宋体"/>
                <w:kern w:val="0"/>
                <w:szCs w:val="21"/>
              </w:rPr>
              <w:t>8、触摸类型：红外触摸</w:t>
            </w:r>
          </w:p>
          <w:p w14:paraId="75882CB8">
            <w:pPr>
              <w:widowControl/>
              <w:spacing w:line="360" w:lineRule="exact"/>
              <w:rPr>
                <w:rFonts w:hint="eastAsia" w:ascii="宋体" w:hAnsi="宋体"/>
                <w:kern w:val="0"/>
                <w:szCs w:val="21"/>
              </w:rPr>
            </w:pPr>
            <w:r>
              <w:rPr>
                <w:rFonts w:hint="eastAsia" w:ascii="宋体" w:hAnsi="宋体"/>
                <w:kern w:val="0"/>
                <w:szCs w:val="21"/>
              </w:rPr>
              <w:t xml:space="preserve">9、触摸屏感应方式：手指，书写笔，或其他≥ Ø6mm非透明物体 </w:t>
            </w:r>
          </w:p>
          <w:p w14:paraId="0428889B">
            <w:pPr>
              <w:widowControl/>
              <w:spacing w:line="360" w:lineRule="exact"/>
              <w:rPr>
                <w:rFonts w:hint="eastAsia" w:ascii="宋体" w:hAnsi="宋体"/>
                <w:kern w:val="0"/>
                <w:szCs w:val="21"/>
              </w:rPr>
            </w:pPr>
            <w:r>
              <w:rPr>
                <w:rFonts w:hint="eastAsia" w:ascii="宋体" w:hAnsi="宋体"/>
                <w:kern w:val="0"/>
                <w:szCs w:val="21"/>
              </w:rPr>
              <w:t>10、触摸分辨率：32767*32767</w:t>
            </w:r>
          </w:p>
          <w:p w14:paraId="220D5C3B">
            <w:pPr>
              <w:widowControl/>
              <w:spacing w:line="360" w:lineRule="exact"/>
              <w:rPr>
                <w:rFonts w:hint="eastAsia" w:ascii="宋体" w:hAnsi="宋体"/>
                <w:kern w:val="0"/>
                <w:szCs w:val="21"/>
              </w:rPr>
            </w:pPr>
            <w:r>
              <w:rPr>
                <w:rFonts w:hint="eastAsia" w:ascii="宋体" w:hAnsi="宋体"/>
                <w:kern w:val="0"/>
                <w:szCs w:val="21"/>
              </w:rPr>
              <w:t>11、触摸精度：2.8 mm（对管中心距：5.5mm）</w:t>
            </w:r>
          </w:p>
          <w:p w14:paraId="75980691">
            <w:pPr>
              <w:widowControl/>
              <w:spacing w:line="360" w:lineRule="exact"/>
              <w:rPr>
                <w:rFonts w:hint="eastAsia" w:ascii="宋体" w:hAnsi="宋体"/>
                <w:kern w:val="0"/>
                <w:szCs w:val="21"/>
              </w:rPr>
            </w:pPr>
            <w:r>
              <w:rPr>
                <w:rFonts w:hint="eastAsia" w:ascii="宋体" w:hAnsi="宋体"/>
                <w:kern w:val="0"/>
                <w:szCs w:val="21"/>
              </w:rPr>
              <w:t>12、多点触摸：20点触摸</w:t>
            </w:r>
          </w:p>
          <w:p w14:paraId="6440DF49">
            <w:pPr>
              <w:widowControl/>
              <w:spacing w:line="360" w:lineRule="exact"/>
              <w:rPr>
                <w:rFonts w:hint="eastAsia" w:ascii="宋体" w:hAnsi="宋体"/>
                <w:kern w:val="0"/>
                <w:szCs w:val="21"/>
              </w:rPr>
            </w:pPr>
            <w:r>
              <w:rPr>
                <w:rFonts w:hint="eastAsia" w:ascii="宋体" w:hAnsi="宋体"/>
                <w:kern w:val="0"/>
                <w:szCs w:val="21"/>
              </w:rPr>
              <w:t>13、校准方式 无需校准（可提供调屏软件，辅助矫正）</w:t>
            </w:r>
          </w:p>
          <w:p w14:paraId="27C2E20A">
            <w:pPr>
              <w:widowControl/>
              <w:spacing w:line="360" w:lineRule="exact"/>
              <w:rPr>
                <w:rFonts w:hint="eastAsia" w:ascii="宋体" w:hAnsi="宋体"/>
                <w:kern w:val="0"/>
                <w:szCs w:val="21"/>
              </w:rPr>
            </w:pPr>
            <w:r>
              <w:rPr>
                <w:rFonts w:hint="eastAsia" w:ascii="宋体" w:hAnsi="宋体"/>
                <w:kern w:val="0"/>
                <w:szCs w:val="21"/>
              </w:rPr>
              <w:t>14、响应速度 3-8ms</w:t>
            </w:r>
          </w:p>
          <w:p w14:paraId="7A667066">
            <w:pPr>
              <w:widowControl/>
              <w:spacing w:line="360" w:lineRule="exact"/>
              <w:rPr>
                <w:rFonts w:hint="eastAsia" w:ascii="宋体" w:hAnsi="宋体"/>
                <w:kern w:val="0"/>
                <w:szCs w:val="21"/>
              </w:rPr>
            </w:pPr>
            <w:r>
              <w:rPr>
                <w:rFonts w:hint="eastAsia" w:ascii="宋体" w:hAnsi="宋体"/>
                <w:kern w:val="0"/>
                <w:szCs w:val="21"/>
              </w:rPr>
              <w:t>15、供电形式 USB接口：USB总线供电</w:t>
            </w:r>
          </w:p>
          <w:p w14:paraId="46F2DFEE">
            <w:pPr>
              <w:widowControl/>
              <w:spacing w:line="360" w:lineRule="exact"/>
              <w:rPr>
                <w:rFonts w:hint="eastAsia" w:ascii="宋体" w:hAnsi="宋体"/>
                <w:kern w:val="0"/>
                <w:szCs w:val="21"/>
              </w:rPr>
            </w:pPr>
            <w:r>
              <w:rPr>
                <w:rFonts w:hint="eastAsia" w:ascii="宋体" w:hAnsi="宋体"/>
                <w:kern w:val="0"/>
                <w:szCs w:val="21"/>
              </w:rPr>
              <w:t>16、端口：前置端口：USB*2</w:t>
            </w:r>
          </w:p>
          <w:p w14:paraId="6E85966F">
            <w:pPr>
              <w:widowControl/>
              <w:spacing w:line="360" w:lineRule="exact"/>
              <w:rPr>
                <w:rFonts w:hint="eastAsia" w:ascii="宋体" w:hAnsi="宋体"/>
                <w:kern w:val="0"/>
                <w:szCs w:val="21"/>
              </w:rPr>
            </w:pPr>
            <w:r>
              <w:rPr>
                <w:rFonts w:hint="eastAsia" w:ascii="宋体" w:hAnsi="宋体"/>
                <w:kern w:val="0"/>
                <w:szCs w:val="21"/>
              </w:rPr>
              <w:t>17、功耗 &lt;2w 常规功耗1.2W(DC5V)</w:t>
            </w:r>
          </w:p>
          <w:p w14:paraId="15E90C86">
            <w:pPr>
              <w:widowControl/>
              <w:spacing w:line="360" w:lineRule="exact"/>
              <w:rPr>
                <w:rFonts w:hint="eastAsia" w:ascii="宋体" w:hAnsi="宋体"/>
                <w:kern w:val="0"/>
                <w:szCs w:val="21"/>
              </w:rPr>
            </w:pPr>
            <w:r>
              <w:rPr>
                <w:rFonts w:hint="eastAsia" w:ascii="宋体" w:hAnsi="宋体"/>
                <w:kern w:val="0"/>
                <w:szCs w:val="21"/>
              </w:rPr>
              <w:t>18、工作环境：工作温度：0℃ ～ 50℃；工作湿度：10%RH ～ 80%RH</w:t>
            </w:r>
          </w:p>
          <w:p w14:paraId="56EE8816">
            <w:pPr>
              <w:widowControl/>
              <w:spacing w:line="360" w:lineRule="exact"/>
              <w:rPr>
                <w:rFonts w:hint="eastAsia" w:ascii="宋体" w:hAnsi="宋体"/>
                <w:kern w:val="0"/>
                <w:szCs w:val="21"/>
              </w:rPr>
            </w:pPr>
            <w:r>
              <w:rPr>
                <w:rFonts w:hint="eastAsia" w:ascii="宋体" w:hAnsi="宋体"/>
                <w:kern w:val="0"/>
                <w:szCs w:val="21"/>
              </w:rPr>
              <w:t>19、外观材质：前铝型材边框后盖五金烤漆，无锐角安全设计</w:t>
            </w:r>
          </w:p>
        </w:tc>
        <w:tc>
          <w:tcPr>
            <w:tcW w:w="223" w:type="pct"/>
            <w:shd w:val="clear" w:color="auto" w:fill="auto"/>
            <w:noWrap/>
            <w:vAlign w:val="center"/>
          </w:tcPr>
          <w:p w14:paraId="17E79E9E">
            <w:pPr>
              <w:widowControl/>
              <w:spacing w:line="360" w:lineRule="exact"/>
              <w:jc w:val="center"/>
              <w:rPr>
                <w:rFonts w:hint="eastAsia" w:ascii="宋体" w:hAnsi="宋体"/>
                <w:kern w:val="0"/>
                <w:szCs w:val="21"/>
              </w:rPr>
            </w:pPr>
            <w:r>
              <w:rPr>
                <w:rFonts w:hint="eastAsia" w:ascii="宋体" w:hAnsi="宋体"/>
                <w:kern w:val="0"/>
                <w:szCs w:val="21"/>
              </w:rPr>
              <w:t>1</w:t>
            </w:r>
          </w:p>
        </w:tc>
        <w:tc>
          <w:tcPr>
            <w:tcW w:w="234" w:type="pct"/>
            <w:shd w:val="clear" w:color="auto" w:fill="auto"/>
            <w:vAlign w:val="center"/>
          </w:tcPr>
          <w:p w14:paraId="2BBCD915">
            <w:pPr>
              <w:widowControl/>
              <w:spacing w:line="360" w:lineRule="exact"/>
              <w:jc w:val="center"/>
              <w:rPr>
                <w:rFonts w:hint="eastAsia" w:ascii="宋体" w:hAnsi="宋体"/>
                <w:kern w:val="0"/>
                <w:szCs w:val="21"/>
              </w:rPr>
            </w:pPr>
            <w:r>
              <w:rPr>
                <w:rFonts w:hint="eastAsia" w:ascii="宋体" w:hAnsi="宋体"/>
                <w:kern w:val="0"/>
                <w:szCs w:val="21"/>
              </w:rPr>
              <w:t>台</w:t>
            </w:r>
          </w:p>
        </w:tc>
        <w:tc>
          <w:tcPr>
            <w:tcW w:w="380" w:type="pct"/>
            <w:shd w:val="clear" w:color="auto" w:fill="auto"/>
            <w:noWrap/>
            <w:vAlign w:val="center"/>
          </w:tcPr>
          <w:p w14:paraId="06E0D1A0">
            <w:pPr>
              <w:widowControl/>
              <w:spacing w:line="360" w:lineRule="exact"/>
              <w:jc w:val="center"/>
              <w:rPr>
                <w:rFonts w:hint="eastAsia" w:ascii="宋体" w:hAnsi="宋体"/>
                <w:kern w:val="0"/>
                <w:szCs w:val="21"/>
              </w:rPr>
            </w:pPr>
            <w:r>
              <w:rPr>
                <w:rFonts w:hint="eastAsia" w:ascii="宋体" w:hAnsi="宋体"/>
                <w:kern w:val="0"/>
                <w:szCs w:val="21"/>
              </w:rPr>
              <w:t>4500</w:t>
            </w:r>
          </w:p>
        </w:tc>
        <w:tc>
          <w:tcPr>
            <w:tcW w:w="430" w:type="pct"/>
            <w:shd w:val="clear" w:color="auto" w:fill="auto"/>
            <w:noWrap/>
            <w:vAlign w:val="center"/>
          </w:tcPr>
          <w:p w14:paraId="79D6962D">
            <w:pPr>
              <w:widowControl/>
              <w:spacing w:line="360" w:lineRule="exact"/>
              <w:rPr>
                <w:rFonts w:hint="eastAsia" w:ascii="宋体" w:hAnsi="宋体"/>
                <w:kern w:val="0"/>
                <w:szCs w:val="21"/>
              </w:rPr>
            </w:pPr>
          </w:p>
          <w:p w14:paraId="384C3F40">
            <w:pPr>
              <w:widowControl/>
              <w:spacing w:line="360" w:lineRule="exact"/>
              <w:jc w:val="center"/>
              <w:rPr>
                <w:rFonts w:hint="eastAsia" w:ascii="宋体" w:hAnsi="宋体"/>
                <w:kern w:val="0"/>
                <w:szCs w:val="21"/>
              </w:rPr>
            </w:pPr>
            <w:r>
              <w:rPr>
                <w:rFonts w:hint="eastAsia" w:ascii="宋体" w:hAnsi="宋体"/>
                <w:kern w:val="0"/>
                <w:szCs w:val="21"/>
              </w:rPr>
              <w:t>4500</w:t>
            </w:r>
          </w:p>
          <w:p w14:paraId="60233A50">
            <w:pPr>
              <w:widowControl/>
              <w:spacing w:line="360" w:lineRule="exact"/>
              <w:jc w:val="center"/>
              <w:rPr>
                <w:rFonts w:hint="eastAsia" w:ascii="宋体" w:hAnsi="宋体"/>
                <w:kern w:val="0"/>
                <w:szCs w:val="21"/>
              </w:rPr>
            </w:pPr>
          </w:p>
        </w:tc>
      </w:tr>
      <w:tr w14:paraId="29ED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6831438B">
            <w:pPr>
              <w:widowControl/>
              <w:spacing w:line="360" w:lineRule="exact"/>
              <w:jc w:val="center"/>
              <w:rPr>
                <w:rFonts w:hint="eastAsia" w:ascii="宋体" w:hAnsi="宋体"/>
                <w:kern w:val="0"/>
                <w:szCs w:val="21"/>
              </w:rPr>
            </w:pPr>
            <w:r>
              <w:rPr>
                <w:rFonts w:hint="eastAsia" w:ascii="宋体" w:hAnsi="宋体"/>
                <w:kern w:val="0"/>
                <w:szCs w:val="21"/>
              </w:rPr>
              <w:t>2</w:t>
            </w:r>
          </w:p>
        </w:tc>
        <w:tc>
          <w:tcPr>
            <w:tcW w:w="525" w:type="pct"/>
            <w:shd w:val="clear" w:color="auto" w:fill="auto"/>
            <w:vAlign w:val="center"/>
          </w:tcPr>
          <w:p w14:paraId="44F9124C">
            <w:pPr>
              <w:widowControl/>
              <w:spacing w:line="360" w:lineRule="exact"/>
              <w:jc w:val="center"/>
              <w:rPr>
                <w:rFonts w:hint="eastAsia" w:ascii="宋体" w:hAnsi="宋体"/>
                <w:kern w:val="0"/>
                <w:szCs w:val="21"/>
              </w:rPr>
            </w:pPr>
            <w:r>
              <w:rPr>
                <w:rFonts w:hint="eastAsia" w:ascii="宋体" w:hAnsi="宋体"/>
                <w:kern w:val="0"/>
                <w:szCs w:val="21"/>
              </w:rPr>
              <w:t>LED屏幕</w:t>
            </w:r>
          </w:p>
        </w:tc>
        <w:tc>
          <w:tcPr>
            <w:tcW w:w="416" w:type="pct"/>
            <w:shd w:val="clear" w:color="auto" w:fill="auto"/>
            <w:vAlign w:val="center"/>
          </w:tcPr>
          <w:p w14:paraId="223FCF8B">
            <w:pPr>
              <w:widowControl/>
              <w:spacing w:line="360" w:lineRule="exact"/>
              <w:jc w:val="center"/>
              <w:rPr>
                <w:rFonts w:hint="eastAsia" w:ascii="宋体" w:hAnsi="宋体"/>
                <w:kern w:val="0"/>
                <w:szCs w:val="21"/>
              </w:rPr>
            </w:pPr>
            <w:r>
              <w:rPr>
                <w:rFonts w:hint="eastAsia" w:ascii="宋体" w:hAnsi="宋体"/>
                <w:kern w:val="0"/>
                <w:szCs w:val="21"/>
              </w:rPr>
              <w:t>定制</w:t>
            </w:r>
          </w:p>
        </w:tc>
        <w:tc>
          <w:tcPr>
            <w:tcW w:w="2542" w:type="pct"/>
            <w:shd w:val="clear" w:color="auto" w:fill="auto"/>
            <w:vAlign w:val="center"/>
          </w:tcPr>
          <w:p w14:paraId="0509CA7C">
            <w:pPr>
              <w:widowControl/>
              <w:spacing w:line="360" w:lineRule="exact"/>
              <w:rPr>
                <w:rFonts w:hint="eastAsia" w:ascii="宋体" w:hAnsi="宋体"/>
                <w:b/>
                <w:bCs/>
                <w:kern w:val="0"/>
                <w:szCs w:val="21"/>
              </w:rPr>
            </w:pPr>
            <w:r>
              <w:rPr>
                <w:rFonts w:hint="eastAsia" w:ascii="宋体" w:hAnsi="宋体"/>
                <w:b/>
                <w:bCs/>
                <w:kern w:val="0"/>
                <w:szCs w:val="21"/>
              </w:rPr>
              <w:t>一、Q1.8H LED模组（高刷）</w:t>
            </w:r>
          </w:p>
          <w:p w14:paraId="63A9B95B">
            <w:pPr>
              <w:widowControl/>
              <w:spacing w:line="360" w:lineRule="exact"/>
              <w:rPr>
                <w:rFonts w:hint="eastAsia" w:ascii="宋体" w:hAnsi="宋体"/>
                <w:kern w:val="0"/>
                <w:szCs w:val="21"/>
              </w:rPr>
            </w:pPr>
            <w:r>
              <w:rPr>
                <w:rFonts w:hint="eastAsia" w:ascii="宋体" w:hAnsi="宋体"/>
                <w:kern w:val="0"/>
                <w:szCs w:val="21"/>
              </w:rPr>
              <w:t>1、产品规格：Q1.8；</w:t>
            </w:r>
          </w:p>
          <w:p w14:paraId="0138CEC0">
            <w:pPr>
              <w:widowControl/>
              <w:spacing w:line="360" w:lineRule="exact"/>
              <w:rPr>
                <w:rFonts w:hint="eastAsia" w:ascii="宋体" w:hAnsi="宋体"/>
                <w:kern w:val="0"/>
                <w:szCs w:val="21"/>
              </w:rPr>
            </w:pPr>
            <w:r>
              <w:rPr>
                <w:rFonts w:hint="eastAsia" w:ascii="宋体" w:hAnsi="宋体"/>
                <w:kern w:val="0"/>
                <w:szCs w:val="21"/>
              </w:rPr>
              <w:t>2、封装方式：sim表贴今合一，，铜线封装，五面黑灯，表面不反光</w:t>
            </w:r>
          </w:p>
          <w:p w14:paraId="7B60446F">
            <w:pPr>
              <w:widowControl/>
              <w:spacing w:line="360" w:lineRule="exact"/>
              <w:rPr>
                <w:rFonts w:hint="eastAsia" w:ascii="宋体" w:hAnsi="宋体"/>
                <w:kern w:val="0"/>
                <w:szCs w:val="21"/>
              </w:rPr>
            </w:pPr>
            <w:r>
              <w:rPr>
                <w:rFonts w:hint="eastAsia" w:ascii="宋体" w:hAnsi="宋体"/>
                <w:kern w:val="0"/>
                <w:szCs w:val="21"/>
              </w:rPr>
              <w:t>3、像素点间距:≤1.8mm；</w:t>
            </w:r>
          </w:p>
          <w:p w14:paraId="372E485E">
            <w:pPr>
              <w:widowControl/>
              <w:spacing w:line="360" w:lineRule="exact"/>
              <w:rPr>
                <w:rFonts w:hint="eastAsia" w:ascii="宋体" w:hAnsi="宋体"/>
                <w:kern w:val="0"/>
                <w:szCs w:val="21"/>
              </w:rPr>
            </w:pPr>
            <w:r>
              <w:rPr>
                <w:rFonts w:hint="eastAsia" w:ascii="宋体" w:hAnsi="宋体"/>
                <w:kern w:val="0"/>
                <w:szCs w:val="21"/>
              </w:rPr>
              <w:t>4、像素密度≥288906点/㎡；</w:t>
            </w:r>
          </w:p>
          <w:p w14:paraId="059B0EB3">
            <w:pPr>
              <w:widowControl/>
              <w:spacing w:line="360" w:lineRule="exact"/>
              <w:rPr>
                <w:rFonts w:hint="eastAsia" w:ascii="宋体" w:hAnsi="宋体"/>
                <w:kern w:val="0"/>
                <w:szCs w:val="21"/>
              </w:rPr>
            </w:pPr>
            <w:r>
              <w:rPr>
                <w:rFonts w:hint="eastAsia" w:ascii="宋体" w:hAnsi="宋体"/>
                <w:kern w:val="0"/>
                <w:szCs w:val="21"/>
              </w:rPr>
              <w:t>5、模组尺寸：320mm×160mm；</w:t>
            </w:r>
          </w:p>
          <w:p w14:paraId="288FA69F">
            <w:pPr>
              <w:widowControl/>
              <w:spacing w:line="360" w:lineRule="exact"/>
              <w:rPr>
                <w:rFonts w:hint="eastAsia" w:ascii="宋体" w:hAnsi="宋体"/>
                <w:kern w:val="0"/>
                <w:szCs w:val="21"/>
              </w:rPr>
            </w:pPr>
            <w:r>
              <w:rPr>
                <w:rFonts w:hint="eastAsia" w:ascii="宋体" w:hAnsi="宋体"/>
                <w:kern w:val="0"/>
                <w:szCs w:val="21"/>
              </w:rPr>
              <w:t xml:space="preserve">6、模组分辨率≥172*86； </w:t>
            </w:r>
          </w:p>
          <w:p w14:paraId="29F7E114">
            <w:pPr>
              <w:widowControl/>
              <w:spacing w:line="360" w:lineRule="exact"/>
              <w:rPr>
                <w:rFonts w:hint="eastAsia" w:ascii="宋体" w:hAnsi="宋体"/>
                <w:kern w:val="0"/>
                <w:szCs w:val="21"/>
              </w:rPr>
            </w:pPr>
            <w:r>
              <w:rPr>
                <w:rFonts w:hint="eastAsia" w:ascii="宋体" w:hAnsi="宋体"/>
                <w:kern w:val="0"/>
                <w:szCs w:val="21"/>
              </w:rPr>
              <w:t>7、支持单点亮度矫正，单点颜色矫正；</w:t>
            </w:r>
          </w:p>
          <w:p w14:paraId="25828267">
            <w:pPr>
              <w:widowControl/>
              <w:spacing w:line="360" w:lineRule="exact"/>
              <w:rPr>
                <w:rFonts w:hint="eastAsia" w:ascii="宋体" w:hAnsi="宋体"/>
                <w:kern w:val="0"/>
                <w:szCs w:val="21"/>
              </w:rPr>
            </w:pPr>
            <w:r>
              <w:rPr>
                <w:rFonts w:hint="eastAsia" w:ascii="宋体" w:hAnsi="宋体"/>
                <w:kern w:val="0"/>
                <w:szCs w:val="21"/>
              </w:rPr>
              <w:t>8、白平衡亮度(nit) ≥800;</w:t>
            </w:r>
          </w:p>
          <w:p w14:paraId="1AD15D7F">
            <w:pPr>
              <w:widowControl/>
              <w:spacing w:line="360" w:lineRule="exact"/>
              <w:rPr>
                <w:rFonts w:hint="eastAsia" w:ascii="宋体" w:hAnsi="宋体"/>
                <w:kern w:val="0"/>
                <w:szCs w:val="21"/>
              </w:rPr>
            </w:pPr>
            <w:r>
              <w:rPr>
                <w:rFonts w:hint="eastAsia" w:ascii="宋体" w:hAnsi="宋体"/>
                <w:kern w:val="0"/>
                <w:szCs w:val="21"/>
              </w:rPr>
              <w:t>9、色温(k) 介于 2000～15000；</w:t>
            </w:r>
          </w:p>
          <w:p w14:paraId="6CFC8DD4">
            <w:pPr>
              <w:widowControl/>
              <w:spacing w:line="360" w:lineRule="exact"/>
              <w:rPr>
                <w:rFonts w:hint="eastAsia" w:ascii="宋体" w:hAnsi="宋体"/>
                <w:kern w:val="0"/>
                <w:szCs w:val="21"/>
              </w:rPr>
            </w:pPr>
            <w:r>
              <w:rPr>
                <w:rFonts w:hint="eastAsia" w:ascii="宋体" w:hAnsi="宋体"/>
                <w:kern w:val="0"/>
                <w:szCs w:val="21"/>
              </w:rPr>
              <w:t>10、水平/垂直视角 ≥160°；</w:t>
            </w:r>
          </w:p>
          <w:p w14:paraId="2FD9DCCD">
            <w:pPr>
              <w:widowControl/>
              <w:spacing w:line="360" w:lineRule="exact"/>
              <w:rPr>
                <w:rFonts w:hint="eastAsia" w:ascii="宋体" w:hAnsi="宋体"/>
                <w:kern w:val="0"/>
                <w:szCs w:val="21"/>
              </w:rPr>
            </w:pPr>
            <w:r>
              <w:rPr>
                <w:rFonts w:hint="eastAsia" w:ascii="宋体" w:hAnsi="宋体"/>
                <w:kern w:val="0"/>
                <w:szCs w:val="21"/>
              </w:rPr>
              <w:t>11、亮度均匀性≥98.3%，色度均匀性介于±0.003 Cx,Cy内；</w:t>
            </w:r>
          </w:p>
          <w:p w14:paraId="53F875C5">
            <w:pPr>
              <w:widowControl/>
              <w:spacing w:line="360" w:lineRule="exact"/>
              <w:rPr>
                <w:rFonts w:hint="eastAsia" w:ascii="宋体" w:hAnsi="宋体"/>
                <w:kern w:val="0"/>
                <w:szCs w:val="21"/>
              </w:rPr>
            </w:pPr>
            <w:r>
              <w:rPr>
                <w:rFonts w:hint="eastAsia" w:ascii="宋体" w:hAnsi="宋体"/>
                <w:kern w:val="0"/>
                <w:szCs w:val="21"/>
              </w:rPr>
              <w:t>12、对比度≥8000:1；</w:t>
            </w:r>
          </w:p>
          <w:p w14:paraId="7DCAE379">
            <w:pPr>
              <w:widowControl/>
              <w:spacing w:line="360" w:lineRule="exact"/>
              <w:rPr>
                <w:rFonts w:hint="eastAsia" w:ascii="宋体" w:hAnsi="宋体"/>
                <w:kern w:val="0"/>
                <w:szCs w:val="21"/>
              </w:rPr>
            </w:pPr>
            <w:r>
              <w:rPr>
                <w:rFonts w:hint="eastAsia" w:ascii="宋体" w:hAnsi="宋体"/>
                <w:kern w:val="0"/>
                <w:szCs w:val="21"/>
              </w:rPr>
              <w:t>13、最佳视距(m)为1.5m-（3m之间；</w:t>
            </w:r>
          </w:p>
          <w:p w14:paraId="6B85A226">
            <w:pPr>
              <w:widowControl/>
              <w:spacing w:line="360" w:lineRule="exact"/>
              <w:rPr>
                <w:rFonts w:hint="eastAsia" w:ascii="宋体" w:hAnsi="宋体"/>
                <w:kern w:val="0"/>
                <w:szCs w:val="21"/>
              </w:rPr>
            </w:pPr>
            <w:r>
              <w:rPr>
                <w:rFonts w:hint="eastAsia" w:ascii="宋体" w:hAnsi="宋体"/>
                <w:kern w:val="0"/>
                <w:szCs w:val="21"/>
              </w:rPr>
              <w:t>14、刷新率≥3840HZ;</w:t>
            </w:r>
          </w:p>
          <w:p w14:paraId="00AA7C20">
            <w:pPr>
              <w:widowControl/>
              <w:spacing w:line="360" w:lineRule="exact"/>
              <w:rPr>
                <w:rFonts w:hint="eastAsia" w:ascii="宋体" w:hAnsi="宋体"/>
                <w:kern w:val="0"/>
                <w:szCs w:val="21"/>
              </w:rPr>
            </w:pPr>
            <w:r>
              <w:rPr>
                <w:rFonts w:hint="eastAsia" w:ascii="宋体" w:hAnsi="宋体"/>
                <w:kern w:val="0"/>
                <w:szCs w:val="21"/>
              </w:rPr>
              <w:t>15、换帧频率为60HZ;</w:t>
            </w:r>
          </w:p>
          <w:p w14:paraId="276895E4">
            <w:pPr>
              <w:widowControl/>
              <w:spacing w:line="360" w:lineRule="exact"/>
              <w:rPr>
                <w:rFonts w:hint="eastAsia" w:ascii="宋体" w:hAnsi="宋体"/>
                <w:kern w:val="0"/>
                <w:szCs w:val="21"/>
              </w:rPr>
            </w:pPr>
            <w:r>
              <w:rPr>
                <w:rFonts w:hint="eastAsia" w:ascii="宋体" w:hAnsi="宋体"/>
                <w:kern w:val="0"/>
                <w:szCs w:val="21"/>
              </w:rPr>
              <w:t>16、灰度等级为灰度(bit) 14～16；</w:t>
            </w:r>
          </w:p>
          <w:p w14:paraId="724B237E">
            <w:pPr>
              <w:widowControl/>
              <w:spacing w:line="360" w:lineRule="exact"/>
              <w:rPr>
                <w:rFonts w:hint="eastAsia" w:ascii="宋体" w:hAnsi="宋体"/>
                <w:kern w:val="0"/>
                <w:szCs w:val="21"/>
              </w:rPr>
            </w:pPr>
            <w:r>
              <w:rPr>
                <w:rFonts w:hint="eastAsia" w:ascii="宋体" w:hAnsi="宋体"/>
                <w:kern w:val="0"/>
                <w:szCs w:val="21"/>
              </w:rPr>
              <w:t>17、模组驱动方式为：恒流驱动；</w:t>
            </w:r>
          </w:p>
          <w:p w14:paraId="479D920B">
            <w:pPr>
              <w:widowControl/>
              <w:spacing w:line="360" w:lineRule="exact"/>
              <w:rPr>
                <w:rFonts w:hint="eastAsia" w:ascii="宋体" w:hAnsi="宋体"/>
                <w:kern w:val="0"/>
                <w:szCs w:val="21"/>
              </w:rPr>
            </w:pPr>
            <w:r>
              <w:rPr>
                <w:rFonts w:hint="eastAsia" w:ascii="宋体" w:hAnsi="宋体"/>
                <w:kern w:val="0"/>
                <w:szCs w:val="21"/>
              </w:rPr>
              <w:t>18、使用寿命≥200000小时；</w:t>
            </w:r>
          </w:p>
          <w:p w14:paraId="02F89C92">
            <w:pPr>
              <w:widowControl/>
              <w:spacing w:line="360" w:lineRule="exact"/>
              <w:rPr>
                <w:rFonts w:hint="eastAsia" w:ascii="宋体" w:hAnsi="宋体"/>
                <w:kern w:val="0"/>
                <w:szCs w:val="21"/>
              </w:rPr>
            </w:pPr>
            <w:r>
              <w:rPr>
                <w:rFonts w:hint="eastAsia" w:ascii="宋体" w:hAnsi="宋体"/>
                <w:kern w:val="0"/>
                <w:szCs w:val="21"/>
              </w:rPr>
              <w:t>19、产品符合IEC 62471:2006 标准的光生物安全及蓝光危害评估检测的无危害类要求（豁免级），具备防蓝光护眼模式；（提供CNAS,MA,ILAC-MRA认证的第三方检测报告）</w:t>
            </w:r>
          </w:p>
          <w:p w14:paraId="169B4816">
            <w:pPr>
              <w:widowControl/>
              <w:spacing w:line="360" w:lineRule="exact"/>
              <w:rPr>
                <w:rFonts w:hint="eastAsia" w:ascii="宋体" w:hAnsi="宋体"/>
                <w:kern w:val="0"/>
                <w:szCs w:val="21"/>
              </w:rPr>
            </w:pPr>
            <w:r>
              <w:rPr>
                <w:rFonts w:hint="eastAsia" w:ascii="宋体" w:hAnsi="宋体"/>
                <w:kern w:val="0"/>
                <w:szCs w:val="21"/>
              </w:rPr>
              <w:t>20、平均无故障使用时间不低于200000小时；（提供CNAS,MA,ILAC-MRA认证的第三方检测报告）</w:t>
            </w:r>
          </w:p>
          <w:p w14:paraId="5E292C90">
            <w:pPr>
              <w:widowControl/>
              <w:spacing w:line="360" w:lineRule="exact"/>
              <w:rPr>
                <w:rFonts w:hint="eastAsia" w:ascii="宋体" w:hAnsi="宋体"/>
                <w:kern w:val="0"/>
                <w:szCs w:val="21"/>
              </w:rPr>
            </w:pPr>
            <w:r>
              <w:rPr>
                <w:rFonts w:hint="eastAsia" w:ascii="宋体" w:hAnsi="宋体"/>
                <w:kern w:val="0"/>
                <w:szCs w:val="21"/>
              </w:rPr>
              <w:t>21、像素坏点率≤1/100000，无连续失控点；</w:t>
            </w:r>
          </w:p>
          <w:p w14:paraId="6C9F8679">
            <w:pPr>
              <w:widowControl/>
              <w:spacing w:line="360" w:lineRule="exact"/>
              <w:rPr>
                <w:rFonts w:hint="eastAsia" w:ascii="宋体" w:hAnsi="宋体"/>
                <w:kern w:val="0"/>
                <w:szCs w:val="21"/>
              </w:rPr>
            </w:pPr>
            <w:r>
              <w:rPr>
                <w:rFonts w:hint="eastAsia" w:ascii="宋体" w:hAnsi="宋体"/>
                <w:kern w:val="0"/>
                <w:szCs w:val="21"/>
              </w:rPr>
              <w:t>22、像素光强均匀性：LRJ≤10%、LGJ≤10%、LBJ≤10%</w:t>
            </w:r>
          </w:p>
          <w:p w14:paraId="3EF6BAF4">
            <w:pPr>
              <w:widowControl/>
              <w:spacing w:line="360" w:lineRule="exact"/>
              <w:rPr>
                <w:rFonts w:hint="eastAsia" w:ascii="宋体" w:hAnsi="宋体"/>
                <w:kern w:val="0"/>
                <w:szCs w:val="21"/>
              </w:rPr>
            </w:pPr>
            <w:r>
              <w:rPr>
                <w:rFonts w:hint="eastAsia" w:ascii="宋体" w:hAnsi="宋体"/>
                <w:kern w:val="0"/>
                <w:szCs w:val="21"/>
              </w:rPr>
              <w:t>23、色域空间：≥120%NTC，LED显示屏ColorSPace覆盖率&gt;170%YUV(PAL)</w:t>
            </w:r>
          </w:p>
          <w:p w14:paraId="1A6F0B2B">
            <w:pPr>
              <w:widowControl/>
              <w:spacing w:line="360" w:lineRule="exact"/>
              <w:rPr>
                <w:rFonts w:hint="eastAsia" w:ascii="宋体" w:hAnsi="宋体"/>
                <w:kern w:val="0"/>
                <w:szCs w:val="21"/>
              </w:rPr>
            </w:pPr>
            <w:r>
              <w:rPr>
                <w:rFonts w:hint="eastAsia" w:ascii="宋体" w:hAnsi="宋体"/>
                <w:kern w:val="0"/>
                <w:szCs w:val="21"/>
              </w:rPr>
              <w:t>24、色温：色温 800K-18000K 可调:白平衡状态下色温在6500K士5%:色温为6500K时，100%75%50%25%档电平白场调节色温误差≤100K</w:t>
            </w:r>
          </w:p>
          <w:p w14:paraId="310C3302">
            <w:pPr>
              <w:widowControl/>
              <w:spacing w:line="360" w:lineRule="exact"/>
              <w:rPr>
                <w:rFonts w:hint="eastAsia" w:ascii="宋体" w:hAnsi="宋体"/>
                <w:kern w:val="0"/>
                <w:szCs w:val="21"/>
              </w:rPr>
            </w:pPr>
            <w:r>
              <w:rPr>
                <w:rFonts w:hint="eastAsia" w:ascii="宋体" w:hAnsi="宋体"/>
                <w:kern w:val="0"/>
                <w:szCs w:val="21"/>
              </w:rPr>
              <w:t>25、EDID 动态管理：支持任意非标准分辨率信号输入自适应，输出范围可进行缩放，实现最佳分辨率匹配，避免屏幕比例异常及黑边现象。</w:t>
            </w:r>
          </w:p>
          <w:p w14:paraId="3C0DAB05">
            <w:pPr>
              <w:widowControl/>
              <w:spacing w:line="360" w:lineRule="exact"/>
              <w:rPr>
                <w:rFonts w:hint="eastAsia" w:ascii="宋体" w:hAnsi="宋体"/>
                <w:kern w:val="0"/>
                <w:szCs w:val="21"/>
              </w:rPr>
            </w:pPr>
            <w:r>
              <w:rPr>
                <w:rFonts w:hint="eastAsia" w:ascii="宋体" w:hAnsi="宋体"/>
                <w:kern w:val="0"/>
                <w:szCs w:val="21"/>
              </w:rPr>
              <w:t xml:space="preserve">26、★LED显示屏图像质量主观评价优、支持4K超清技术、HDR高动态光照渲染技术；符合LED显示屏绿色健康分级认证技术 </w:t>
            </w:r>
          </w:p>
          <w:p w14:paraId="7366A9BE">
            <w:pPr>
              <w:widowControl/>
              <w:spacing w:line="360" w:lineRule="exact"/>
              <w:rPr>
                <w:rFonts w:hint="eastAsia" w:ascii="宋体" w:hAnsi="宋体"/>
                <w:kern w:val="0"/>
                <w:szCs w:val="21"/>
              </w:rPr>
            </w:pPr>
            <w:r>
              <w:rPr>
                <w:rFonts w:hint="eastAsia" w:ascii="宋体" w:hAnsi="宋体"/>
                <w:kern w:val="0"/>
                <w:szCs w:val="21"/>
              </w:rPr>
              <w:t>27、★LED 显示屏可实时监控显示屏工作状态，具有故障自动告警功能，发生故障立即发消息到指定邮箱，及时处理。LED 显示屏具有多点测温系统，均衡散热，防止局部温度过高造成色彩漂移，并提高显示屏寿命。LED 显示屏具有电源温度控制系统，提供电源实时温度监控，超出设定温度自动报警，防止过温失效。支持自动除湿功能。支持控制虚拟全彩LED显示屏。</w:t>
            </w:r>
          </w:p>
          <w:p w14:paraId="448AD070">
            <w:pPr>
              <w:widowControl/>
              <w:spacing w:line="360" w:lineRule="exact"/>
              <w:rPr>
                <w:rFonts w:hint="eastAsia" w:ascii="宋体" w:hAnsi="宋体"/>
                <w:b/>
                <w:bCs/>
                <w:kern w:val="0"/>
                <w:szCs w:val="21"/>
              </w:rPr>
            </w:pPr>
            <w:r>
              <w:rPr>
                <w:rFonts w:hint="eastAsia" w:ascii="宋体" w:hAnsi="宋体"/>
                <w:b/>
                <w:bCs/>
                <w:kern w:val="0"/>
                <w:szCs w:val="21"/>
              </w:rPr>
              <w:t>28、▲所投产品具备高光效集成线路控制系统、集成泛光灯线路控制系统（提供相关证书复印件并加盖制造商公章）</w:t>
            </w:r>
          </w:p>
          <w:p w14:paraId="1C6B409E">
            <w:pPr>
              <w:widowControl/>
              <w:spacing w:line="360" w:lineRule="exact"/>
              <w:rPr>
                <w:rFonts w:hint="eastAsia" w:ascii="宋体" w:hAnsi="宋体"/>
                <w:kern w:val="0"/>
                <w:szCs w:val="21"/>
              </w:rPr>
            </w:pPr>
            <w:r>
              <w:rPr>
                <w:rFonts w:hint="eastAsia" w:ascii="宋体" w:hAnsi="宋体"/>
                <w:kern w:val="0"/>
                <w:szCs w:val="21"/>
              </w:rPr>
              <w:t>29、骨架：镀锌方通龙骨架4*2*2mm焊接，打磨除锈，无缝</w:t>
            </w:r>
          </w:p>
          <w:p w14:paraId="599A9E66">
            <w:pPr>
              <w:widowControl/>
              <w:spacing w:line="360" w:lineRule="exact"/>
              <w:rPr>
                <w:rFonts w:hint="eastAsia" w:ascii="宋体" w:hAnsi="宋体"/>
                <w:kern w:val="0"/>
                <w:szCs w:val="21"/>
              </w:rPr>
            </w:pPr>
            <w:r>
              <w:rPr>
                <w:rFonts w:hint="eastAsia" w:ascii="宋体" w:hAnsi="宋体"/>
                <w:kern w:val="0"/>
                <w:szCs w:val="21"/>
              </w:rPr>
              <w:t>30、视频处理器:集成10千兆网口大发送，支持4K点对点输出，支持LED显示屏的远程维护。支持U盘播放功能。持视频播放、图片播放、视频和图片混合播放三种模式;标配2.0"液晶屏，支持多语言菜单界面</w:t>
            </w:r>
          </w:p>
          <w:p w14:paraId="1BBBA751">
            <w:pPr>
              <w:widowControl/>
              <w:spacing w:line="360" w:lineRule="exact"/>
              <w:rPr>
                <w:rFonts w:hint="eastAsia" w:ascii="宋体" w:hAnsi="宋体"/>
                <w:kern w:val="0"/>
                <w:szCs w:val="21"/>
              </w:rPr>
            </w:pPr>
            <w:r>
              <w:rPr>
                <w:rFonts w:hint="eastAsia" w:ascii="宋体" w:hAnsi="宋体"/>
                <w:kern w:val="0"/>
                <w:szCs w:val="21"/>
              </w:rPr>
              <w:t>31、系统接收卡：采用分布反馈式激光器，单模双芯工作方式，数据传输速率高达20Gb/s，传输距离2千米，采用双工LC 光纤接口，传输多源数据包，支持热插拔，无需任何驱动，连接即可使用</w:t>
            </w:r>
          </w:p>
          <w:p w14:paraId="090E965C">
            <w:pPr>
              <w:widowControl/>
              <w:spacing w:line="360" w:lineRule="exact"/>
              <w:rPr>
                <w:rFonts w:hint="eastAsia" w:ascii="宋体" w:hAnsi="宋体"/>
                <w:kern w:val="0"/>
                <w:szCs w:val="21"/>
              </w:rPr>
            </w:pPr>
            <w:r>
              <w:rPr>
                <w:rFonts w:hint="eastAsia" w:ascii="宋体" w:hAnsi="宋体"/>
                <w:kern w:val="0"/>
                <w:szCs w:val="21"/>
              </w:rPr>
              <w:t>32、配电柜：多功能卡配电柜送电采用“分步延时上电”的上电方式，避免了大负载对电网瞬间的冲击，有效地保护显示屏体的电子元件，延长显示屏的使用寿命，配合多功能卡使用，提升了LED系统的整体性能。</w:t>
            </w:r>
          </w:p>
          <w:p w14:paraId="0FAB094A">
            <w:pPr>
              <w:widowControl/>
              <w:spacing w:line="360" w:lineRule="exact"/>
              <w:rPr>
                <w:rFonts w:hint="eastAsia" w:ascii="宋体" w:hAnsi="宋体"/>
                <w:b/>
                <w:bCs/>
                <w:kern w:val="0"/>
                <w:szCs w:val="21"/>
              </w:rPr>
            </w:pPr>
            <w:r>
              <w:rPr>
                <w:rFonts w:hint="eastAsia" w:ascii="宋体" w:hAnsi="宋体"/>
                <w:kern w:val="0"/>
                <w:szCs w:val="21"/>
              </w:rPr>
              <w:t>33、辅材：电源线、网线</w:t>
            </w:r>
          </w:p>
        </w:tc>
        <w:tc>
          <w:tcPr>
            <w:tcW w:w="223" w:type="pct"/>
            <w:shd w:val="clear" w:color="auto" w:fill="auto"/>
            <w:noWrap/>
            <w:vAlign w:val="center"/>
          </w:tcPr>
          <w:p w14:paraId="2F900266">
            <w:pPr>
              <w:widowControl/>
              <w:spacing w:line="360" w:lineRule="exact"/>
              <w:jc w:val="center"/>
              <w:rPr>
                <w:rFonts w:hint="eastAsia" w:ascii="宋体" w:hAnsi="宋体"/>
                <w:kern w:val="0"/>
                <w:szCs w:val="21"/>
              </w:rPr>
            </w:pPr>
            <w:r>
              <w:rPr>
                <w:rFonts w:hint="eastAsia" w:ascii="宋体" w:hAnsi="宋体"/>
                <w:kern w:val="0"/>
                <w:szCs w:val="21"/>
              </w:rPr>
              <w:t>17</w:t>
            </w:r>
          </w:p>
        </w:tc>
        <w:tc>
          <w:tcPr>
            <w:tcW w:w="234" w:type="pct"/>
            <w:shd w:val="clear" w:color="auto" w:fill="auto"/>
            <w:vAlign w:val="center"/>
          </w:tcPr>
          <w:p w14:paraId="42B8C478">
            <w:pPr>
              <w:widowControl/>
              <w:spacing w:line="360" w:lineRule="exact"/>
              <w:jc w:val="center"/>
              <w:rPr>
                <w:rFonts w:hint="eastAsia" w:ascii="宋体" w:hAnsi="宋体"/>
                <w:kern w:val="0"/>
                <w:szCs w:val="21"/>
              </w:rPr>
            </w:pPr>
            <w:r>
              <w:rPr>
                <w:rFonts w:hint="eastAsia" w:ascii="宋体" w:hAnsi="宋体"/>
                <w:kern w:val="0"/>
                <w:szCs w:val="21"/>
              </w:rPr>
              <w:t>㎡</w:t>
            </w:r>
          </w:p>
        </w:tc>
        <w:tc>
          <w:tcPr>
            <w:tcW w:w="380" w:type="pct"/>
            <w:shd w:val="clear" w:color="auto" w:fill="auto"/>
            <w:noWrap/>
            <w:vAlign w:val="center"/>
          </w:tcPr>
          <w:p w14:paraId="4555F906">
            <w:pPr>
              <w:widowControl/>
              <w:spacing w:line="360" w:lineRule="exact"/>
              <w:jc w:val="center"/>
              <w:rPr>
                <w:rFonts w:hint="eastAsia" w:ascii="宋体" w:hAnsi="宋体"/>
                <w:kern w:val="0"/>
                <w:szCs w:val="21"/>
              </w:rPr>
            </w:pPr>
            <w:r>
              <w:rPr>
                <w:rFonts w:hint="eastAsia" w:ascii="宋体" w:hAnsi="宋体"/>
                <w:kern w:val="0"/>
                <w:szCs w:val="21"/>
              </w:rPr>
              <w:t>12</w:t>
            </w:r>
            <w:r>
              <w:rPr>
                <w:rFonts w:ascii="宋体" w:hAnsi="宋体"/>
                <w:kern w:val="0"/>
                <w:szCs w:val="21"/>
              </w:rPr>
              <w:t>110</w:t>
            </w:r>
          </w:p>
        </w:tc>
        <w:tc>
          <w:tcPr>
            <w:tcW w:w="430" w:type="pct"/>
            <w:shd w:val="clear" w:color="auto" w:fill="auto"/>
            <w:noWrap/>
            <w:vAlign w:val="center"/>
          </w:tcPr>
          <w:p w14:paraId="0E3F3552">
            <w:pPr>
              <w:widowControl/>
              <w:spacing w:line="360" w:lineRule="exact"/>
              <w:jc w:val="center"/>
              <w:rPr>
                <w:rFonts w:hint="eastAsia" w:ascii="宋体" w:hAnsi="宋体"/>
                <w:kern w:val="0"/>
                <w:szCs w:val="21"/>
              </w:rPr>
            </w:pPr>
            <w:r>
              <w:rPr>
                <w:rFonts w:hint="eastAsia" w:ascii="宋体" w:hAnsi="宋体"/>
                <w:kern w:val="0"/>
                <w:szCs w:val="21"/>
              </w:rPr>
              <w:t>20</w:t>
            </w:r>
            <w:r>
              <w:rPr>
                <w:rFonts w:ascii="宋体" w:hAnsi="宋体"/>
                <w:kern w:val="0"/>
                <w:szCs w:val="21"/>
              </w:rPr>
              <w:t>5860</w:t>
            </w:r>
          </w:p>
        </w:tc>
      </w:tr>
      <w:tr w14:paraId="3FDD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2534DF1A">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3</w:t>
            </w:r>
          </w:p>
        </w:tc>
        <w:tc>
          <w:tcPr>
            <w:tcW w:w="525" w:type="pct"/>
            <w:shd w:val="clear" w:color="auto" w:fill="auto"/>
            <w:vAlign w:val="center"/>
          </w:tcPr>
          <w:p w14:paraId="785FA6A2">
            <w:pPr>
              <w:widowControl/>
              <w:spacing w:line="360" w:lineRule="exact"/>
              <w:jc w:val="center"/>
              <w:rPr>
                <w:rFonts w:hint="eastAsia" w:ascii="宋体" w:hAnsi="宋体"/>
                <w:kern w:val="0"/>
                <w:szCs w:val="21"/>
              </w:rPr>
            </w:pPr>
            <w:r>
              <w:rPr>
                <w:rFonts w:hint="eastAsia" w:ascii="宋体" w:hAnsi="宋体"/>
                <w:kern w:val="0"/>
                <w:szCs w:val="21"/>
              </w:rPr>
              <w:t>会议桌一</w:t>
            </w:r>
          </w:p>
        </w:tc>
        <w:tc>
          <w:tcPr>
            <w:tcW w:w="416" w:type="pct"/>
            <w:shd w:val="clear" w:color="auto" w:fill="auto"/>
            <w:vAlign w:val="center"/>
          </w:tcPr>
          <w:p w14:paraId="08888BEB">
            <w:pPr>
              <w:widowControl/>
              <w:spacing w:line="360" w:lineRule="exact"/>
              <w:jc w:val="center"/>
              <w:rPr>
                <w:rFonts w:hint="eastAsia" w:ascii="宋体" w:hAnsi="宋体"/>
                <w:kern w:val="0"/>
                <w:szCs w:val="21"/>
              </w:rPr>
            </w:pPr>
            <w:r>
              <w:rPr>
                <w:rFonts w:hint="eastAsia" w:ascii="宋体" w:hAnsi="宋体"/>
                <w:kern w:val="0"/>
                <w:szCs w:val="21"/>
              </w:rPr>
              <w:t>定制</w:t>
            </w:r>
          </w:p>
        </w:tc>
        <w:tc>
          <w:tcPr>
            <w:tcW w:w="2542" w:type="pct"/>
            <w:shd w:val="clear" w:color="auto" w:fill="auto"/>
            <w:vAlign w:val="center"/>
          </w:tcPr>
          <w:p w14:paraId="796C5B9B">
            <w:pPr>
              <w:widowControl/>
              <w:spacing w:line="360" w:lineRule="exact"/>
              <w:rPr>
                <w:rFonts w:hint="eastAsia" w:ascii="宋体" w:hAnsi="宋体"/>
                <w:kern w:val="0"/>
                <w:szCs w:val="21"/>
              </w:rPr>
            </w:pPr>
            <w:r>
              <w:rPr>
                <w:rFonts w:hint="eastAsia" w:ascii="宋体" w:hAnsi="宋体"/>
                <w:kern w:val="0"/>
                <w:szCs w:val="21"/>
              </w:rPr>
              <w:t>1、尺寸：3150mm*750mm*500mm</w:t>
            </w:r>
          </w:p>
          <w:p w14:paraId="4D035413">
            <w:pPr>
              <w:widowControl/>
              <w:spacing w:line="360" w:lineRule="exact"/>
              <w:rPr>
                <w:rFonts w:hint="eastAsia" w:ascii="宋体" w:hAnsi="宋体"/>
                <w:kern w:val="0"/>
                <w:szCs w:val="21"/>
              </w:rPr>
            </w:pPr>
            <w:r>
              <w:rPr>
                <w:rFonts w:hint="eastAsia" w:ascii="宋体" w:hAnsi="宋体"/>
                <w:kern w:val="0"/>
                <w:szCs w:val="21"/>
              </w:rPr>
              <w:t>2、材质：50mm厚实木桌面，</w:t>
            </w:r>
          </w:p>
          <w:p w14:paraId="13BD4608">
            <w:pPr>
              <w:widowControl/>
              <w:spacing w:line="360" w:lineRule="exact"/>
              <w:rPr>
                <w:rFonts w:hint="eastAsia" w:ascii="宋体" w:hAnsi="宋体"/>
                <w:kern w:val="0"/>
                <w:szCs w:val="21"/>
              </w:rPr>
            </w:pPr>
            <w:r>
              <w:rPr>
                <w:rFonts w:hint="eastAsia" w:ascii="宋体" w:hAnsi="宋体"/>
                <w:kern w:val="0"/>
                <w:szCs w:val="21"/>
              </w:rPr>
              <w:t>3、工艺：加粗铁艺烤漆立柱，表面经过高温烤漆制作</w:t>
            </w:r>
          </w:p>
          <w:p w14:paraId="5F344E50">
            <w:pPr>
              <w:widowControl/>
              <w:spacing w:line="360" w:lineRule="exact"/>
              <w:rPr>
                <w:rFonts w:hint="eastAsia" w:ascii="宋体" w:hAnsi="宋体"/>
                <w:kern w:val="0"/>
                <w:szCs w:val="21"/>
              </w:rPr>
            </w:pPr>
          </w:p>
          <w:p w14:paraId="74AD2FBF">
            <w:pPr>
              <w:widowControl/>
              <w:spacing w:line="360" w:lineRule="exact"/>
              <w:rPr>
                <w:rFonts w:hint="eastAsia" w:ascii="宋体" w:hAnsi="宋体"/>
                <w:kern w:val="0"/>
                <w:szCs w:val="21"/>
              </w:rPr>
            </w:pPr>
          </w:p>
          <w:p w14:paraId="330DA6AD">
            <w:pPr>
              <w:widowControl/>
              <w:spacing w:line="360" w:lineRule="exact"/>
              <w:rPr>
                <w:rFonts w:hint="eastAsia" w:ascii="宋体" w:hAnsi="宋体"/>
                <w:kern w:val="0"/>
                <w:szCs w:val="21"/>
              </w:rPr>
            </w:pPr>
          </w:p>
          <w:p w14:paraId="2DC01117">
            <w:pPr>
              <w:widowControl/>
              <w:spacing w:line="360" w:lineRule="exact"/>
              <w:rPr>
                <w:rFonts w:hint="eastAsia" w:ascii="宋体" w:hAnsi="宋体"/>
                <w:kern w:val="0"/>
                <w:szCs w:val="21"/>
              </w:rPr>
            </w:pPr>
          </w:p>
          <w:p w14:paraId="3C5C7BD1">
            <w:pPr>
              <w:widowControl/>
              <w:spacing w:line="360" w:lineRule="exact"/>
              <w:rPr>
                <w:rFonts w:hint="eastAsia" w:ascii="宋体" w:hAnsi="宋体"/>
                <w:kern w:val="0"/>
                <w:szCs w:val="21"/>
              </w:rPr>
            </w:pPr>
          </w:p>
          <w:p w14:paraId="4306E04F">
            <w:pPr>
              <w:widowControl/>
              <w:spacing w:line="360" w:lineRule="exact"/>
              <w:rPr>
                <w:rFonts w:hint="eastAsia" w:ascii="宋体" w:hAnsi="宋体"/>
                <w:kern w:val="0"/>
                <w:szCs w:val="21"/>
              </w:rPr>
            </w:pPr>
            <w:r>
              <w:rPr>
                <w:b/>
                <w:bCs/>
              </w:rPr>
              <w:drawing>
                <wp:anchor distT="0" distB="0" distL="0" distR="0" simplePos="0" relativeHeight="251659264" behindDoc="0" locked="0" layoutInCell="1" allowOverlap="1">
                  <wp:simplePos x="0" y="0"/>
                  <wp:positionH relativeFrom="column">
                    <wp:posOffset>68580</wp:posOffset>
                  </wp:positionH>
                  <wp:positionV relativeFrom="paragraph">
                    <wp:posOffset>46355</wp:posOffset>
                  </wp:positionV>
                  <wp:extent cx="2680970" cy="1293495"/>
                  <wp:effectExtent l="0" t="0" r="5080" b="1905"/>
                  <wp:wrapNone/>
                  <wp:docPr id="1026" name="图片 91"/>
                  <wp:cNvGraphicFramePr/>
                  <a:graphic xmlns:a="http://schemas.openxmlformats.org/drawingml/2006/main">
                    <a:graphicData uri="http://schemas.openxmlformats.org/drawingml/2006/picture">
                      <pic:pic xmlns:pic="http://schemas.openxmlformats.org/drawingml/2006/picture">
                        <pic:nvPicPr>
                          <pic:cNvPr id="1026" name="图片 91"/>
                          <pic:cNvPicPr/>
                        </pic:nvPicPr>
                        <pic:blipFill>
                          <a:blip r:embed="rId4" cstate="print"/>
                          <a:srcRect/>
                          <a:stretch>
                            <a:fillRect/>
                          </a:stretch>
                        </pic:blipFill>
                        <pic:spPr>
                          <a:xfrm>
                            <a:off x="0" y="0"/>
                            <a:ext cx="2680970" cy="1293495"/>
                          </a:xfrm>
                          <a:prstGeom prst="rect">
                            <a:avLst/>
                          </a:prstGeom>
                          <a:ln>
                            <a:noFill/>
                          </a:ln>
                        </pic:spPr>
                      </pic:pic>
                    </a:graphicData>
                  </a:graphic>
                </wp:anchor>
              </w:drawing>
            </w:r>
          </w:p>
          <w:p w14:paraId="79D8194D">
            <w:pPr>
              <w:widowControl/>
              <w:spacing w:line="360" w:lineRule="exact"/>
              <w:rPr>
                <w:rFonts w:hint="eastAsia" w:ascii="宋体" w:hAnsi="宋体"/>
                <w:kern w:val="0"/>
                <w:szCs w:val="21"/>
              </w:rPr>
            </w:pPr>
          </w:p>
          <w:p w14:paraId="724FA0AC">
            <w:pPr>
              <w:widowControl/>
              <w:spacing w:line="360" w:lineRule="exact"/>
              <w:rPr>
                <w:rFonts w:hint="eastAsia" w:ascii="宋体" w:hAnsi="宋体"/>
                <w:kern w:val="0"/>
                <w:szCs w:val="21"/>
              </w:rPr>
            </w:pPr>
          </w:p>
          <w:p w14:paraId="73D3D081">
            <w:pPr>
              <w:widowControl/>
              <w:spacing w:line="360" w:lineRule="exact"/>
              <w:rPr>
                <w:rFonts w:hint="eastAsia" w:ascii="宋体" w:hAnsi="宋体"/>
                <w:kern w:val="0"/>
                <w:szCs w:val="21"/>
              </w:rPr>
            </w:pPr>
          </w:p>
          <w:p w14:paraId="6D96D79E">
            <w:pPr>
              <w:widowControl/>
              <w:spacing w:line="360" w:lineRule="exact"/>
              <w:rPr>
                <w:rFonts w:hint="eastAsia" w:ascii="宋体" w:hAnsi="宋体"/>
                <w:kern w:val="0"/>
                <w:szCs w:val="21"/>
              </w:rPr>
            </w:pPr>
          </w:p>
          <w:p w14:paraId="4BCD71F6">
            <w:pPr>
              <w:widowControl/>
              <w:spacing w:line="360" w:lineRule="exact"/>
              <w:rPr>
                <w:rFonts w:hint="eastAsia" w:ascii="宋体" w:hAnsi="宋体"/>
                <w:kern w:val="0"/>
                <w:szCs w:val="21"/>
              </w:rPr>
            </w:pPr>
          </w:p>
          <w:p w14:paraId="446D0D5F">
            <w:pPr>
              <w:widowControl/>
              <w:spacing w:line="360" w:lineRule="exact"/>
              <w:ind w:firstLine="1054" w:firstLineChars="500"/>
              <w:rPr>
                <w:rFonts w:hint="eastAsia" w:ascii="宋体" w:hAnsi="宋体"/>
                <w:b/>
                <w:bCs/>
                <w:kern w:val="0"/>
                <w:szCs w:val="21"/>
              </w:rPr>
            </w:pPr>
            <w:r>
              <w:rPr>
                <w:rFonts w:hint="eastAsia" w:ascii="宋体" w:hAnsi="宋体"/>
                <w:b/>
                <w:bCs/>
                <w:kern w:val="0"/>
                <w:szCs w:val="21"/>
              </w:rPr>
              <w:t>（参考样式）</w:t>
            </w:r>
          </w:p>
        </w:tc>
        <w:tc>
          <w:tcPr>
            <w:tcW w:w="223" w:type="pct"/>
            <w:shd w:val="clear" w:color="auto" w:fill="auto"/>
            <w:noWrap/>
            <w:vAlign w:val="center"/>
          </w:tcPr>
          <w:p w14:paraId="26A6CAC8">
            <w:pPr>
              <w:widowControl/>
              <w:spacing w:line="360" w:lineRule="exact"/>
              <w:jc w:val="center"/>
              <w:rPr>
                <w:rFonts w:hint="eastAsia" w:ascii="宋体" w:hAnsi="宋体"/>
                <w:kern w:val="0"/>
                <w:szCs w:val="21"/>
              </w:rPr>
            </w:pPr>
            <w:r>
              <w:rPr>
                <w:rFonts w:hint="eastAsia" w:ascii="宋体" w:hAnsi="宋体"/>
                <w:kern w:val="0"/>
                <w:szCs w:val="21"/>
              </w:rPr>
              <w:t>2</w:t>
            </w:r>
          </w:p>
        </w:tc>
        <w:tc>
          <w:tcPr>
            <w:tcW w:w="234" w:type="pct"/>
            <w:shd w:val="clear" w:color="auto" w:fill="auto"/>
            <w:vAlign w:val="center"/>
          </w:tcPr>
          <w:p w14:paraId="67BE2941">
            <w:pPr>
              <w:widowControl/>
              <w:spacing w:line="360" w:lineRule="exact"/>
              <w:jc w:val="center"/>
              <w:rPr>
                <w:rFonts w:hint="eastAsia" w:ascii="宋体" w:hAnsi="宋体"/>
                <w:kern w:val="0"/>
                <w:szCs w:val="21"/>
              </w:rPr>
            </w:pPr>
            <w:r>
              <w:rPr>
                <w:rFonts w:hint="eastAsia" w:ascii="宋体" w:hAnsi="宋体"/>
                <w:kern w:val="0"/>
                <w:szCs w:val="21"/>
              </w:rPr>
              <w:t>张</w:t>
            </w:r>
          </w:p>
        </w:tc>
        <w:tc>
          <w:tcPr>
            <w:tcW w:w="380" w:type="pct"/>
            <w:shd w:val="clear" w:color="auto" w:fill="auto"/>
            <w:noWrap/>
            <w:vAlign w:val="center"/>
          </w:tcPr>
          <w:p w14:paraId="05419136">
            <w:pPr>
              <w:widowControl/>
              <w:spacing w:line="360" w:lineRule="exact"/>
              <w:jc w:val="center"/>
              <w:rPr>
                <w:rFonts w:hint="eastAsia" w:ascii="宋体" w:hAnsi="宋体"/>
                <w:kern w:val="0"/>
                <w:szCs w:val="21"/>
              </w:rPr>
            </w:pPr>
            <w:r>
              <w:rPr>
                <w:rFonts w:hint="eastAsia" w:ascii="宋体" w:hAnsi="宋体"/>
                <w:kern w:val="0"/>
                <w:szCs w:val="21"/>
              </w:rPr>
              <w:t>1500</w:t>
            </w:r>
          </w:p>
        </w:tc>
        <w:tc>
          <w:tcPr>
            <w:tcW w:w="430" w:type="pct"/>
            <w:shd w:val="clear" w:color="auto" w:fill="auto"/>
            <w:noWrap/>
            <w:vAlign w:val="center"/>
          </w:tcPr>
          <w:p w14:paraId="3F6C7BFD">
            <w:pPr>
              <w:widowControl/>
              <w:spacing w:line="360" w:lineRule="exact"/>
              <w:jc w:val="center"/>
              <w:rPr>
                <w:rFonts w:hint="eastAsia" w:ascii="宋体" w:hAnsi="宋体"/>
                <w:kern w:val="0"/>
                <w:szCs w:val="21"/>
              </w:rPr>
            </w:pPr>
            <w:r>
              <w:rPr>
                <w:rFonts w:hint="eastAsia" w:ascii="宋体" w:hAnsi="宋体"/>
                <w:kern w:val="0"/>
                <w:szCs w:val="21"/>
              </w:rPr>
              <w:t>3000</w:t>
            </w:r>
          </w:p>
        </w:tc>
      </w:tr>
      <w:tr w14:paraId="2E20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2EDE1209">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4</w:t>
            </w:r>
          </w:p>
        </w:tc>
        <w:tc>
          <w:tcPr>
            <w:tcW w:w="525" w:type="pct"/>
            <w:shd w:val="clear" w:color="auto" w:fill="auto"/>
            <w:vAlign w:val="center"/>
          </w:tcPr>
          <w:p w14:paraId="18669E9E">
            <w:pPr>
              <w:widowControl/>
              <w:spacing w:line="360" w:lineRule="exact"/>
              <w:jc w:val="center"/>
              <w:rPr>
                <w:rFonts w:hint="eastAsia" w:ascii="宋体" w:hAnsi="宋体"/>
                <w:kern w:val="0"/>
                <w:szCs w:val="21"/>
              </w:rPr>
            </w:pPr>
            <w:r>
              <w:rPr>
                <w:rFonts w:hint="eastAsia" w:ascii="宋体" w:hAnsi="宋体"/>
                <w:kern w:val="0"/>
                <w:szCs w:val="21"/>
              </w:rPr>
              <w:t>会议桌二</w:t>
            </w:r>
          </w:p>
        </w:tc>
        <w:tc>
          <w:tcPr>
            <w:tcW w:w="416" w:type="pct"/>
            <w:shd w:val="clear" w:color="auto" w:fill="auto"/>
            <w:vAlign w:val="center"/>
          </w:tcPr>
          <w:p w14:paraId="33DFC17B">
            <w:pPr>
              <w:widowControl/>
              <w:spacing w:line="360" w:lineRule="exact"/>
              <w:jc w:val="center"/>
              <w:rPr>
                <w:rFonts w:hint="eastAsia" w:ascii="宋体" w:hAnsi="宋体"/>
                <w:kern w:val="0"/>
                <w:szCs w:val="21"/>
              </w:rPr>
            </w:pPr>
            <w:r>
              <w:rPr>
                <w:rFonts w:hint="eastAsia" w:ascii="宋体" w:hAnsi="宋体"/>
                <w:kern w:val="0"/>
                <w:szCs w:val="21"/>
              </w:rPr>
              <w:t>定制</w:t>
            </w:r>
          </w:p>
        </w:tc>
        <w:tc>
          <w:tcPr>
            <w:tcW w:w="2542" w:type="pct"/>
            <w:shd w:val="clear" w:color="auto" w:fill="auto"/>
            <w:vAlign w:val="center"/>
          </w:tcPr>
          <w:p w14:paraId="2A0E5A5C">
            <w:pPr>
              <w:widowControl/>
              <w:spacing w:line="360" w:lineRule="exact"/>
              <w:rPr>
                <w:rFonts w:hint="eastAsia" w:ascii="宋体" w:hAnsi="宋体"/>
                <w:kern w:val="0"/>
                <w:szCs w:val="21"/>
              </w:rPr>
            </w:pPr>
            <w:r>
              <w:rPr>
                <w:rFonts w:hint="eastAsia" w:ascii="宋体" w:hAnsi="宋体"/>
                <w:kern w:val="0"/>
                <w:szCs w:val="21"/>
              </w:rPr>
              <w:t>1、尺寸：900mm*750mm*500mm</w:t>
            </w:r>
          </w:p>
          <w:p w14:paraId="03AD4AA0">
            <w:pPr>
              <w:widowControl/>
              <w:spacing w:line="360" w:lineRule="exact"/>
              <w:rPr>
                <w:rFonts w:hint="eastAsia" w:ascii="宋体" w:hAnsi="宋体"/>
                <w:kern w:val="0"/>
                <w:szCs w:val="21"/>
              </w:rPr>
            </w:pPr>
            <w:r>
              <w:rPr>
                <w:rFonts w:hint="eastAsia" w:ascii="宋体" w:hAnsi="宋体"/>
                <w:kern w:val="0"/>
                <w:szCs w:val="21"/>
              </w:rPr>
              <w:t>2、材质：纯实木打造，表面涂环保防水油漆，桌脚增加防滑垫，桌子高度可以自行调节</w:t>
            </w:r>
          </w:p>
          <w:p w14:paraId="2A148F61">
            <w:pPr>
              <w:widowControl/>
              <w:spacing w:line="360" w:lineRule="exact"/>
              <w:rPr>
                <w:rFonts w:hint="eastAsia" w:ascii="宋体" w:hAnsi="宋体"/>
                <w:kern w:val="0"/>
                <w:szCs w:val="21"/>
              </w:rPr>
            </w:pPr>
            <w:r>
              <w:rPr>
                <w:rFonts w:hint="eastAsia" w:ascii="宋体" w:hAnsi="宋体"/>
                <w:kern w:val="0"/>
                <w:szCs w:val="21"/>
              </w:rPr>
              <w:t>3、工艺：加粗铁艺烤漆立柱，支架采用了加粗铁艺制作，表面经过高温</w:t>
            </w:r>
          </w:p>
          <w:p w14:paraId="71CD3901">
            <w:pPr>
              <w:widowControl/>
              <w:spacing w:line="360" w:lineRule="exact"/>
              <w:rPr>
                <w:rFonts w:hint="eastAsia" w:ascii="宋体" w:hAnsi="宋体"/>
                <w:kern w:val="0"/>
                <w:szCs w:val="21"/>
              </w:rPr>
            </w:pPr>
            <w:r>
              <w:rPr>
                <w:rFonts w:hint="eastAsia" w:ascii="宋体" w:hAnsi="宋体"/>
                <w:kern w:val="0"/>
                <w:szCs w:val="21"/>
              </w:rPr>
              <w:t>烤漆制作</w:t>
            </w:r>
          </w:p>
          <w:p w14:paraId="6910C11D">
            <w:pPr>
              <w:widowControl/>
              <w:spacing w:line="360" w:lineRule="exact"/>
              <w:rPr>
                <w:rFonts w:hint="eastAsia" w:ascii="宋体" w:hAnsi="宋体"/>
                <w:kern w:val="0"/>
                <w:szCs w:val="21"/>
              </w:rPr>
            </w:pPr>
            <w:r>
              <w:rPr>
                <w:b/>
                <w:bCs/>
              </w:rPr>
              <w:drawing>
                <wp:anchor distT="0" distB="0" distL="0" distR="0" simplePos="0" relativeHeight="251659264" behindDoc="0" locked="0" layoutInCell="1" allowOverlap="1">
                  <wp:simplePos x="0" y="0"/>
                  <wp:positionH relativeFrom="column">
                    <wp:posOffset>436880</wp:posOffset>
                  </wp:positionH>
                  <wp:positionV relativeFrom="paragraph">
                    <wp:posOffset>76200</wp:posOffset>
                  </wp:positionV>
                  <wp:extent cx="2641600" cy="1624330"/>
                  <wp:effectExtent l="0" t="0" r="6350" b="13970"/>
                  <wp:wrapNone/>
                  <wp:docPr id="1028" name="图片 91"/>
                  <wp:cNvGraphicFramePr/>
                  <a:graphic xmlns:a="http://schemas.openxmlformats.org/drawingml/2006/main">
                    <a:graphicData uri="http://schemas.openxmlformats.org/drawingml/2006/picture">
                      <pic:pic xmlns:pic="http://schemas.openxmlformats.org/drawingml/2006/picture">
                        <pic:nvPicPr>
                          <pic:cNvPr id="1028" name="图片 91"/>
                          <pic:cNvPicPr/>
                        </pic:nvPicPr>
                        <pic:blipFill>
                          <a:blip r:embed="rId4" cstate="print"/>
                          <a:srcRect/>
                          <a:stretch>
                            <a:fillRect/>
                          </a:stretch>
                        </pic:blipFill>
                        <pic:spPr>
                          <a:xfrm>
                            <a:off x="0" y="0"/>
                            <a:ext cx="2641600" cy="1624330"/>
                          </a:xfrm>
                          <a:prstGeom prst="rect">
                            <a:avLst/>
                          </a:prstGeom>
                          <a:ln>
                            <a:noFill/>
                          </a:ln>
                        </pic:spPr>
                      </pic:pic>
                    </a:graphicData>
                  </a:graphic>
                </wp:anchor>
              </w:drawing>
            </w:r>
          </w:p>
          <w:p w14:paraId="42CD6926">
            <w:pPr>
              <w:widowControl/>
              <w:spacing w:line="360" w:lineRule="exact"/>
              <w:rPr>
                <w:rFonts w:hint="eastAsia" w:ascii="宋体" w:hAnsi="宋体"/>
                <w:kern w:val="0"/>
                <w:szCs w:val="21"/>
              </w:rPr>
            </w:pPr>
          </w:p>
          <w:p w14:paraId="5D47BB0F">
            <w:pPr>
              <w:widowControl/>
              <w:spacing w:line="360" w:lineRule="exact"/>
              <w:rPr>
                <w:rFonts w:hint="eastAsia" w:ascii="宋体" w:hAnsi="宋体"/>
                <w:kern w:val="0"/>
                <w:szCs w:val="21"/>
              </w:rPr>
            </w:pPr>
          </w:p>
          <w:p w14:paraId="23E009A4">
            <w:pPr>
              <w:widowControl/>
              <w:spacing w:line="360" w:lineRule="exact"/>
              <w:rPr>
                <w:rFonts w:hint="eastAsia" w:ascii="宋体" w:hAnsi="宋体"/>
                <w:kern w:val="0"/>
                <w:szCs w:val="21"/>
              </w:rPr>
            </w:pPr>
          </w:p>
          <w:p w14:paraId="64DE8E3A">
            <w:pPr>
              <w:widowControl/>
              <w:spacing w:line="360" w:lineRule="exact"/>
              <w:rPr>
                <w:rFonts w:hint="eastAsia" w:ascii="宋体" w:hAnsi="宋体"/>
                <w:kern w:val="0"/>
                <w:szCs w:val="21"/>
              </w:rPr>
            </w:pPr>
          </w:p>
          <w:p w14:paraId="49032302">
            <w:pPr>
              <w:widowControl/>
              <w:spacing w:line="360" w:lineRule="exact"/>
              <w:rPr>
                <w:rFonts w:hint="eastAsia" w:ascii="宋体" w:hAnsi="宋体"/>
                <w:kern w:val="0"/>
                <w:szCs w:val="21"/>
              </w:rPr>
            </w:pPr>
          </w:p>
          <w:p w14:paraId="1862D8B3">
            <w:pPr>
              <w:widowControl/>
              <w:spacing w:line="360" w:lineRule="exact"/>
              <w:rPr>
                <w:rFonts w:hint="eastAsia" w:ascii="宋体" w:hAnsi="宋体"/>
                <w:kern w:val="0"/>
                <w:szCs w:val="21"/>
              </w:rPr>
            </w:pPr>
          </w:p>
          <w:p w14:paraId="231FFDC2">
            <w:pPr>
              <w:widowControl/>
              <w:spacing w:line="360" w:lineRule="exact"/>
              <w:rPr>
                <w:rFonts w:hint="eastAsia" w:ascii="宋体" w:hAnsi="宋体"/>
                <w:kern w:val="0"/>
                <w:szCs w:val="21"/>
              </w:rPr>
            </w:pPr>
          </w:p>
          <w:p w14:paraId="1D56ADD5">
            <w:pPr>
              <w:widowControl/>
              <w:spacing w:line="360" w:lineRule="exact"/>
              <w:rPr>
                <w:rFonts w:hint="eastAsia" w:ascii="宋体" w:hAnsi="宋体"/>
                <w:kern w:val="0"/>
                <w:szCs w:val="21"/>
              </w:rPr>
            </w:pPr>
          </w:p>
          <w:p w14:paraId="21577A41">
            <w:pPr>
              <w:widowControl/>
              <w:spacing w:line="360" w:lineRule="exact"/>
              <w:rPr>
                <w:rFonts w:hint="eastAsia" w:ascii="宋体" w:hAnsi="宋体"/>
                <w:kern w:val="0"/>
                <w:szCs w:val="21"/>
              </w:rPr>
            </w:pPr>
          </w:p>
          <w:p w14:paraId="33F9DA18">
            <w:pPr>
              <w:widowControl/>
              <w:spacing w:line="360" w:lineRule="exact"/>
              <w:rPr>
                <w:rFonts w:hint="eastAsia" w:ascii="宋体" w:hAnsi="宋体"/>
                <w:kern w:val="0"/>
                <w:szCs w:val="21"/>
              </w:rPr>
            </w:pPr>
          </w:p>
          <w:p w14:paraId="13309354">
            <w:pPr>
              <w:widowControl/>
              <w:spacing w:line="360" w:lineRule="exact"/>
              <w:rPr>
                <w:rFonts w:hint="eastAsia" w:ascii="宋体" w:hAnsi="宋体"/>
                <w:kern w:val="0"/>
                <w:szCs w:val="21"/>
              </w:rPr>
            </w:pPr>
          </w:p>
          <w:p w14:paraId="4990B15E">
            <w:pPr>
              <w:widowControl/>
              <w:spacing w:line="360" w:lineRule="exact"/>
              <w:rPr>
                <w:rFonts w:hint="eastAsia" w:ascii="宋体" w:hAnsi="宋体"/>
                <w:kern w:val="0"/>
                <w:szCs w:val="21"/>
              </w:rPr>
            </w:pPr>
          </w:p>
          <w:p w14:paraId="4EF1314C">
            <w:pPr>
              <w:widowControl/>
              <w:spacing w:line="360" w:lineRule="exact"/>
              <w:ind w:firstLine="1054" w:firstLineChars="500"/>
              <w:rPr>
                <w:rFonts w:hint="eastAsia" w:ascii="宋体" w:hAnsi="宋体"/>
                <w:kern w:val="0"/>
                <w:szCs w:val="21"/>
              </w:rPr>
            </w:pPr>
            <w:r>
              <w:rPr>
                <w:rFonts w:hint="eastAsia" w:ascii="宋体" w:hAnsi="宋体"/>
                <w:b/>
                <w:bCs/>
                <w:kern w:val="0"/>
                <w:szCs w:val="21"/>
              </w:rPr>
              <w:t>（参考样式）</w:t>
            </w:r>
          </w:p>
        </w:tc>
        <w:tc>
          <w:tcPr>
            <w:tcW w:w="223" w:type="pct"/>
            <w:shd w:val="clear" w:color="auto" w:fill="auto"/>
            <w:noWrap/>
            <w:vAlign w:val="center"/>
          </w:tcPr>
          <w:p w14:paraId="15FD1BC2">
            <w:pPr>
              <w:widowControl/>
              <w:spacing w:line="360" w:lineRule="exact"/>
              <w:jc w:val="center"/>
              <w:rPr>
                <w:rFonts w:hint="eastAsia" w:ascii="宋体" w:hAnsi="宋体"/>
                <w:kern w:val="0"/>
                <w:szCs w:val="21"/>
              </w:rPr>
            </w:pPr>
            <w:r>
              <w:rPr>
                <w:rFonts w:hint="eastAsia" w:ascii="宋体" w:hAnsi="宋体"/>
                <w:kern w:val="0"/>
                <w:szCs w:val="21"/>
              </w:rPr>
              <w:t>57</w:t>
            </w:r>
          </w:p>
        </w:tc>
        <w:tc>
          <w:tcPr>
            <w:tcW w:w="234" w:type="pct"/>
            <w:shd w:val="clear" w:color="auto" w:fill="auto"/>
            <w:vAlign w:val="center"/>
          </w:tcPr>
          <w:p w14:paraId="2A1EB194">
            <w:pPr>
              <w:widowControl/>
              <w:spacing w:line="360" w:lineRule="exact"/>
              <w:jc w:val="center"/>
              <w:rPr>
                <w:rFonts w:hint="eastAsia" w:ascii="宋体" w:hAnsi="宋体"/>
                <w:kern w:val="0"/>
                <w:szCs w:val="21"/>
              </w:rPr>
            </w:pPr>
            <w:r>
              <w:rPr>
                <w:rFonts w:hint="eastAsia" w:ascii="宋体" w:hAnsi="宋体"/>
                <w:kern w:val="0"/>
                <w:szCs w:val="21"/>
              </w:rPr>
              <w:t>张</w:t>
            </w:r>
          </w:p>
        </w:tc>
        <w:tc>
          <w:tcPr>
            <w:tcW w:w="380" w:type="pct"/>
            <w:shd w:val="clear" w:color="auto" w:fill="auto"/>
            <w:noWrap/>
            <w:vAlign w:val="center"/>
          </w:tcPr>
          <w:p w14:paraId="768F34E8">
            <w:pPr>
              <w:widowControl/>
              <w:spacing w:line="360" w:lineRule="exact"/>
              <w:jc w:val="center"/>
              <w:rPr>
                <w:rFonts w:hint="eastAsia" w:ascii="宋体" w:hAnsi="宋体"/>
                <w:kern w:val="0"/>
                <w:szCs w:val="21"/>
              </w:rPr>
            </w:pPr>
            <w:r>
              <w:rPr>
                <w:rFonts w:hint="eastAsia" w:ascii="宋体" w:hAnsi="宋体"/>
                <w:kern w:val="0"/>
                <w:szCs w:val="21"/>
              </w:rPr>
              <w:t>420</w:t>
            </w:r>
          </w:p>
        </w:tc>
        <w:tc>
          <w:tcPr>
            <w:tcW w:w="430" w:type="pct"/>
            <w:shd w:val="clear" w:color="auto" w:fill="auto"/>
            <w:noWrap/>
            <w:vAlign w:val="center"/>
          </w:tcPr>
          <w:p w14:paraId="6EEDA6AF">
            <w:pPr>
              <w:widowControl/>
              <w:spacing w:line="360" w:lineRule="exact"/>
              <w:jc w:val="center"/>
              <w:rPr>
                <w:rFonts w:hint="eastAsia" w:ascii="宋体" w:hAnsi="宋体"/>
                <w:kern w:val="0"/>
                <w:szCs w:val="21"/>
              </w:rPr>
            </w:pPr>
            <w:r>
              <w:rPr>
                <w:rFonts w:hint="eastAsia" w:ascii="宋体" w:hAnsi="宋体"/>
                <w:kern w:val="0"/>
                <w:szCs w:val="21"/>
              </w:rPr>
              <w:t>23940</w:t>
            </w:r>
          </w:p>
        </w:tc>
      </w:tr>
      <w:tr w14:paraId="5090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2DBE54CE">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5</w:t>
            </w:r>
          </w:p>
        </w:tc>
        <w:tc>
          <w:tcPr>
            <w:tcW w:w="525" w:type="pct"/>
            <w:shd w:val="clear" w:color="auto" w:fill="auto"/>
            <w:vAlign w:val="center"/>
          </w:tcPr>
          <w:p w14:paraId="79C82AEA">
            <w:pPr>
              <w:widowControl/>
              <w:spacing w:line="360" w:lineRule="exact"/>
              <w:jc w:val="center"/>
              <w:rPr>
                <w:rFonts w:hint="eastAsia" w:ascii="宋体" w:hAnsi="宋体"/>
                <w:kern w:val="0"/>
                <w:szCs w:val="21"/>
              </w:rPr>
            </w:pPr>
            <w:r>
              <w:rPr>
                <w:rFonts w:hint="eastAsia" w:ascii="宋体" w:hAnsi="宋体"/>
                <w:kern w:val="0"/>
                <w:szCs w:val="21"/>
              </w:rPr>
              <w:t>演讲台</w:t>
            </w:r>
          </w:p>
        </w:tc>
        <w:tc>
          <w:tcPr>
            <w:tcW w:w="416" w:type="pct"/>
            <w:shd w:val="clear" w:color="auto" w:fill="auto"/>
            <w:vAlign w:val="center"/>
          </w:tcPr>
          <w:p w14:paraId="0F23492C">
            <w:pPr>
              <w:widowControl/>
              <w:spacing w:line="360" w:lineRule="exact"/>
              <w:jc w:val="center"/>
              <w:rPr>
                <w:rFonts w:hint="eastAsia" w:ascii="宋体" w:hAnsi="宋体"/>
                <w:kern w:val="0"/>
                <w:szCs w:val="21"/>
              </w:rPr>
            </w:pPr>
            <w:r>
              <w:rPr>
                <w:rFonts w:hint="eastAsia" w:ascii="宋体" w:hAnsi="宋体"/>
                <w:kern w:val="0"/>
                <w:szCs w:val="21"/>
              </w:rPr>
              <w:t>定制</w:t>
            </w:r>
          </w:p>
        </w:tc>
        <w:tc>
          <w:tcPr>
            <w:tcW w:w="2542" w:type="pct"/>
            <w:shd w:val="clear" w:color="auto" w:fill="auto"/>
            <w:vAlign w:val="center"/>
          </w:tcPr>
          <w:p w14:paraId="57BAE1B1">
            <w:pPr>
              <w:widowControl/>
              <w:spacing w:line="360" w:lineRule="exact"/>
              <w:rPr>
                <w:rFonts w:hint="eastAsia" w:ascii="宋体" w:hAnsi="宋体"/>
                <w:kern w:val="0"/>
                <w:szCs w:val="21"/>
              </w:rPr>
            </w:pPr>
            <w:r>
              <w:rPr>
                <w:rFonts w:hint="eastAsia" w:ascii="宋体" w:hAnsi="宋体"/>
                <w:kern w:val="0"/>
                <w:szCs w:val="21"/>
              </w:rPr>
              <w:t>1、材质：实木+多层实木材质组合</w:t>
            </w:r>
          </w:p>
          <w:p w14:paraId="377132CC">
            <w:pPr>
              <w:widowControl/>
              <w:spacing w:line="360" w:lineRule="exact"/>
              <w:rPr>
                <w:rFonts w:hint="eastAsia" w:ascii="宋体" w:hAnsi="宋体"/>
                <w:kern w:val="0"/>
                <w:szCs w:val="21"/>
              </w:rPr>
            </w:pPr>
            <w:r>
              <w:rPr>
                <w:rFonts w:hint="eastAsia" w:ascii="宋体" w:hAnsi="宋体"/>
                <w:kern w:val="0"/>
                <w:szCs w:val="21"/>
              </w:rPr>
              <w:t>2、尺寸：H≥1000mm*W≥700mm*L≥450mm</w:t>
            </w:r>
          </w:p>
          <w:p w14:paraId="0CB67A61">
            <w:pPr>
              <w:widowControl/>
              <w:spacing w:line="360" w:lineRule="exact"/>
              <w:rPr>
                <w:rFonts w:hint="eastAsia" w:ascii="宋体" w:hAnsi="宋体"/>
                <w:kern w:val="0"/>
                <w:szCs w:val="21"/>
              </w:rPr>
            </w:pPr>
            <w:r>
              <w:rPr>
                <w:rFonts w:hint="eastAsia" w:ascii="宋体" w:hAnsi="宋体"/>
                <w:kern w:val="0"/>
                <w:szCs w:val="21"/>
              </w:rPr>
              <w:t>3、功能：内置储物空间</w:t>
            </w:r>
          </w:p>
          <w:p w14:paraId="4F818C8A">
            <w:pPr>
              <w:widowControl/>
              <w:spacing w:line="360" w:lineRule="exact"/>
              <w:rPr>
                <w:rFonts w:hint="eastAsia" w:ascii="宋体" w:hAnsi="宋体"/>
                <w:kern w:val="0"/>
                <w:szCs w:val="21"/>
              </w:rPr>
            </w:pPr>
            <w:r>
              <w:rPr>
                <w:rFonts w:hint="eastAsia" w:ascii="宋体" w:hAnsi="宋体"/>
                <w:kern w:val="0"/>
                <w:szCs w:val="21"/>
              </w:rPr>
              <w:t>4、定制学院LOGO</w:t>
            </w:r>
          </w:p>
          <w:p w14:paraId="37F977E7">
            <w:pPr>
              <w:widowControl/>
              <w:spacing w:line="360" w:lineRule="exact"/>
              <w:rPr>
                <w:rFonts w:hint="eastAsia" w:ascii="宋体" w:hAnsi="宋体"/>
                <w:kern w:val="0"/>
                <w:szCs w:val="21"/>
              </w:rPr>
            </w:pPr>
            <w:r>
              <w:drawing>
                <wp:anchor distT="0" distB="0" distL="0" distR="0" simplePos="0" relativeHeight="251659264" behindDoc="1" locked="0" layoutInCell="1" allowOverlap="1">
                  <wp:simplePos x="0" y="0"/>
                  <wp:positionH relativeFrom="column">
                    <wp:posOffset>-50800</wp:posOffset>
                  </wp:positionH>
                  <wp:positionV relativeFrom="paragraph">
                    <wp:posOffset>37465</wp:posOffset>
                  </wp:positionV>
                  <wp:extent cx="1816735" cy="1988185"/>
                  <wp:effectExtent l="0" t="0" r="12065" b="12065"/>
                  <wp:wrapNone/>
                  <wp:docPr id="1029" name="图片 95"/>
                  <wp:cNvGraphicFramePr/>
                  <a:graphic xmlns:a="http://schemas.openxmlformats.org/drawingml/2006/main">
                    <a:graphicData uri="http://schemas.openxmlformats.org/drawingml/2006/picture">
                      <pic:pic xmlns:pic="http://schemas.openxmlformats.org/drawingml/2006/picture">
                        <pic:nvPicPr>
                          <pic:cNvPr id="1029" name="图片 95"/>
                          <pic:cNvPicPr/>
                        </pic:nvPicPr>
                        <pic:blipFill>
                          <a:blip r:embed="rId5" cstate="print"/>
                          <a:srcRect/>
                          <a:stretch>
                            <a:fillRect/>
                          </a:stretch>
                        </pic:blipFill>
                        <pic:spPr>
                          <a:xfrm>
                            <a:off x="0" y="0"/>
                            <a:ext cx="1816735" cy="1988184"/>
                          </a:xfrm>
                          <a:prstGeom prst="rect">
                            <a:avLst/>
                          </a:prstGeom>
                          <a:ln>
                            <a:noFill/>
                          </a:ln>
                        </pic:spPr>
                      </pic:pic>
                    </a:graphicData>
                  </a:graphic>
                </wp:anchor>
              </w:drawing>
            </w:r>
          </w:p>
          <w:p w14:paraId="7879B6BA">
            <w:pPr>
              <w:widowControl/>
              <w:spacing w:line="360" w:lineRule="exact"/>
              <w:rPr>
                <w:rFonts w:hint="eastAsia" w:ascii="宋体" w:hAnsi="宋体"/>
                <w:kern w:val="0"/>
                <w:szCs w:val="21"/>
              </w:rPr>
            </w:pPr>
          </w:p>
          <w:p w14:paraId="7063E74B">
            <w:pPr>
              <w:widowControl/>
              <w:spacing w:line="360" w:lineRule="exact"/>
              <w:rPr>
                <w:rFonts w:hint="eastAsia" w:ascii="宋体" w:hAnsi="宋体"/>
                <w:kern w:val="0"/>
                <w:szCs w:val="21"/>
              </w:rPr>
            </w:pPr>
          </w:p>
          <w:p w14:paraId="43AD0D79">
            <w:pPr>
              <w:widowControl/>
              <w:spacing w:line="360" w:lineRule="exact"/>
              <w:rPr>
                <w:rFonts w:hint="eastAsia" w:ascii="宋体" w:hAnsi="宋体"/>
                <w:kern w:val="0"/>
                <w:szCs w:val="21"/>
              </w:rPr>
            </w:pPr>
          </w:p>
          <w:p w14:paraId="60EAC414">
            <w:pPr>
              <w:widowControl/>
              <w:spacing w:line="360" w:lineRule="exact"/>
              <w:rPr>
                <w:rFonts w:hint="eastAsia" w:ascii="宋体" w:hAnsi="宋体"/>
                <w:kern w:val="0"/>
                <w:szCs w:val="21"/>
              </w:rPr>
            </w:pPr>
          </w:p>
          <w:p w14:paraId="29712D67">
            <w:pPr>
              <w:widowControl/>
              <w:spacing w:line="360" w:lineRule="exact"/>
              <w:rPr>
                <w:rFonts w:hint="eastAsia" w:ascii="宋体" w:hAnsi="宋体"/>
                <w:kern w:val="0"/>
                <w:szCs w:val="21"/>
              </w:rPr>
            </w:pPr>
          </w:p>
          <w:p w14:paraId="75E77EBD">
            <w:pPr>
              <w:widowControl/>
              <w:spacing w:line="360" w:lineRule="exact"/>
              <w:rPr>
                <w:rFonts w:hint="eastAsia" w:ascii="宋体" w:hAnsi="宋体"/>
                <w:kern w:val="0"/>
                <w:szCs w:val="21"/>
              </w:rPr>
            </w:pPr>
          </w:p>
          <w:p w14:paraId="4CF60CF3">
            <w:pPr>
              <w:widowControl/>
              <w:spacing w:line="360" w:lineRule="exact"/>
              <w:rPr>
                <w:rFonts w:hint="eastAsia" w:ascii="宋体" w:hAnsi="宋体"/>
                <w:kern w:val="0"/>
                <w:szCs w:val="21"/>
              </w:rPr>
            </w:pPr>
          </w:p>
          <w:p w14:paraId="165B9C86">
            <w:pPr>
              <w:widowControl/>
              <w:spacing w:line="360" w:lineRule="exact"/>
              <w:rPr>
                <w:rFonts w:hint="eastAsia" w:ascii="宋体" w:hAnsi="宋体"/>
                <w:kern w:val="0"/>
                <w:szCs w:val="21"/>
              </w:rPr>
            </w:pPr>
          </w:p>
          <w:p w14:paraId="539076C7">
            <w:pPr>
              <w:widowControl/>
              <w:spacing w:line="360" w:lineRule="exact"/>
              <w:ind w:firstLine="632" w:firstLineChars="300"/>
              <w:rPr>
                <w:rFonts w:hint="eastAsia" w:ascii="宋体" w:hAnsi="宋体"/>
                <w:kern w:val="0"/>
                <w:szCs w:val="21"/>
              </w:rPr>
            </w:pPr>
            <w:r>
              <w:rPr>
                <w:rFonts w:hint="eastAsia" w:ascii="宋体" w:hAnsi="宋体"/>
                <w:b/>
                <w:bCs/>
                <w:kern w:val="0"/>
                <w:szCs w:val="21"/>
              </w:rPr>
              <w:t>（参考样式）</w:t>
            </w:r>
          </w:p>
        </w:tc>
        <w:tc>
          <w:tcPr>
            <w:tcW w:w="223" w:type="pct"/>
            <w:shd w:val="clear" w:color="auto" w:fill="auto"/>
            <w:noWrap/>
            <w:vAlign w:val="center"/>
          </w:tcPr>
          <w:p w14:paraId="68298FAD">
            <w:pPr>
              <w:widowControl/>
              <w:spacing w:line="360" w:lineRule="exact"/>
              <w:jc w:val="center"/>
              <w:rPr>
                <w:rFonts w:hint="eastAsia" w:ascii="宋体" w:hAnsi="宋体"/>
                <w:kern w:val="0"/>
                <w:szCs w:val="21"/>
              </w:rPr>
            </w:pPr>
            <w:r>
              <w:rPr>
                <w:rFonts w:hint="eastAsia" w:ascii="宋体" w:hAnsi="宋体"/>
                <w:kern w:val="0"/>
                <w:szCs w:val="21"/>
              </w:rPr>
              <w:t>1</w:t>
            </w:r>
          </w:p>
        </w:tc>
        <w:tc>
          <w:tcPr>
            <w:tcW w:w="234" w:type="pct"/>
            <w:shd w:val="clear" w:color="auto" w:fill="auto"/>
            <w:vAlign w:val="center"/>
          </w:tcPr>
          <w:p w14:paraId="1D79C275">
            <w:pPr>
              <w:widowControl/>
              <w:spacing w:line="360" w:lineRule="exact"/>
              <w:jc w:val="center"/>
              <w:rPr>
                <w:rFonts w:hint="eastAsia" w:ascii="宋体" w:hAnsi="宋体"/>
                <w:kern w:val="0"/>
                <w:szCs w:val="21"/>
              </w:rPr>
            </w:pPr>
            <w:r>
              <w:rPr>
                <w:rFonts w:hint="eastAsia" w:ascii="宋体" w:hAnsi="宋体"/>
                <w:kern w:val="0"/>
                <w:szCs w:val="21"/>
              </w:rPr>
              <w:t>件</w:t>
            </w:r>
          </w:p>
        </w:tc>
        <w:tc>
          <w:tcPr>
            <w:tcW w:w="380" w:type="pct"/>
            <w:shd w:val="clear" w:color="auto" w:fill="auto"/>
            <w:noWrap/>
            <w:vAlign w:val="center"/>
          </w:tcPr>
          <w:p w14:paraId="6325B77A">
            <w:pPr>
              <w:widowControl/>
              <w:spacing w:line="360" w:lineRule="exact"/>
              <w:jc w:val="center"/>
              <w:rPr>
                <w:rFonts w:hint="eastAsia" w:ascii="宋体" w:hAnsi="宋体"/>
                <w:kern w:val="0"/>
                <w:szCs w:val="21"/>
              </w:rPr>
            </w:pPr>
            <w:r>
              <w:rPr>
                <w:rFonts w:hint="eastAsia" w:ascii="宋体" w:hAnsi="宋体"/>
                <w:kern w:val="0"/>
                <w:szCs w:val="21"/>
              </w:rPr>
              <w:t>12</w:t>
            </w:r>
            <w:r>
              <w:rPr>
                <w:rFonts w:hint="eastAsia" w:ascii="宋体" w:hAnsi="宋体"/>
                <w:kern w:val="0"/>
                <w:szCs w:val="21"/>
                <w:lang w:val="en-US" w:eastAsia="zh-CN"/>
              </w:rPr>
              <w:t>4</w:t>
            </w:r>
            <w:bookmarkStart w:id="0" w:name="_GoBack"/>
            <w:bookmarkEnd w:id="0"/>
            <w:r>
              <w:rPr>
                <w:rFonts w:hint="eastAsia" w:ascii="宋体" w:hAnsi="宋体"/>
                <w:kern w:val="0"/>
                <w:szCs w:val="21"/>
              </w:rPr>
              <w:t>0</w:t>
            </w:r>
          </w:p>
        </w:tc>
        <w:tc>
          <w:tcPr>
            <w:tcW w:w="430" w:type="pct"/>
            <w:shd w:val="clear" w:color="auto" w:fill="auto"/>
            <w:noWrap/>
            <w:vAlign w:val="center"/>
          </w:tcPr>
          <w:p w14:paraId="38FCAD45">
            <w:pPr>
              <w:widowControl/>
              <w:spacing w:line="360" w:lineRule="exact"/>
              <w:jc w:val="center"/>
              <w:rPr>
                <w:rFonts w:hint="eastAsia" w:ascii="宋体" w:hAnsi="宋体"/>
                <w:kern w:val="0"/>
                <w:szCs w:val="21"/>
              </w:rPr>
            </w:pPr>
            <w:r>
              <w:rPr>
                <w:rFonts w:hint="eastAsia" w:ascii="宋体" w:hAnsi="宋体"/>
                <w:kern w:val="0"/>
                <w:szCs w:val="21"/>
              </w:rPr>
              <w:t>12</w:t>
            </w:r>
            <w:r>
              <w:rPr>
                <w:rFonts w:hint="eastAsia" w:ascii="宋体" w:hAnsi="宋体"/>
                <w:kern w:val="0"/>
                <w:szCs w:val="21"/>
                <w:lang w:val="en-US" w:eastAsia="zh-CN"/>
              </w:rPr>
              <w:t>4</w:t>
            </w:r>
            <w:r>
              <w:rPr>
                <w:rFonts w:hint="eastAsia" w:ascii="宋体" w:hAnsi="宋体"/>
                <w:kern w:val="0"/>
                <w:szCs w:val="21"/>
              </w:rPr>
              <w:t>0</w:t>
            </w:r>
          </w:p>
        </w:tc>
      </w:tr>
      <w:tr w14:paraId="1D94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3FED258F">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6</w:t>
            </w:r>
          </w:p>
        </w:tc>
        <w:tc>
          <w:tcPr>
            <w:tcW w:w="525" w:type="pct"/>
            <w:shd w:val="clear" w:color="auto" w:fill="auto"/>
            <w:vAlign w:val="center"/>
          </w:tcPr>
          <w:p w14:paraId="07C6B100">
            <w:pPr>
              <w:widowControl/>
              <w:spacing w:line="360" w:lineRule="exact"/>
              <w:jc w:val="center"/>
              <w:rPr>
                <w:rFonts w:hint="eastAsia" w:ascii="宋体" w:hAnsi="宋体"/>
                <w:kern w:val="0"/>
                <w:szCs w:val="21"/>
              </w:rPr>
            </w:pPr>
            <w:r>
              <w:rPr>
                <w:rFonts w:hint="eastAsia" w:ascii="宋体" w:hAnsi="宋体"/>
                <w:kern w:val="0"/>
                <w:szCs w:val="21"/>
              </w:rPr>
              <w:t>会议椅一</w:t>
            </w:r>
          </w:p>
        </w:tc>
        <w:tc>
          <w:tcPr>
            <w:tcW w:w="416" w:type="pct"/>
            <w:shd w:val="clear" w:color="auto" w:fill="auto"/>
            <w:vAlign w:val="center"/>
          </w:tcPr>
          <w:p w14:paraId="6C80FC81">
            <w:pPr>
              <w:widowControl/>
              <w:spacing w:line="360" w:lineRule="exact"/>
              <w:jc w:val="center"/>
              <w:rPr>
                <w:rFonts w:hint="eastAsia" w:ascii="宋体" w:hAnsi="宋体"/>
                <w:kern w:val="0"/>
                <w:szCs w:val="21"/>
              </w:rPr>
            </w:pPr>
            <w:r>
              <w:rPr>
                <w:rFonts w:hint="eastAsia" w:ascii="宋体" w:hAnsi="宋体"/>
                <w:kern w:val="0"/>
                <w:szCs w:val="21"/>
              </w:rPr>
              <w:t>定制</w:t>
            </w:r>
          </w:p>
        </w:tc>
        <w:tc>
          <w:tcPr>
            <w:tcW w:w="2542" w:type="pct"/>
            <w:shd w:val="clear" w:color="auto" w:fill="auto"/>
            <w:vAlign w:val="center"/>
          </w:tcPr>
          <w:p w14:paraId="2B63C0D9">
            <w:pPr>
              <w:widowControl/>
              <w:spacing w:line="360" w:lineRule="exact"/>
              <w:rPr>
                <w:rFonts w:hint="eastAsia" w:ascii="宋体" w:hAnsi="宋体"/>
                <w:kern w:val="0"/>
                <w:szCs w:val="21"/>
              </w:rPr>
            </w:pPr>
            <w:r>
              <w:rPr>
                <w:rFonts w:hint="eastAsia" w:ascii="宋体" w:hAnsi="宋体"/>
                <w:kern w:val="0"/>
                <w:szCs w:val="21"/>
              </w:rPr>
              <w:t>1、材质：甄选上乘头层黑色西牛皮，内填充原生高密度聚酯海绵填充</w:t>
            </w:r>
          </w:p>
          <w:p w14:paraId="2CEA1289">
            <w:pPr>
              <w:widowControl/>
              <w:spacing w:line="360" w:lineRule="exact"/>
              <w:rPr>
                <w:rFonts w:hint="eastAsia" w:ascii="宋体" w:hAnsi="宋体"/>
                <w:kern w:val="0"/>
                <w:szCs w:val="21"/>
              </w:rPr>
            </w:pPr>
            <w:r>
              <w:rPr>
                <w:rFonts w:hint="eastAsia" w:ascii="宋体" w:hAnsi="宋体"/>
                <w:kern w:val="0"/>
                <w:szCs w:val="21"/>
              </w:rPr>
              <w:t>2、实木固定扶手</w:t>
            </w:r>
          </w:p>
          <w:p w14:paraId="2AD5D31C">
            <w:pPr>
              <w:widowControl/>
              <w:spacing w:line="360" w:lineRule="exact"/>
              <w:rPr>
                <w:rFonts w:hint="eastAsia" w:ascii="宋体" w:hAnsi="宋体"/>
                <w:kern w:val="0"/>
                <w:szCs w:val="21"/>
              </w:rPr>
            </w:pPr>
            <w:r>
              <w:rPr>
                <w:rFonts w:hint="eastAsia" w:ascii="宋体" w:hAnsi="宋体"/>
                <w:kern w:val="0"/>
                <w:szCs w:val="21"/>
              </w:rPr>
              <w:t>3、工艺：95°-135°大角度调节，灵活升降和360°旋转</w:t>
            </w:r>
          </w:p>
          <w:p w14:paraId="68109BA2">
            <w:pPr>
              <w:widowControl/>
              <w:spacing w:line="360" w:lineRule="exact"/>
              <w:rPr>
                <w:rFonts w:hint="eastAsia" w:ascii="宋体" w:hAnsi="宋体"/>
                <w:kern w:val="0"/>
                <w:szCs w:val="21"/>
              </w:rPr>
            </w:pPr>
            <w:r>
              <w:rPr>
                <w:rFonts w:hint="eastAsia" w:ascii="宋体" w:hAnsi="宋体"/>
                <w:kern w:val="0"/>
                <w:szCs w:val="21"/>
              </w:rPr>
              <w:t>4、五星脚材质：电镀钢制脚，静音万向PU轮</w:t>
            </w:r>
          </w:p>
          <w:p w14:paraId="602F741C">
            <w:pPr>
              <w:widowControl/>
              <w:spacing w:line="360" w:lineRule="exact"/>
              <w:rPr>
                <w:rFonts w:hint="eastAsia" w:ascii="宋体" w:hAnsi="宋体"/>
                <w:kern w:val="0"/>
                <w:szCs w:val="21"/>
              </w:rPr>
            </w:pPr>
            <w:r>
              <w:rPr>
                <w:rFonts w:hint="eastAsia" w:ascii="宋体" w:hAnsi="宋体"/>
                <w:kern w:val="0"/>
                <w:szCs w:val="21"/>
              </w:rPr>
              <w:t>5、尺寸：H≥1100mm，五星脚：R350mm</w:t>
            </w:r>
          </w:p>
          <w:p w14:paraId="17864358">
            <w:pPr>
              <w:widowControl/>
              <w:spacing w:line="360" w:lineRule="exact"/>
              <w:rPr>
                <w:rFonts w:hint="eastAsia" w:ascii="宋体" w:hAnsi="宋体"/>
                <w:kern w:val="0"/>
                <w:szCs w:val="21"/>
              </w:rPr>
            </w:pPr>
          </w:p>
          <w:p w14:paraId="14D25366">
            <w:pPr>
              <w:widowControl/>
              <w:spacing w:line="360" w:lineRule="exact"/>
              <w:rPr>
                <w:rFonts w:hint="eastAsia" w:ascii="宋体" w:hAnsi="宋体"/>
                <w:kern w:val="0"/>
                <w:szCs w:val="21"/>
              </w:rPr>
            </w:pPr>
            <w:r>
              <w:drawing>
                <wp:anchor distT="0" distB="0" distL="0" distR="0" simplePos="0" relativeHeight="251659264" behindDoc="1" locked="0" layoutInCell="1" allowOverlap="1">
                  <wp:simplePos x="0" y="0"/>
                  <wp:positionH relativeFrom="column">
                    <wp:posOffset>-12700</wp:posOffset>
                  </wp:positionH>
                  <wp:positionV relativeFrom="paragraph">
                    <wp:posOffset>100965</wp:posOffset>
                  </wp:positionV>
                  <wp:extent cx="1324610" cy="1454150"/>
                  <wp:effectExtent l="0" t="0" r="8890" b="12700"/>
                  <wp:wrapNone/>
                  <wp:docPr id="1030" name="图片 93"/>
                  <wp:cNvGraphicFramePr/>
                  <a:graphic xmlns:a="http://schemas.openxmlformats.org/drawingml/2006/main">
                    <a:graphicData uri="http://schemas.openxmlformats.org/drawingml/2006/picture">
                      <pic:pic xmlns:pic="http://schemas.openxmlformats.org/drawingml/2006/picture">
                        <pic:nvPicPr>
                          <pic:cNvPr id="1030" name="图片 93"/>
                          <pic:cNvPicPr/>
                        </pic:nvPicPr>
                        <pic:blipFill>
                          <a:blip r:embed="rId6" cstate="print"/>
                          <a:srcRect/>
                          <a:stretch>
                            <a:fillRect/>
                          </a:stretch>
                        </pic:blipFill>
                        <pic:spPr>
                          <a:xfrm>
                            <a:off x="0" y="0"/>
                            <a:ext cx="1324610" cy="1454150"/>
                          </a:xfrm>
                          <a:prstGeom prst="rect">
                            <a:avLst/>
                          </a:prstGeom>
                          <a:ln>
                            <a:noFill/>
                          </a:ln>
                        </pic:spPr>
                      </pic:pic>
                    </a:graphicData>
                  </a:graphic>
                </wp:anchor>
              </w:drawing>
            </w:r>
          </w:p>
          <w:p w14:paraId="63D62E05">
            <w:pPr>
              <w:widowControl/>
              <w:spacing w:line="360" w:lineRule="exact"/>
              <w:rPr>
                <w:rFonts w:hint="eastAsia" w:ascii="宋体" w:hAnsi="宋体"/>
                <w:kern w:val="0"/>
                <w:szCs w:val="21"/>
              </w:rPr>
            </w:pPr>
          </w:p>
          <w:p w14:paraId="2AB057F9">
            <w:pPr>
              <w:widowControl/>
              <w:spacing w:line="360" w:lineRule="exact"/>
              <w:rPr>
                <w:rFonts w:hint="eastAsia" w:ascii="宋体" w:hAnsi="宋体"/>
                <w:kern w:val="0"/>
                <w:szCs w:val="21"/>
              </w:rPr>
            </w:pPr>
          </w:p>
          <w:p w14:paraId="4A2BC359">
            <w:pPr>
              <w:widowControl/>
              <w:spacing w:line="360" w:lineRule="exact"/>
              <w:rPr>
                <w:rFonts w:hint="eastAsia" w:ascii="宋体" w:hAnsi="宋体"/>
                <w:kern w:val="0"/>
                <w:szCs w:val="21"/>
              </w:rPr>
            </w:pPr>
          </w:p>
          <w:p w14:paraId="0BF209A6">
            <w:pPr>
              <w:widowControl/>
              <w:spacing w:line="360" w:lineRule="exact"/>
              <w:rPr>
                <w:rFonts w:hint="eastAsia" w:ascii="宋体" w:hAnsi="宋体"/>
                <w:kern w:val="0"/>
                <w:szCs w:val="21"/>
              </w:rPr>
            </w:pPr>
          </w:p>
          <w:p w14:paraId="5F68D063">
            <w:pPr>
              <w:widowControl/>
              <w:spacing w:line="360" w:lineRule="exact"/>
              <w:rPr>
                <w:rFonts w:hint="eastAsia" w:ascii="宋体" w:hAnsi="宋体"/>
                <w:kern w:val="0"/>
                <w:szCs w:val="21"/>
              </w:rPr>
            </w:pPr>
          </w:p>
          <w:p w14:paraId="530F50D0">
            <w:pPr>
              <w:widowControl/>
              <w:spacing w:line="360" w:lineRule="exact"/>
              <w:rPr>
                <w:rFonts w:hint="eastAsia" w:ascii="宋体" w:hAnsi="宋体"/>
                <w:kern w:val="0"/>
                <w:szCs w:val="21"/>
              </w:rPr>
            </w:pPr>
          </w:p>
          <w:p w14:paraId="0D9C1627">
            <w:pPr>
              <w:widowControl/>
              <w:spacing w:line="360" w:lineRule="exact"/>
              <w:ind w:firstLine="211" w:firstLineChars="100"/>
              <w:rPr>
                <w:rFonts w:hint="eastAsia" w:ascii="宋体" w:hAnsi="宋体"/>
                <w:kern w:val="0"/>
                <w:szCs w:val="21"/>
              </w:rPr>
            </w:pPr>
            <w:r>
              <w:rPr>
                <w:rFonts w:hint="eastAsia" w:ascii="宋体" w:hAnsi="宋体"/>
                <w:b/>
                <w:bCs/>
                <w:kern w:val="0"/>
                <w:szCs w:val="21"/>
              </w:rPr>
              <w:t>（参考样式）</w:t>
            </w:r>
          </w:p>
        </w:tc>
        <w:tc>
          <w:tcPr>
            <w:tcW w:w="223" w:type="pct"/>
            <w:shd w:val="clear" w:color="auto" w:fill="auto"/>
            <w:noWrap/>
            <w:vAlign w:val="center"/>
          </w:tcPr>
          <w:p w14:paraId="380AA0CC">
            <w:pPr>
              <w:widowControl/>
              <w:spacing w:line="360" w:lineRule="exact"/>
              <w:jc w:val="center"/>
              <w:rPr>
                <w:rFonts w:hint="eastAsia" w:ascii="宋体" w:hAnsi="宋体"/>
                <w:kern w:val="0"/>
                <w:szCs w:val="21"/>
              </w:rPr>
            </w:pPr>
            <w:r>
              <w:rPr>
                <w:rFonts w:hint="eastAsia" w:ascii="宋体" w:hAnsi="宋体"/>
                <w:kern w:val="0"/>
                <w:szCs w:val="21"/>
              </w:rPr>
              <w:t>6</w:t>
            </w:r>
          </w:p>
        </w:tc>
        <w:tc>
          <w:tcPr>
            <w:tcW w:w="234" w:type="pct"/>
            <w:shd w:val="clear" w:color="auto" w:fill="auto"/>
            <w:vAlign w:val="center"/>
          </w:tcPr>
          <w:p w14:paraId="0AC788A8">
            <w:pPr>
              <w:widowControl/>
              <w:spacing w:line="360" w:lineRule="exact"/>
              <w:jc w:val="center"/>
              <w:rPr>
                <w:rFonts w:hint="eastAsia" w:ascii="宋体" w:hAnsi="宋体"/>
                <w:kern w:val="0"/>
                <w:szCs w:val="21"/>
              </w:rPr>
            </w:pPr>
            <w:r>
              <w:rPr>
                <w:rFonts w:hint="eastAsia" w:ascii="宋体" w:hAnsi="宋体"/>
                <w:kern w:val="0"/>
                <w:szCs w:val="21"/>
              </w:rPr>
              <w:t>张</w:t>
            </w:r>
          </w:p>
        </w:tc>
        <w:tc>
          <w:tcPr>
            <w:tcW w:w="380" w:type="pct"/>
            <w:shd w:val="clear" w:color="auto" w:fill="auto"/>
            <w:noWrap/>
            <w:vAlign w:val="center"/>
          </w:tcPr>
          <w:p w14:paraId="23D240A4">
            <w:pPr>
              <w:widowControl/>
              <w:spacing w:line="360" w:lineRule="exact"/>
              <w:jc w:val="center"/>
              <w:rPr>
                <w:rFonts w:hint="eastAsia" w:ascii="宋体" w:hAnsi="宋体"/>
                <w:kern w:val="0"/>
                <w:szCs w:val="21"/>
              </w:rPr>
            </w:pPr>
            <w:r>
              <w:rPr>
                <w:rFonts w:hint="eastAsia" w:ascii="宋体" w:hAnsi="宋体"/>
                <w:kern w:val="0"/>
                <w:szCs w:val="21"/>
              </w:rPr>
              <w:t>1000</w:t>
            </w:r>
          </w:p>
        </w:tc>
        <w:tc>
          <w:tcPr>
            <w:tcW w:w="430" w:type="pct"/>
            <w:shd w:val="clear" w:color="auto" w:fill="auto"/>
            <w:noWrap/>
            <w:vAlign w:val="center"/>
          </w:tcPr>
          <w:p w14:paraId="5406A27A">
            <w:pPr>
              <w:widowControl/>
              <w:spacing w:line="360" w:lineRule="exact"/>
              <w:jc w:val="center"/>
              <w:rPr>
                <w:rFonts w:hint="eastAsia" w:ascii="宋体" w:hAnsi="宋体"/>
                <w:kern w:val="0"/>
                <w:szCs w:val="21"/>
              </w:rPr>
            </w:pPr>
            <w:r>
              <w:rPr>
                <w:rFonts w:hint="eastAsia" w:ascii="宋体" w:hAnsi="宋体"/>
                <w:kern w:val="0"/>
                <w:szCs w:val="21"/>
              </w:rPr>
              <w:t>6000</w:t>
            </w:r>
          </w:p>
        </w:tc>
      </w:tr>
      <w:tr w14:paraId="39CF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52C750D9">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7</w:t>
            </w:r>
          </w:p>
        </w:tc>
        <w:tc>
          <w:tcPr>
            <w:tcW w:w="525" w:type="pct"/>
            <w:shd w:val="clear" w:color="auto" w:fill="auto"/>
            <w:vAlign w:val="center"/>
          </w:tcPr>
          <w:p w14:paraId="43757916">
            <w:pPr>
              <w:widowControl/>
              <w:spacing w:line="360" w:lineRule="exact"/>
              <w:jc w:val="center"/>
              <w:rPr>
                <w:rFonts w:hint="eastAsia" w:ascii="宋体" w:hAnsi="宋体"/>
                <w:kern w:val="0"/>
                <w:szCs w:val="21"/>
              </w:rPr>
            </w:pPr>
            <w:r>
              <w:rPr>
                <w:rFonts w:hint="eastAsia" w:ascii="宋体" w:hAnsi="宋体"/>
                <w:kern w:val="0"/>
                <w:szCs w:val="21"/>
              </w:rPr>
              <w:t>会议椅二</w:t>
            </w:r>
          </w:p>
        </w:tc>
        <w:tc>
          <w:tcPr>
            <w:tcW w:w="416" w:type="pct"/>
            <w:shd w:val="clear" w:color="auto" w:fill="auto"/>
            <w:vAlign w:val="center"/>
          </w:tcPr>
          <w:p w14:paraId="0CB31C2F">
            <w:pPr>
              <w:widowControl/>
              <w:spacing w:line="360" w:lineRule="exact"/>
              <w:jc w:val="center"/>
              <w:rPr>
                <w:rFonts w:hint="eastAsia" w:ascii="宋体" w:hAnsi="宋体"/>
                <w:kern w:val="0"/>
                <w:szCs w:val="21"/>
              </w:rPr>
            </w:pPr>
            <w:r>
              <w:rPr>
                <w:rFonts w:hint="eastAsia" w:ascii="宋体" w:hAnsi="宋体"/>
                <w:kern w:val="0"/>
                <w:szCs w:val="21"/>
              </w:rPr>
              <w:t>定制</w:t>
            </w:r>
          </w:p>
        </w:tc>
        <w:tc>
          <w:tcPr>
            <w:tcW w:w="2542" w:type="pct"/>
            <w:shd w:val="clear" w:color="auto" w:fill="auto"/>
            <w:vAlign w:val="center"/>
          </w:tcPr>
          <w:p w14:paraId="4E4CECB9">
            <w:pPr>
              <w:widowControl/>
              <w:spacing w:line="360" w:lineRule="exact"/>
              <w:rPr>
                <w:rFonts w:hint="eastAsia" w:ascii="宋体" w:hAnsi="宋体"/>
                <w:kern w:val="0"/>
                <w:szCs w:val="21"/>
              </w:rPr>
            </w:pPr>
            <w:r>
              <w:rPr>
                <w:rFonts w:hint="eastAsia" w:ascii="宋体" w:hAnsi="宋体"/>
                <w:kern w:val="0"/>
                <w:szCs w:val="21"/>
              </w:rPr>
              <w:t>1、尺寸：H88cm-96cm</w:t>
            </w:r>
          </w:p>
          <w:p w14:paraId="78225124">
            <w:pPr>
              <w:widowControl/>
              <w:spacing w:line="360" w:lineRule="exact"/>
              <w:rPr>
                <w:rFonts w:hint="eastAsia" w:ascii="宋体" w:hAnsi="宋体"/>
                <w:kern w:val="0"/>
                <w:szCs w:val="21"/>
              </w:rPr>
            </w:pPr>
            <w:r>
              <w:rPr>
                <w:rFonts w:hint="eastAsia" w:ascii="宋体" w:hAnsi="宋体"/>
                <w:kern w:val="0"/>
                <w:szCs w:val="21"/>
              </w:rPr>
              <w:t>2、椅垫：W48*49，记忆乳胶垫，符合人体工学</w:t>
            </w:r>
          </w:p>
          <w:p w14:paraId="578FCD69">
            <w:pPr>
              <w:widowControl/>
              <w:spacing w:line="360" w:lineRule="exact"/>
              <w:rPr>
                <w:rFonts w:hint="eastAsia" w:ascii="宋体" w:hAnsi="宋体"/>
                <w:kern w:val="0"/>
                <w:szCs w:val="21"/>
              </w:rPr>
            </w:pPr>
            <w:r>
              <w:rPr>
                <w:rFonts w:hint="eastAsia" w:ascii="宋体" w:hAnsi="宋体"/>
                <w:kern w:val="0"/>
                <w:szCs w:val="21"/>
              </w:rPr>
              <w:t>3、椅腿：H42cm-50cm</w:t>
            </w:r>
          </w:p>
          <w:p w14:paraId="42C80E62">
            <w:pPr>
              <w:widowControl/>
              <w:spacing w:line="360" w:lineRule="exact"/>
              <w:rPr>
                <w:rFonts w:hint="eastAsia" w:ascii="宋体" w:hAnsi="宋体"/>
                <w:kern w:val="0"/>
                <w:szCs w:val="21"/>
              </w:rPr>
            </w:pPr>
            <w:r>
              <w:rPr>
                <w:rFonts w:hint="eastAsia" w:ascii="宋体" w:hAnsi="宋体"/>
                <w:kern w:val="0"/>
                <w:szCs w:val="21"/>
              </w:rPr>
              <w:t>4、材质：塑料</w:t>
            </w:r>
          </w:p>
          <w:p w14:paraId="0FDCAC42">
            <w:pPr>
              <w:widowControl/>
              <w:spacing w:line="360" w:lineRule="exact"/>
              <w:rPr>
                <w:rFonts w:hint="eastAsia" w:ascii="宋体" w:hAnsi="宋体"/>
                <w:kern w:val="0"/>
                <w:szCs w:val="21"/>
              </w:rPr>
            </w:pPr>
          </w:p>
          <w:p w14:paraId="1FC90D9C">
            <w:pPr>
              <w:widowControl/>
              <w:spacing w:line="360" w:lineRule="exact"/>
              <w:rPr>
                <w:rFonts w:hint="eastAsia" w:ascii="宋体" w:hAnsi="宋体"/>
                <w:kern w:val="0"/>
                <w:szCs w:val="21"/>
              </w:rPr>
            </w:pPr>
          </w:p>
          <w:p w14:paraId="7F1BE4E5">
            <w:pPr>
              <w:widowControl/>
              <w:spacing w:line="360" w:lineRule="exact"/>
              <w:rPr>
                <w:rFonts w:hint="eastAsia" w:ascii="宋体" w:hAnsi="宋体"/>
                <w:kern w:val="0"/>
                <w:szCs w:val="21"/>
              </w:rPr>
            </w:pPr>
            <w:r>
              <w:drawing>
                <wp:anchor distT="0" distB="0" distL="0" distR="0" simplePos="0" relativeHeight="251659264" behindDoc="0" locked="0" layoutInCell="1" allowOverlap="1">
                  <wp:simplePos x="0" y="0"/>
                  <wp:positionH relativeFrom="column">
                    <wp:posOffset>1145540</wp:posOffset>
                  </wp:positionH>
                  <wp:positionV relativeFrom="paragraph">
                    <wp:posOffset>77470</wp:posOffset>
                  </wp:positionV>
                  <wp:extent cx="1356360" cy="1318260"/>
                  <wp:effectExtent l="0" t="0" r="15240" b="15240"/>
                  <wp:wrapNone/>
                  <wp:docPr id="1031" name="图片 94"/>
                  <wp:cNvGraphicFramePr/>
                  <a:graphic xmlns:a="http://schemas.openxmlformats.org/drawingml/2006/main">
                    <a:graphicData uri="http://schemas.openxmlformats.org/drawingml/2006/picture">
                      <pic:pic xmlns:pic="http://schemas.openxmlformats.org/drawingml/2006/picture">
                        <pic:nvPicPr>
                          <pic:cNvPr id="1031" name="图片 94"/>
                          <pic:cNvPicPr/>
                        </pic:nvPicPr>
                        <pic:blipFill>
                          <a:blip r:embed="rId7" cstate="print"/>
                          <a:srcRect/>
                          <a:stretch>
                            <a:fillRect/>
                          </a:stretch>
                        </pic:blipFill>
                        <pic:spPr>
                          <a:xfrm>
                            <a:off x="0" y="0"/>
                            <a:ext cx="1356360" cy="1318260"/>
                          </a:xfrm>
                          <a:prstGeom prst="rect">
                            <a:avLst/>
                          </a:prstGeom>
                          <a:ln>
                            <a:noFill/>
                          </a:ln>
                        </pic:spPr>
                      </pic:pic>
                    </a:graphicData>
                  </a:graphic>
                </wp:anchor>
              </w:drawing>
            </w:r>
          </w:p>
          <w:p w14:paraId="6C29337A">
            <w:pPr>
              <w:widowControl/>
              <w:spacing w:line="360" w:lineRule="exact"/>
              <w:rPr>
                <w:rFonts w:hint="eastAsia" w:ascii="宋体" w:hAnsi="宋体"/>
                <w:kern w:val="0"/>
                <w:szCs w:val="21"/>
              </w:rPr>
            </w:pPr>
          </w:p>
          <w:p w14:paraId="03A8CD21">
            <w:pPr>
              <w:widowControl/>
              <w:spacing w:line="360" w:lineRule="exact"/>
              <w:rPr>
                <w:rFonts w:hint="eastAsia" w:ascii="宋体" w:hAnsi="宋体"/>
                <w:kern w:val="0"/>
                <w:szCs w:val="21"/>
              </w:rPr>
            </w:pPr>
          </w:p>
          <w:p w14:paraId="7DD21D90">
            <w:pPr>
              <w:widowControl/>
              <w:spacing w:line="360" w:lineRule="exact"/>
              <w:rPr>
                <w:rFonts w:hint="eastAsia" w:ascii="宋体" w:hAnsi="宋体"/>
                <w:kern w:val="0"/>
                <w:szCs w:val="21"/>
              </w:rPr>
            </w:pPr>
          </w:p>
          <w:p w14:paraId="00C50E75">
            <w:pPr>
              <w:widowControl/>
              <w:spacing w:line="360" w:lineRule="exact"/>
              <w:rPr>
                <w:rFonts w:hint="eastAsia" w:ascii="宋体" w:hAnsi="宋体"/>
                <w:kern w:val="0"/>
                <w:szCs w:val="21"/>
              </w:rPr>
            </w:pPr>
          </w:p>
          <w:p w14:paraId="22C85CC5">
            <w:pPr>
              <w:widowControl/>
              <w:spacing w:line="360" w:lineRule="exact"/>
              <w:rPr>
                <w:rFonts w:hint="eastAsia" w:ascii="宋体" w:hAnsi="宋体"/>
                <w:kern w:val="0"/>
                <w:szCs w:val="21"/>
              </w:rPr>
            </w:pPr>
            <w:r>
              <w:rPr>
                <w:rFonts w:hint="eastAsia" w:ascii="宋体" w:hAnsi="宋体"/>
                <w:b/>
                <w:bCs/>
                <w:kern w:val="0"/>
                <w:szCs w:val="21"/>
              </w:rPr>
              <w:t>（参考样式）</w:t>
            </w:r>
          </w:p>
        </w:tc>
        <w:tc>
          <w:tcPr>
            <w:tcW w:w="223" w:type="pct"/>
            <w:shd w:val="clear" w:color="auto" w:fill="auto"/>
            <w:noWrap/>
            <w:vAlign w:val="center"/>
          </w:tcPr>
          <w:p w14:paraId="7B9BC93B">
            <w:pPr>
              <w:widowControl/>
              <w:spacing w:line="360" w:lineRule="exact"/>
              <w:jc w:val="center"/>
              <w:rPr>
                <w:rFonts w:hint="eastAsia" w:ascii="宋体" w:hAnsi="宋体"/>
                <w:kern w:val="0"/>
                <w:szCs w:val="21"/>
              </w:rPr>
            </w:pPr>
            <w:r>
              <w:rPr>
                <w:rFonts w:hint="eastAsia" w:ascii="宋体" w:hAnsi="宋体"/>
                <w:kern w:val="0"/>
                <w:szCs w:val="21"/>
              </w:rPr>
              <w:t>57</w:t>
            </w:r>
          </w:p>
        </w:tc>
        <w:tc>
          <w:tcPr>
            <w:tcW w:w="234" w:type="pct"/>
            <w:shd w:val="clear" w:color="auto" w:fill="auto"/>
            <w:vAlign w:val="center"/>
          </w:tcPr>
          <w:p w14:paraId="2283D5B5">
            <w:pPr>
              <w:widowControl/>
              <w:spacing w:line="360" w:lineRule="exact"/>
              <w:jc w:val="center"/>
              <w:rPr>
                <w:rFonts w:hint="eastAsia" w:ascii="宋体" w:hAnsi="宋体"/>
                <w:kern w:val="0"/>
                <w:szCs w:val="21"/>
              </w:rPr>
            </w:pPr>
            <w:r>
              <w:rPr>
                <w:rFonts w:hint="eastAsia" w:ascii="宋体" w:hAnsi="宋体"/>
                <w:kern w:val="0"/>
                <w:szCs w:val="21"/>
              </w:rPr>
              <w:t>张</w:t>
            </w:r>
          </w:p>
        </w:tc>
        <w:tc>
          <w:tcPr>
            <w:tcW w:w="380" w:type="pct"/>
            <w:shd w:val="clear" w:color="auto" w:fill="auto"/>
            <w:noWrap/>
            <w:vAlign w:val="center"/>
          </w:tcPr>
          <w:p w14:paraId="36AA46F6">
            <w:pPr>
              <w:widowControl/>
              <w:spacing w:line="360" w:lineRule="exact"/>
              <w:jc w:val="center"/>
              <w:rPr>
                <w:rFonts w:hint="eastAsia" w:ascii="宋体" w:hAnsi="宋体"/>
                <w:kern w:val="0"/>
                <w:szCs w:val="21"/>
              </w:rPr>
            </w:pPr>
            <w:r>
              <w:rPr>
                <w:rFonts w:hint="eastAsia" w:ascii="宋体" w:hAnsi="宋体"/>
                <w:kern w:val="0"/>
                <w:szCs w:val="21"/>
              </w:rPr>
              <w:t>240</w:t>
            </w:r>
          </w:p>
        </w:tc>
        <w:tc>
          <w:tcPr>
            <w:tcW w:w="430" w:type="pct"/>
            <w:shd w:val="clear" w:color="auto" w:fill="auto"/>
            <w:noWrap/>
            <w:vAlign w:val="center"/>
          </w:tcPr>
          <w:p w14:paraId="3D712CC6">
            <w:pPr>
              <w:widowControl/>
              <w:spacing w:line="360" w:lineRule="exact"/>
              <w:jc w:val="center"/>
              <w:rPr>
                <w:rFonts w:hint="eastAsia" w:ascii="宋体" w:hAnsi="宋体"/>
                <w:kern w:val="0"/>
                <w:szCs w:val="21"/>
              </w:rPr>
            </w:pPr>
            <w:r>
              <w:rPr>
                <w:rFonts w:hint="eastAsia" w:ascii="宋体" w:hAnsi="宋体"/>
                <w:kern w:val="0"/>
                <w:szCs w:val="21"/>
              </w:rPr>
              <w:t>13680</w:t>
            </w:r>
          </w:p>
        </w:tc>
      </w:tr>
      <w:tr w14:paraId="35EC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6975AB71">
            <w:pPr>
              <w:widowControl/>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8</w:t>
            </w:r>
          </w:p>
        </w:tc>
        <w:tc>
          <w:tcPr>
            <w:tcW w:w="525" w:type="pct"/>
            <w:shd w:val="clear" w:color="auto" w:fill="auto"/>
            <w:vAlign w:val="center"/>
          </w:tcPr>
          <w:p w14:paraId="623F021D">
            <w:pPr>
              <w:widowControl/>
              <w:spacing w:line="360" w:lineRule="exact"/>
              <w:jc w:val="center"/>
              <w:rPr>
                <w:rFonts w:hint="eastAsia" w:ascii="宋体" w:hAnsi="宋体"/>
                <w:kern w:val="0"/>
                <w:szCs w:val="21"/>
              </w:rPr>
            </w:pPr>
            <w:r>
              <w:rPr>
                <w:rFonts w:hint="eastAsia" w:ascii="宋体" w:hAnsi="宋体"/>
                <w:kern w:val="0"/>
                <w:szCs w:val="21"/>
              </w:rPr>
              <w:t>天花吊顶空调</w:t>
            </w:r>
          </w:p>
        </w:tc>
        <w:tc>
          <w:tcPr>
            <w:tcW w:w="416" w:type="pct"/>
            <w:shd w:val="clear" w:color="auto" w:fill="auto"/>
            <w:vAlign w:val="center"/>
          </w:tcPr>
          <w:p w14:paraId="2640FA3D">
            <w:pPr>
              <w:widowControl/>
              <w:spacing w:line="360" w:lineRule="exact"/>
              <w:jc w:val="center"/>
              <w:rPr>
                <w:rFonts w:hint="eastAsia" w:ascii="宋体" w:hAnsi="宋体"/>
                <w:kern w:val="0"/>
                <w:szCs w:val="21"/>
              </w:rPr>
            </w:pPr>
            <w:r>
              <w:rPr>
                <w:rFonts w:hint="eastAsia" w:ascii="宋体" w:hAnsi="宋体"/>
                <w:kern w:val="0"/>
                <w:szCs w:val="21"/>
              </w:rPr>
              <w:t>格力、美的、海尔或同档次以上品牌</w:t>
            </w:r>
          </w:p>
        </w:tc>
        <w:tc>
          <w:tcPr>
            <w:tcW w:w="2542" w:type="pct"/>
            <w:shd w:val="clear" w:color="auto" w:fill="auto"/>
            <w:vAlign w:val="center"/>
          </w:tcPr>
          <w:p w14:paraId="25CCB8A0">
            <w:pPr>
              <w:widowControl/>
              <w:spacing w:line="360" w:lineRule="exact"/>
              <w:rPr>
                <w:rFonts w:hint="eastAsia" w:ascii="宋体" w:hAnsi="宋体"/>
                <w:b/>
                <w:bCs/>
                <w:kern w:val="0"/>
                <w:szCs w:val="21"/>
              </w:rPr>
            </w:pPr>
            <w:r>
              <w:rPr>
                <w:rFonts w:hint="eastAsia" w:ascii="宋体" w:hAnsi="宋体"/>
                <w:b/>
                <w:bCs/>
                <w:kern w:val="0"/>
                <w:szCs w:val="21"/>
              </w:rPr>
              <w:t>一、参数要求</w:t>
            </w:r>
          </w:p>
          <w:p w14:paraId="39D38A06">
            <w:pPr>
              <w:widowControl/>
              <w:spacing w:line="360" w:lineRule="exact"/>
              <w:rPr>
                <w:rFonts w:hint="eastAsia" w:ascii="宋体" w:hAnsi="宋体"/>
                <w:kern w:val="0"/>
                <w:szCs w:val="21"/>
              </w:rPr>
            </w:pPr>
            <w:r>
              <w:rPr>
                <w:rFonts w:hint="eastAsia" w:ascii="宋体" w:hAnsi="宋体"/>
                <w:kern w:val="0"/>
                <w:szCs w:val="21"/>
              </w:rPr>
              <w:t>1、名称:天花机</w:t>
            </w:r>
          </w:p>
          <w:p w14:paraId="0362CEFE">
            <w:pPr>
              <w:widowControl/>
              <w:spacing w:line="360" w:lineRule="exact"/>
              <w:rPr>
                <w:rFonts w:hint="eastAsia" w:ascii="宋体" w:hAnsi="宋体"/>
                <w:kern w:val="0"/>
                <w:szCs w:val="21"/>
              </w:rPr>
            </w:pPr>
            <w:r>
              <w:rPr>
                <w:rFonts w:hint="eastAsia" w:ascii="宋体" w:hAnsi="宋体"/>
                <w:kern w:val="0"/>
                <w:szCs w:val="21"/>
              </w:rPr>
              <w:t>2、能效等级：一级</w:t>
            </w:r>
          </w:p>
          <w:p w14:paraId="00AB8C57">
            <w:pPr>
              <w:widowControl/>
              <w:spacing w:line="360" w:lineRule="exact"/>
              <w:rPr>
                <w:rFonts w:hint="eastAsia" w:ascii="宋体" w:hAnsi="宋体"/>
                <w:kern w:val="0"/>
                <w:szCs w:val="21"/>
              </w:rPr>
            </w:pPr>
            <w:r>
              <w:rPr>
                <w:rFonts w:hint="eastAsia" w:ascii="宋体" w:hAnsi="宋体"/>
                <w:kern w:val="0"/>
                <w:szCs w:val="21"/>
              </w:rPr>
              <w:t>3、安装形式:吊装</w:t>
            </w:r>
          </w:p>
          <w:p w14:paraId="5033A392">
            <w:pPr>
              <w:widowControl/>
              <w:spacing w:line="360" w:lineRule="exact"/>
              <w:rPr>
                <w:rFonts w:hint="eastAsia" w:ascii="宋体" w:hAnsi="宋体"/>
                <w:kern w:val="0"/>
                <w:szCs w:val="21"/>
              </w:rPr>
            </w:pPr>
            <w:r>
              <w:rPr>
                <w:rFonts w:hint="eastAsia" w:ascii="宋体" w:hAnsi="宋体"/>
                <w:kern w:val="0"/>
                <w:szCs w:val="21"/>
              </w:rPr>
              <w:t>4、功率≥5匹</w:t>
            </w:r>
          </w:p>
          <w:p w14:paraId="6816FA32">
            <w:pPr>
              <w:widowControl/>
              <w:spacing w:line="360" w:lineRule="exact"/>
              <w:rPr>
                <w:rFonts w:hint="eastAsia" w:ascii="宋体" w:hAnsi="宋体"/>
                <w:kern w:val="0"/>
                <w:szCs w:val="21"/>
              </w:rPr>
            </w:pPr>
            <w:r>
              <w:rPr>
                <w:rFonts w:hint="eastAsia" w:ascii="宋体" w:hAnsi="宋体"/>
                <w:kern w:val="0"/>
                <w:szCs w:val="21"/>
              </w:rPr>
              <w:t>5、规格：</w:t>
            </w:r>
          </w:p>
          <w:p w14:paraId="54893385">
            <w:pPr>
              <w:widowControl/>
              <w:spacing w:line="360" w:lineRule="exact"/>
              <w:rPr>
                <w:rFonts w:hint="eastAsia" w:ascii="宋体" w:hAnsi="宋体"/>
                <w:kern w:val="0"/>
                <w:szCs w:val="21"/>
              </w:rPr>
            </w:pPr>
            <w:r>
              <w:rPr>
                <w:rFonts w:hint="eastAsia" w:ascii="宋体" w:hAnsi="宋体"/>
                <w:kern w:val="0"/>
                <w:szCs w:val="21"/>
              </w:rPr>
              <w:t>内机尺寸宽≥840mm；高240mm；深840mm</w:t>
            </w:r>
          </w:p>
          <w:p w14:paraId="2E8A499D">
            <w:pPr>
              <w:widowControl/>
              <w:spacing w:line="360" w:lineRule="exact"/>
              <w:rPr>
                <w:rFonts w:hint="eastAsia" w:ascii="宋体" w:hAnsi="宋体"/>
                <w:kern w:val="0"/>
                <w:szCs w:val="21"/>
              </w:rPr>
            </w:pPr>
            <w:r>
              <w:rPr>
                <w:rFonts w:hint="eastAsia" w:ascii="宋体" w:hAnsi="宋体"/>
                <w:kern w:val="0"/>
                <w:szCs w:val="21"/>
              </w:rPr>
              <w:t>外机尺寸宽≥978mm；高1260mm；深412mm</w:t>
            </w:r>
          </w:p>
          <w:p w14:paraId="0A36CCC7">
            <w:pPr>
              <w:widowControl/>
              <w:spacing w:line="360" w:lineRule="exact"/>
              <w:rPr>
                <w:rFonts w:hint="eastAsia" w:ascii="宋体" w:hAnsi="宋体"/>
                <w:kern w:val="0"/>
                <w:szCs w:val="21"/>
              </w:rPr>
            </w:pPr>
            <w:r>
              <w:rPr>
                <w:rFonts w:hint="eastAsia" w:ascii="宋体" w:hAnsi="宋体"/>
                <w:kern w:val="0"/>
                <w:szCs w:val="21"/>
              </w:rPr>
              <w:t>电压/频率380V/50Hz</w:t>
            </w:r>
          </w:p>
          <w:p w14:paraId="735A9F5E">
            <w:pPr>
              <w:widowControl/>
              <w:spacing w:line="360" w:lineRule="exact"/>
              <w:rPr>
                <w:rFonts w:hint="eastAsia" w:ascii="宋体" w:hAnsi="宋体"/>
                <w:kern w:val="0"/>
                <w:szCs w:val="21"/>
              </w:rPr>
            </w:pPr>
            <w:r>
              <w:rPr>
                <w:rFonts w:hint="eastAsia" w:ascii="宋体" w:hAnsi="宋体"/>
                <w:kern w:val="0"/>
                <w:szCs w:val="21"/>
              </w:rPr>
              <w:t>6、功能</w:t>
            </w:r>
          </w:p>
          <w:p w14:paraId="76A0D860">
            <w:pPr>
              <w:widowControl/>
              <w:spacing w:line="360" w:lineRule="exact"/>
              <w:rPr>
                <w:rFonts w:hint="eastAsia" w:ascii="宋体" w:hAnsi="宋体"/>
                <w:kern w:val="0"/>
                <w:szCs w:val="21"/>
              </w:rPr>
            </w:pPr>
            <w:r>
              <w:rPr>
                <w:rFonts w:hint="eastAsia" w:ascii="宋体" w:hAnsi="宋体"/>
                <w:kern w:val="0"/>
                <w:szCs w:val="21"/>
              </w:rPr>
              <w:t>循环风量≥2000m³/h；电辅加热：电辅加热；制热量≥13500W；内机噪音≤49dB；最大制热功率≥4050W；电辅加热功率≥2100W；最大制冷功率≥3850W；制冷量≥12000W</w:t>
            </w:r>
          </w:p>
          <w:p w14:paraId="1399C534">
            <w:pPr>
              <w:widowControl/>
              <w:spacing w:line="360" w:lineRule="exact"/>
              <w:rPr>
                <w:rFonts w:hint="eastAsia" w:ascii="宋体" w:hAnsi="宋体"/>
                <w:kern w:val="0"/>
                <w:szCs w:val="21"/>
              </w:rPr>
            </w:pPr>
            <w:r>
              <w:rPr>
                <w:rFonts w:hint="eastAsia" w:ascii="宋体" w:hAnsi="宋体"/>
                <w:kern w:val="0"/>
                <w:szCs w:val="21"/>
              </w:rPr>
              <w:t>7.★</w:t>
            </w:r>
            <w:r>
              <w:rPr>
                <w:rFonts w:ascii="宋体" w:hAnsi="宋体"/>
                <w:kern w:val="0"/>
                <w:szCs w:val="21"/>
              </w:rPr>
              <w:t>以上参数以国家权威部</w:t>
            </w:r>
            <w:r>
              <w:rPr>
                <w:rFonts w:hint="eastAsia" w:ascii="宋体" w:hAnsi="宋体"/>
                <w:kern w:val="0"/>
                <w:szCs w:val="21"/>
              </w:rPr>
              <w:t>门</w:t>
            </w:r>
            <w:r>
              <w:rPr>
                <w:rFonts w:ascii="宋体" w:hAnsi="宋体"/>
                <w:kern w:val="0"/>
                <w:szCs w:val="21"/>
              </w:rPr>
              <w:t>或第三方检测机构出具认可的检测</w:t>
            </w:r>
            <w:r>
              <w:rPr>
                <w:rFonts w:hint="eastAsia" w:ascii="宋体" w:hAnsi="宋体"/>
                <w:kern w:val="0"/>
                <w:szCs w:val="21"/>
              </w:rPr>
              <w:t>报告</w:t>
            </w:r>
            <w:r>
              <w:rPr>
                <w:rFonts w:ascii="宋体" w:hAnsi="宋体"/>
                <w:kern w:val="0"/>
                <w:szCs w:val="21"/>
              </w:rPr>
              <w:t>中的铭牌值为准，</w:t>
            </w:r>
            <w:r>
              <w:rPr>
                <w:rFonts w:hint="eastAsia" w:ascii="宋体" w:hAnsi="宋体"/>
                <w:kern w:val="0"/>
                <w:szCs w:val="21"/>
              </w:rPr>
              <w:t>投标文件中</w:t>
            </w:r>
            <w:r>
              <w:rPr>
                <w:rFonts w:ascii="宋体" w:hAnsi="宋体"/>
                <w:kern w:val="0"/>
                <w:szCs w:val="21"/>
              </w:rPr>
              <w:t>提供检测报告复印件。</w:t>
            </w:r>
            <w:r>
              <w:rPr>
                <w:rFonts w:hint="eastAsia" w:ascii="宋体" w:hAnsi="宋体"/>
                <w:kern w:val="0"/>
                <w:szCs w:val="21"/>
              </w:rPr>
              <w:t xml:space="preserve"> </w:t>
            </w:r>
          </w:p>
          <w:p w14:paraId="0D2F05C7">
            <w:pPr>
              <w:widowControl/>
              <w:spacing w:line="360" w:lineRule="exact"/>
              <w:rPr>
                <w:rFonts w:hint="eastAsia" w:ascii="宋体" w:hAnsi="宋体"/>
                <w:kern w:val="0"/>
                <w:szCs w:val="21"/>
              </w:rPr>
            </w:pPr>
            <w:r>
              <w:rPr>
                <w:rFonts w:hint="eastAsia" w:ascii="宋体" w:hAnsi="宋体"/>
                <w:kern w:val="0"/>
                <w:szCs w:val="21"/>
              </w:rPr>
              <w:t>8.</w:t>
            </w:r>
            <w:r>
              <w:rPr>
                <w:rFonts w:ascii="宋体" w:hAnsi="宋体"/>
                <w:kern w:val="0"/>
                <w:szCs w:val="21"/>
              </w:rPr>
              <w:t>空调产品为节能环保产品</w:t>
            </w:r>
            <w:r>
              <w:rPr>
                <w:rFonts w:hint="eastAsia" w:ascii="宋体" w:hAnsi="宋体"/>
                <w:kern w:val="0"/>
                <w:szCs w:val="21"/>
              </w:rPr>
              <w:t>，投标文件中</w:t>
            </w:r>
            <w:r>
              <w:rPr>
                <w:rFonts w:ascii="宋体" w:hAnsi="宋体"/>
                <w:kern w:val="0"/>
                <w:szCs w:val="21"/>
              </w:rPr>
              <w:t>要求提供节能认证证书复印件及环境标志产品认证证书复印件，否则竞标无效</w:t>
            </w:r>
            <w:r>
              <w:rPr>
                <w:rFonts w:hint="eastAsia" w:ascii="宋体" w:hAnsi="宋体"/>
                <w:kern w:val="0"/>
                <w:szCs w:val="21"/>
              </w:rPr>
              <w:t>。</w:t>
            </w:r>
          </w:p>
          <w:p w14:paraId="5FFD6B5F">
            <w:pPr>
              <w:widowControl/>
              <w:spacing w:line="360" w:lineRule="exact"/>
              <w:rPr>
                <w:rFonts w:hint="eastAsia" w:ascii="宋体" w:hAnsi="宋体"/>
                <w:b/>
                <w:bCs/>
                <w:kern w:val="0"/>
                <w:szCs w:val="21"/>
              </w:rPr>
            </w:pPr>
            <w:r>
              <w:rPr>
                <w:rFonts w:hint="eastAsia" w:ascii="宋体" w:hAnsi="宋体"/>
                <w:b/>
                <w:bCs/>
                <w:kern w:val="0"/>
                <w:szCs w:val="21"/>
              </w:rPr>
              <w:t>二、安装要求</w:t>
            </w:r>
          </w:p>
          <w:p w14:paraId="180D11AD">
            <w:pPr>
              <w:widowControl/>
              <w:spacing w:line="360" w:lineRule="exact"/>
              <w:rPr>
                <w:rFonts w:hint="eastAsia" w:ascii="宋体" w:hAnsi="宋体"/>
                <w:kern w:val="0"/>
                <w:szCs w:val="21"/>
              </w:rPr>
            </w:pPr>
            <w:r>
              <w:rPr>
                <w:rFonts w:hint="eastAsia" w:ascii="宋体" w:hAnsi="宋体"/>
                <w:kern w:val="0"/>
                <w:szCs w:val="21"/>
              </w:rPr>
              <w:t>1.安装施工时必须具备足够的安全措施，如使用安全绳，高空作业时，使用吊车、搭建脚手架等。安装施工时提供高空作业操作证、安全生产合格证。</w:t>
            </w:r>
          </w:p>
          <w:p w14:paraId="486BDE7B">
            <w:pPr>
              <w:widowControl/>
              <w:spacing w:line="360" w:lineRule="exact"/>
              <w:rPr>
                <w:rFonts w:hint="eastAsia" w:ascii="宋体" w:hAnsi="宋体"/>
                <w:kern w:val="0"/>
                <w:szCs w:val="21"/>
              </w:rPr>
            </w:pPr>
            <w:r>
              <w:rPr>
                <w:rFonts w:hint="eastAsia" w:ascii="宋体" w:hAnsi="宋体"/>
                <w:kern w:val="0"/>
                <w:szCs w:val="21"/>
              </w:rPr>
              <w:t xml:space="preserve">2.供应商提供免费的运输及安装服务，包含打孔、厂家铜管、排水管、漏电保护器、外机不锈钢或镀锌支架、远程费、高空作业费、使用水磨钻孔开孔等安装所需的辅材配件及人工费，成交后采购单位不再另行支付任何费用。 </w:t>
            </w:r>
          </w:p>
          <w:p w14:paraId="6D42FD35">
            <w:pPr>
              <w:widowControl/>
              <w:spacing w:line="360" w:lineRule="exact"/>
              <w:rPr>
                <w:rFonts w:hint="eastAsia" w:ascii="宋体" w:hAnsi="宋体"/>
                <w:b/>
                <w:bCs/>
                <w:kern w:val="0"/>
                <w:szCs w:val="21"/>
              </w:rPr>
            </w:pPr>
            <w:r>
              <w:rPr>
                <w:rFonts w:hint="eastAsia" w:ascii="宋体" w:hAnsi="宋体"/>
                <w:b/>
                <w:bCs/>
                <w:kern w:val="0"/>
                <w:szCs w:val="21"/>
              </w:rPr>
              <w:t>三、质保期及售后服务要求</w:t>
            </w:r>
          </w:p>
          <w:p w14:paraId="3DF8C301">
            <w:pPr>
              <w:widowControl/>
              <w:spacing w:line="360" w:lineRule="exact"/>
              <w:rPr>
                <w:rFonts w:hint="eastAsia" w:ascii="宋体" w:hAnsi="宋体"/>
                <w:kern w:val="0"/>
                <w:szCs w:val="21"/>
              </w:rPr>
            </w:pPr>
            <w:r>
              <w:rPr>
                <w:rFonts w:hint="eastAsia" w:ascii="宋体" w:hAnsi="宋体"/>
                <w:kern w:val="0"/>
                <w:szCs w:val="21"/>
              </w:rPr>
              <w:t>提供六年整机原厂保修，终身400或800呼叫中心热线7*24小时免费技术支持服务，保修服务可以通过机器序列号与原厂服务中心确认。</w:t>
            </w:r>
          </w:p>
        </w:tc>
        <w:tc>
          <w:tcPr>
            <w:tcW w:w="223" w:type="pct"/>
            <w:shd w:val="clear" w:color="auto" w:fill="auto"/>
            <w:noWrap/>
            <w:vAlign w:val="center"/>
          </w:tcPr>
          <w:p w14:paraId="0B5DD4CF">
            <w:pPr>
              <w:widowControl/>
              <w:spacing w:line="360" w:lineRule="exact"/>
              <w:jc w:val="center"/>
              <w:rPr>
                <w:rFonts w:hint="eastAsia" w:ascii="宋体" w:hAnsi="宋体"/>
                <w:kern w:val="0"/>
                <w:szCs w:val="21"/>
              </w:rPr>
            </w:pPr>
            <w:r>
              <w:rPr>
                <w:rFonts w:hint="eastAsia" w:ascii="宋体" w:hAnsi="宋体"/>
                <w:kern w:val="0"/>
                <w:szCs w:val="21"/>
              </w:rPr>
              <w:t>4</w:t>
            </w:r>
          </w:p>
        </w:tc>
        <w:tc>
          <w:tcPr>
            <w:tcW w:w="234" w:type="pct"/>
            <w:shd w:val="clear" w:color="auto" w:fill="auto"/>
            <w:vAlign w:val="center"/>
          </w:tcPr>
          <w:p w14:paraId="29B9BBB4">
            <w:pPr>
              <w:widowControl/>
              <w:spacing w:line="360" w:lineRule="exact"/>
              <w:jc w:val="center"/>
              <w:rPr>
                <w:rFonts w:hint="eastAsia" w:ascii="宋体" w:hAnsi="宋体"/>
                <w:kern w:val="0"/>
                <w:szCs w:val="21"/>
              </w:rPr>
            </w:pPr>
            <w:r>
              <w:rPr>
                <w:rFonts w:hint="eastAsia" w:ascii="宋体" w:hAnsi="宋体"/>
                <w:kern w:val="0"/>
                <w:szCs w:val="21"/>
              </w:rPr>
              <w:t>台</w:t>
            </w:r>
          </w:p>
        </w:tc>
        <w:tc>
          <w:tcPr>
            <w:tcW w:w="380" w:type="pct"/>
            <w:shd w:val="clear" w:color="auto" w:fill="auto"/>
            <w:noWrap/>
            <w:vAlign w:val="center"/>
          </w:tcPr>
          <w:p w14:paraId="5562AC33">
            <w:pPr>
              <w:widowControl/>
              <w:spacing w:line="360" w:lineRule="exact"/>
              <w:jc w:val="center"/>
              <w:rPr>
                <w:rFonts w:hint="eastAsia" w:ascii="宋体" w:hAnsi="宋体"/>
                <w:kern w:val="0"/>
                <w:szCs w:val="21"/>
              </w:rPr>
            </w:pPr>
            <w:r>
              <w:rPr>
                <w:rFonts w:hint="eastAsia" w:ascii="宋体" w:hAnsi="宋体"/>
                <w:kern w:val="0"/>
                <w:szCs w:val="21"/>
              </w:rPr>
              <w:t>12600</w:t>
            </w:r>
          </w:p>
        </w:tc>
        <w:tc>
          <w:tcPr>
            <w:tcW w:w="430" w:type="pct"/>
            <w:shd w:val="clear" w:color="auto" w:fill="auto"/>
            <w:noWrap/>
            <w:vAlign w:val="center"/>
          </w:tcPr>
          <w:p w14:paraId="45750921">
            <w:pPr>
              <w:widowControl/>
              <w:spacing w:line="360" w:lineRule="exact"/>
              <w:jc w:val="center"/>
              <w:rPr>
                <w:rFonts w:hint="eastAsia" w:ascii="宋体" w:hAnsi="宋体"/>
                <w:kern w:val="0"/>
                <w:szCs w:val="21"/>
              </w:rPr>
            </w:pPr>
            <w:r>
              <w:rPr>
                <w:rFonts w:hint="eastAsia" w:ascii="宋体" w:hAnsi="宋体"/>
                <w:kern w:val="0"/>
                <w:szCs w:val="21"/>
              </w:rPr>
              <w:t>50400</w:t>
            </w:r>
          </w:p>
        </w:tc>
      </w:tr>
      <w:tr w14:paraId="6798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14:paraId="39D60324">
            <w:pPr>
              <w:widowControl/>
              <w:spacing w:line="360" w:lineRule="exact"/>
              <w:jc w:val="center"/>
              <w:rPr>
                <w:rFonts w:hint="eastAsia" w:ascii="宋体" w:hAnsi="宋体"/>
                <w:kern w:val="0"/>
                <w:szCs w:val="21"/>
              </w:rPr>
            </w:pPr>
          </w:p>
        </w:tc>
        <w:tc>
          <w:tcPr>
            <w:tcW w:w="525" w:type="pct"/>
            <w:shd w:val="clear" w:color="auto" w:fill="auto"/>
            <w:vAlign w:val="center"/>
          </w:tcPr>
          <w:p w14:paraId="62434761">
            <w:pPr>
              <w:widowControl/>
              <w:spacing w:line="360" w:lineRule="exact"/>
              <w:jc w:val="center"/>
              <w:rPr>
                <w:rFonts w:hint="eastAsia" w:ascii="宋体" w:hAnsi="宋体"/>
                <w:kern w:val="0"/>
                <w:szCs w:val="21"/>
              </w:rPr>
            </w:pPr>
            <w:r>
              <w:rPr>
                <w:rFonts w:hint="eastAsia" w:ascii="宋体" w:hAnsi="宋体"/>
                <w:kern w:val="0"/>
                <w:szCs w:val="21"/>
              </w:rPr>
              <w:t>合计</w:t>
            </w:r>
          </w:p>
        </w:tc>
        <w:tc>
          <w:tcPr>
            <w:tcW w:w="416" w:type="pct"/>
            <w:shd w:val="clear" w:color="auto" w:fill="auto"/>
            <w:vAlign w:val="center"/>
          </w:tcPr>
          <w:p w14:paraId="4A164322">
            <w:pPr>
              <w:widowControl/>
              <w:spacing w:line="360" w:lineRule="exact"/>
              <w:jc w:val="center"/>
              <w:rPr>
                <w:rFonts w:hint="eastAsia" w:ascii="宋体" w:hAnsi="宋体"/>
                <w:kern w:val="0"/>
                <w:szCs w:val="21"/>
              </w:rPr>
            </w:pPr>
          </w:p>
        </w:tc>
        <w:tc>
          <w:tcPr>
            <w:tcW w:w="2542" w:type="pct"/>
            <w:shd w:val="clear" w:color="auto" w:fill="auto"/>
            <w:vAlign w:val="center"/>
          </w:tcPr>
          <w:p w14:paraId="531A4299">
            <w:pPr>
              <w:widowControl/>
              <w:spacing w:line="360" w:lineRule="exact"/>
              <w:rPr>
                <w:rFonts w:hint="eastAsia" w:ascii="宋体" w:hAnsi="宋体"/>
                <w:kern w:val="0"/>
                <w:szCs w:val="21"/>
              </w:rPr>
            </w:pPr>
          </w:p>
        </w:tc>
        <w:tc>
          <w:tcPr>
            <w:tcW w:w="223" w:type="pct"/>
            <w:shd w:val="clear" w:color="auto" w:fill="auto"/>
            <w:noWrap/>
            <w:vAlign w:val="center"/>
          </w:tcPr>
          <w:p w14:paraId="3179B9DB">
            <w:pPr>
              <w:widowControl/>
              <w:spacing w:line="360" w:lineRule="exact"/>
              <w:jc w:val="center"/>
              <w:rPr>
                <w:rFonts w:hint="eastAsia" w:ascii="宋体" w:hAnsi="宋体"/>
                <w:kern w:val="0"/>
                <w:szCs w:val="21"/>
              </w:rPr>
            </w:pPr>
          </w:p>
        </w:tc>
        <w:tc>
          <w:tcPr>
            <w:tcW w:w="234" w:type="pct"/>
            <w:shd w:val="clear" w:color="auto" w:fill="auto"/>
            <w:vAlign w:val="center"/>
          </w:tcPr>
          <w:p w14:paraId="25DBCAF8">
            <w:pPr>
              <w:widowControl/>
              <w:spacing w:line="360" w:lineRule="exact"/>
              <w:jc w:val="center"/>
              <w:rPr>
                <w:rFonts w:hint="eastAsia" w:ascii="宋体" w:hAnsi="宋体"/>
                <w:kern w:val="0"/>
                <w:szCs w:val="21"/>
              </w:rPr>
            </w:pPr>
          </w:p>
        </w:tc>
        <w:tc>
          <w:tcPr>
            <w:tcW w:w="380" w:type="pct"/>
            <w:shd w:val="clear" w:color="auto" w:fill="auto"/>
            <w:noWrap/>
            <w:vAlign w:val="center"/>
          </w:tcPr>
          <w:p w14:paraId="7C065FB6">
            <w:pPr>
              <w:widowControl/>
              <w:spacing w:line="360" w:lineRule="exact"/>
              <w:jc w:val="center"/>
              <w:rPr>
                <w:rFonts w:hint="eastAsia" w:ascii="宋体" w:hAnsi="宋体"/>
                <w:kern w:val="0"/>
                <w:szCs w:val="21"/>
              </w:rPr>
            </w:pPr>
          </w:p>
        </w:tc>
        <w:tc>
          <w:tcPr>
            <w:tcW w:w="430" w:type="pct"/>
            <w:shd w:val="clear" w:color="auto" w:fill="auto"/>
            <w:noWrap/>
            <w:vAlign w:val="center"/>
          </w:tcPr>
          <w:p w14:paraId="1B92BE3C">
            <w:pPr>
              <w:widowControl/>
              <w:spacing w:line="36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308630</w:t>
            </w:r>
          </w:p>
        </w:tc>
      </w:tr>
    </w:tbl>
    <w:p w14:paraId="6831D04F"/>
    <w:p w14:paraId="5A114615"/>
    <w:p w14:paraId="63BA763C"/>
    <w:p w14:paraId="0356B723"/>
    <w:p w14:paraId="30BC7D4D"/>
    <w:p w14:paraId="4A1FC6AB"/>
    <w:p w14:paraId="401563D7"/>
    <w:tbl>
      <w:tblPr>
        <w:tblStyle w:val="6"/>
        <w:tblpPr w:leftFromText="180" w:rightFromText="180" w:vertAnchor="text" w:horzAnchor="page" w:tblpXSpec="center" w:tblpY="576"/>
        <w:tblOverlap w:val="never"/>
        <w:tblW w:w="5101" w:type="pct"/>
        <w:jc w:val="center"/>
        <w:tblLayout w:type="autofit"/>
        <w:tblCellMar>
          <w:top w:w="0" w:type="dxa"/>
          <w:left w:w="108" w:type="dxa"/>
          <w:bottom w:w="0" w:type="dxa"/>
          <w:right w:w="108" w:type="dxa"/>
        </w:tblCellMar>
      </w:tblPr>
      <w:tblGrid>
        <w:gridCol w:w="1698"/>
        <w:gridCol w:w="12762"/>
      </w:tblGrid>
      <w:tr w14:paraId="0CB4ED60">
        <w:tblPrEx>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1711">
            <w:pPr>
              <w:widowControl/>
              <w:snapToGrid w:val="0"/>
              <w:spacing w:line="400" w:lineRule="exact"/>
              <w:jc w:val="left"/>
              <w:textAlignment w:val="center"/>
              <w:rPr>
                <w:rFonts w:hint="eastAsia" w:ascii="宋体" w:hAnsi="宋体"/>
                <w:b/>
                <w:bCs/>
                <w:szCs w:val="21"/>
              </w:rPr>
            </w:pPr>
            <w:r>
              <w:rPr>
                <w:rFonts w:hint="eastAsia" w:ascii="宋体" w:hAnsi="宋体"/>
                <w:kern w:val="0"/>
                <w:szCs w:val="21"/>
              </w:rPr>
              <w:t>▲</w:t>
            </w:r>
            <w:r>
              <w:rPr>
                <w:rFonts w:hint="eastAsia" w:ascii="宋体" w:hAnsi="宋体"/>
                <w:b/>
                <w:bCs/>
                <w:kern w:val="0"/>
                <w:szCs w:val="21"/>
              </w:rPr>
              <w:t>二、商务服务要求表</w:t>
            </w:r>
          </w:p>
        </w:tc>
      </w:tr>
      <w:tr w14:paraId="134CD99D">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3BA4">
            <w:pPr>
              <w:widowControl/>
              <w:snapToGrid w:val="0"/>
              <w:spacing w:line="400" w:lineRule="exact"/>
              <w:jc w:val="center"/>
              <w:textAlignment w:val="center"/>
              <w:rPr>
                <w:rFonts w:hint="eastAsia" w:ascii="宋体" w:hAnsi="宋体"/>
                <w:szCs w:val="21"/>
              </w:rPr>
            </w:pPr>
            <w:r>
              <w:rPr>
                <w:rStyle w:val="8"/>
                <w:rFonts w:hint="default"/>
                <w:color w:val="auto"/>
                <w:sz w:val="21"/>
                <w:szCs w:val="21"/>
              </w:rPr>
              <w:t>交货时间及地点</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CC28">
            <w:pPr>
              <w:widowControl/>
              <w:snapToGrid w:val="0"/>
              <w:spacing w:line="400" w:lineRule="exact"/>
              <w:jc w:val="left"/>
              <w:textAlignment w:val="center"/>
              <w:rPr>
                <w:rFonts w:hint="eastAsia" w:ascii="宋体" w:hAnsi="宋体"/>
                <w:kern w:val="0"/>
                <w:szCs w:val="21"/>
              </w:rPr>
            </w:pPr>
            <w:r>
              <w:rPr>
                <w:rFonts w:hint="eastAsia" w:ascii="宋体" w:hAnsi="宋体"/>
                <w:kern w:val="0"/>
                <w:szCs w:val="21"/>
              </w:rPr>
              <w:t>1.交货期：合同签订之日起</w:t>
            </w:r>
            <w:r>
              <w:rPr>
                <w:rFonts w:hint="eastAsia" w:ascii="宋体" w:hAnsi="宋体"/>
                <w:kern w:val="0"/>
                <w:szCs w:val="21"/>
                <w:u w:val="single"/>
              </w:rPr>
              <w:t>15</w:t>
            </w:r>
            <w:r>
              <w:rPr>
                <w:rFonts w:hint="eastAsia" w:ascii="宋体" w:hAnsi="宋体"/>
                <w:kern w:val="0"/>
                <w:szCs w:val="21"/>
              </w:rPr>
              <w:t>个日历日内交货并安装调试完毕。</w:t>
            </w:r>
          </w:p>
          <w:p w14:paraId="218C029C">
            <w:pPr>
              <w:widowControl/>
              <w:snapToGrid w:val="0"/>
              <w:spacing w:line="400" w:lineRule="exact"/>
              <w:jc w:val="left"/>
              <w:textAlignment w:val="center"/>
              <w:rPr>
                <w:rFonts w:hint="eastAsia" w:ascii="宋体" w:hAnsi="宋体"/>
                <w:szCs w:val="21"/>
              </w:rPr>
            </w:pPr>
            <w:r>
              <w:rPr>
                <w:rStyle w:val="8"/>
                <w:rFonts w:hint="default"/>
                <w:color w:val="auto"/>
                <w:sz w:val="21"/>
                <w:szCs w:val="21"/>
              </w:rPr>
              <w:t>2.交货地点：</w:t>
            </w:r>
            <w:r>
              <w:rPr>
                <w:rFonts w:hint="eastAsia" w:ascii="宋体" w:hAnsi="宋体"/>
                <w:szCs w:val="21"/>
              </w:rPr>
              <w:t>广西南宁市采购人指定地点（广西水利电力职业技术学院里建校区）</w:t>
            </w:r>
            <w:r>
              <w:rPr>
                <w:rStyle w:val="8"/>
                <w:rFonts w:hint="default"/>
                <w:color w:val="auto"/>
                <w:sz w:val="21"/>
                <w:szCs w:val="21"/>
              </w:rPr>
              <w:t>。</w:t>
            </w:r>
          </w:p>
        </w:tc>
      </w:tr>
      <w:tr w14:paraId="61A8E15D">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25B2">
            <w:pPr>
              <w:widowControl/>
              <w:snapToGrid w:val="0"/>
              <w:spacing w:line="400" w:lineRule="exact"/>
              <w:jc w:val="center"/>
              <w:textAlignment w:val="center"/>
              <w:rPr>
                <w:rFonts w:hint="eastAsia" w:ascii="宋体" w:hAnsi="宋体"/>
                <w:szCs w:val="21"/>
              </w:rPr>
            </w:pPr>
            <w:r>
              <w:rPr>
                <w:rStyle w:val="8"/>
                <w:rFonts w:hint="default"/>
                <w:color w:val="auto"/>
                <w:sz w:val="21"/>
                <w:szCs w:val="21"/>
              </w:rPr>
              <w:t>质保期</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BFFC">
            <w:pPr>
              <w:widowControl/>
              <w:snapToGrid w:val="0"/>
              <w:spacing w:line="400" w:lineRule="exact"/>
              <w:jc w:val="left"/>
              <w:textAlignment w:val="center"/>
              <w:rPr>
                <w:rFonts w:hint="eastAsia" w:ascii="宋体" w:hAnsi="宋体"/>
                <w:szCs w:val="21"/>
              </w:rPr>
            </w:pPr>
            <w:r>
              <w:rPr>
                <w:rStyle w:val="8"/>
                <w:rFonts w:hint="default"/>
                <w:color w:val="auto"/>
                <w:sz w:val="21"/>
                <w:szCs w:val="21"/>
              </w:rPr>
              <w:t>按国家有关规定或厂家承诺实行“三包”，</w:t>
            </w:r>
            <w:r>
              <w:rPr>
                <w:rFonts w:hint="eastAsia" w:ascii="宋体" w:hAnsi="宋体"/>
                <w:kern w:val="0"/>
                <w:szCs w:val="21"/>
              </w:rPr>
              <w:t>质保期从验收合格之日起整机不少于</w:t>
            </w:r>
            <w:r>
              <w:rPr>
                <w:rFonts w:hint="eastAsia" w:ascii="宋体" w:hAnsi="宋体"/>
                <w:kern w:val="0"/>
                <w:szCs w:val="21"/>
                <w:u w:val="single"/>
              </w:rPr>
              <w:t>1</w:t>
            </w:r>
            <w:r>
              <w:rPr>
                <w:rFonts w:hint="eastAsia" w:ascii="宋体" w:hAnsi="宋体"/>
                <w:kern w:val="0"/>
                <w:szCs w:val="21"/>
              </w:rPr>
              <w:t>年（技术参数中有特别指明质保期的按参数要求，厂家质保期高于采购要求的按厂家质保）</w:t>
            </w:r>
            <w:r>
              <w:rPr>
                <w:rStyle w:val="8"/>
                <w:rFonts w:hint="default"/>
                <w:color w:val="auto"/>
                <w:sz w:val="21"/>
                <w:szCs w:val="21"/>
              </w:rPr>
              <w:t>，质保期内全免费上门维修、免费更换零部件，质保期过后提供终身技术支持和维护。</w:t>
            </w:r>
          </w:p>
        </w:tc>
      </w:tr>
      <w:tr w14:paraId="3403D164">
        <w:tblPrEx>
          <w:tblCellMar>
            <w:top w:w="0" w:type="dxa"/>
            <w:left w:w="108" w:type="dxa"/>
            <w:bottom w:w="0" w:type="dxa"/>
            <w:right w:w="108" w:type="dxa"/>
          </w:tblCellMar>
        </w:tblPrEx>
        <w:trPr>
          <w:trHeight w:val="1124"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9D2E">
            <w:pPr>
              <w:widowControl/>
              <w:snapToGrid w:val="0"/>
              <w:spacing w:line="400" w:lineRule="exact"/>
              <w:jc w:val="center"/>
              <w:textAlignment w:val="center"/>
              <w:rPr>
                <w:rFonts w:hint="eastAsia" w:ascii="宋体" w:hAnsi="宋体"/>
                <w:szCs w:val="21"/>
              </w:rPr>
            </w:pPr>
            <w:r>
              <w:rPr>
                <w:rFonts w:hint="eastAsia" w:ascii="宋体" w:hAnsi="宋体"/>
                <w:kern w:val="0"/>
                <w:szCs w:val="21"/>
              </w:rPr>
              <w:t>产品质量与售后服务要求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B2DF">
            <w:pPr>
              <w:widowControl/>
              <w:snapToGrid w:val="0"/>
              <w:spacing w:line="400" w:lineRule="exact"/>
              <w:rPr>
                <w:rStyle w:val="8"/>
                <w:rFonts w:hint="default"/>
                <w:color w:val="auto"/>
                <w:sz w:val="21"/>
                <w:szCs w:val="21"/>
              </w:rPr>
            </w:pPr>
            <w:r>
              <w:rPr>
                <w:rStyle w:val="8"/>
                <w:rFonts w:hint="default"/>
                <w:color w:val="auto"/>
                <w:sz w:val="21"/>
                <w:szCs w:val="21"/>
              </w:rPr>
              <w:t>1、</w:t>
            </w:r>
            <w:r>
              <w:rPr>
                <w:rFonts w:hint="eastAsia" w:ascii="宋体" w:hAnsi="宋体"/>
                <w:szCs w:val="21"/>
              </w:rPr>
              <w:t>供应商所投产品必须能实质性响应采购要求（所投产品应完全满足或优于采购参数要求），供货时能按照采购需求的要求提供厂家的供货证明和售后服务承诺书原件，避免假冒伪劣产品。对不能满足参数要求虚假响应，或者签订合同后15个日历日内无法交付使用的，采购人可作废标处理，并依法向供应商追究违约责任。</w:t>
            </w:r>
          </w:p>
          <w:p w14:paraId="66F6E196">
            <w:pPr>
              <w:widowControl/>
              <w:snapToGrid w:val="0"/>
              <w:spacing w:line="400" w:lineRule="exact"/>
              <w:rPr>
                <w:rFonts w:hint="eastAsia" w:ascii="宋体" w:hAnsi="宋体"/>
                <w:szCs w:val="21"/>
              </w:rPr>
            </w:pPr>
            <w:r>
              <w:rPr>
                <w:rStyle w:val="8"/>
                <w:rFonts w:hint="default"/>
                <w:color w:val="auto"/>
                <w:sz w:val="21"/>
                <w:szCs w:val="21"/>
              </w:rPr>
              <w:t>2、</w:t>
            </w:r>
            <w:r>
              <w:rPr>
                <w:rFonts w:hint="eastAsia" w:ascii="宋体" w:hAnsi="宋体"/>
                <w:szCs w:val="21"/>
              </w:rPr>
              <w:t>验收时，采购方将严格按照采购文件要求进行验收，如交付产品不能满足采购要求和合同约定质量标准的视为验收不合格，双方还有异议则邀请专业的机构做技术检测，所有费用由中标商负责，同时中标供应商需承担因验收不合格被采购人终止合同的一切风险和费用。</w:t>
            </w:r>
          </w:p>
          <w:p w14:paraId="283929C2">
            <w:pPr>
              <w:widowControl/>
              <w:snapToGrid w:val="0"/>
              <w:spacing w:line="400" w:lineRule="exact"/>
              <w:jc w:val="left"/>
              <w:textAlignment w:val="center"/>
              <w:rPr>
                <w:rFonts w:hint="eastAsia" w:ascii="宋体" w:hAnsi="宋体"/>
                <w:szCs w:val="21"/>
              </w:rPr>
            </w:pPr>
            <w:r>
              <w:rPr>
                <w:rStyle w:val="8"/>
                <w:rFonts w:hint="default"/>
                <w:color w:val="auto"/>
                <w:sz w:val="21"/>
                <w:szCs w:val="21"/>
              </w:rPr>
              <w:t>3、故障响应时间：</w:t>
            </w:r>
            <w:r>
              <w:rPr>
                <w:rFonts w:hint="eastAsia" w:ascii="宋体" w:hAnsi="宋体"/>
                <w:kern w:val="0"/>
                <w:szCs w:val="21"/>
              </w:rPr>
              <w:t>成交供应商收到采购人的故障维修通知后30分钟内</w:t>
            </w:r>
            <w:r>
              <w:rPr>
                <w:rFonts w:hint="eastAsia" w:ascii="宋体" w:hAnsi="宋体"/>
                <w:szCs w:val="21"/>
              </w:rPr>
              <w:t>电话服务应答</w:t>
            </w:r>
            <w:r>
              <w:rPr>
                <w:rFonts w:hint="eastAsia" w:ascii="宋体" w:hAnsi="宋体"/>
                <w:kern w:val="0"/>
                <w:szCs w:val="21"/>
              </w:rPr>
              <w:t>，2小时内到达现场进行维修，4小时内排除故障，</w:t>
            </w:r>
            <w:r>
              <w:rPr>
                <w:rFonts w:hint="eastAsia" w:ascii="宋体" w:hAnsi="宋体"/>
                <w:szCs w:val="21"/>
              </w:rPr>
              <w:t>如24小时内无法修复的，质保期内成交供应商应无条件更换新设备或提供代用设备，或采取使设备可正常运转的措施(必须响应)。</w:t>
            </w:r>
          </w:p>
        </w:tc>
      </w:tr>
      <w:tr w14:paraId="38680520">
        <w:tblPrEx>
          <w:tblCellMar>
            <w:top w:w="0" w:type="dxa"/>
            <w:left w:w="108" w:type="dxa"/>
            <w:bottom w:w="0" w:type="dxa"/>
            <w:right w:w="108" w:type="dxa"/>
          </w:tblCellMar>
        </w:tblPrEx>
        <w:trPr>
          <w:trHeight w:val="47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C1F9">
            <w:pPr>
              <w:spacing w:line="400" w:lineRule="exact"/>
              <w:jc w:val="center"/>
              <w:rPr>
                <w:rFonts w:hint="eastAsia" w:ascii="宋体" w:hAnsi="宋体"/>
                <w:szCs w:val="21"/>
              </w:rPr>
            </w:pPr>
            <w:r>
              <w:rPr>
                <w:rFonts w:hint="eastAsia" w:ascii="宋体" w:hAnsi="宋体"/>
                <w:szCs w:val="21"/>
              </w:rPr>
              <w:t>实施和安装要求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1C5D">
            <w:pPr>
              <w:spacing w:line="400" w:lineRule="exact"/>
              <w:jc w:val="left"/>
              <w:rPr>
                <w:rFonts w:hint="eastAsia" w:ascii="宋体" w:hAnsi="宋体"/>
                <w:szCs w:val="21"/>
              </w:rPr>
            </w:pPr>
            <w:r>
              <w:rPr>
                <w:rFonts w:hint="eastAsia" w:ascii="宋体" w:hAnsi="宋体"/>
                <w:szCs w:val="21"/>
              </w:rPr>
              <w:t>本项目为交钥匙工程，成交后，供应商需应严格按竞标产品的安装规范要求进行安装调试，保证设备正常运行，质量合格。</w:t>
            </w:r>
          </w:p>
          <w:p w14:paraId="2AD6EA63">
            <w:pPr>
              <w:spacing w:line="400" w:lineRule="exact"/>
              <w:jc w:val="left"/>
              <w:rPr>
                <w:rFonts w:hint="eastAsia" w:ascii="宋体" w:hAnsi="宋体"/>
                <w:szCs w:val="21"/>
              </w:rPr>
            </w:pPr>
            <w:r>
              <w:rPr>
                <w:rFonts w:hint="eastAsia" w:ascii="宋体" w:hAnsi="宋体"/>
                <w:szCs w:val="21"/>
              </w:rPr>
              <w:t>（1）根据采购要求的工期提供项目实施方案及进度安排计划表；</w:t>
            </w:r>
          </w:p>
          <w:p w14:paraId="11EAA033">
            <w:pPr>
              <w:spacing w:line="400" w:lineRule="exact"/>
              <w:jc w:val="left"/>
              <w:rPr>
                <w:rFonts w:hint="eastAsia" w:ascii="宋体" w:hAnsi="宋体"/>
                <w:szCs w:val="21"/>
              </w:rPr>
            </w:pPr>
            <w:r>
              <w:rPr>
                <w:rFonts w:hint="eastAsia" w:ascii="宋体" w:hAnsi="宋体"/>
                <w:bCs/>
                <w:szCs w:val="21"/>
              </w:rPr>
              <w:t>（2）</w:t>
            </w:r>
            <w:r>
              <w:rPr>
                <w:rFonts w:hint="eastAsia" w:ascii="宋体" w:hAnsi="宋体"/>
                <w:szCs w:val="21"/>
              </w:rPr>
              <w:t>供应商必须服从采购单位现场负责人的指挥，按指定地点进行设备安装、调试，确保设备安装符合国家现行技术规范标准；</w:t>
            </w:r>
          </w:p>
          <w:p w14:paraId="71107BE6">
            <w:pPr>
              <w:spacing w:line="400" w:lineRule="exact"/>
              <w:jc w:val="left"/>
              <w:rPr>
                <w:rFonts w:hint="eastAsia" w:ascii="宋体" w:hAnsi="宋体"/>
                <w:szCs w:val="21"/>
              </w:rPr>
            </w:pPr>
            <w:r>
              <w:rPr>
                <w:szCs w:val="21"/>
              </w:rPr>
              <w:t>（3）</w:t>
            </w:r>
            <w:r>
              <w:rPr>
                <w:rFonts w:hint="eastAsia" w:ascii="宋体" w:hAnsi="宋体"/>
                <w:szCs w:val="21"/>
              </w:rPr>
              <w:t>安装过程中的所有安全保障由供应商自行负责；</w:t>
            </w:r>
          </w:p>
          <w:p w14:paraId="206E0950">
            <w:pPr>
              <w:spacing w:line="400" w:lineRule="exact"/>
              <w:rPr>
                <w:rFonts w:hint="eastAsia" w:ascii="宋体" w:hAnsi="宋体"/>
                <w:kern w:val="0"/>
                <w:szCs w:val="21"/>
                <w:lang w:val="zh-CN"/>
              </w:rPr>
            </w:pPr>
            <w:r>
              <w:rPr>
                <w:rFonts w:hint="eastAsia" w:ascii="宋体" w:hAnsi="宋体"/>
                <w:kern w:val="0"/>
                <w:szCs w:val="21"/>
                <w:lang w:val="zh-CN"/>
              </w:rPr>
              <w:t>（</w:t>
            </w:r>
            <w:r>
              <w:rPr>
                <w:rFonts w:hint="eastAsia" w:ascii="宋体" w:hAnsi="宋体"/>
                <w:kern w:val="0"/>
                <w:szCs w:val="21"/>
              </w:rPr>
              <w:t>4</w:t>
            </w:r>
            <w:r>
              <w:rPr>
                <w:rFonts w:hint="eastAsia" w:ascii="宋体" w:hAnsi="宋体"/>
                <w:kern w:val="0"/>
                <w:szCs w:val="21"/>
                <w:lang w:val="zh-CN"/>
              </w:rPr>
              <w:t>）项目实施过程中产生的垃圾废料由供应商负责清理至校外。</w:t>
            </w:r>
          </w:p>
        </w:tc>
      </w:tr>
      <w:tr w14:paraId="2EC80179">
        <w:tblPrEx>
          <w:tblCellMar>
            <w:top w:w="0" w:type="dxa"/>
            <w:left w:w="108" w:type="dxa"/>
            <w:bottom w:w="0" w:type="dxa"/>
            <w:right w:w="108" w:type="dxa"/>
          </w:tblCellMar>
        </w:tblPrEx>
        <w:trPr>
          <w:trHeight w:val="839"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65E9">
            <w:pPr>
              <w:widowControl/>
              <w:snapToGrid w:val="0"/>
              <w:spacing w:line="400" w:lineRule="exact"/>
              <w:jc w:val="center"/>
              <w:textAlignment w:val="center"/>
              <w:rPr>
                <w:rFonts w:hint="eastAsia" w:ascii="宋体" w:hAnsi="宋体"/>
                <w:szCs w:val="21"/>
              </w:rPr>
            </w:pPr>
            <w:r>
              <w:rPr>
                <w:rStyle w:val="8"/>
                <w:rFonts w:hint="default"/>
                <w:color w:val="auto"/>
                <w:sz w:val="21"/>
                <w:szCs w:val="21"/>
              </w:rPr>
              <w:t>付款方式</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417B">
            <w:pPr>
              <w:widowControl/>
              <w:snapToGrid w:val="0"/>
              <w:spacing w:line="400" w:lineRule="exact"/>
              <w:jc w:val="left"/>
              <w:textAlignment w:val="center"/>
              <w:rPr>
                <w:rFonts w:hint="eastAsia" w:ascii="宋体" w:hAnsi="宋体"/>
                <w:szCs w:val="21"/>
              </w:rPr>
            </w:pPr>
            <w:r>
              <w:rPr>
                <w:szCs w:val="21"/>
              </w:rPr>
              <w:t> </w:t>
            </w:r>
            <w:r>
              <w:rPr>
                <w:rFonts w:hint="eastAsia" w:ascii="宋体" w:hAnsi="宋体"/>
                <w:kern w:val="0"/>
                <w:szCs w:val="21"/>
              </w:rPr>
              <w:t>项目全部货物服务交付并安装调试至正常运行，经采购人最终验收合格后，中标人开具增值税专用发票给采购人，采购人在收到发票后10个工作日内一次性支付100%合同货款。</w:t>
            </w:r>
          </w:p>
        </w:tc>
      </w:tr>
      <w:tr w14:paraId="03AF4C06">
        <w:tblPrEx>
          <w:tblCellMar>
            <w:top w:w="0" w:type="dxa"/>
            <w:left w:w="108" w:type="dxa"/>
            <w:bottom w:w="0" w:type="dxa"/>
            <w:right w:w="108" w:type="dxa"/>
          </w:tblCellMar>
        </w:tblPrEx>
        <w:trPr>
          <w:trHeight w:val="437"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471D">
            <w:pPr>
              <w:widowControl/>
              <w:snapToGrid w:val="0"/>
              <w:spacing w:line="400" w:lineRule="exact"/>
              <w:jc w:val="center"/>
              <w:textAlignment w:val="center"/>
              <w:rPr>
                <w:rFonts w:hint="eastAsia" w:ascii="宋体" w:hAnsi="宋体"/>
                <w:szCs w:val="21"/>
              </w:rPr>
            </w:pPr>
            <w:r>
              <w:rPr>
                <w:rStyle w:val="8"/>
                <w:rFonts w:hint="default"/>
                <w:color w:val="auto"/>
                <w:sz w:val="21"/>
                <w:szCs w:val="21"/>
              </w:rPr>
              <w:t>验收要求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FA4E">
            <w:pPr>
              <w:widowControl/>
              <w:numPr>
                <w:ilvl w:val="0"/>
                <w:numId w:val="1"/>
              </w:numPr>
              <w:snapToGrid w:val="0"/>
              <w:spacing w:line="400" w:lineRule="exact"/>
              <w:jc w:val="left"/>
              <w:textAlignment w:val="center"/>
              <w:rPr>
                <w:rFonts w:hint="eastAsia" w:ascii="宋体" w:hAnsi="宋体"/>
                <w:kern w:val="0"/>
                <w:szCs w:val="21"/>
              </w:rPr>
            </w:pPr>
            <w:r>
              <w:rPr>
                <w:rFonts w:hint="eastAsia" w:ascii="宋体" w:hAnsi="宋体"/>
                <w:kern w:val="0"/>
                <w:szCs w:val="21"/>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2F0842DA">
            <w:pPr>
              <w:widowControl/>
              <w:snapToGrid w:val="0"/>
              <w:spacing w:line="400" w:lineRule="exact"/>
              <w:jc w:val="left"/>
              <w:textAlignment w:val="center"/>
              <w:rPr>
                <w:rFonts w:hint="eastAsia" w:ascii="宋体" w:hAnsi="宋体"/>
                <w:kern w:val="0"/>
                <w:szCs w:val="21"/>
              </w:rPr>
            </w:pPr>
            <w:r>
              <w:rPr>
                <w:rFonts w:hint="eastAsia" w:ascii="宋体" w:hAnsi="宋体"/>
                <w:kern w:val="0"/>
                <w:szCs w:val="21"/>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6AF967BB">
            <w:pPr>
              <w:widowControl/>
              <w:snapToGrid w:val="0"/>
              <w:spacing w:line="400" w:lineRule="exact"/>
              <w:jc w:val="left"/>
              <w:textAlignment w:val="center"/>
              <w:rPr>
                <w:rFonts w:hint="eastAsia" w:ascii="宋体" w:hAnsi="宋体"/>
                <w:kern w:val="0"/>
                <w:szCs w:val="21"/>
              </w:rPr>
            </w:pPr>
            <w:r>
              <w:rPr>
                <w:rFonts w:hint="eastAsia" w:ascii="宋体" w:hAnsi="宋体"/>
                <w:kern w:val="0"/>
                <w:szCs w:val="21"/>
              </w:rPr>
              <w:t>3、货物（设备）验收合格，项目约定产品或服务方可正式交接，双方对相关货物清单、随机附件及验收结论意见书等书面材料进行清点签字后，作为项目的最终验收。</w:t>
            </w:r>
          </w:p>
          <w:p w14:paraId="7D0D5629">
            <w:pPr>
              <w:widowControl/>
              <w:snapToGrid w:val="0"/>
              <w:spacing w:line="400" w:lineRule="exact"/>
              <w:jc w:val="left"/>
              <w:textAlignment w:val="center"/>
              <w:rPr>
                <w:rFonts w:hint="eastAsia" w:ascii="宋体" w:hAnsi="宋体"/>
                <w:kern w:val="0"/>
                <w:szCs w:val="21"/>
              </w:rPr>
            </w:pPr>
            <w:r>
              <w:rPr>
                <w:rFonts w:hint="eastAsia" w:ascii="宋体" w:hAnsi="宋体"/>
                <w:kern w:val="0"/>
                <w:szCs w:val="21"/>
              </w:rPr>
              <w:t>4、验收费用：验收所产生的劳务费、检验费及相关发生的全部费用均由成交人承担。</w:t>
            </w:r>
          </w:p>
        </w:tc>
      </w:tr>
      <w:tr w14:paraId="0FA71AFD">
        <w:tblPrEx>
          <w:tblCellMar>
            <w:top w:w="0" w:type="dxa"/>
            <w:left w:w="108" w:type="dxa"/>
            <w:bottom w:w="0" w:type="dxa"/>
            <w:right w:w="108" w:type="dxa"/>
          </w:tblCellMar>
        </w:tblPrEx>
        <w:trPr>
          <w:trHeight w:val="421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2FA8">
            <w:pPr>
              <w:widowControl/>
              <w:snapToGrid w:val="0"/>
              <w:spacing w:line="400" w:lineRule="exact"/>
              <w:jc w:val="center"/>
              <w:textAlignment w:val="center"/>
              <w:rPr>
                <w:rFonts w:hint="eastAsia" w:ascii="宋体" w:hAnsi="宋体"/>
                <w:szCs w:val="21"/>
              </w:rPr>
            </w:pPr>
            <w:r>
              <w:rPr>
                <w:rFonts w:hint="eastAsia" w:ascii="宋体" w:hAnsi="宋体"/>
                <w:kern w:val="0"/>
                <w:szCs w:val="21"/>
              </w:rPr>
              <w:t>其他要求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4A0C">
            <w:pPr>
              <w:spacing w:line="400" w:lineRule="exact"/>
              <w:ind w:firstLine="420" w:firstLineChars="200"/>
              <w:rPr>
                <w:rFonts w:hint="eastAsia" w:ascii="宋体" w:hAnsi="宋体"/>
                <w:szCs w:val="21"/>
              </w:rPr>
            </w:pPr>
            <w:r>
              <w:rPr>
                <w:rFonts w:hint="eastAsia" w:ascii="宋体" w:hAnsi="宋体"/>
                <w:kern w:val="0"/>
                <w:szCs w:val="21"/>
              </w:rPr>
              <w:t>1、供应商必须实质性响应本项目标注“★”的技术参数要求，不允许负偏离。投标时，供应商所投产品须满足或优于技术参数配置要求【</w:t>
            </w:r>
            <w:r>
              <w:rPr>
                <w:rFonts w:hint="eastAsia" w:ascii="宋体" w:hAnsi="宋体"/>
                <w:szCs w:val="21"/>
              </w:rPr>
              <w:t>需提供《商务、技术响应、偏离情况说明表》（格式自拟）、《竞标报价表》和</w:t>
            </w:r>
            <w:r>
              <w:rPr>
                <w:rFonts w:hint="eastAsia" w:ascii="宋体" w:hAnsi="宋体"/>
                <w:kern w:val="0"/>
                <w:szCs w:val="21"/>
              </w:rPr>
              <w:t>投标产品的《技术参数配置清单》（格式见附件）及相关佐证材料，以上材料加盖供应商公章】， 否则视为无效响应。</w:t>
            </w:r>
          </w:p>
          <w:p w14:paraId="3E169EAD">
            <w:pPr>
              <w:autoSpaceDE w:val="0"/>
              <w:autoSpaceDN w:val="0"/>
              <w:adjustRightInd w:val="0"/>
              <w:spacing w:line="400" w:lineRule="exact"/>
              <w:ind w:firstLine="420" w:firstLineChars="200"/>
              <w:rPr>
                <w:rFonts w:hint="eastAsia" w:ascii="宋体" w:hAnsi="宋体"/>
                <w:kern w:val="0"/>
                <w:szCs w:val="21"/>
              </w:rPr>
            </w:pPr>
            <w:r>
              <w:rPr>
                <w:rFonts w:hint="eastAsia" w:ascii="宋体" w:hAnsi="宋体"/>
                <w:kern w:val="0"/>
                <w:szCs w:val="21"/>
              </w:rPr>
              <w:t>2、</w:t>
            </w:r>
            <w:r>
              <w:rPr>
                <w:rFonts w:hint="eastAsia"/>
                <w:szCs w:val="21"/>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szCs w:val="21"/>
              </w:rPr>
              <w:t>本项目采购的产品如属于</w:t>
            </w:r>
            <w:r>
              <w:rPr>
                <w:rFonts w:hint="eastAsia"/>
                <w:szCs w:val="21"/>
              </w:rPr>
              <w:t>节能产品政府采购品目清单内标注“</w:t>
            </w:r>
            <w:r>
              <w:rPr>
                <w:rFonts w:hint="eastAsia" w:ascii="宋体" w:hAnsi="宋体"/>
                <w:kern w:val="0"/>
                <w:szCs w:val="21"/>
              </w:rPr>
              <w:t>▲</w:t>
            </w:r>
            <w:r>
              <w:rPr>
                <w:rFonts w:hint="eastAsia"/>
                <w:szCs w:val="21"/>
              </w:rPr>
              <w:t>”的产品的，供应商的竞标货物必须使用政府强制采购的节能产品，</w:t>
            </w:r>
            <w:r>
              <w:rPr>
                <w:rFonts w:hint="eastAsia" w:ascii="宋体" w:hAnsi="宋体"/>
                <w:szCs w:val="21"/>
              </w:rPr>
              <w:t>竞标时须提供国家确定的认证机构出具的、处于有效期之内的有效的节能产品、环保产品认证证书复印件并加盖供应商公章，</w:t>
            </w:r>
            <w:r>
              <w:rPr>
                <w:rFonts w:hint="eastAsia"/>
                <w:szCs w:val="21"/>
              </w:rPr>
              <w:t>否则响应文件作无效竞标处理。</w:t>
            </w:r>
          </w:p>
          <w:p w14:paraId="04D2377B">
            <w:pPr>
              <w:widowControl/>
              <w:snapToGrid w:val="0"/>
              <w:spacing w:line="400" w:lineRule="exact"/>
              <w:ind w:firstLine="420" w:firstLineChars="200"/>
              <w:jc w:val="left"/>
              <w:textAlignment w:val="center"/>
              <w:rPr>
                <w:rFonts w:hint="eastAsia" w:ascii="宋体" w:hAnsi="宋体"/>
                <w:szCs w:val="21"/>
              </w:rPr>
            </w:pPr>
            <w:r>
              <w:rPr>
                <w:rFonts w:hint="eastAsia" w:ascii="宋体" w:hAnsi="宋体"/>
                <w:kern w:val="0"/>
                <w:szCs w:val="21"/>
              </w:rPr>
              <w:t>3、供应商在参与竞标报价前需仔细阅读项目采购的技术及商务要求，评估自身履约能力，谢绝恶意低价、不按要求报价、中标后无故放弃、不按合同履行等违约行为。</w:t>
            </w:r>
            <w:r>
              <w:rPr>
                <w:rFonts w:hint="eastAsia" w:ascii="宋体" w:hAnsi="宋体"/>
                <w:szCs w:val="21"/>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14:paraId="18C32352"/>
    <w:p w14:paraId="112EB83D"/>
    <w:p w14:paraId="485EBF85">
      <w:r>
        <w:rPr>
          <w:rFonts w:hint="eastAsia"/>
        </w:rPr>
        <w:t>附件</w:t>
      </w:r>
    </w:p>
    <w:p w14:paraId="75E63677">
      <w:pPr>
        <w:tabs>
          <w:tab w:val="left" w:pos="3479"/>
        </w:tabs>
        <w:spacing w:line="520" w:lineRule="exact"/>
        <w:jc w:val="center"/>
        <w:rPr>
          <w:rFonts w:hint="eastAsia" w:ascii="宋体" w:hAnsi="宋体"/>
          <w:b/>
          <w:sz w:val="32"/>
          <w:szCs w:val="32"/>
        </w:rPr>
      </w:pPr>
      <w:r>
        <w:rPr>
          <w:rFonts w:hint="eastAsia" w:ascii="宋体" w:hAnsi="宋体"/>
          <w:b/>
          <w:sz w:val="44"/>
          <w:szCs w:val="44"/>
        </w:rPr>
        <w:t>竞  标  报  价  表</w:t>
      </w:r>
    </w:p>
    <w:p w14:paraId="1BC47BAD">
      <w:pPr>
        <w:spacing w:line="520" w:lineRule="exact"/>
        <w:jc w:val="center"/>
        <w:rPr>
          <w:rFonts w:hint="eastAsia" w:ascii="方正小标宋简体" w:hAnsi="方正小标宋简体" w:eastAsia="方正小标宋简体" w:cs="方正小标宋简体"/>
          <w:bCs/>
          <w:sz w:val="32"/>
          <w:szCs w:val="32"/>
        </w:rPr>
      </w:pPr>
    </w:p>
    <w:p w14:paraId="5BC96CD8">
      <w:pPr>
        <w:snapToGrid w:val="0"/>
        <w:spacing w:line="360" w:lineRule="auto"/>
        <w:rPr>
          <w:rFonts w:hint="eastAsia" w:ascii="宋体" w:hAnsi="宋体" w:cs="仿宋_GB2312"/>
          <w:sz w:val="24"/>
        </w:rPr>
      </w:pPr>
      <w:r>
        <w:rPr>
          <w:rFonts w:hint="eastAsia" w:ascii="宋体" w:hAnsi="宋体" w:cs="仿宋_GB2312"/>
          <w:sz w:val="24"/>
        </w:rPr>
        <w:t>项目名称：                                                                                    单位：元</w:t>
      </w:r>
    </w:p>
    <w:tbl>
      <w:tblPr>
        <w:tblStyle w:val="6"/>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3B17F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596181DE">
            <w:pPr>
              <w:spacing w:line="360" w:lineRule="exact"/>
              <w:jc w:val="center"/>
              <w:rPr>
                <w:rFonts w:hint="eastAsia" w:ascii="宋体" w:hAnsi="宋体" w:cs="仿宋_GB2312"/>
                <w:b/>
                <w:bCs/>
                <w:szCs w:val="21"/>
              </w:rPr>
            </w:pPr>
            <w:r>
              <w:rPr>
                <w:rFonts w:hint="eastAsia" w:ascii="宋体" w:hAnsi="宋体" w:cs="仿宋_GB2312"/>
                <w:b/>
                <w:bCs/>
                <w:szCs w:val="21"/>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0CC014F7">
            <w:pPr>
              <w:spacing w:line="360" w:lineRule="exact"/>
              <w:jc w:val="center"/>
              <w:rPr>
                <w:rFonts w:hint="eastAsia" w:ascii="宋体" w:hAnsi="宋体" w:cs="仿宋_GB2312"/>
                <w:b/>
                <w:bCs/>
                <w:szCs w:val="21"/>
              </w:rPr>
            </w:pPr>
            <w:r>
              <w:rPr>
                <w:rFonts w:hint="eastAsia" w:ascii="宋体" w:hAnsi="宋体" w:cs="仿宋_GB2312"/>
                <w:b/>
                <w:bCs/>
                <w:szCs w:val="21"/>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3FF1101D">
            <w:pPr>
              <w:spacing w:line="360" w:lineRule="exact"/>
              <w:jc w:val="center"/>
              <w:rPr>
                <w:rFonts w:hint="eastAsia" w:ascii="宋体" w:hAnsi="宋体" w:cs="仿宋_GB2312"/>
                <w:b/>
                <w:bCs/>
                <w:szCs w:val="21"/>
              </w:rPr>
            </w:pPr>
            <w:r>
              <w:rPr>
                <w:rFonts w:hint="eastAsia" w:ascii="宋体" w:hAnsi="宋体" w:cs="仿宋_GB2312"/>
                <w:b/>
                <w:bCs/>
                <w:szCs w:val="21"/>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1E03EDD9">
            <w:pPr>
              <w:spacing w:line="360" w:lineRule="exact"/>
              <w:jc w:val="center"/>
              <w:rPr>
                <w:rFonts w:hint="eastAsia" w:ascii="宋体" w:hAnsi="宋体" w:cs="仿宋_GB2312"/>
                <w:b/>
                <w:bCs/>
                <w:szCs w:val="21"/>
              </w:rPr>
            </w:pPr>
            <w:r>
              <w:rPr>
                <w:rFonts w:hint="eastAsia" w:ascii="宋体" w:hAnsi="宋体" w:cs="仿宋_GB2312"/>
                <w:b/>
                <w:bCs/>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17C851FC">
            <w:pPr>
              <w:spacing w:line="360" w:lineRule="exact"/>
              <w:jc w:val="center"/>
              <w:rPr>
                <w:rFonts w:hint="eastAsia" w:ascii="宋体" w:hAnsi="宋体" w:cs="仿宋_GB2312"/>
                <w:b/>
                <w:bCs/>
                <w:szCs w:val="21"/>
              </w:rPr>
            </w:pPr>
            <w:r>
              <w:rPr>
                <w:rFonts w:hint="eastAsia" w:ascii="宋体" w:hAnsi="宋体" w:cs="仿宋_GB2312"/>
                <w:b/>
                <w:bCs/>
                <w:szCs w:val="21"/>
              </w:rPr>
              <w:t>数量</w:t>
            </w:r>
          </w:p>
          <w:p w14:paraId="7AFDF434">
            <w:pPr>
              <w:spacing w:line="360" w:lineRule="exact"/>
              <w:jc w:val="center"/>
              <w:rPr>
                <w:rFonts w:hint="eastAsia" w:ascii="宋体" w:hAnsi="宋体" w:cs="仿宋_GB2312"/>
                <w:b/>
                <w:bCs/>
                <w:szCs w:val="21"/>
              </w:rPr>
            </w:pPr>
            <w:r>
              <w:rPr>
                <w:rFonts w:hint="eastAsia" w:ascii="宋体" w:hAnsi="宋体" w:cs="仿宋_GB2312"/>
                <w:b/>
                <w:bCs/>
                <w:szCs w:val="21"/>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7B8E6FEA">
            <w:pPr>
              <w:spacing w:line="360" w:lineRule="exact"/>
              <w:jc w:val="center"/>
              <w:rPr>
                <w:rFonts w:hint="eastAsia" w:ascii="宋体" w:hAnsi="宋体" w:cs="仿宋_GB2312"/>
                <w:b/>
                <w:bCs/>
                <w:szCs w:val="21"/>
              </w:rPr>
            </w:pPr>
            <w:r>
              <w:rPr>
                <w:rFonts w:hint="eastAsia" w:ascii="宋体" w:hAnsi="宋体" w:cs="仿宋_GB2312"/>
                <w:b/>
                <w:bCs/>
                <w:szCs w:val="21"/>
              </w:rPr>
              <w:t>单价</w:t>
            </w:r>
          </w:p>
          <w:p w14:paraId="22685C1F">
            <w:pPr>
              <w:spacing w:line="360" w:lineRule="exact"/>
              <w:jc w:val="center"/>
              <w:rPr>
                <w:rFonts w:hint="eastAsia" w:ascii="宋体" w:hAnsi="宋体" w:cs="仿宋_GB2312"/>
                <w:b/>
                <w:bCs/>
                <w:szCs w:val="21"/>
              </w:rPr>
            </w:pPr>
            <w:r>
              <w:rPr>
                <w:rFonts w:hint="eastAsia" w:ascii="宋体" w:hAnsi="宋体" w:cs="仿宋_GB2312"/>
                <w:b/>
                <w:bCs/>
                <w:szCs w:val="21"/>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18A2CB55">
            <w:pPr>
              <w:spacing w:line="360" w:lineRule="exact"/>
              <w:jc w:val="center"/>
              <w:rPr>
                <w:rFonts w:hint="eastAsia" w:ascii="宋体" w:hAnsi="宋体" w:cs="仿宋_GB2312"/>
                <w:b/>
                <w:bCs/>
                <w:szCs w:val="21"/>
              </w:rPr>
            </w:pPr>
            <w:r>
              <w:rPr>
                <w:rFonts w:hint="eastAsia" w:ascii="宋体" w:hAnsi="宋体" w:cs="仿宋_GB2312"/>
                <w:b/>
                <w:bCs/>
                <w:szCs w:val="21"/>
              </w:rPr>
              <w:t>竞标报价</w:t>
            </w:r>
          </w:p>
          <w:p w14:paraId="385F4CF4">
            <w:pPr>
              <w:spacing w:line="360" w:lineRule="exact"/>
              <w:jc w:val="center"/>
              <w:rPr>
                <w:rFonts w:hint="eastAsia" w:ascii="宋体" w:hAnsi="宋体" w:cs="仿宋_GB2312"/>
                <w:b/>
                <w:bCs/>
                <w:szCs w:val="21"/>
              </w:rPr>
            </w:pPr>
            <w:r>
              <w:rPr>
                <w:rFonts w:hint="eastAsia" w:ascii="宋体" w:hAnsi="宋体" w:cs="仿宋_GB2312"/>
                <w:b/>
                <w:bCs/>
                <w:szCs w:val="21"/>
              </w:rPr>
              <w:t>③=①×②</w:t>
            </w:r>
          </w:p>
        </w:tc>
      </w:tr>
      <w:tr w14:paraId="5D03F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21114D23">
            <w:pPr>
              <w:spacing w:line="360" w:lineRule="auto"/>
              <w:jc w:val="center"/>
              <w:rPr>
                <w:rFonts w:hint="eastAsia" w:ascii="宋体" w:hAnsi="宋体" w:cs="仿宋_GB2312"/>
                <w:szCs w:val="21"/>
              </w:rPr>
            </w:pPr>
            <w:r>
              <w:rPr>
                <w:rFonts w:hint="eastAsia" w:ascii="宋体" w:hAnsi="宋体" w:cs="仿宋_GB2312"/>
                <w:szCs w:val="21"/>
              </w:rPr>
              <w:t>1</w:t>
            </w:r>
          </w:p>
        </w:tc>
        <w:tc>
          <w:tcPr>
            <w:tcW w:w="4343" w:type="dxa"/>
            <w:tcBorders>
              <w:top w:val="single" w:color="auto" w:sz="4" w:space="0"/>
              <w:left w:val="single" w:color="auto" w:sz="4" w:space="0"/>
              <w:bottom w:val="single" w:color="auto" w:sz="4" w:space="0"/>
              <w:right w:val="single" w:color="auto" w:sz="4" w:space="0"/>
            </w:tcBorders>
            <w:vAlign w:val="center"/>
          </w:tcPr>
          <w:p w14:paraId="2FC90079">
            <w:pPr>
              <w:spacing w:line="360" w:lineRule="auto"/>
              <w:jc w:val="center"/>
              <w:rPr>
                <w:rFonts w:hint="eastAsia" w:ascii="宋体" w:hAnsi="宋体"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4D23E3BE">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4E4DC4B">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AE41525">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6B0BF57F">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44D5E6CC">
            <w:pPr>
              <w:spacing w:line="360" w:lineRule="auto"/>
              <w:jc w:val="center"/>
              <w:rPr>
                <w:rFonts w:hint="eastAsia" w:ascii="宋体" w:hAnsi="宋体" w:cs="仿宋_GB2312"/>
                <w:szCs w:val="21"/>
              </w:rPr>
            </w:pPr>
          </w:p>
        </w:tc>
      </w:tr>
      <w:tr w14:paraId="0D7A6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7CE92D53">
            <w:pPr>
              <w:spacing w:line="360" w:lineRule="auto"/>
              <w:jc w:val="center"/>
              <w:rPr>
                <w:rFonts w:hint="eastAsia" w:ascii="宋体" w:hAnsi="宋体" w:cs="仿宋_GB2312"/>
                <w:szCs w:val="21"/>
              </w:rPr>
            </w:pPr>
            <w:r>
              <w:rPr>
                <w:rFonts w:hint="eastAsia" w:ascii="宋体" w:hAnsi="宋体" w:cs="仿宋_GB2312"/>
                <w:szCs w:val="21"/>
              </w:rPr>
              <w:t>2</w:t>
            </w:r>
          </w:p>
        </w:tc>
        <w:tc>
          <w:tcPr>
            <w:tcW w:w="4343" w:type="dxa"/>
            <w:tcBorders>
              <w:top w:val="single" w:color="auto" w:sz="4" w:space="0"/>
              <w:left w:val="single" w:color="auto" w:sz="4" w:space="0"/>
              <w:bottom w:val="single" w:color="auto" w:sz="4" w:space="0"/>
              <w:right w:val="single" w:color="auto" w:sz="4" w:space="0"/>
            </w:tcBorders>
            <w:vAlign w:val="center"/>
          </w:tcPr>
          <w:p w14:paraId="187CC89C">
            <w:pPr>
              <w:spacing w:line="360" w:lineRule="auto"/>
              <w:jc w:val="center"/>
              <w:rPr>
                <w:rFonts w:hint="eastAsia" w:ascii="宋体" w:hAnsi="宋体"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0628BB1A">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639E9149">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55388A3D">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751C3580">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563D6C8E">
            <w:pPr>
              <w:spacing w:line="360" w:lineRule="auto"/>
              <w:jc w:val="center"/>
              <w:rPr>
                <w:rFonts w:hint="eastAsia" w:ascii="宋体" w:hAnsi="宋体" w:cs="仿宋_GB2312"/>
                <w:szCs w:val="21"/>
              </w:rPr>
            </w:pPr>
          </w:p>
        </w:tc>
      </w:tr>
      <w:tr w14:paraId="227A1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2B4AA5AB">
            <w:pPr>
              <w:spacing w:line="360" w:lineRule="auto"/>
              <w:jc w:val="center"/>
              <w:rPr>
                <w:rFonts w:hint="eastAsia" w:ascii="宋体" w:hAnsi="宋体" w:cs="仿宋_GB2312"/>
                <w:szCs w:val="21"/>
              </w:rPr>
            </w:pPr>
            <w:r>
              <w:rPr>
                <w:rFonts w:hint="eastAsia" w:ascii="宋体" w:hAnsi="宋体"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69C24B7D">
            <w:pPr>
              <w:spacing w:line="360" w:lineRule="auto"/>
              <w:jc w:val="center"/>
              <w:rPr>
                <w:rFonts w:hint="eastAsia" w:ascii="宋体" w:hAnsi="宋体" w:cs="仿宋_GB2312"/>
                <w:szCs w:val="21"/>
              </w:rPr>
            </w:pPr>
            <w:r>
              <w:rPr>
                <w:rFonts w:hint="eastAsia" w:ascii="宋体" w:hAnsi="宋体"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5DD6E75B">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18766BF2">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217ED3F">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3AF5448E">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6E53DE0A">
            <w:pPr>
              <w:spacing w:line="360" w:lineRule="auto"/>
              <w:jc w:val="center"/>
              <w:rPr>
                <w:rFonts w:hint="eastAsia" w:ascii="宋体" w:hAnsi="宋体" w:cs="仿宋_GB2312"/>
                <w:szCs w:val="21"/>
              </w:rPr>
            </w:pPr>
          </w:p>
        </w:tc>
      </w:tr>
      <w:tr w14:paraId="46EEF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12D29F5">
            <w:pPr>
              <w:spacing w:line="360" w:lineRule="auto"/>
              <w:jc w:val="center"/>
              <w:rPr>
                <w:rFonts w:hint="eastAsia" w:ascii="宋体" w:hAnsi="宋体" w:cs="仿宋_GB2312"/>
                <w:szCs w:val="21"/>
              </w:rPr>
            </w:pPr>
            <w:r>
              <w:rPr>
                <w:rFonts w:hint="eastAsia" w:ascii="宋体" w:hAnsi="宋体"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7CAF75EA">
            <w:pPr>
              <w:spacing w:line="360" w:lineRule="auto"/>
              <w:jc w:val="center"/>
              <w:rPr>
                <w:rFonts w:hint="eastAsia" w:ascii="宋体" w:hAnsi="宋体" w:cs="仿宋_GB2312"/>
                <w:szCs w:val="21"/>
              </w:rPr>
            </w:pPr>
            <w:r>
              <w:rPr>
                <w:rFonts w:hint="eastAsia" w:ascii="宋体" w:hAnsi="宋体"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724B9102">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806F56F">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E0278F8">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5FE78D2C">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511FAAF9">
            <w:pPr>
              <w:spacing w:line="360" w:lineRule="auto"/>
              <w:jc w:val="center"/>
              <w:rPr>
                <w:rFonts w:hint="eastAsia" w:ascii="宋体" w:hAnsi="宋体" w:cs="仿宋_GB2312"/>
                <w:szCs w:val="21"/>
              </w:rPr>
            </w:pPr>
          </w:p>
        </w:tc>
      </w:tr>
      <w:tr w14:paraId="5FC20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57C94752">
            <w:pPr>
              <w:snapToGrid w:val="0"/>
              <w:spacing w:line="360" w:lineRule="auto"/>
              <w:rPr>
                <w:rFonts w:hint="eastAsia" w:ascii="宋体" w:hAnsi="宋体" w:cs="仿宋_GB2312"/>
                <w:szCs w:val="21"/>
                <w:u w:val="single"/>
              </w:rPr>
            </w:pPr>
            <w:r>
              <w:rPr>
                <w:rFonts w:hint="eastAsia" w:ascii="宋体" w:hAnsi="宋体" w:cs="仿宋_GB2312"/>
                <w:szCs w:val="21"/>
              </w:rPr>
              <w:t>合计金额大写：人民币      （</w:t>
            </w:r>
            <w:r>
              <w:rPr>
                <w:rFonts w:hint="eastAsia" w:ascii="宋体" w:hAnsi="宋体"/>
                <w:szCs w:val="21"/>
              </w:rPr>
              <w:t>￥</w:t>
            </w:r>
            <w:r>
              <w:rPr>
                <w:rFonts w:hint="eastAsia" w:ascii="宋体" w:hAnsi="宋体" w:cs="仿宋_GB2312"/>
                <w:szCs w:val="21"/>
              </w:rPr>
              <w:t>：   ）</w:t>
            </w:r>
          </w:p>
        </w:tc>
      </w:tr>
    </w:tbl>
    <w:p w14:paraId="320B58B3">
      <w:pPr>
        <w:spacing w:line="360" w:lineRule="exact"/>
        <w:ind w:firstLine="420" w:firstLineChars="200"/>
        <w:contextualSpacing/>
        <w:rPr>
          <w:rFonts w:hint="eastAsia" w:ascii="宋体" w:hAnsi="宋体" w:cs="Times New Roman"/>
          <w:szCs w:val="21"/>
        </w:rPr>
      </w:pPr>
      <w:r>
        <w:rPr>
          <w:rFonts w:hint="eastAsia" w:ascii="宋体" w:hAnsi="宋体" w:cs="Times New Roman"/>
          <w:szCs w:val="21"/>
        </w:rPr>
        <w:t>注: 1.所有价格均用人民币表示，单位为元，精确到小数点后两数位。</w:t>
      </w:r>
    </w:p>
    <w:p w14:paraId="78569427">
      <w:pPr>
        <w:spacing w:line="360" w:lineRule="exact"/>
        <w:ind w:firstLine="840" w:firstLineChars="400"/>
        <w:contextualSpacing/>
        <w:rPr>
          <w:rFonts w:hint="eastAsia" w:ascii="宋体" w:hAnsi="宋体" w:cs="Times New Roman"/>
          <w:szCs w:val="21"/>
        </w:rPr>
      </w:pPr>
      <w:r>
        <w:rPr>
          <w:rFonts w:hint="eastAsia" w:ascii="宋体" w:hAnsi="宋体" w:cs="Times New Roman"/>
          <w:szCs w:val="21"/>
        </w:rPr>
        <w:t>2、供应商的报价表必须加盖供应商公章并由法定代表人或者委托代理人签字，否则其响应文件按无效响应处理。</w:t>
      </w:r>
    </w:p>
    <w:p w14:paraId="2C7EA729">
      <w:pPr>
        <w:spacing w:line="360" w:lineRule="exact"/>
        <w:ind w:firstLine="840" w:firstLineChars="400"/>
        <w:contextualSpacing/>
        <w:rPr>
          <w:rFonts w:hint="eastAsia" w:ascii="宋体" w:hAnsi="宋体" w:cs="Times New Roman"/>
          <w:szCs w:val="21"/>
        </w:rPr>
      </w:pPr>
      <w:r>
        <w:rPr>
          <w:rFonts w:hint="eastAsia" w:ascii="宋体" w:hAnsi="宋体" w:cs="Times New Roman"/>
          <w:szCs w:val="21"/>
        </w:rPr>
        <w:t>3、报价一经涂改，应在涂改处加盖供应商公章或者由法定代表人或者授权委托人签字或者盖章，否则其响应文件按无效响应处理。</w:t>
      </w:r>
    </w:p>
    <w:p w14:paraId="11DFA7A4">
      <w:pPr>
        <w:spacing w:line="360" w:lineRule="exact"/>
        <w:contextualSpacing/>
        <w:rPr>
          <w:rFonts w:hint="eastAsia" w:ascii="宋体" w:hAnsi="宋体" w:cs="Times New Roman"/>
          <w:szCs w:val="21"/>
        </w:rPr>
      </w:pPr>
    </w:p>
    <w:p w14:paraId="4C2EE697">
      <w:pPr>
        <w:spacing w:line="360" w:lineRule="auto"/>
        <w:ind w:right="-817" w:rightChars="-389" w:firstLine="5460" w:firstLineChars="2600"/>
        <w:contextualSpacing/>
        <w:rPr>
          <w:rFonts w:hint="eastAsia" w:ascii="宋体" w:hAnsi="宋体" w:cs="仿宋_GB2312"/>
          <w:szCs w:val="21"/>
        </w:rPr>
      </w:pPr>
      <w:r>
        <w:rPr>
          <w:rFonts w:hint="eastAsia" w:ascii="宋体" w:hAnsi="宋体" w:cs="仿宋_GB2312"/>
          <w:szCs w:val="21"/>
        </w:rPr>
        <w:t xml:space="preserve">法定代表人或者委托代理人（签字）：                    </w:t>
      </w:r>
    </w:p>
    <w:p w14:paraId="3E51088C">
      <w:pPr>
        <w:spacing w:line="360" w:lineRule="auto"/>
        <w:ind w:right="-817" w:rightChars="-389" w:firstLine="7140" w:firstLineChars="3400"/>
        <w:contextualSpacing/>
        <w:rPr>
          <w:rFonts w:hint="eastAsia" w:ascii="宋体" w:hAnsi="宋体" w:cs="仿宋_GB2312"/>
          <w:szCs w:val="21"/>
        </w:rPr>
      </w:pPr>
      <w:r>
        <w:rPr>
          <w:rFonts w:hint="eastAsia" w:ascii="宋体" w:hAnsi="宋体" w:cs="仿宋_GB2312"/>
          <w:szCs w:val="21"/>
        </w:rPr>
        <w:t xml:space="preserve">供应商（盖公章）：      </w:t>
      </w:r>
    </w:p>
    <w:p w14:paraId="45C1A698">
      <w:pPr>
        <w:spacing w:line="360" w:lineRule="auto"/>
        <w:ind w:right="-817" w:rightChars="-389" w:firstLine="8190" w:firstLineChars="3900"/>
        <w:contextualSpacing/>
        <w:rPr>
          <w:rFonts w:hint="eastAsia" w:ascii="宋体" w:hAnsi="宋体" w:cs="仿宋_GB2312"/>
          <w:szCs w:val="21"/>
        </w:rPr>
      </w:pPr>
      <w:r>
        <w:rPr>
          <w:rFonts w:hint="eastAsia" w:ascii="宋体" w:hAnsi="宋体" w:cs="仿宋_GB2312"/>
          <w:szCs w:val="21"/>
        </w:rPr>
        <w:t>日 期：   年   月   日</w:t>
      </w:r>
    </w:p>
    <w:p w14:paraId="3120F6DA">
      <w:pPr>
        <w:adjustRightInd w:val="0"/>
        <w:snapToGrid w:val="0"/>
        <w:spacing w:line="520" w:lineRule="exact"/>
        <w:jc w:val="center"/>
        <w:rPr>
          <w:rFonts w:hint="eastAsia" w:ascii="方正小标宋简体" w:hAnsi="方正小标宋简体" w:eastAsia="方正小标宋简体" w:cs="方正小标宋简体"/>
          <w:bCs/>
          <w:sz w:val="44"/>
          <w:szCs w:val="44"/>
        </w:rPr>
      </w:pPr>
      <w:r>
        <w:rPr>
          <w:rFonts w:hint="eastAsia" w:ascii="宋体" w:hAnsi="宋体"/>
          <w:b/>
          <w:sz w:val="44"/>
          <w:szCs w:val="44"/>
        </w:rPr>
        <w:t>货物技术参数配置清单</w:t>
      </w:r>
    </w:p>
    <w:p w14:paraId="58AAD6AC">
      <w:pPr>
        <w:spacing w:line="360" w:lineRule="auto"/>
        <w:rPr>
          <w:rFonts w:hint="eastAsia" w:ascii="宋体" w:hAnsi="宋体"/>
          <w:szCs w:val="21"/>
        </w:rPr>
      </w:pPr>
      <w:r>
        <w:rPr>
          <w:rFonts w:hint="eastAsia" w:ascii="宋体" w:hAnsi="宋体"/>
          <w:szCs w:val="21"/>
        </w:rPr>
        <w:t xml:space="preserve">项目名称： </w:t>
      </w:r>
    </w:p>
    <w:tbl>
      <w:tblPr>
        <w:tblStyle w:val="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2568"/>
        <w:gridCol w:w="641"/>
        <w:gridCol w:w="996"/>
        <w:gridCol w:w="1266"/>
        <w:gridCol w:w="1686"/>
        <w:gridCol w:w="1640"/>
        <w:gridCol w:w="1598"/>
        <w:gridCol w:w="3079"/>
      </w:tblGrid>
      <w:tr w14:paraId="678E8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2CFA5748">
            <w:pPr>
              <w:snapToGrid w:val="0"/>
              <w:spacing w:before="50" w:after="50"/>
              <w:jc w:val="center"/>
              <w:rPr>
                <w:rFonts w:hint="eastAsia" w:ascii="宋体" w:hAnsi="宋体"/>
                <w:szCs w:val="21"/>
              </w:rPr>
            </w:pPr>
            <w:r>
              <w:rPr>
                <w:rFonts w:hint="eastAsia" w:ascii="宋体" w:hAnsi="宋体"/>
                <w:szCs w:val="21"/>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1AF333FC">
            <w:pPr>
              <w:snapToGrid w:val="0"/>
              <w:spacing w:before="50" w:after="50"/>
              <w:jc w:val="center"/>
              <w:rPr>
                <w:rFonts w:hint="eastAsia" w:ascii="宋体" w:hAnsi="宋体"/>
                <w:szCs w:val="21"/>
              </w:rPr>
            </w:pPr>
            <w:r>
              <w:rPr>
                <w:rFonts w:hint="eastAsia" w:ascii="宋体" w:hAnsi="宋体"/>
                <w:szCs w:val="21"/>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7F1E0151">
            <w:pPr>
              <w:snapToGrid w:val="0"/>
              <w:spacing w:before="50" w:after="50"/>
              <w:jc w:val="center"/>
              <w:rPr>
                <w:rFonts w:hint="eastAsia" w:ascii="宋体" w:hAnsi="宋体"/>
                <w:szCs w:val="21"/>
              </w:rPr>
            </w:pPr>
            <w:r>
              <w:rPr>
                <w:rFonts w:hint="eastAsia" w:ascii="宋体" w:hAnsi="宋体"/>
                <w:szCs w:val="21"/>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3D257829">
            <w:pPr>
              <w:snapToGrid w:val="0"/>
              <w:spacing w:before="50" w:after="50"/>
              <w:jc w:val="center"/>
              <w:rPr>
                <w:rFonts w:hint="eastAsia" w:ascii="宋体" w:hAnsi="宋体"/>
                <w:szCs w:val="21"/>
              </w:rPr>
            </w:pPr>
            <w:r>
              <w:rPr>
                <w:rFonts w:hint="eastAsia" w:ascii="宋体" w:hAnsi="宋体"/>
                <w:szCs w:val="21"/>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617FA0EC">
            <w:pPr>
              <w:snapToGrid w:val="0"/>
              <w:spacing w:before="50" w:after="50"/>
              <w:jc w:val="center"/>
              <w:rPr>
                <w:rFonts w:hint="eastAsia" w:ascii="宋体" w:hAnsi="宋体"/>
                <w:szCs w:val="21"/>
              </w:rPr>
            </w:pPr>
            <w:r>
              <w:rPr>
                <w:rFonts w:hint="eastAsia" w:ascii="宋体" w:hAnsi="宋体"/>
                <w:szCs w:val="21"/>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784D6A61">
            <w:pPr>
              <w:snapToGrid w:val="0"/>
              <w:spacing w:before="50" w:after="50"/>
              <w:jc w:val="center"/>
              <w:rPr>
                <w:rFonts w:hint="eastAsia" w:ascii="宋体" w:hAnsi="宋体"/>
                <w:szCs w:val="21"/>
              </w:rPr>
            </w:pPr>
            <w:r>
              <w:rPr>
                <w:rFonts w:hint="eastAsia" w:ascii="宋体" w:hAnsi="宋体"/>
                <w:szCs w:val="21"/>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4CF6F39D">
            <w:pPr>
              <w:snapToGrid w:val="0"/>
              <w:spacing w:before="50" w:after="50"/>
              <w:jc w:val="center"/>
              <w:rPr>
                <w:rFonts w:hint="eastAsia" w:ascii="宋体" w:hAnsi="宋体"/>
                <w:szCs w:val="21"/>
              </w:rPr>
            </w:pPr>
            <w:r>
              <w:rPr>
                <w:rFonts w:hint="eastAsia" w:ascii="宋体" w:hAnsi="宋体"/>
                <w:szCs w:val="21"/>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38ECA8ED">
            <w:pPr>
              <w:snapToGrid w:val="0"/>
              <w:spacing w:before="50" w:after="50"/>
              <w:jc w:val="center"/>
              <w:rPr>
                <w:rFonts w:hint="eastAsia" w:ascii="宋体" w:hAnsi="宋体"/>
                <w:szCs w:val="21"/>
              </w:rPr>
            </w:pPr>
            <w:r>
              <w:rPr>
                <w:rFonts w:hint="eastAsia" w:ascii="宋体" w:hAnsi="宋体"/>
                <w:szCs w:val="21"/>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6A194C3C">
            <w:pPr>
              <w:snapToGrid w:val="0"/>
              <w:spacing w:before="50" w:after="50"/>
              <w:jc w:val="center"/>
              <w:rPr>
                <w:rFonts w:hint="eastAsia" w:ascii="宋体" w:hAnsi="宋体"/>
                <w:szCs w:val="21"/>
              </w:rPr>
            </w:pPr>
            <w:r>
              <w:rPr>
                <w:rFonts w:hint="eastAsia" w:ascii="宋体" w:hAnsi="宋体"/>
                <w:szCs w:val="21"/>
              </w:rPr>
              <w:t>技术参数及性能配置</w:t>
            </w:r>
          </w:p>
        </w:tc>
      </w:tr>
      <w:tr w14:paraId="45EE6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61BFE5D0">
            <w:pPr>
              <w:snapToGrid w:val="0"/>
              <w:spacing w:before="50" w:after="50"/>
              <w:jc w:val="center"/>
              <w:rPr>
                <w:rFonts w:hint="eastAsia" w:ascii="宋体" w:hAnsi="宋体"/>
                <w:szCs w:val="21"/>
              </w:rPr>
            </w:pPr>
            <w:r>
              <w:rPr>
                <w:rFonts w:hint="eastAsia" w:ascii="宋体" w:hAnsi="宋体"/>
                <w:szCs w:val="21"/>
              </w:rPr>
              <w:t>1</w:t>
            </w:r>
          </w:p>
        </w:tc>
        <w:tc>
          <w:tcPr>
            <w:tcW w:w="905" w:type="pct"/>
            <w:tcBorders>
              <w:top w:val="single" w:color="auto" w:sz="4" w:space="0"/>
              <w:left w:val="single" w:color="auto" w:sz="4" w:space="0"/>
              <w:bottom w:val="single" w:color="auto" w:sz="4" w:space="0"/>
              <w:right w:val="single" w:color="auto" w:sz="4" w:space="0"/>
            </w:tcBorders>
            <w:vAlign w:val="center"/>
          </w:tcPr>
          <w:p w14:paraId="19E043BE">
            <w:pPr>
              <w:widowControl/>
              <w:jc w:val="center"/>
              <w:textAlignment w:val="center"/>
              <w:rPr>
                <w:rFonts w:hint="eastAsia" w:ascii="宋体" w:hAnsi="宋体"/>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4B938812">
            <w:pPr>
              <w:widowControl/>
              <w:jc w:val="center"/>
              <w:textAlignment w:val="center"/>
              <w:rPr>
                <w:rFonts w:hint="eastAsia" w:ascii="宋体" w:hAnsi="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75D7EF48">
            <w:pPr>
              <w:widowControl/>
              <w:jc w:val="center"/>
              <w:textAlignment w:val="center"/>
              <w:rPr>
                <w:rFonts w:hint="eastAsia" w:ascii="宋体" w:hAnsi="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780387B4">
            <w:pPr>
              <w:snapToGrid w:val="0"/>
              <w:spacing w:before="50" w:after="50"/>
              <w:jc w:val="center"/>
              <w:rPr>
                <w:rFonts w:hint="eastAsia" w:ascii="宋体" w:hAnsi="宋体"/>
                <w:szCs w:val="21"/>
              </w:rPr>
            </w:pPr>
          </w:p>
        </w:tc>
        <w:tc>
          <w:tcPr>
            <w:tcW w:w="594" w:type="pct"/>
            <w:tcBorders>
              <w:top w:val="single" w:color="auto" w:sz="4" w:space="0"/>
              <w:left w:val="single" w:color="auto" w:sz="4" w:space="0"/>
              <w:bottom w:val="single" w:color="auto" w:sz="4" w:space="0"/>
              <w:right w:val="single" w:color="auto" w:sz="4" w:space="0"/>
            </w:tcBorders>
          </w:tcPr>
          <w:p w14:paraId="3A79E99F">
            <w:pPr>
              <w:snapToGrid w:val="0"/>
              <w:spacing w:before="50" w:after="50"/>
              <w:jc w:val="center"/>
              <w:rPr>
                <w:rFonts w:hint="eastAsia" w:ascii="宋体" w:hAnsi="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72043B85">
            <w:pPr>
              <w:snapToGrid w:val="0"/>
              <w:spacing w:before="50" w:after="50"/>
              <w:jc w:val="center"/>
              <w:rPr>
                <w:rFonts w:hint="eastAsia" w:ascii="宋体" w:hAnsi="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276C5774">
            <w:pPr>
              <w:snapToGrid w:val="0"/>
              <w:spacing w:before="50" w:after="50"/>
              <w:jc w:val="center"/>
              <w:rPr>
                <w:rFonts w:hint="eastAsia" w:ascii="宋体" w:hAnsi="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0263B39E">
            <w:pPr>
              <w:snapToGrid w:val="0"/>
              <w:spacing w:before="50" w:after="50"/>
              <w:jc w:val="center"/>
              <w:rPr>
                <w:rFonts w:hint="eastAsia" w:ascii="宋体" w:hAnsi="宋体"/>
                <w:szCs w:val="21"/>
              </w:rPr>
            </w:pPr>
          </w:p>
        </w:tc>
      </w:tr>
      <w:tr w14:paraId="3FD9A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6616A8E">
            <w:pPr>
              <w:snapToGrid w:val="0"/>
              <w:spacing w:before="50" w:after="50"/>
              <w:jc w:val="center"/>
              <w:rPr>
                <w:rFonts w:hint="eastAsia" w:ascii="宋体" w:hAnsi="宋体"/>
                <w:szCs w:val="21"/>
              </w:rPr>
            </w:pPr>
            <w:r>
              <w:rPr>
                <w:rFonts w:hint="eastAsia" w:ascii="宋体" w:hAnsi="宋体"/>
                <w:szCs w:val="21"/>
              </w:rPr>
              <w:t>2</w:t>
            </w:r>
          </w:p>
        </w:tc>
        <w:tc>
          <w:tcPr>
            <w:tcW w:w="905" w:type="pct"/>
            <w:tcBorders>
              <w:top w:val="single" w:color="auto" w:sz="4" w:space="0"/>
              <w:left w:val="single" w:color="auto" w:sz="4" w:space="0"/>
              <w:bottom w:val="single" w:color="auto" w:sz="4" w:space="0"/>
              <w:right w:val="single" w:color="auto" w:sz="4" w:space="0"/>
            </w:tcBorders>
            <w:vAlign w:val="center"/>
          </w:tcPr>
          <w:p w14:paraId="4241BDCD">
            <w:pPr>
              <w:widowControl/>
              <w:jc w:val="center"/>
              <w:textAlignment w:val="center"/>
              <w:rPr>
                <w:rFonts w:hint="eastAsia" w:ascii="宋体" w:hAnsi="宋体"/>
                <w:color w:val="000000"/>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6F1B30BF">
            <w:pPr>
              <w:widowControl/>
              <w:jc w:val="center"/>
              <w:textAlignment w:val="center"/>
              <w:rPr>
                <w:rFonts w:hint="eastAsia" w:ascii="宋体" w:hAnsi="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0129EFF9">
            <w:pPr>
              <w:widowControl/>
              <w:jc w:val="center"/>
              <w:textAlignment w:val="center"/>
              <w:rPr>
                <w:rFonts w:hint="eastAsia" w:ascii="宋体" w:hAnsi="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40E7DC2E">
            <w:pPr>
              <w:snapToGrid w:val="0"/>
              <w:spacing w:before="50" w:after="50"/>
              <w:jc w:val="center"/>
              <w:rPr>
                <w:rFonts w:hint="eastAsia" w:ascii="宋体" w:hAnsi="宋体"/>
                <w:szCs w:val="21"/>
              </w:rPr>
            </w:pPr>
          </w:p>
        </w:tc>
        <w:tc>
          <w:tcPr>
            <w:tcW w:w="594" w:type="pct"/>
            <w:tcBorders>
              <w:top w:val="single" w:color="auto" w:sz="4" w:space="0"/>
              <w:left w:val="single" w:color="auto" w:sz="4" w:space="0"/>
              <w:bottom w:val="single" w:color="auto" w:sz="4" w:space="0"/>
              <w:right w:val="single" w:color="auto" w:sz="4" w:space="0"/>
            </w:tcBorders>
          </w:tcPr>
          <w:p w14:paraId="19F69772">
            <w:pPr>
              <w:snapToGrid w:val="0"/>
              <w:spacing w:before="50" w:after="50"/>
              <w:jc w:val="center"/>
              <w:rPr>
                <w:rFonts w:hint="eastAsia" w:ascii="宋体" w:hAnsi="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41CC157">
            <w:pPr>
              <w:snapToGrid w:val="0"/>
              <w:spacing w:before="50" w:after="50"/>
              <w:jc w:val="center"/>
              <w:rPr>
                <w:rFonts w:hint="eastAsia" w:ascii="宋体" w:hAnsi="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7E31E0AC">
            <w:pPr>
              <w:snapToGrid w:val="0"/>
              <w:spacing w:before="50" w:after="50"/>
              <w:jc w:val="center"/>
              <w:rPr>
                <w:rFonts w:hint="eastAsia" w:ascii="宋体" w:hAnsi="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5A851DEB">
            <w:pPr>
              <w:snapToGrid w:val="0"/>
              <w:spacing w:before="50" w:after="50"/>
              <w:jc w:val="center"/>
              <w:rPr>
                <w:rFonts w:hint="eastAsia" w:ascii="宋体" w:hAnsi="宋体"/>
                <w:szCs w:val="21"/>
              </w:rPr>
            </w:pPr>
          </w:p>
        </w:tc>
      </w:tr>
      <w:tr w14:paraId="07B3A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1D173799">
            <w:pPr>
              <w:snapToGrid w:val="0"/>
              <w:spacing w:before="50" w:after="50"/>
              <w:jc w:val="center"/>
              <w:rPr>
                <w:rFonts w:hint="eastAsia" w:ascii="宋体" w:hAnsi="宋体"/>
                <w:szCs w:val="21"/>
              </w:rPr>
            </w:pPr>
            <w:r>
              <w:rPr>
                <w:rFonts w:hint="eastAsia" w:ascii="宋体" w:hAnsi="宋体"/>
                <w:szCs w:val="21"/>
              </w:rPr>
              <w:t>……</w:t>
            </w:r>
          </w:p>
        </w:tc>
        <w:tc>
          <w:tcPr>
            <w:tcW w:w="905" w:type="pct"/>
            <w:tcBorders>
              <w:top w:val="single" w:color="auto" w:sz="4" w:space="0"/>
              <w:left w:val="single" w:color="auto" w:sz="4" w:space="0"/>
              <w:bottom w:val="single" w:color="auto" w:sz="4" w:space="0"/>
              <w:right w:val="single" w:color="auto" w:sz="4" w:space="0"/>
            </w:tcBorders>
            <w:vAlign w:val="center"/>
          </w:tcPr>
          <w:p w14:paraId="1EBCA919">
            <w:pPr>
              <w:widowControl/>
              <w:jc w:val="center"/>
              <w:textAlignment w:val="center"/>
              <w:rPr>
                <w:rFonts w:hint="eastAsia" w:ascii="宋体" w:hAnsi="宋体"/>
                <w:color w:val="000000"/>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46AFE69E">
            <w:pPr>
              <w:widowControl/>
              <w:jc w:val="center"/>
              <w:textAlignment w:val="center"/>
              <w:rPr>
                <w:rFonts w:hint="eastAsia" w:ascii="宋体" w:hAnsi="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652F20A0">
            <w:pPr>
              <w:widowControl/>
              <w:jc w:val="center"/>
              <w:textAlignment w:val="center"/>
              <w:rPr>
                <w:rFonts w:hint="eastAsia" w:ascii="宋体" w:hAnsi="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5C03832C">
            <w:pPr>
              <w:snapToGrid w:val="0"/>
              <w:spacing w:before="50" w:after="50"/>
              <w:jc w:val="center"/>
              <w:rPr>
                <w:rFonts w:hint="eastAsia" w:ascii="宋体" w:hAnsi="宋体"/>
                <w:szCs w:val="21"/>
              </w:rPr>
            </w:pPr>
          </w:p>
        </w:tc>
        <w:tc>
          <w:tcPr>
            <w:tcW w:w="594" w:type="pct"/>
            <w:tcBorders>
              <w:top w:val="single" w:color="auto" w:sz="4" w:space="0"/>
              <w:left w:val="single" w:color="auto" w:sz="4" w:space="0"/>
              <w:bottom w:val="single" w:color="auto" w:sz="4" w:space="0"/>
              <w:right w:val="single" w:color="auto" w:sz="4" w:space="0"/>
            </w:tcBorders>
          </w:tcPr>
          <w:p w14:paraId="0DCC2227">
            <w:pPr>
              <w:snapToGrid w:val="0"/>
              <w:spacing w:before="50" w:after="50"/>
              <w:jc w:val="center"/>
              <w:rPr>
                <w:rFonts w:hint="eastAsia" w:ascii="宋体" w:hAnsi="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6B46EC9C">
            <w:pPr>
              <w:snapToGrid w:val="0"/>
              <w:spacing w:before="50" w:after="50"/>
              <w:jc w:val="center"/>
              <w:rPr>
                <w:rFonts w:hint="eastAsia" w:ascii="宋体" w:hAnsi="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1AF01097">
            <w:pPr>
              <w:snapToGrid w:val="0"/>
              <w:spacing w:before="50" w:after="50"/>
              <w:jc w:val="center"/>
              <w:rPr>
                <w:rFonts w:hint="eastAsia" w:ascii="宋体" w:hAnsi="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06B92456">
            <w:pPr>
              <w:snapToGrid w:val="0"/>
              <w:spacing w:before="50" w:after="50"/>
              <w:jc w:val="center"/>
              <w:rPr>
                <w:rFonts w:hint="eastAsia" w:ascii="宋体" w:hAnsi="宋体"/>
                <w:szCs w:val="21"/>
              </w:rPr>
            </w:pPr>
          </w:p>
        </w:tc>
      </w:tr>
    </w:tbl>
    <w:p w14:paraId="116FD49E">
      <w:pPr>
        <w:contextualSpacing/>
        <w:rPr>
          <w:rFonts w:hint="eastAsia" w:ascii="宋体" w:hAnsi="宋体"/>
          <w:szCs w:val="21"/>
        </w:rPr>
      </w:pPr>
      <w:r>
        <w:rPr>
          <w:rFonts w:hint="eastAsia" w:ascii="宋体" w:hAnsi="宋体"/>
          <w:szCs w:val="21"/>
        </w:rPr>
        <w:t>备注：</w:t>
      </w:r>
      <w:r>
        <w:rPr>
          <w:rFonts w:hint="eastAsia" w:ascii="宋体" w:hAnsi="宋体"/>
          <w:b/>
          <w:bCs/>
          <w:szCs w:val="21"/>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b/>
          <w:szCs w:val="21"/>
        </w:rPr>
        <w:t>。</w:t>
      </w:r>
      <w:r>
        <w:rPr>
          <w:rFonts w:hint="eastAsia" w:ascii="宋体" w:hAnsi="宋体"/>
          <w:szCs w:val="21"/>
        </w:rPr>
        <w:t>货物名称、数量及单位、品牌必须与“竞标报价表”一致，</w:t>
      </w:r>
      <w:r>
        <w:rPr>
          <w:rFonts w:hint="eastAsia" w:ascii="宋体" w:hAnsi="宋体"/>
          <w:bCs/>
          <w:szCs w:val="21"/>
        </w:rPr>
        <w:t>否则响应文件按无效响应处理</w:t>
      </w:r>
      <w:r>
        <w:rPr>
          <w:rFonts w:hint="eastAsia" w:ascii="宋体" w:hAnsi="宋体"/>
          <w:b/>
          <w:szCs w:val="21"/>
        </w:rPr>
        <w:t>。</w:t>
      </w:r>
      <w:r>
        <w:rPr>
          <w:rFonts w:hint="eastAsia" w:ascii="宋体" w:hAnsi="宋体"/>
          <w:szCs w:val="21"/>
        </w:rPr>
        <w:tab/>
      </w:r>
    </w:p>
    <w:p w14:paraId="0A3C5944">
      <w:pPr>
        <w:pStyle w:val="5"/>
        <w:rPr>
          <w:rFonts w:hint="eastAsia" w:ascii="宋体" w:hAnsi="宋体" w:cs="宋体"/>
          <w:szCs w:val="21"/>
        </w:rPr>
      </w:pPr>
    </w:p>
    <w:p w14:paraId="48392B18">
      <w:pPr>
        <w:ind w:right="-817" w:rightChars="-389"/>
        <w:contextualSpacing/>
        <w:jc w:val="center"/>
        <w:rPr>
          <w:rFonts w:hint="eastAsia" w:ascii="宋体" w:hAnsi="宋体"/>
          <w:szCs w:val="21"/>
        </w:rPr>
      </w:pPr>
      <w:r>
        <w:rPr>
          <w:rFonts w:hint="eastAsia" w:ascii="宋体" w:hAnsi="宋体"/>
          <w:szCs w:val="21"/>
        </w:rPr>
        <w:t>法定代表人或者委托代理人（签字）：</w:t>
      </w:r>
    </w:p>
    <w:p w14:paraId="543703B2">
      <w:pPr>
        <w:ind w:right="-817" w:rightChars="-389" w:firstLine="7245" w:firstLineChars="3450"/>
        <w:contextualSpacing/>
        <w:rPr>
          <w:rFonts w:hint="eastAsia" w:ascii="宋体" w:hAnsi="宋体"/>
          <w:szCs w:val="21"/>
        </w:rPr>
      </w:pPr>
      <w:r>
        <w:rPr>
          <w:rFonts w:hint="eastAsia" w:ascii="宋体" w:hAnsi="宋体"/>
          <w:szCs w:val="21"/>
        </w:rPr>
        <w:t xml:space="preserve">供应商（盖公章）：      </w:t>
      </w:r>
    </w:p>
    <w:p w14:paraId="5D95A48B">
      <w:pPr>
        <w:ind w:right="-817" w:rightChars="-389" w:firstLine="8190" w:firstLineChars="3900"/>
        <w:contextualSpacing/>
      </w:pPr>
      <w:r>
        <w:rPr>
          <w:rFonts w:hint="eastAsia" w:ascii="宋体" w:hAnsi="宋体"/>
          <w:szCs w:val="21"/>
        </w:rPr>
        <w:t>日  期：    年   月   日</w:t>
      </w:r>
    </w:p>
    <w:p w14:paraId="50D66361">
      <w:pPr>
        <w:rPr>
          <w:rFonts w:hint="eastAsia" w:ascii="宋体" w:hAnsi="宋体"/>
          <w:b/>
          <w:bCs/>
          <w:color w:val="000000"/>
          <w:kern w:val="0"/>
          <w:sz w:val="18"/>
          <w:szCs w:val="18"/>
        </w:rPr>
      </w:pPr>
    </w:p>
    <w:p w14:paraId="4BAF55E2"/>
    <w:p w14:paraId="207E8A2F"/>
    <w:p w14:paraId="3187E0B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00D230A5"/>
    <w:rsid w:val="00244B19"/>
    <w:rsid w:val="00A81AD7"/>
    <w:rsid w:val="00D230A5"/>
    <w:rsid w:val="16900FD3"/>
    <w:rsid w:val="27E1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Normal (Web)"/>
    <w:basedOn w:val="1"/>
    <w:uiPriority w:val="0"/>
    <w:pPr>
      <w:spacing w:beforeAutospacing="1" w:afterAutospacing="1"/>
      <w:jc w:val="left"/>
    </w:pPr>
    <w:rPr>
      <w:kern w:val="0"/>
      <w:sz w:val="24"/>
    </w:rPr>
  </w:style>
  <w:style w:type="paragraph" w:styleId="5">
    <w:name w:val="Body Text First Indent 2"/>
    <w:basedOn w:val="3"/>
    <w:next w:val="2"/>
    <w:qFormat/>
    <w:uiPriority w:val="0"/>
    <w:pPr>
      <w:spacing w:after="120"/>
      <w:ind w:left="420" w:leftChars="200" w:firstLine="420" w:firstLineChars="200"/>
    </w:pPr>
    <w:rPr>
      <w:rFonts w:ascii="Times New Roman" w:eastAsia="宋体"/>
      <w:sz w:val="21"/>
      <w:szCs w:val="24"/>
    </w:rPr>
  </w:style>
  <w:style w:type="character" w:customStyle="1" w:styleId="8">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4936</Words>
  <Characters>5724</Characters>
  <Lines>44</Lines>
  <Paragraphs>12</Paragraphs>
  <TotalTime>40</TotalTime>
  <ScaleCrop>false</ScaleCrop>
  <LinksUpToDate>false</LinksUpToDate>
  <CharactersWithSpaces>5925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2024-09-14T11:35:00Z</dcterms:created>
  <dc:creator>刘阳</dc:creator>
  <cp:lastModifiedBy>刘阳</cp:lastModifiedBy>
  <dcterms:modified xsi:type="dcterms:W3CDTF">2024-09-18T01:14:33Z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20AF18FB121249748BD5574A5A647FE5_13</vt:lpwstr>
  </property>
</Properties>
</file>