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0AD6FB">
      <w:pPr>
        <w:pStyle w:val="2"/>
        <w:spacing w:line="263" w:lineRule="auto"/>
      </w:pPr>
    </w:p>
    <w:p w14:paraId="234E63D2">
      <w:pPr>
        <w:pStyle w:val="2"/>
        <w:spacing w:line="263" w:lineRule="auto"/>
      </w:pPr>
    </w:p>
    <w:p w14:paraId="3AA1B40B">
      <w:pPr>
        <w:pStyle w:val="2"/>
        <w:spacing w:line="264" w:lineRule="auto"/>
      </w:pPr>
    </w:p>
    <w:p w14:paraId="453997DF">
      <w:pPr>
        <w:pStyle w:val="2"/>
        <w:spacing w:line="264" w:lineRule="auto"/>
      </w:pPr>
    </w:p>
    <w:p w14:paraId="3EFBC320">
      <w:pPr>
        <w:pStyle w:val="2"/>
        <w:spacing w:line="264" w:lineRule="auto"/>
      </w:pPr>
    </w:p>
    <w:p w14:paraId="545950A6">
      <w:pPr>
        <w:pStyle w:val="2"/>
        <w:spacing w:line="264" w:lineRule="auto"/>
      </w:pPr>
    </w:p>
    <w:p w14:paraId="743262CB">
      <w:pPr>
        <w:pStyle w:val="2"/>
        <w:spacing w:line="264" w:lineRule="auto"/>
      </w:pPr>
    </w:p>
    <w:p w14:paraId="53280E7E">
      <w:pPr>
        <w:spacing w:before="244" w:line="265" w:lineRule="auto"/>
        <w:ind w:left="425" w:right="708"/>
        <w:jc w:val="center"/>
        <w:outlineLvl w:val="0"/>
        <w:rPr>
          <w:rFonts w:ascii="宋体" w:hAnsi="宋体" w:eastAsia="宋体" w:cs="仿宋"/>
          <w:sz w:val="48"/>
          <w:szCs w:val="48"/>
          <w:lang w:eastAsia="zh-CN"/>
        </w:rPr>
      </w:pPr>
      <w:r>
        <w:rPr>
          <w:rFonts w:ascii="宋体" w:hAnsi="宋体" w:eastAsia="宋体" w:cs="仿宋"/>
          <w:b/>
          <w:bCs/>
          <w:spacing w:val="-42"/>
          <w:sz w:val="48"/>
          <w:szCs w:val="48"/>
          <w:lang w:eastAsia="zh-CN"/>
        </w:rPr>
        <w:t>广西民族老年活动中心</w:t>
      </w:r>
      <w:r>
        <w:rPr>
          <w:rFonts w:ascii="宋体" w:hAnsi="宋体" w:eastAsia="宋体" w:cs="仿宋"/>
          <w:b/>
          <w:bCs/>
          <w:spacing w:val="-39"/>
          <w:sz w:val="48"/>
          <w:szCs w:val="48"/>
          <w:lang w:eastAsia="zh-CN"/>
        </w:rPr>
        <w:t>物业管理服务采购需求</w:t>
      </w:r>
    </w:p>
    <w:p w14:paraId="51B377EE">
      <w:pPr>
        <w:pStyle w:val="2"/>
        <w:spacing w:line="251" w:lineRule="auto"/>
        <w:rPr>
          <w:lang w:eastAsia="zh-CN"/>
        </w:rPr>
      </w:pPr>
    </w:p>
    <w:p w14:paraId="575F6426">
      <w:pPr>
        <w:pStyle w:val="2"/>
        <w:spacing w:line="251" w:lineRule="auto"/>
        <w:rPr>
          <w:lang w:eastAsia="zh-CN"/>
        </w:rPr>
      </w:pPr>
    </w:p>
    <w:p w14:paraId="582EF17A">
      <w:pPr>
        <w:pStyle w:val="2"/>
        <w:spacing w:line="251" w:lineRule="auto"/>
        <w:rPr>
          <w:lang w:eastAsia="zh-CN"/>
        </w:rPr>
      </w:pPr>
    </w:p>
    <w:p w14:paraId="2A693A47">
      <w:pPr>
        <w:pStyle w:val="2"/>
        <w:spacing w:line="251" w:lineRule="auto"/>
        <w:rPr>
          <w:lang w:eastAsia="zh-CN"/>
        </w:rPr>
      </w:pPr>
    </w:p>
    <w:p w14:paraId="27282AB2">
      <w:pPr>
        <w:pStyle w:val="2"/>
        <w:spacing w:line="251" w:lineRule="auto"/>
        <w:rPr>
          <w:lang w:eastAsia="zh-CN"/>
        </w:rPr>
      </w:pPr>
    </w:p>
    <w:p w14:paraId="317983B4">
      <w:pPr>
        <w:pStyle w:val="2"/>
        <w:spacing w:line="252" w:lineRule="auto"/>
        <w:rPr>
          <w:lang w:eastAsia="zh-CN"/>
        </w:rPr>
      </w:pPr>
    </w:p>
    <w:p w14:paraId="4CFD1569">
      <w:pPr>
        <w:pStyle w:val="2"/>
        <w:spacing w:line="252" w:lineRule="auto"/>
        <w:rPr>
          <w:lang w:eastAsia="zh-CN"/>
        </w:rPr>
      </w:pPr>
    </w:p>
    <w:p w14:paraId="3F4C66AC">
      <w:pPr>
        <w:pStyle w:val="2"/>
        <w:spacing w:line="252" w:lineRule="auto"/>
        <w:rPr>
          <w:lang w:eastAsia="zh-CN"/>
        </w:rPr>
      </w:pPr>
    </w:p>
    <w:p w14:paraId="19EE76D6">
      <w:pPr>
        <w:pStyle w:val="2"/>
        <w:spacing w:line="252" w:lineRule="auto"/>
        <w:rPr>
          <w:lang w:eastAsia="zh-CN"/>
        </w:rPr>
      </w:pPr>
    </w:p>
    <w:p w14:paraId="37D7016D">
      <w:pPr>
        <w:spacing w:before="94" w:line="221" w:lineRule="auto"/>
        <w:ind w:left="414"/>
        <w:rPr>
          <w:rFonts w:ascii="仿宋" w:hAnsi="仿宋" w:eastAsia="仿宋" w:cs="仿宋"/>
          <w:sz w:val="29"/>
          <w:szCs w:val="29"/>
          <w:lang w:eastAsia="zh-CN"/>
        </w:rPr>
      </w:pPr>
      <w:r>
        <w:rPr>
          <w:rFonts w:ascii="仿宋" w:hAnsi="仿宋" w:eastAsia="仿宋" w:cs="仿宋"/>
          <w:spacing w:val="-10"/>
          <w:sz w:val="29"/>
          <w:szCs w:val="29"/>
          <w:lang w:eastAsia="zh-CN"/>
        </w:rPr>
        <w:t>项目名称：</w:t>
      </w:r>
      <w:r>
        <w:rPr>
          <w:rFonts w:ascii="仿宋" w:hAnsi="仿宋" w:eastAsia="仿宋" w:cs="仿宋"/>
          <w:spacing w:val="-10"/>
          <w:sz w:val="29"/>
          <w:szCs w:val="29"/>
          <w:u w:val="single"/>
          <w:lang w:eastAsia="zh-CN"/>
        </w:rPr>
        <w:t>广西民族老年活动中心物业管理服务</w:t>
      </w:r>
    </w:p>
    <w:p w14:paraId="3657DE3F">
      <w:pPr>
        <w:spacing w:before="292" w:line="220" w:lineRule="auto"/>
        <w:ind w:left="414"/>
        <w:rPr>
          <w:rFonts w:ascii="仿宋" w:hAnsi="仿宋" w:eastAsia="仿宋" w:cs="仿宋"/>
          <w:sz w:val="29"/>
          <w:szCs w:val="29"/>
          <w:lang w:eastAsia="zh-CN"/>
        </w:rPr>
      </w:pPr>
      <w:r>
        <w:rPr>
          <w:rFonts w:ascii="仿宋" w:hAnsi="仿宋" w:eastAsia="仿宋" w:cs="仿宋"/>
          <w:spacing w:val="13"/>
          <w:sz w:val="29"/>
          <w:szCs w:val="29"/>
          <w:lang w:eastAsia="zh-CN"/>
        </w:rPr>
        <w:t>采购单位：</w:t>
      </w:r>
      <w:r>
        <w:rPr>
          <w:rFonts w:ascii="仿宋" w:hAnsi="仿宋" w:eastAsia="仿宋" w:cs="仿宋"/>
          <w:spacing w:val="13"/>
          <w:sz w:val="29"/>
          <w:szCs w:val="29"/>
          <w:u w:val="single"/>
          <w:lang w:eastAsia="zh-CN"/>
        </w:rPr>
        <w:t>广西壮族自治区民政</w:t>
      </w:r>
      <w:r>
        <w:rPr>
          <w:rFonts w:ascii="仿宋" w:hAnsi="仿宋" w:eastAsia="仿宋" w:cs="仿宋"/>
          <w:spacing w:val="-66"/>
          <w:sz w:val="29"/>
          <w:szCs w:val="29"/>
          <w:u w:val="single"/>
          <w:lang w:eastAsia="zh-CN"/>
        </w:rPr>
        <w:t xml:space="preserve"> </w:t>
      </w:r>
      <w:r>
        <w:rPr>
          <w:rFonts w:ascii="仿宋" w:hAnsi="仿宋" w:eastAsia="仿宋" w:cs="仿宋"/>
          <w:spacing w:val="13"/>
          <w:sz w:val="29"/>
          <w:szCs w:val="29"/>
          <w:u w:val="double"/>
          <w:lang w:eastAsia="zh-CN"/>
        </w:rPr>
        <w:t>厅</w:t>
      </w:r>
      <w:r>
        <w:rPr>
          <w:rFonts w:ascii="仿宋" w:hAnsi="仿宋" w:eastAsia="仿宋" w:cs="仿宋"/>
          <w:sz w:val="29"/>
          <w:szCs w:val="29"/>
          <w:u w:val="double"/>
          <w:lang w:eastAsia="zh-CN"/>
        </w:rPr>
        <w:t xml:space="preserve">   </w:t>
      </w:r>
    </w:p>
    <w:p w14:paraId="47EEA436">
      <w:pPr>
        <w:spacing w:before="284" w:line="220" w:lineRule="auto"/>
        <w:ind w:left="414"/>
        <w:rPr>
          <w:rFonts w:ascii="仿宋" w:hAnsi="仿宋" w:eastAsia="仿宋" w:cs="仿宋"/>
          <w:sz w:val="29"/>
          <w:szCs w:val="29"/>
          <w:lang w:eastAsia="zh-CN"/>
        </w:rPr>
      </w:pPr>
      <w:r>
        <w:rPr>
          <w:rFonts w:ascii="仿宋" w:hAnsi="仿宋" w:eastAsia="仿宋" w:cs="仿宋"/>
          <w:spacing w:val="21"/>
          <w:sz w:val="29"/>
          <w:szCs w:val="29"/>
          <w:lang w:eastAsia="zh-CN"/>
        </w:rPr>
        <w:t>编制单位：</w:t>
      </w:r>
      <w:r>
        <w:rPr>
          <w:rFonts w:ascii="仿宋" w:hAnsi="仿宋" w:eastAsia="仿宋" w:cs="仿宋"/>
          <w:spacing w:val="21"/>
          <w:sz w:val="29"/>
          <w:szCs w:val="29"/>
          <w:u w:val="single"/>
          <w:lang w:eastAsia="zh-CN"/>
        </w:rPr>
        <w:t>广西壮族自治区民政厅</w:t>
      </w:r>
      <w:r>
        <w:rPr>
          <w:rFonts w:ascii="仿宋" w:hAnsi="仿宋" w:eastAsia="仿宋" w:cs="仿宋"/>
          <w:spacing w:val="2"/>
          <w:sz w:val="29"/>
          <w:szCs w:val="29"/>
          <w:u w:val="single"/>
          <w:lang w:eastAsia="zh-CN"/>
        </w:rPr>
        <w:t xml:space="preserve">  </w:t>
      </w:r>
    </w:p>
    <w:p w14:paraId="1BE85A83">
      <w:pPr>
        <w:spacing w:line="220" w:lineRule="auto"/>
        <w:rPr>
          <w:rFonts w:ascii="仿宋" w:hAnsi="仿宋" w:eastAsia="仿宋" w:cs="仿宋"/>
          <w:sz w:val="29"/>
          <w:szCs w:val="29"/>
          <w:lang w:eastAsia="zh-CN"/>
        </w:rPr>
        <w:sectPr>
          <w:pgSz w:w="11900" w:h="16830"/>
          <w:pgMar w:top="1430" w:right="1785" w:bottom="0" w:left="1785" w:header="0" w:footer="0" w:gutter="0"/>
          <w:cols w:space="720" w:num="1"/>
        </w:sectPr>
      </w:pPr>
    </w:p>
    <w:tbl>
      <w:tblPr>
        <w:tblStyle w:val="7"/>
        <w:tblW w:w="1003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84"/>
        <w:gridCol w:w="1119"/>
        <w:gridCol w:w="879"/>
        <w:gridCol w:w="6243"/>
        <w:gridCol w:w="1114"/>
      </w:tblGrid>
      <w:tr w14:paraId="741E4E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5" w:hRule="atLeast"/>
        </w:trPr>
        <w:tc>
          <w:tcPr>
            <w:tcW w:w="10039" w:type="dxa"/>
            <w:gridSpan w:val="5"/>
          </w:tcPr>
          <w:p w14:paraId="4FDF89B5">
            <w:pPr>
              <w:spacing w:before="73" w:line="216" w:lineRule="auto"/>
              <w:ind w:left="3940"/>
              <w:rPr>
                <w:rFonts w:ascii="宋体" w:hAnsi="宋体" w:eastAsia="宋体" w:cs="宋体"/>
                <w:sz w:val="36"/>
                <w:szCs w:val="36"/>
              </w:rPr>
            </w:pPr>
            <w:r>
              <w:rPr>
                <w:rFonts w:ascii="宋体" w:hAnsi="宋体" w:eastAsia="宋体" w:cs="宋体"/>
                <w:b/>
                <w:bCs/>
                <w:spacing w:val="-6"/>
                <w:sz w:val="36"/>
                <w:szCs w:val="36"/>
              </w:rPr>
              <w:t>一、服务需求</w:t>
            </w:r>
          </w:p>
        </w:tc>
      </w:tr>
      <w:tr w14:paraId="2EC37F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684" w:type="dxa"/>
          </w:tcPr>
          <w:p w14:paraId="7A77C74D">
            <w:pPr>
              <w:spacing w:before="199" w:line="220" w:lineRule="auto"/>
              <w:ind w:left="114"/>
              <w:rPr>
                <w:rFonts w:ascii="宋体" w:hAnsi="宋体" w:eastAsia="宋体" w:cs="宋体"/>
                <w:sz w:val="22"/>
                <w:szCs w:val="22"/>
              </w:rPr>
            </w:pPr>
            <w:r>
              <w:rPr>
                <w:rFonts w:ascii="宋体" w:hAnsi="宋体" w:eastAsia="宋体" w:cs="宋体"/>
                <w:spacing w:val="6"/>
                <w:sz w:val="22"/>
                <w:szCs w:val="22"/>
              </w:rPr>
              <w:t>项号</w:t>
            </w:r>
          </w:p>
        </w:tc>
        <w:tc>
          <w:tcPr>
            <w:tcW w:w="1119" w:type="dxa"/>
          </w:tcPr>
          <w:p w14:paraId="1B24143A">
            <w:pPr>
              <w:spacing w:before="199" w:line="219" w:lineRule="auto"/>
              <w:ind w:left="110"/>
              <w:rPr>
                <w:rFonts w:ascii="宋体" w:hAnsi="宋体" w:eastAsia="宋体" w:cs="宋体"/>
                <w:sz w:val="22"/>
                <w:szCs w:val="22"/>
              </w:rPr>
            </w:pPr>
            <w:r>
              <w:rPr>
                <w:rFonts w:ascii="宋体" w:hAnsi="宋体" w:eastAsia="宋体" w:cs="宋体"/>
                <w:spacing w:val="-2"/>
                <w:sz w:val="22"/>
                <w:szCs w:val="22"/>
              </w:rPr>
              <w:t>服务名称</w:t>
            </w:r>
          </w:p>
        </w:tc>
        <w:tc>
          <w:tcPr>
            <w:tcW w:w="879" w:type="dxa"/>
          </w:tcPr>
          <w:p w14:paraId="08069DFD">
            <w:pPr>
              <w:spacing w:before="199" w:line="219" w:lineRule="auto"/>
              <w:ind w:left="71"/>
              <w:rPr>
                <w:rFonts w:ascii="宋体" w:hAnsi="宋体" w:eastAsia="宋体" w:cs="宋体"/>
                <w:sz w:val="22"/>
                <w:szCs w:val="22"/>
              </w:rPr>
            </w:pPr>
            <w:r>
              <w:rPr>
                <w:rFonts w:ascii="宋体" w:hAnsi="宋体" w:eastAsia="宋体" w:cs="宋体"/>
                <w:spacing w:val="-3"/>
                <w:sz w:val="22"/>
                <w:szCs w:val="22"/>
              </w:rPr>
              <w:t>数量</w:t>
            </w:r>
          </w:p>
        </w:tc>
        <w:tc>
          <w:tcPr>
            <w:tcW w:w="6243" w:type="dxa"/>
          </w:tcPr>
          <w:p w14:paraId="26C8DE34">
            <w:pPr>
              <w:spacing w:before="199" w:line="219" w:lineRule="auto"/>
              <w:ind w:left="2402"/>
              <w:rPr>
                <w:rFonts w:ascii="宋体" w:hAnsi="宋体" w:eastAsia="宋体" w:cs="宋体"/>
                <w:sz w:val="22"/>
                <w:szCs w:val="22"/>
              </w:rPr>
            </w:pPr>
            <w:r>
              <w:rPr>
                <w:rFonts w:ascii="宋体" w:hAnsi="宋体" w:eastAsia="宋体" w:cs="宋体"/>
                <w:spacing w:val="-2"/>
                <w:sz w:val="22"/>
                <w:szCs w:val="22"/>
              </w:rPr>
              <w:t>服务内容及要求</w:t>
            </w:r>
          </w:p>
        </w:tc>
        <w:tc>
          <w:tcPr>
            <w:tcW w:w="1114" w:type="dxa"/>
          </w:tcPr>
          <w:p w14:paraId="04844A54">
            <w:pPr>
              <w:spacing w:before="39" w:line="239" w:lineRule="auto"/>
              <w:ind w:left="109" w:right="65"/>
              <w:rPr>
                <w:rFonts w:ascii="宋体" w:hAnsi="宋体" w:eastAsia="宋体" w:cs="宋体"/>
                <w:sz w:val="22"/>
                <w:szCs w:val="22"/>
              </w:rPr>
            </w:pPr>
            <w:r>
              <w:rPr>
                <w:rFonts w:ascii="宋体" w:hAnsi="宋体" w:eastAsia="宋体" w:cs="宋体"/>
                <w:spacing w:val="2"/>
                <w:sz w:val="22"/>
                <w:szCs w:val="22"/>
              </w:rPr>
              <w:t>分项预算</w:t>
            </w:r>
            <w:r>
              <w:rPr>
                <w:rFonts w:ascii="宋体" w:hAnsi="宋体" w:eastAsia="宋体" w:cs="宋体"/>
                <w:spacing w:val="1"/>
                <w:sz w:val="22"/>
                <w:szCs w:val="22"/>
              </w:rPr>
              <w:t xml:space="preserve"> </w:t>
            </w:r>
            <w:r>
              <w:rPr>
                <w:rFonts w:ascii="宋体" w:hAnsi="宋体" w:eastAsia="宋体" w:cs="宋体"/>
                <w:spacing w:val="9"/>
                <w:sz w:val="22"/>
                <w:szCs w:val="22"/>
              </w:rPr>
              <w:t>合价(元)</w:t>
            </w:r>
          </w:p>
        </w:tc>
      </w:tr>
      <w:tr w14:paraId="0EF63B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095" w:hRule="atLeast"/>
        </w:trPr>
        <w:tc>
          <w:tcPr>
            <w:tcW w:w="684" w:type="dxa"/>
          </w:tcPr>
          <w:p w14:paraId="5E4E6BEB">
            <w:pPr>
              <w:pStyle w:val="8"/>
              <w:spacing w:line="244" w:lineRule="auto"/>
            </w:pPr>
          </w:p>
          <w:p w14:paraId="18BABF6A">
            <w:pPr>
              <w:pStyle w:val="8"/>
              <w:spacing w:line="244" w:lineRule="auto"/>
            </w:pPr>
          </w:p>
          <w:p w14:paraId="2717D6F7">
            <w:pPr>
              <w:pStyle w:val="8"/>
              <w:spacing w:line="244" w:lineRule="auto"/>
            </w:pPr>
          </w:p>
          <w:p w14:paraId="06F63C26">
            <w:pPr>
              <w:pStyle w:val="8"/>
              <w:spacing w:line="244" w:lineRule="auto"/>
            </w:pPr>
          </w:p>
          <w:p w14:paraId="7FEE72DA">
            <w:pPr>
              <w:pStyle w:val="8"/>
              <w:spacing w:line="244" w:lineRule="auto"/>
            </w:pPr>
          </w:p>
          <w:p w14:paraId="6531FF6A">
            <w:pPr>
              <w:pStyle w:val="8"/>
              <w:spacing w:line="244" w:lineRule="auto"/>
            </w:pPr>
          </w:p>
          <w:p w14:paraId="0C706DC9">
            <w:pPr>
              <w:pStyle w:val="8"/>
              <w:spacing w:line="244" w:lineRule="auto"/>
            </w:pPr>
          </w:p>
          <w:p w14:paraId="1CAD12BF">
            <w:pPr>
              <w:pStyle w:val="8"/>
              <w:spacing w:line="244" w:lineRule="auto"/>
            </w:pPr>
          </w:p>
          <w:p w14:paraId="42BC2E18">
            <w:pPr>
              <w:pStyle w:val="8"/>
              <w:spacing w:line="244" w:lineRule="auto"/>
            </w:pPr>
          </w:p>
          <w:p w14:paraId="1B64F130">
            <w:pPr>
              <w:pStyle w:val="8"/>
              <w:spacing w:line="244" w:lineRule="auto"/>
            </w:pPr>
          </w:p>
          <w:p w14:paraId="6991BF0A">
            <w:pPr>
              <w:pStyle w:val="8"/>
              <w:spacing w:line="244" w:lineRule="auto"/>
            </w:pPr>
          </w:p>
          <w:p w14:paraId="5F4F8C7D">
            <w:pPr>
              <w:pStyle w:val="8"/>
              <w:spacing w:line="244" w:lineRule="auto"/>
            </w:pPr>
          </w:p>
          <w:p w14:paraId="2F32A18A">
            <w:pPr>
              <w:pStyle w:val="8"/>
              <w:spacing w:line="244" w:lineRule="auto"/>
            </w:pPr>
          </w:p>
          <w:p w14:paraId="1AC74459">
            <w:pPr>
              <w:pStyle w:val="8"/>
              <w:spacing w:line="244" w:lineRule="auto"/>
            </w:pPr>
          </w:p>
          <w:p w14:paraId="08F6936E">
            <w:pPr>
              <w:pStyle w:val="8"/>
              <w:spacing w:line="244" w:lineRule="auto"/>
            </w:pPr>
          </w:p>
          <w:p w14:paraId="724C387E">
            <w:pPr>
              <w:pStyle w:val="8"/>
              <w:spacing w:line="244" w:lineRule="auto"/>
            </w:pPr>
          </w:p>
          <w:p w14:paraId="538FB76D">
            <w:pPr>
              <w:pStyle w:val="8"/>
              <w:spacing w:line="244" w:lineRule="auto"/>
            </w:pPr>
          </w:p>
          <w:p w14:paraId="7A885B86">
            <w:pPr>
              <w:pStyle w:val="8"/>
              <w:spacing w:line="244" w:lineRule="auto"/>
            </w:pPr>
          </w:p>
          <w:p w14:paraId="70A831F1">
            <w:pPr>
              <w:pStyle w:val="8"/>
              <w:spacing w:line="244" w:lineRule="auto"/>
            </w:pPr>
          </w:p>
          <w:p w14:paraId="49D98AEC">
            <w:pPr>
              <w:pStyle w:val="8"/>
              <w:spacing w:line="245" w:lineRule="auto"/>
            </w:pPr>
          </w:p>
          <w:p w14:paraId="03CC39D8">
            <w:pPr>
              <w:pStyle w:val="8"/>
              <w:spacing w:line="245" w:lineRule="auto"/>
            </w:pPr>
          </w:p>
          <w:p w14:paraId="44C18EA0">
            <w:pPr>
              <w:pStyle w:val="8"/>
              <w:spacing w:line="245" w:lineRule="auto"/>
            </w:pPr>
          </w:p>
          <w:p w14:paraId="639163D3">
            <w:pPr>
              <w:pStyle w:val="8"/>
              <w:spacing w:line="245" w:lineRule="auto"/>
            </w:pPr>
          </w:p>
          <w:p w14:paraId="05CC37B4">
            <w:pPr>
              <w:pStyle w:val="8"/>
              <w:spacing w:line="245" w:lineRule="auto"/>
            </w:pPr>
          </w:p>
          <w:p w14:paraId="23E22DC2">
            <w:pPr>
              <w:pStyle w:val="8"/>
              <w:spacing w:line="245" w:lineRule="auto"/>
            </w:pPr>
          </w:p>
          <w:p w14:paraId="7BC04892">
            <w:pPr>
              <w:pStyle w:val="8"/>
              <w:spacing w:line="245" w:lineRule="auto"/>
            </w:pPr>
          </w:p>
          <w:p w14:paraId="5668EC2C">
            <w:pPr>
              <w:spacing w:before="71" w:line="241" w:lineRule="auto"/>
              <w:ind w:left="275"/>
              <w:rPr>
                <w:rFonts w:ascii="宋体" w:hAnsi="宋体" w:eastAsia="宋体" w:cs="宋体"/>
                <w:sz w:val="22"/>
                <w:szCs w:val="22"/>
              </w:rPr>
            </w:pPr>
            <w:r>
              <w:rPr>
                <w:rFonts w:ascii="宋体" w:hAnsi="宋体" w:eastAsia="宋体" w:cs="宋体"/>
                <w:sz w:val="22"/>
                <w:szCs w:val="22"/>
              </w:rPr>
              <w:t>1</w:t>
            </w:r>
          </w:p>
        </w:tc>
        <w:tc>
          <w:tcPr>
            <w:tcW w:w="1119" w:type="dxa"/>
          </w:tcPr>
          <w:p w14:paraId="7691F12D">
            <w:pPr>
              <w:pStyle w:val="8"/>
              <w:spacing w:line="245" w:lineRule="auto"/>
              <w:rPr>
                <w:lang w:eastAsia="zh-CN"/>
              </w:rPr>
            </w:pPr>
          </w:p>
          <w:p w14:paraId="42FA3FC2">
            <w:pPr>
              <w:pStyle w:val="8"/>
              <w:spacing w:line="245" w:lineRule="auto"/>
              <w:rPr>
                <w:lang w:eastAsia="zh-CN"/>
              </w:rPr>
            </w:pPr>
          </w:p>
          <w:p w14:paraId="39F0E7CC">
            <w:pPr>
              <w:pStyle w:val="8"/>
              <w:spacing w:line="245" w:lineRule="auto"/>
              <w:rPr>
                <w:lang w:eastAsia="zh-CN"/>
              </w:rPr>
            </w:pPr>
          </w:p>
          <w:p w14:paraId="0CB55FFE">
            <w:pPr>
              <w:pStyle w:val="8"/>
              <w:spacing w:line="245" w:lineRule="auto"/>
              <w:rPr>
                <w:lang w:eastAsia="zh-CN"/>
              </w:rPr>
            </w:pPr>
          </w:p>
          <w:p w14:paraId="6F580F03">
            <w:pPr>
              <w:pStyle w:val="8"/>
              <w:spacing w:line="245" w:lineRule="auto"/>
              <w:rPr>
                <w:lang w:eastAsia="zh-CN"/>
              </w:rPr>
            </w:pPr>
          </w:p>
          <w:p w14:paraId="5B68FA41">
            <w:pPr>
              <w:pStyle w:val="8"/>
              <w:spacing w:line="245" w:lineRule="auto"/>
              <w:rPr>
                <w:lang w:eastAsia="zh-CN"/>
              </w:rPr>
            </w:pPr>
          </w:p>
          <w:p w14:paraId="643B278D">
            <w:pPr>
              <w:pStyle w:val="8"/>
              <w:spacing w:line="245" w:lineRule="auto"/>
              <w:rPr>
                <w:lang w:eastAsia="zh-CN"/>
              </w:rPr>
            </w:pPr>
          </w:p>
          <w:p w14:paraId="6B9A5B0A">
            <w:pPr>
              <w:pStyle w:val="8"/>
              <w:spacing w:line="245" w:lineRule="auto"/>
              <w:rPr>
                <w:lang w:eastAsia="zh-CN"/>
              </w:rPr>
            </w:pPr>
          </w:p>
          <w:p w14:paraId="40C215E8">
            <w:pPr>
              <w:pStyle w:val="8"/>
              <w:spacing w:line="245" w:lineRule="auto"/>
              <w:rPr>
                <w:lang w:eastAsia="zh-CN"/>
              </w:rPr>
            </w:pPr>
          </w:p>
          <w:p w14:paraId="5453F674">
            <w:pPr>
              <w:pStyle w:val="8"/>
              <w:spacing w:line="245" w:lineRule="auto"/>
              <w:rPr>
                <w:lang w:eastAsia="zh-CN"/>
              </w:rPr>
            </w:pPr>
          </w:p>
          <w:p w14:paraId="1479A295">
            <w:pPr>
              <w:pStyle w:val="8"/>
              <w:spacing w:line="245" w:lineRule="auto"/>
              <w:rPr>
                <w:lang w:eastAsia="zh-CN"/>
              </w:rPr>
            </w:pPr>
          </w:p>
          <w:p w14:paraId="642E7C6C">
            <w:pPr>
              <w:pStyle w:val="8"/>
              <w:spacing w:line="246" w:lineRule="auto"/>
              <w:rPr>
                <w:lang w:eastAsia="zh-CN"/>
              </w:rPr>
            </w:pPr>
          </w:p>
          <w:p w14:paraId="15B4F209">
            <w:pPr>
              <w:pStyle w:val="8"/>
              <w:spacing w:line="246" w:lineRule="auto"/>
              <w:rPr>
                <w:lang w:eastAsia="zh-CN"/>
              </w:rPr>
            </w:pPr>
          </w:p>
          <w:p w14:paraId="23E072FF">
            <w:pPr>
              <w:pStyle w:val="8"/>
              <w:spacing w:line="246" w:lineRule="auto"/>
              <w:rPr>
                <w:lang w:eastAsia="zh-CN"/>
              </w:rPr>
            </w:pPr>
          </w:p>
          <w:p w14:paraId="54506D72">
            <w:pPr>
              <w:pStyle w:val="8"/>
              <w:spacing w:line="246" w:lineRule="auto"/>
              <w:rPr>
                <w:lang w:eastAsia="zh-CN"/>
              </w:rPr>
            </w:pPr>
          </w:p>
          <w:p w14:paraId="51F1F30B">
            <w:pPr>
              <w:pStyle w:val="8"/>
              <w:spacing w:line="246" w:lineRule="auto"/>
              <w:rPr>
                <w:lang w:eastAsia="zh-CN"/>
              </w:rPr>
            </w:pPr>
          </w:p>
          <w:p w14:paraId="3649DA41">
            <w:pPr>
              <w:pStyle w:val="8"/>
              <w:spacing w:line="246" w:lineRule="auto"/>
              <w:rPr>
                <w:lang w:eastAsia="zh-CN"/>
              </w:rPr>
            </w:pPr>
          </w:p>
          <w:p w14:paraId="6BAF5E8E">
            <w:pPr>
              <w:pStyle w:val="8"/>
              <w:spacing w:line="246" w:lineRule="auto"/>
              <w:rPr>
                <w:lang w:eastAsia="zh-CN"/>
              </w:rPr>
            </w:pPr>
          </w:p>
          <w:p w14:paraId="541EFFB7">
            <w:pPr>
              <w:pStyle w:val="8"/>
              <w:spacing w:line="246" w:lineRule="auto"/>
              <w:rPr>
                <w:lang w:eastAsia="zh-CN"/>
              </w:rPr>
            </w:pPr>
          </w:p>
          <w:p w14:paraId="76BC222C">
            <w:pPr>
              <w:pStyle w:val="8"/>
              <w:spacing w:line="246" w:lineRule="auto"/>
              <w:rPr>
                <w:lang w:eastAsia="zh-CN"/>
              </w:rPr>
            </w:pPr>
          </w:p>
          <w:p w14:paraId="0DB4234B">
            <w:pPr>
              <w:pStyle w:val="8"/>
              <w:spacing w:line="246" w:lineRule="auto"/>
              <w:rPr>
                <w:lang w:eastAsia="zh-CN"/>
              </w:rPr>
            </w:pPr>
          </w:p>
          <w:p w14:paraId="02A2D379">
            <w:pPr>
              <w:pStyle w:val="8"/>
              <w:spacing w:line="246" w:lineRule="auto"/>
              <w:rPr>
                <w:lang w:eastAsia="zh-CN"/>
              </w:rPr>
            </w:pPr>
          </w:p>
          <w:p w14:paraId="0D0A879C">
            <w:pPr>
              <w:pStyle w:val="8"/>
              <w:spacing w:line="246" w:lineRule="auto"/>
              <w:rPr>
                <w:lang w:eastAsia="zh-CN"/>
              </w:rPr>
            </w:pPr>
          </w:p>
          <w:p w14:paraId="4ED82885">
            <w:pPr>
              <w:pStyle w:val="8"/>
              <w:spacing w:line="246" w:lineRule="auto"/>
              <w:rPr>
                <w:lang w:eastAsia="zh-CN"/>
              </w:rPr>
            </w:pPr>
          </w:p>
          <w:p w14:paraId="55165FBD">
            <w:pPr>
              <w:spacing w:before="71" w:line="260" w:lineRule="auto"/>
              <w:ind w:left="110" w:right="102"/>
              <w:rPr>
                <w:rFonts w:ascii="宋体" w:hAnsi="宋体" w:eastAsia="宋体" w:cs="宋体"/>
                <w:sz w:val="22"/>
                <w:szCs w:val="22"/>
                <w:lang w:eastAsia="zh-CN"/>
              </w:rPr>
            </w:pPr>
            <w:r>
              <w:rPr>
                <w:rFonts w:ascii="宋体" w:hAnsi="宋体" w:eastAsia="宋体" w:cs="宋体"/>
                <w:spacing w:val="-3"/>
                <w:sz w:val="22"/>
                <w:szCs w:val="22"/>
                <w:lang w:eastAsia="zh-CN"/>
              </w:rPr>
              <w:t>广西民族</w:t>
            </w:r>
            <w:r>
              <w:rPr>
                <w:rFonts w:ascii="宋体" w:hAnsi="宋体" w:eastAsia="宋体" w:cs="宋体"/>
                <w:spacing w:val="2"/>
                <w:sz w:val="22"/>
                <w:szCs w:val="22"/>
                <w:lang w:eastAsia="zh-CN"/>
              </w:rPr>
              <w:t xml:space="preserve"> </w:t>
            </w:r>
            <w:r>
              <w:rPr>
                <w:rFonts w:ascii="宋体" w:hAnsi="宋体" w:eastAsia="宋体" w:cs="宋体"/>
                <w:spacing w:val="3"/>
                <w:sz w:val="22"/>
                <w:szCs w:val="22"/>
                <w:lang w:eastAsia="zh-CN"/>
              </w:rPr>
              <w:t>老年活动</w:t>
            </w:r>
          </w:p>
          <w:p w14:paraId="5263A306">
            <w:pPr>
              <w:spacing w:line="220" w:lineRule="auto"/>
              <w:ind w:left="110"/>
              <w:rPr>
                <w:rFonts w:ascii="宋体" w:hAnsi="宋体" w:eastAsia="宋体" w:cs="宋体"/>
                <w:sz w:val="22"/>
                <w:szCs w:val="22"/>
                <w:lang w:eastAsia="zh-CN"/>
              </w:rPr>
            </w:pPr>
            <w:r>
              <w:rPr>
                <w:rFonts w:ascii="宋体" w:hAnsi="宋体" w:eastAsia="宋体" w:cs="宋体"/>
                <w:spacing w:val="1"/>
                <w:sz w:val="22"/>
                <w:szCs w:val="22"/>
                <w:lang w:eastAsia="zh-CN"/>
              </w:rPr>
              <w:t>中心物业</w:t>
            </w:r>
          </w:p>
          <w:p w14:paraId="21FF1862">
            <w:pPr>
              <w:spacing w:before="57" w:line="219" w:lineRule="auto"/>
              <w:ind w:left="110"/>
              <w:rPr>
                <w:rFonts w:ascii="宋体" w:hAnsi="宋体" w:eastAsia="宋体" w:cs="宋体"/>
                <w:sz w:val="22"/>
                <w:szCs w:val="22"/>
              </w:rPr>
            </w:pPr>
            <w:r>
              <w:rPr>
                <w:rFonts w:ascii="宋体" w:hAnsi="宋体" w:eastAsia="宋体" w:cs="宋体"/>
                <w:spacing w:val="2"/>
                <w:sz w:val="22"/>
                <w:szCs w:val="22"/>
              </w:rPr>
              <w:t>管理服务</w:t>
            </w:r>
          </w:p>
        </w:tc>
        <w:tc>
          <w:tcPr>
            <w:tcW w:w="879" w:type="dxa"/>
          </w:tcPr>
          <w:p w14:paraId="549912E7">
            <w:pPr>
              <w:pStyle w:val="8"/>
              <w:spacing w:line="243" w:lineRule="auto"/>
            </w:pPr>
          </w:p>
          <w:p w14:paraId="34EC5282">
            <w:pPr>
              <w:pStyle w:val="8"/>
              <w:spacing w:line="243" w:lineRule="auto"/>
            </w:pPr>
          </w:p>
          <w:p w14:paraId="79EBC965">
            <w:pPr>
              <w:pStyle w:val="8"/>
              <w:spacing w:line="243" w:lineRule="auto"/>
            </w:pPr>
          </w:p>
          <w:p w14:paraId="41A235FF">
            <w:pPr>
              <w:pStyle w:val="8"/>
              <w:spacing w:line="243" w:lineRule="auto"/>
            </w:pPr>
          </w:p>
          <w:p w14:paraId="45CDB362">
            <w:pPr>
              <w:pStyle w:val="8"/>
              <w:spacing w:line="243" w:lineRule="auto"/>
            </w:pPr>
          </w:p>
          <w:p w14:paraId="66FC0F99">
            <w:pPr>
              <w:pStyle w:val="8"/>
              <w:spacing w:line="243" w:lineRule="auto"/>
            </w:pPr>
          </w:p>
          <w:p w14:paraId="5AEA84AA">
            <w:pPr>
              <w:pStyle w:val="8"/>
              <w:spacing w:line="243" w:lineRule="auto"/>
            </w:pPr>
          </w:p>
          <w:p w14:paraId="402CACC9">
            <w:pPr>
              <w:pStyle w:val="8"/>
              <w:spacing w:line="243" w:lineRule="auto"/>
            </w:pPr>
          </w:p>
          <w:p w14:paraId="69DD5977">
            <w:pPr>
              <w:pStyle w:val="8"/>
              <w:spacing w:line="243" w:lineRule="auto"/>
            </w:pPr>
          </w:p>
          <w:p w14:paraId="655EF1AD">
            <w:pPr>
              <w:pStyle w:val="8"/>
              <w:spacing w:line="243" w:lineRule="auto"/>
            </w:pPr>
          </w:p>
          <w:p w14:paraId="5B6E7CA4">
            <w:pPr>
              <w:pStyle w:val="8"/>
              <w:spacing w:line="243" w:lineRule="auto"/>
            </w:pPr>
          </w:p>
          <w:p w14:paraId="548D011A">
            <w:pPr>
              <w:pStyle w:val="8"/>
              <w:spacing w:line="243" w:lineRule="auto"/>
            </w:pPr>
          </w:p>
          <w:p w14:paraId="440FABD3">
            <w:pPr>
              <w:pStyle w:val="8"/>
              <w:spacing w:line="243" w:lineRule="auto"/>
            </w:pPr>
          </w:p>
          <w:p w14:paraId="49720E83">
            <w:pPr>
              <w:pStyle w:val="8"/>
              <w:spacing w:line="243" w:lineRule="auto"/>
            </w:pPr>
          </w:p>
          <w:p w14:paraId="7BCE95DB">
            <w:pPr>
              <w:pStyle w:val="8"/>
              <w:spacing w:line="244" w:lineRule="auto"/>
            </w:pPr>
          </w:p>
          <w:p w14:paraId="39391D1D">
            <w:pPr>
              <w:pStyle w:val="8"/>
              <w:spacing w:line="244" w:lineRule="auto"/>
            </w:pPr>
          </w:p>
          <w:p w14:paraId="3613CA62">
            <w:pPr>
              <w:pStyle w:val="8"/>
              <w:spacing w:line="244" w:lineRule="auto"/>
            </w:pPr>
          </w:p>
          <w:p w14:paraId="2B1D97F8">
            <w:pPr>
              <w:pStyle w:val="8"/>
              <w:spacing w:line="244" w:lineRule="auto"/>
            </w:pPr>
          </w:p>
          <w:p w14:paraId="0A4BB5BD">
            <w:pPr>
              <w:pStyle w:val="8"/>
              <w:spacing w:line="244" w:lineRule="auto"/>
            </w:pPr>
          </w:p>
          <w:p w14:paraId="23246C2B">
            <w:pPr>
              <w:pStyle w:val="8"/>
              <w:spacing w:line="244" w:lineRule="auto"/>
            </w:pPr>
          </w:p>
          <w:p w14:paraId="6F99ADF5">
            <w:pPr>
              <w:pStyle w:val="8"/>
              <w:spacing w:line="244" w:lineRule="auto"/>
            </w:pPr>
          </w:p>
          <w:p w14:paraId="66A48862">
            <w:pPr>
              <w:pStyle w:val="8"/>
              <w:spacing w:line="244" w:lineRule="auto"/>
            </w:pPr>
          </w:p>
          <w:p w14:paraId="2EFFD33F">
            <w:pPr>
              <w:pStyle w:val="8"/>
              <w:spacing w:line="244" w:lineRule="auto"/>
            </w:pPr>
          </w:p>
          <w:p w14:paraId="7A57EFE8">
            <w:pPr>
              <w:pStyle w:val="8"/>
              <w:spacing w:line="244" w:lineRule="auto"/>
            </w:pPr>
          </w:p>
          <w:p w14:paraId="02052560">
            <w:pPr>
              <w:pStyle w:val="8"/>
              <w:spacing w:line="244" w:lineRule="auto"/>
            </w:pPr>
          </w:p>
          <w:p w14:paraId="0AA7CBC6">
            <w:pPr>
              <w:pStyle w:val="8"/>
              <w:spacing w:line="244" w:lineRule="auto"/>
            </w:pPr>
          </w:p>
          <w:p w14:paraId="49CD0822">
            <w:pPr>
              <w:spacing w:before="71" w:line="220" w:lineRule="auto"/>
              <w:ind w:left="71"/>
              <w:rPr>
                <w:rFonts w:ascii="宋体" w:hAnsi="宋体" w:eastAsia="宋体" w:cs="宋体"/>
                <w:sz w:val="22"/>
                <w:szCs w:val="22"/>
              </w:rPr>
            </w:pPr>
            <w:r>
              <w:rPr>
                <w:rFonts w:ascii="宋体" w:hAnsi="宋体" w:eastAsia="宋体" w:cs="宋体"/>
                <w:spacing w:val="-13"/>
                <w:sz w:val="22"/>
                <w:szCs w:val="22"/>
              </w:rPr>
              <w:t>1</w:t>
            </w:r>
            <w:r>
              <w:rPr>
                <w:rFonts w:ascii="宋体" w:hAnsi="宋体" w:eastAsia="宋体" w:cs="宋体"/>
                <w:spacing w:val="35"/>
                <w:sz w:val="22"/>
                <w:szCs w:val="22"/>
              </w:rPr>
              <w:t xml:space="preserve">  </w:t>
            </w:r>
            <w:r>
              <w:rPr>
                <w:rFonts w:ascii="宋体" w:hAnsi="宋体" w:eastAsia="宋体" w:cs="宋体"/>
                <w:spacing w:val="-13"/>
                <w:sz w:val="22"/>
                <w:szCs w:val="22"/>
              </w:rPr>
              <w:t>项</w:t>
            </w:r>
          </w:p>
        </w:tc>
        <w:tc>
          <w:tcPr>
            <w:tcW w:w="6243" w:type="dxa"/>
          </w:tcPr>
          <w:p w14:paraId="79070444">
            <w:pPr>
              <w:spacing w:before="100" w:line="219" w:lineRule="auto"/>
              <w:ind w:left="82"/>
              <w:rPr>
                <w:rFonts w:ascii="宋体" w:hAnsi="宋体" w:eastAsia="宋体" w:cs="宋体"/>
                <w:sz w:val="22"/>
                <w:szCs w:val="22"/>
                <w:lang w:eastAsia="zh-CN"/>
              </w:rPr>
            </w:pPr>
            <w:r>
              <w:rPr>
                <w:rFonts w:ascii="宋体" w:hAnsi="宋体" w:eastAsia="宋体" w:cs="宋体"/>
                <w:spacing w:val="-1"/>
                <w:sz w:val="22"/>
                <w:szCs w:val="22"/>
                <w:lang w:eastAsia="zh-CN"/>
              </w:rPr>
              <w:t>一、物业管理服务范围</w:t>
            </w:r>
          </w:p>
          <w:p w14:paraId="6FC41795">
            <w:pPr>
              <w:spacing w:before="17" w:line="352" w:lineRule="auto"/>
              <w:ind w:left="82" w:firstLine="402"/>
              <w:rPr>
                <w:rFonts w:ascii="宋体" w:hAnsi="宋体" w:eastAsia="宋体" w:cs="宋体"/>
                <w:sz w:val="22"/>
                <w:szCs w:val="22"/>
                <w:lang w:eastAsia="zh-CN"/>
              </w:rPr>
            </w:pPr>
            <w:r>
              <w:rPr>
                <w:rFonts w:ascii="宋体" w:hAnsi="宋体" w:eastAsia="宋体" w:cs="宋体"/>
                <w:spacing w:val="-6"/>
                <w:sz w:val="22"/>
                <w:szCs w:val="22"/>
                <w:lang w:eastAsia="zh-CN"/>
              </w:rPr>
              <w:t>广西民族老年活动中心的基本情况。占地约1280</w:t>
            </w:r>
            <w:r>
              <w:rPr>
                <w:rFonts w:ascii="宋体" w:hAnsi="宋体" w:eastAsia="宋体" w:cs="宋体"/>
                <w:spacing w:val="-7"/>
                <w:sz w:val="22"/>
                <w:szCs w:val="22"/>
                <w:lang w:eastAsia="zh-CN"/>
              </w:rPr>
              <w:t>6.73平方米，</w:t>
            </w:r>
            <w:r>
              <w:rPr>
                <w:rFonts w:ascii="宋体" w:hAnsi="宋体" w:eastAsia="宋体" w:cs="宋体"/>
                <w:sz w:val="22"/>
                <w:szCs w:val="22"/>
                <w:lang w:eastAsia="zh-CN"/>
              </w:rPr>
              <w:t xml:space="preserve"> </w:t>
            </w:r>
            <w:r>
              <w:rPr>
                <w:rFonts w:ascii="宋体" w:hAnsi="宋体" w:eastAsia="宋体" w:cs="宋体"/>
                <w:spacing w:val="-3"/>
                <w:sz w:val="22"/>
                <w:szCs w:val="22"/>
                <w:lang w:eastAsia="zh-CN"/>
              </w:rPr>
              <w:t>合约19.21亩，主要出入口2个，其中涉及物业服务的建筑面积约</w:t>
            </w:r>
            <w:r>
              <w:rPr>
                <w:rFonts w:ascii="宋体" w:hAnsi="宋体" w:eastAsia="宋体" w:cs="宋体"/>
                <w:spacing w:val="3"/>
                <w:sz w:val="22"/>
                <w:szCs w:val="22"/>
                <w:lang w:eastAsia="zh-CN"/>
              </w:rPr>
              <w:t xml:space="preserve"> </w:t>
            </w:r>
            <w:r>
              <w:rPr>
                <w:rFonts w:ascii="宋体" w:hAnsi="宋体" w:eastAsia="宋体" w:cs="宋体"/>
                <w:spacing w:val="-3"/>
                <w:sz w:val="22"/>
                <w:szCs w:val="22"/>
                <w:lang w:eastAsia="zh-CN"/>
              </w:rPr>
              <w:t>20571.81平方米(其中地上建筑15725.23平方米，</w:t>
            </w:r>
            <w:r>
              <w:rPr>
                <w:rFonts w:ascii="宋体" w:hAnsi="宋体" w:eastAsia="宋体" w:cs="宋体"/>
                <w:spacing w:val="-4"/>
                <w:sz w:val="22"/>
                <w:szCs w:val="22"/>
                <w:lang w:eastAsia="zh-CN"/>
              </w:rPr>
              <w:t>地下建筑</w:t>
            </w:r>
            <w:r>
              <w:rPr>
                <w:rFonts w:ascii="宋体" w:hAnsi="宋体" w:eastAsia="宋体" w:cs="宋体"/>
                <w:sz w:val="22"/>
                <w:szCs w:val="22"/>
                <w:lang w:eastAsia="zh-CN"/>
              </w:rPr>
              <w:t>4846.58平方米),园林面积为4915.87平方米。</w:t>
            </w:r>
            <w:r>
              <w:rPr>
                <w:rFonts w:ascii="宋体" w:hAnsi="宋体" w:eastAsia="宋体" w:cs="宋体"/>
                <w:sz w:val="22"/>
                <w:szCs w:val="22"/>
                <w:u w:val="single"/>
                <w:lang w:eastAsia="zh-CN"/>
              </w:rPr>
              <w:t>本项目预算：90</w:t>
            </w:r>
            <w:r>
              <w:rPr>
                <w:rFonts w:ascii="宋体" w:hAnsi="宋体" w:eastAsia="宋体" w:cs="宋体"/>
                <w:spacing w:val="10"/>
                <w:sz w:val="22"/>
                <w:szCs w:val="22"/>
                <w:lang w:eastAsia="zh-CN"/>
              </w:rPr>
              <w:t xml:space="preserve"> </w:t>
            </w:r>
            <w:r>
              <w:rPr>
                <w:rFonts w:ascii="宋体" w:hAnsi="宋体" w:eastAsia="宋体" w:cs="宋体"/>
                <w:spacing w:val="-8"/>
                <w:sz w:val="22"/>
                <w:szCs w:val="22"/>
                <w:u w:val="single"/>
                <w:lang w:eastAsia="zh-CN"/>
              </w:rPr>
              <w:t>万元(一年)。</w:t>
            </w:r>
          </w:p>
          <w:p w14:paraId="3E7E5516">
            <w:pPr>
              <w:spacing w:line="219" w:lineRule="auto"/>
              <w:ind w:left="122"/>
              <w:rPr>
                <w:rFonts w:ascii="宋体" w:hAnsi="宋体" w:eastAsia="宋体" w:cs="宋体"/>
                <w:b/>
                <w:sz w:val="22"/>
                <w:szCs w:val="22"/>
                <w:lang w:eastAsia="zh-CN"/>
              </w:rPr>
            </w:pPr>
            <w:r>
              <w:rPr>
                <w:rFonts w:ascii="宋体" w:hAnsi="宋体" w:eastAsia="宋体" w:cs="宋体"/>
                <w:b/>
                <w:sz w:val="22"/>
                <w:szCs w:val="22"/>
                <w:lang w:eastAsia="zh-CN"/>
              </w:rPr>
              <w:t>▲二、物业管理服务范围、形式；服务内容、服务标准</w:t>
            </w:r>
          </w:p>
          <w:p w14:paraId="30F37B66">
            <w:pPr>
              <w:spacing w:before="149" w:line="219" w:lineRule="auto"/>
              <w:ind w:left="492"/>
              <w:rPr>
                <w:rFonts w:ascii="宋体" w:hAnsi="宋体" w:eastAsia="宋体" w:cs="宋体"/>
                <w:b/>
                <w:sz w:val="22"/>
                <w:szCs w:val="22"/>
                <w:lang w:eastAsia="zh-CN"/>
              </w:rPr>
            </w:pPr>
            <w:r>
              <w:rPr>
                <w:rFonts w:ascii="宋体" w:hAnsi="宋体" w:eastAsia="宋体" w:cs="宋体"/>
                <w:b/>
                <w:spacing w:val="-1"/>
                <w:sz w:val="22"/>
                <w:szCs w:val="22"/>
                <w:lang w:eastAsia="zh-CN"/>
              </w:rPr>
              <w:t>(一)服务范围：</w:t>
            </w:r>
          </w:p>
          <w:p w14:paraId="6F23904F">
            <w:pPr>
              <w:spacing w:before="158" w:line="219" w:lineRule="auto"/>
              <w:ind w:left="492"/>
              <w:rPr>
                <w:rFonts w:ascii="宋体" w:hAnsi="宋体" w:eastAsia="宋体" w:cs="宋体"/>
                <w:sz w:val="22"/>
                <w:szCs w:val="22"/>
                <w:lang w:eastAsia="zh-CN"/>
              </w:rPr>
            </w:pPr>
            <w:r>
              <w:rPr>
                <w:rFonts w:ascii="宋体" w:hAnsi="宋体" w:eastAsia="宋体" w:cs="宋体"/>
                <w:sz w:val="22"/>
                <w:szCs w:val="22"/>
                <w:lang w:eastAsia="zh-CN"/>
              </w:rPr>
              <w:t>1.综合管理与维护。</w:t>
            </w:r>
          </w:p>
          <w:p w14:paraId="203AA094">
            <w:pPr>
              <w:spacing w:before="150" w:line="220" w:lineRule="auto"/>
              <w:ind w:left="492"/>
              <w:rPr>
                <w:rFonts w:ascii="宋体" w:hAnsi="宋体" w:eastAsia="宋体" w:cs="宋体"/>
                <w:sz w:val="22"/>
                <w:szCs w:val="22"/>
                <w:lang w:eastAsia="zh-CN"/>
              </w:rPr>
            </w:pPr>
            <w:r>
              <w:rPr>
                <w:rFonts w:ascii="宋体" w:hAnsi="宋体" w:eastAsia="宋体" w:cs="宋体"/>
                <w:sz w:val="22"/>
                <w:szCs w:val="22"/>
                <w:lang w:eastAsia="zh-CN"/>
              </w:rPr>
              <w:t>2.环境卫生与保洁。</w:t>
            </w:r>
          </w:p>
          <w:p w14:paraId="22A6F241">
            <w:pPr>
              <w:spacing w:before="147" w:line="219" w:lineRule="auto"/>
              <w:ind w:left="492"/>
              <w:rPr>
                <w:rFonts w:ascii="宋体" w:hAnsi="宋体" w:eastAsia="宋体" w:cs="宋体"/>
                <w:sz w:val="22"/>
                <w:szCs w:val="22"/>
                <w:lang w:eastAsia="zh-CN"/>
              </w:rPr>
            </w:pPr>
            <w:r>
              <w:rPr>
                <w:rFonts w:ascii="宋体" w:hAnsi="宋体" w:eastAsia="宋体" w:cs="宋体"/>
                <w:sz w:val="22"/>
                <w:szCs w:val="22"/>
                <w:lang w:eastAsia="zh-CN"/>
              </w:rPr>
              <w:t>3.安防服务与保障。</w:t>
            </w:r>
          </w:p>
          <w:p w14:paraId="6B30EE47">
            <w:pPr>
              <w:spacing w:before="149" w:line="219" w:lineRule="auto"/>
              <w:ind w:left="492"/>
              <w:rPr>
                <w:rFonts w:ascii="宋体" w:hAnsi="宋体" w:eastAsia="宋体" w:cs="宋体"/>
                <w:sz w:val="22"/>
                <w:szCs w:val="22"/>
                <w:lang w:eastAsia="zh-CN"/>
              </w:rPr>
            </w:pPr>
            <w:r>
              <w:rPr>
                <w:rFonts w:ascii="宋体" w:hAnsi="宋体" w:eastAsia="宋体" w:cs="宋体"/>
                <w:sz w:val="22"/>
                <w:szCs w:val="22"/>
                <w:lang w:eastAsia="zh-CN"/>
              </w:rPr>
              <w:t>4.绿地养护与美化。</w:t>
            </w:r>
          </w:p>
          <w:p w14:paraId="771D63AB">
            <w:pPr>
              <w:spacing w:before="148" w:line="219" w:lineRule="auto"/>
              <w:ind w:left="492"/>
              <w:rPr>
                <w:rFonts w:ascii="宋体" w:hAnsi="宋体" w:eastAsia="宋体" w:cs="宋体"/>
                <w:sz w:val="22"/>
                <w:szCs w:val="22"/>
                <w:lang w:eastAsia="zh-CN"/>
              </w:rPr>
            </w:pPr>
            <w:r>
              <w:rPr>
                <w:rFonts w:ascii="宋体" w:hAnsi="宋体" w:eastAsia="宋体" w:cs="宋体"/>
                <w:sz w:val="22"/>
                <w:szCs w:val="22"/>
                <w:lang w:eastAsia="zh-CN"/>
              </w:rPr>
              <w:t>5.供电系统管理维护。</w:t>
            </w:r>
          </w:p>
          <w:p w14:paraId="766E6C86">
            <w:pPr>
              <w:spacing w:before="140" w:line="219" w:lineRule="auto"/>
              <w:ind w:left="492"/>
              <w:rPr>
                <w:rFonts w:ascii="宋体" w:hAnsi="宋体" w:eastAsia="宋体" w:cs="宋体"/>
                <w:sz w:val="22"/>
                <w:szCs w:val="22"/>
                <w:lang w:eastAsia="zh-CN"/>
              </w:rPr>
            </w:pPr>
            <w:r>
              <w:rPr>
                <w:rFonts w:ascii="宋体" w:hAnsi="宋体" w:eastAsia="宋体" w:cs="宋体"/>
                <w:sz w:val="22"/>
                <w:szCs w:val="22"/>
                <w:lang w:eastAsia="zh-CN"/>
              </w:rPr>
              <w:t>6.给排水系统管理维护。</w:t>
            </w:r>
          </w:p>
          <w:p w14:paraId="72946613">
            <w:pPr>
              <w:spacing w:before="149" w:line="219" w:lineRule="auto"/>
              <w:ind w:left="492"/>
              <w:rPr>
                <w:rFonts w:ascii="宋体" w:hAnsi="宋体" w:eastAsia="宋体" w:cs="宋体"/>
                <w:sz w:val="22"/>
                <w:szCs w:val="22"/>
                <w:lang w:eastAsia="zh-CN"/>
              </w:rPr>
            </w:pPr>
            <w:r>
              <w:rPr>
                <w:rFonts w:ascii="宋体" w:hAnsi="宋体" w:eastAsia="宋体" w:cs="宋体"/>
                <w:sz w:val="22"/>
                <w:szCs w:val="22"/>
                <w:lang w:eastAsia="zh-CN"/>
              </w:rPr>
              <w:t>7.消防和监控系统管理维护。</w:t>
            </w:r>
          </w:p>
          <w:p w14:paraId="05A500E6">
            <w:pPr>
              <w:spacing w:before="160" w:line="220" w:lineRule="auto"/>
              <w:ind w:left="492"/>
              <w:rPr>
                <w:rFonts w:ascii="宋体" w:hAnsi="宋体" w:eastAsia="宋体" w:cs="宋体"/>
                <w:sz w:val="22"/>
                <w:szCs w:val="22"/>
                <w:lang w:eastAsia="zh-CN"/>
              </w:rPr>
            </w:pPr>
            <w:r>
              <w:rPr>
                <w:rFonts w:ascii="宋体" w:hAnsi="宋体" w:eastAsia="宋体" w:cs="宋体"/>
                <w:sz w:val="22"/>
                <w:szCs w:val="22"/>
                <w:lang w:eastAsia="zh-CN"/>
              </w:rPr>
              <w:t>8.电梯维保维护</w:t>
            </w:r>
            <w:r>
              <w:rPr>
                <w:rFonts w:hint="eastAsia" w:ascii="宋体" w:hAnsi="宋体" w:eastAsia="宋体" w:cs="宋体"/>
                <w:sz w:val="22"/>
                <w:szCs w:val="22"/>
                <w:lang w:eastAsia="zh-CN"/>
              </w:rPr>
              <w:t>（</w:t>
            </w:r>
            <w:r>
              <w:rPr>
                <w:rFonts w:hint="eastAsia" w:ascii="宋体" w:hAnsi="宋体" w:eastAsia="宋体" w:cs="宋体"/>
                <w:sz w:val="22"/>
                <w:szCs w:val="22"/>
                <w:lang w:val="en-US" w:eastAsia="zh-CN"/>
              </w:rPr>
              <w:t>包含维保费用、检测费用</w:t>
            </w:r>
            <w:r>
              <w:rPr>
                <w:rFonts w:hint="eastAsia" w:ascii="宋体" w:hAnsi="宋体" w:eastAsia="宋体" w:cs="宋体"/>
                <w:sz w:val="22"/>
                <w:szCs w:val="22"/>
                <w:lang w:eastAsia="zh-CN"/>
              </w:rPr>
              <w:t>）</w:t>
            </w:r>
            <w:r>
              <w:rPr>
                <w:rFonts w:ascii="宋体" w:hAnsi="宋体" w:eastAsia="宋体" w:cs="宋体"/>
                <w:sz w:val="22"/>
                <w:szCs w:val="22"/>
                <w:lang w:eastAsia="zh-CN"/>
              </w:rPr>
              <w:t>。</w:t>
            </w:r>
          </w:p>
          <w:p w14:paraId="7B081F3B">
            <w:pPr>
              <w:spacing w:before="147" w:line="219" w:lineRule="auto"/>
              <w:ind w:left="612"/>
              <w:rPr>
                <w:rFonts w:ascii="宋体" w:hAnsi="宋体" w:eastAsia="宋体" w:cs="宋体"/>
                <w:sz w:val="22"/>
                <w:szCs w:val="22"/>
                <w:lang w:eastAsia="zh-CN"/>
              </w:rPr>
            </w:pPr>
            <w:r>
              <w:rPr>
                <w:rFonts w:ascii="宋体" w:hAnsi="宋体" w:eastAsia="宋体" w:cs="宋体"/>
                <w:spacing w:val="1"/>
                <w:sz w:val="22"/>
                <w:szCs w:val="22"/>
                <w:lang w:eastAsia="zh-CN"/>
              </w:rPr>
              <w:t>(二)服务质量要求</w:t>
            </w:r>
          </w:p>
          <w:p w14:paraId="3E4453DF">
            <w:pPr>
              <w:spacing w:before="148" w:line="305" w:lineRule="auto"/>
              <w:ind w:left="82" w:firstLine="421"/>
              <w:rPr>
                <w:rFonts w:ascii="宋体" w:hAnsi="宋体" w:eastAsia="宋体" w:cs="宋体"/>
                <w:sz w:val="22"/>
                <w:szCs w:val="22"/>
                <w:lang w:eastAsia="zh-CN"/>
              </w:rPr>
            </w:pPr>
            <w:r>
              <w:rPr>
                <w:rFonts w:ascii="宋体" w:hAnsi="宋体" w:eastAsia="宋体" w:cs="宋体"/>
                <w:spacing w:val="-7"/>
                <w:sz w:val="22"/>
                <w:szCs w:val="22"/>
                <w:lang w:eastAsia="zh-CN"/>
              </w:rPr>
              <w:t>1.综合管理与维修服务。包括房屋公共区域(地面、墙面、门</w:t>
            </w:r>
            <w:r>
              <w:rPr>
                <w:rFonts w:ascii="宋体" w:hAnsi="宋体" w:eastAsia="宋体" w:cs="宋体"/>
                <w:sz w:val="22"/>
                <w:szCs w:val="22"/>
                <w:lang w:eastAsia="zh-CN"/>
              </w:rPr>
              <w:t xml:space="preserve">  </w:t>
            </w:r>
            <w:r>
              <w:rPr>
                <w:rFonts w:ascii="宋体" w:hAnsi="宋体" w:eastAsia="宋体" w:cs="宋体"/>
                <w:spacing w:val="-1"/>
                <w:sz w:val="22"/>
                <w:szCs w:val="22"/>
                <w:lang w:eastAsia="zh-CN"/>
              </w:rPr>
              <w:t>窗、楼梯、通道等)和办公、培训区域(办公、培训桌椅、沙发、</w:t>
            </w:r>
            <w:r>
              <w:rPr>
                <w:rFonts w:ascii="宋体" w:hAnsi="宋体" w:eastAsia="宋体" w:cs="宋体"/>
                <w:spacing w:val="18"/>
                <w:sz w:val="22"/>
                <w:szCs w:val="22"/>
                <w:lang w:eastAsia="zh-CN"/>
              </w:rPr>
              <w:t xml:space="preserve"> </w:t>
            </w:r>
            <w:r>
              <w:rPr>
                <w:rFonts w:ascii="宋体" w:hAnsi="宋体" w:eastAsia="宋体" w:cs="宋体"/>
                <w:spacing w:val="-3"/>
                <w:sz w:val="22"/>
                <w:szCs w:val="22"/>
                <w:lang w:eastAsia="zh-CN"/>
              </w:rPr>
              <w:t>茶几、柜子等)日常维护与零星维修服务，费用500元(含)以下</w:t>
            </w:r>
            <w:r>
              <w:rPr>
                <w:rFonts w:ascii="宋体" w:hAnsi="宋体" w:eastAsia="宋体" w:cs="宋体"/>
                <w:sz w:val="22"/>
                <w:szCs w:val="22"/>
                <w:lang w:eastAsia="zh-CN"/>
              </w:rPr>
              <w:t>的维修全年不超过12次(含12次),超出部分由业主方负责。</w:t>
            </w:r>
          </w:p>
          <w:p w14:paraId="3D3B4E12">
            <w:pPr>
              <w:spacing w:before="148" w:line="305" w:lineRule="auto"/>
              <w:ind w:left="82" w:firstLine="421"/>
              <w:rPr>
                <w:rFonts w:ascii="宋体" w:hAnsi="宋体" w:eastAsia="宋体" w:cs="宋体"/>
                <w:sz w:val="22"/>
                <w:szCs w:val="22"/>
                <w:lang w:eastAsia="zh-CN"/>
              </w:rPr>
            </w:pPr>
            <w:r>
              <w:rPr>
                <w:rFonts w:ascii="宋体" w:hAnsi="宋体" w:eastAsia="宋体" w:cs="宋体"/>
                <w:spacing w:val="1"/>
                <w:sz w:val="22"/>
                <w:szCs w:val="22"/>
                <w:lang w:eastAsia="zh-CN"/>
              </w:rPr>
              <w:t>2.公共环境卫生</w:t>
            </w:r>
          </w:p>
          <w:p w14:paraId="4F94A061">
            <w:pPr>
              <w:spacing w:before="138" w:line="287" w:lineRule="auto"/>
              <w:ind w:left="102" w:right="10" w:firstLine="510"/>
              <w:rPr>
                <w:rFonts w:ascii="宋体" w:hAnsi="宋体" w:eastAsia="宋体" w:cs="宋体"/>
                <w:sz w:val="22"/>
                <w:szCs w:val="22"/>
                <w:lang w:eastAsia="zh-CN"/>
              </w:rPr>
            </w:pPr>
            <w:r>
              <w:rPr>
                <w:rFonts w:ascii="宋体" w:hAnsi="宋体" w:eastAsia="宋体" w:cs="宋体"/>
                <w:sz w:val="22"/>
                <w:szCs w:val="22"/>
                <w:lang w:eastAsia="zh-CN"/>
              </w:rPr>
              <w:t>(1)康养展示厅每天保持地面干净，无污渍、积水、杂</w:t>
            </w:r>
            <w:r>
              <w:rPr>
                <w:rFonts w:ascii="宋体" w:hAnsi="宋体" w:eastAsia="宋体" w:cs="宋体"/>
                <w:spacing w:val="-1"/>
                <w:sz w:val="22"/>
                <w:szCs w:val="22"/>
                <w:lang w:eastAsia="zh-CN"/>
              </w:rPr>
              <w:t>物，</w:t>
            </w:r>
            <w:r>
              <w:rPr>
                <w:rFonts w:ascii="宋体" w:hAnsi="宋体" w:eastAsia="宋体" w:cs="宋体"/>
                <w:sz w:val="22"/>
                <w:szCs w:val="22"/>
                <w:lang w:eastAsia="zh-CN"/>
              </w:rPr>
              <w:t xml:space="preserve"> </w:t>
            </w:r>
            <w:r>
              <w:rPr>
                <w:rFonts w:ascii="宋体" w:hAnsi="宋体" w:eastAsia="宋体" w:cs="宋体"/>
                <w:spacing w:val="10"/>
                <w:sz w:val="22"/>
                <w:szCs w:val="22"/>
                <w:lang w:eastAsia="zh-CN"/>
              </w:rPr>
              <w:t>展品无污渍、无积尘；</w:t>
            </w:r>
          </w:p>
          <w:p w14:paraId="348B3376">
            <w:pPr>
              <w:spacing w:before="136" w:line="219" w:lineRule="auto"/>
              <w:ind w:left="622"/>
              <w:rPr>
                <w:rFonts w:ascii="宋体" w:hAnsi="宋体" w:eastAsia="宋体" w:cs="宋体"/>
                <w:sz w:val="22"/>
                <w:szCs w:val="22"/>
                <w:lang w:eastAsia="zh-CN"/>
              </w:rPr>
            </w:pPr>
            <w:r>
              <w:rPr>
                <w:rFonts w:ascii="宋体" w:hAnsi="宋体" w:eastAsia="宋体" w:cs="宋体"/>
                <w:spacing w:val="4"/>
                <w:sz w:val="22"/>
                <w:szCs w:val="22"/>
                <w:lang w:eastAsia="zh-CN"/>
              </w:rPr>
              <w:t>(2)垃圾袋装，日产日清，垃圾箱外表干净，无异味；</w:t>
            </w:r>
          </w:p>
          <w:p w14:paraId="188F2D11">
            <w:pPr>
              <w:spacing w:before="150" w:line="286" w:lineRule="auto"/>
              <w:ind w:left="102" w:firstLine="519"/>
              <w:rPr>
                <w:rFonts w:ascii="宋体" w:hAnsi="宋体" w:eastAsia="宋体" w:cs="宋体"/>
                <w:sz w:val="22"/>
                <w:szCs w:val="22"/>
                <w:lang w:eastAsia="zh-CN"/>
              </w:rPr>
            </w:pPr>
            <w:r>
              <w:rPr>
                <w:rFonts w:ascii="宋体" w:hAnsi="宋体" w:eastAsia="宋体" w:cs="宋体"/>
                <w:sz w:val="22"/>
                <w:szCs w:val="22"/>
                <w:lang w:eastAsia="zh-CN"/>
              </w:rPr>
              <w:t xml:space="preserve">(3)楼道、房间、公共场地、地下室停车场等保持清洁，无 </w:t>
            </w:r>
            <w:r>
              <w:rPr>
                <w:rFonts w:ascii="宋体" w:hAnsi="宋体" w:eastAsia="宋体" w:cs="宋体"/>
                <w:spacing w:val="6"/>
                <w:sz w:val="22"/>
                <w:szCs w:val="22"/>
                <w:lang w:eastAsia="zh-CN"/>
              </w:rPr>
              <w:t>杂物、废物，无纸屑、烟头等废弃物；</w:t>
            </w:r>
          </w:p>
          <w:p w14:paraId="4BA292EB">
            <w:pPr>
              <w:spacing w:before="147" w:line="219" w:lineRule="auto"/>
              <w:ind w:left="612"/>
              <w:rPr>
                <w:rFonts w:ascii="宋体" w:hAnsi="宋体" w:eastAsia="宋体" w:cs="宋体"/>
                <w:sz w:val="22"/>
                <w:szCs w:val="22"/>
                <w:lang w:eastAsia="zh-CN"/>
              </w:rPr>
            </w:pPr>
            <w:r>
              <w:rPr>
                <w:rFonts w:ascii="宋体" w:hAnsi="宋体" w:eastAsia="宋体" w:cs="宋体"/>
                <w:spacing w:val="5"/>
                <w:sz w:val="22"/>
                <w:szCs w:val="22"/>
                <w:lang w:eastAsia="zh-CN"/>
              </w:rPr>
              <w:t>(4)门窗干净无尘，每周至少清洁2-3次；</w:t>
            </w:r>
          </w:p>
          <w:p w14:paraId="2270616B">
            <w:pPr>
              <w:spacing w:before="149" w:line="278" w:lineRule="auto"/>
              <w:ind w:left="82" w:firstLine="529"/>
              <w:rPr>
                <w:rFonts w:ascii="宋体" w:hAnsi="宋体" w:eastAsia="宋体" w:cs="宋体"/>
                <w:sz w:val="22"/>
                <w:szCs w:val="22"/>
                <w:lang w:eastAsia="zh-CN"/>
              </w:rPr>
            </w:pPr>
            <w:r>
              <w:rPr>
                <w:rFonts w:ascii="宋体" w:hAnsi="宋体" w:eastAsia="宋体" w:cs="宋体"/>
                <w:sz w:val="22"/>
                <w:szCs w:val="22"/>
                <w:lang w:eastAsia="zh-CN"/>
              </w:rPr>
              <w:t>(5)公共厕所保持清洁，无污渍、无异味、无堵塞，化粪池</w:t>
            </w:r>
            <w:r>
              <w:rPr>
                <w:rFonts w:ascii="宋体" w:hAnsi="宋体" w:eastAsia="宋体" w:cs="宋体"/>
                <w:spacing w:val="9"/>
                <w:sz w:val="22"/>
                <w:szCs w:val="22"/>
                <w:lang w:eastAsia="zh-CN"/>
              </w:rPr>
              <w:t xml:space="preserve"> </w:t>
            </w:r>
            <w:r>
              <w:rPr>
                <w:rFonts w:ascii="宋体" w:hAnsi="宋体" w:eastAsia="宋体" w:cs="宋体"/>
                <w:spacing w:val="13"/>
                <w:sz w:val="22"/>
                <w:szCs w:val="22"/>
                <w:lang w:eastAsia="zh-CN"/>
              </w:rPr>
              <w:t>每半年清理一次；</w:t>
            </w:r>
          </w:p>
          <w:p w14:paraId="0611FD5B">
            <w:pPr>
              <w:spacing w:before="147" w:line="219" w:lineRule="auto"/>
              <w:ind w:left="622"/>
              <w:rPr>
                <w:rFonts w:ascii="宋体" w:hAnsi="宋体" w:eastAsia="宋体" w:cs="宋体"/>
                <w:sz w:val="22"/>
                <w:szCs w:val="22"/>
                <w:lang w:eastAsia="zh-CN"/>
              </w:rPr>
            </w:pPr>
            <w:r>
              <w:rPr>
                <w:rFonts w:ascii="宋体" w:hAnsi="宋体" w:eastAsia="宋体" w:cs="宋体"/>
                <w:spacing w:val="4"/>
                <w:sz w:val="22"/>
                <w:szCs w:val="22"/>
                <w:lang w:eastAsia="zh-CN"/>
              </w:rPr>
              <w:t>(6)每季度对所辖物业进行“四害”消杀清理工作；</w:t>
            </w:r>
          </w:p>
          <w:p w14:paraId="71DB0515">
            <w:pPr>
              <w:spacing w:before="149" w:line="219" w:lineRule="auto"/>
              <w:jc w:val="right"/>
              <w:rPr>
                <w:rFonts w:ascii="宋体" w:hAnsi="宋体" w:eastAsia="宋体" w:cs="宋体"/>
                <w:sz w:val="22"/>
                <w:szCs w:val="22"/>
                <w:lang w:eastAsia="zh-CN"/>
              </w:rPr>
            </w:pPr>
            <w:r>
              <w:rPr>
                <w:rFonts w:ascii="宋体" w:hAnsi="宋体" w:eastAsia="宋体" w:cs="宋体"/>
                <w:spacing w:val="-8"/>
                <w:sz w:val="22"/>
                <w:szCs w:val="22"/>
                <w:lang w:eastAsia="zh-CN"/>
              </w:rPr>
              <w:t>(7)电梯不锈钢表面无手印、灰尘、污迹，地毯干净无污迹；</w:t>
            </w:r>
          </w:p>
        </w:tc>
        <w:tc>
          <w:tcPr>
            <w:tcW w:w="1114" w:type="dxa"/>
          </w:tcPr>
          <w:p w14:paraId="765AAE3F">
            <w:pPr>
              <w:pStyle w:val="8"/>
              <w:spacing w:line="244" w:lineRule="auto"/>
              <w:rPr>
                <w:lang w:eastAsia="zh-CN"/>
              </w:rPr>
            </w:pPr>
          </w:p>
          <w:p w14:paraId="3F20135A">
            <w:pPr>
              <w:pStyle w:val="8"/>
              <w:spacing w:line="244" w:lineRule="auto"/>
              <w:rPr>
                <w:lang w:eastAsia="zh-CN"/>
              </w:rPr>
            </w:pPr>
          </w:p>
          <w:p w14:paraId="1657D094">
            <w:pPr>
              <w:pStyle w:val="8"/>
              <w:spacing w:line="244" w:lineRule="auto"/>
              <w:rPr>
                <w:lang w:eastAsia="zh-CN"/>
              </w:rPr>
            </w:pPr>
          </w:p>
          <w:p w14:paraId="6AE13427">
            <w:pPr>
              <w:pStyle w:val="8"/>
              <w:spacing w:line="244" w:lineRule="auto"/>
              <w:rPr>
                <w:lang w:eastAsia="zh-CN"/>
              </w:rPr>
            </w:pPr>
          </w:p>
          <w:p w14:paraId="17F61AA0">
            <w:pPr>
              <w:pStyle w:val="8"/>
              <w:spacing w:line="244" w:lineRule="auto"/>
              <w:rPr>
                <w:lang w:eastAsia="zh-CN"/>
              </w:rPr>
            </w:pPr>
          </w:p>
          <w:p w14:paraId="1F5C1666">
            <w:pPr>
              <w:pStyle w:val="8"/>
              <w:spacing w:line="244" w:lineRule="auto"/>
              <w:rPr>
                <w:lang w:eastAsia="zh-CN"/>
              </w:rPr>
            </w:pPr>
          </w:p>
          <w:p w14:paraId="01E0BD54">
            <w:pPr>
              <w:pStyle w:val="8"/>
              <w:spacing w:line="244" w:lineRule="auto"/>
              <w:rPr>
                <w:lang w:eastAsia="zh-CN"/>
              </w:rPr>
            </w:pPr>
          </w:p>
          <w:p w14:paraId="7A0AF8CA">
            <w:pPr>
              <w:pStyle w:val="8"/>
              <w:spacing w:line="244" w:lineRule="auto"/>
              <w:rPr>
                <w:lang w:eastAsia="zh-CN"/>
              </w:rPr>
            </w:pPr>
          </w:p>
          <w:p w14:paraId="7018E5EF">
            <w:pPr>
              <w:pStyle w:val="8"/>
              <w:spacing w:line="244" w:lineRule="auto"/>
              <w:rPr>
                <w:lang w:eastAsia="zh-CN"/>
              </w:rPr>
            </w:pPr>
          </w:p>
          <w:p w14:paraId="1CA35C17">
            <w:pPr>
              <w:pStyle w:val="8"/>
              <w:spacing w:line="244" w:lineRule="auto"/>
              <w:rPr>
                <w:lang w:eastAsia="zh-CN"/>
              </w:rPr>
            </w:pPr>
          </w:p>
          <w:p w14:paraId="51557332">
            <w:pPr>
              <w:pStyle w:val="8"/>
              <w:spacing w:line="244" w:lineRule="auto"/>
              <w:rPr>
                <w:lang w:eastAsia="zh-CN"/>
              </w:rPr>
            </w:pPr>
          </w:p>
          <w:p w14:paraId="585CF4C3">
            <w:pPr>
              <w:pStyle w:val="8"/>
              <w:spacing w:line="244" w:lineRule="auto"/>
              <w:rPr>
                <w:lang w:eastAsia="zh-CN"/>
              </w:rPr>
            </w:pPr>
          </w:p>
          <w:p w14:paraId="690D442C">
            <w:pPr>
              <w:pStyle w:val="8"/>
              <w:spacing w:line="244" w:lineRule="auto"/>
              <w:rPr>
                <w:lang w:eastAsia="zh-CN"/>
              </w:rPr>
            </w:pPr>
          </w:p>
          <w:p w14:paraId="14EB3CF6">
            <w:pPr>
              <w:pStyle w:val="8"/>
              <w:spacing w:line="244" w:lineRule="auto"/>
              <w:rPr>
                <w:lang w:eastAsia="zh-CN"/>
              </w:rPr>
            </w:pPr>
          </w:p>
          <w:p w14:paraId="2F2A8C07">
            <w:pPr>
              <w:pStyle w:val="8"/>
              <w:spacing w:line="244" w:lineRule="auto"/>
              <w:rPr>
                <w:lang w:eastAsia="zh-CN"/>
              </w:rPr>
            </w:pPr>
          </w:p>
          <w:p w14:paraId="4FEC3280">
            <w:pPr>
              <w:pStyle w:val="8"/>
              <w:spacing w:line="244" w:lineRule="auto"/>
              <w:rPr>
                <w:lang w:eastAsia="zh-CN"/>
              </w:rPr>
            </w:pPr>
          </w:p>
          <w:p w14:paraId="3A6CC194">
            <w:pPr>
              <w:pStyle w:val="8"/>
              <w:spacing w:line="244" w:lineRule="auto"/>
              <w:rPr>
                <w:lang w:eastAsia="zh-CN"/>
              </w:rPr>
            </w:pPr>
          </w:p>
          <w:p w14:paraId="57F2E42B">
            <w:pPr>
              <w:pStyle w:val="8"/>
              <w:spacing w:line="244" w:lineRule="auto"/>
              <w:rPr>
                <w:lang w:eastAsia="zh-CN"/>
              </w:rPr>
            </w:pPr>
          </w:p>
          <w:p w14:paraId="65708CC8">
            <w:pPr>
              <w:pStyle w:val="8"/>
              <w:spacing w:line="244" w:lineRule="auto"/>
              <w:rPr>
                <w:lang w:eastAsia="zh-CN"/>
              </w:rPr>
            </w:pPr>
          </w:p>
          <w:p w14:paraId="52CC5D1B">
            <w:pPr>
              <w:pStyle w:val="8"/>
              <w:spacing w:line="244" w:lineRule="auto"/>
              <w:rPr>
                <w:lang w:eastAsia="zh-CN"/>
              </w:rPr>
            </w:pPr>
          </w:p>
          <w:p w14:paraId="40EEF611">
            <w:pPr>
              <w:pStyle w:val="8"/>
              <w:spacing w:line="245" w:lineRule="auto"/>
              <w:rPr>
                <w:lang w:eastAsia="zh-CN"/>
              </w:rPr>
            </w:pPr>
          </w:p>
          <w:p w14:paraId="5F12C96B">
            <w:pPr>
              <w:pStyle w:val="8"/>
              <w:spacing w:line="245" w:lineRule="auto"/>
              <w:rPr>
                <w:lang w:eastAsia="zh-CN"/>
              </w:rPr>
            </w:pPr>
          </w:p>
          <w:p w14:paraId="279A2753">
            <w:pPr>
              <w:pStyle w:val="8"/>
              <w:spacing w:line="245" w:lineRule="auto"/>
              <w:rPr>
                <w:lang w:eastAsia="zh-CN"/>
              </w:rPr>
            </w:pPr>
          </w:p>
          <w:p w14:paraId="5B4A8E4B">
            <w:pPr>
              <w:pStyle w:val="8"/>
              <w:spacing w:line="245" w:lineRule="auto"/>
              <w:rPr>
                <w:lang w:eastAsia="zh-CN"/>
              </w:rPr>
            </w:pPr>
          </w:p>
          <w:p w14:paraId="38CB3C92">
            <w:pPr>
              <w:pStyle w:val="8"/>
              <w:spacing w:line="245" w:lineRule="auto"/>
              <w:rPr>
                <w:lang w:eastAsia="zh-CN"/>
              </w:rPr>
            </w:pPr>
          </w:p>
          <w:p w14:paraId="18A42AA0">
            <w:pPr>
              <w:pStyle w:val="8"/>
              <w:spacing w:line="245" w:lineRule="auto"/>
              <w:rPr>
                <w:lang w:eastAsia="zh-CN"/>
              </w:rPr>
            </w:pPr>
          </w:p>
          <w:p w14:paraId="05B463D1">
            <w:pPr>
              <w:spacing w:before="72"/>
              <w:ind w:left="219"/>
              <w:rPr>
                <w:rFonts w:ascii="宋体" w:hAnsi="宋体" w:eastAsia="宋体" w:cs="宋体"/>
                <w:sz w:val="22"/>
                <w:szCs w:val="22"/>
              </w:rPr>
            </w:pPr>
            <w:r>
              <w:rPr>
                <w:rFonts w:ascii="宋体" w:hAnsi="宋体" w:eastAsia="宋体" w:cs="宋体"/>
                <w:spacing w:val="-2"/>
                <w:sz w:val="22"/>
                <w:szCs w:val="22"/>
              </w:rPr>
              <w:t>900000</w:t>
            </w:r>
          </w:p>
        </w:tc>
      </w:tr>
    </w:tbl>
    <w:p w14:paraId="45B2B1A0">
      <w:pPr>
        <w:pStyle w:val="2"/>
      </w:pPr>
    </w:p>
    <w:p w14:paraId="7BA7BB2B">
      <w:pPr>
        <w:sectPr>
          <w:pgSz w:w="11900" w:h="16830"/>
          <w:pgMar w:top="1364" w:right="485" w:bottom="0" w:left="1365" w:header="0" w:footer="0" w:gutter="0"/>
          <w:cols w:space="720" w:num="1"/>
        </w:sectPr>
      </w:pPr>
    </w:p>
    <w:tbl>
      <w:tblPr>
        <w:tblStyle w:val="7"/>
        <w:tblW w:w="999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64"/>
        <w:gridCol w:w="1129"/>
        <w:gridCol w:w="839"/>
        <w:gridCol w:w="6224"/>
        <w:gridCol w:w="1134"/>
      </w:tblGrid>
      <w:tr w14:paraId="40EE11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379" w:hRule="atLeast"/>
        </w:trPr>
        <w:tc>
          <w:tcPr>
            <w:tcW w:w="664" w:type="dxa"/>
          </w:tcPr>
          <w:p w14:paraId="1847E606">
            <w:pPr>
              <w:pStyle w:val="8"/>
            </w:pPr>
          </w:p>
        </w:tc>
        <w:tc>
          <w:tcPr>
            <w:tcW w:w="1129" w:type="dxa"/>
          </w:tcPr>
          <w:p w14:paraId="7FDD2D7D">
            <w:pPr>
              <w:pStyle w:val="8"/>
            </w:pPr>
          </w:p>
        </w:tc>
        <w:tc>
          <w:tcPr>
            <w:tcW w:w="839" w:type="dxa"/>
          </w:tcPr>
          <w:p w14:paraId="3CF4DF80">
            <w:pPr>
              <w:pStyle w:val="8"/>
            </w:pPr>
          </w:p>
        </w:tc>
        <w:tc>
          <w:tcPr>
            <w:tcW w:w="6224" w:type="dxa"/>
          </w:tcPr>
          <w:p w14:paraId="55FD5CC8">
            <w:pPr>
              <w:spacing w:before="13" w:line="282" w:lineRule="auto"/>
              <w:ind w:left="102" w:firstLine="518"/>
              <w:rPr>
                <w:rFonts w:ascii="宋体" w:hAnsi="宋体" w:eastAsia="宋体" w:cs="宋体"/>
                <w:sz w:val="22"/>
                <w:szCs w:val="22"/>
                <w:lang w:eastAsia="zh-CN"/>
              </w:rPr>
            </w:pPr>
            <w:r>
              <w:rPr>
                <w:rFonts w:ascii="宋体" w:hAnsi="宋体" w:eastAsia="宋体" w:cs="宋体"/>
                <w:spacing w:val="-1"/>
                <w:sz w:val="22"/>
                <w:szCs w:val="22"/>
                <w:lang w:eastAsia="zh-CN"/>
              </w:rPr>
              <w:t>(8)在负责的管辖区域内做好控烟监督检查，做到无吸烟区</w:t>
            </w:r>
            <w:r>
              <w:rPr>
                <w:rFonts w:ascii="宋体" w:hAnsi="宋体" w:eastAsia="宋体" w:cs="宋体"/>
                <w:spacing w:val="8"/>
                <w:sz w:val="22"/>
                <w:szCs w:val="22"/>
                <w:lang w:eastAsia="zh-CN"/>
              </w:rPr>
              <w:t xml:space="preserve"> </w:t>
            </w:r>
            <w:r>
              <w:rPr>
                <w:rFonts w:ascii="宋体" w:hAnsi="宋体" w:eastAsia="宋体" w:cs="宋体"/>
                <w:spacing w:val="4"/>
                <w:sz w:val="22"/>
                <w:szCs w:val="22"/>
                <w:lang w:eastAsia="zh-CN"/>
              </w:rPr>
              <w:t>内无烟头、无吸烟者，并有劝诫吸烟者的义务；</w:t>
            </w:r>
          </w:p>
          <w:p w14:paraId="2CB6A795">
            <w:pPr>
              <w:spacing w:before="147" w:line="282" w:lineRule="auto"/>
              <w:ind w:left="92" w:firstLine="529"/>
              <w:rPr>
                <w:rFonts w:ascii="宋体" w:hAnsi="宋体" w:eastAsia="宋体" w:cs="宋体"/>
                <w:sz w:val="22"/>
                <w:szCs w:val="22"/>
                <w:lang w:eastAsia="zh-CN"/>
              </w:rPr>
            </w:pPr>
            <w:r>
              <w:rPr>
                <w:rFonts w:ascii="宋体" w:hAnsi="宋体" w:eastAsia="宋体" w:cs="宋体"/>
                <w:spacing w:val="-1"/>
                <w:sz w:val="22"/>
                <w:szCs w:val="22"/>
                <w:lang w:eastAsia="zh-CN"/>
              </w:rPr>
              <w:t>(9)如有保洁工作不到位，卫生不达标者发现一次，由采购</w:t>
            </w:r>
            <w:r>
              <w:rPr>
                <w:rFonts w:ascii="宋体" w:hAnsi="宋体" w:eastAsia="宋体" w:cs="宋体"/>
                <w:spacing w:val="7"/>
                <w:sz w:val="22"/>
                <w:szCs w:val="22"/>
                <w:lang w:eastAsia="zh-CN"/>
              </w:rPr>
              <w:t xml:space="preserve"> </w:t>
            </w:r>
            <w:r>
              <w:rPr>
                <w:rFonts w:ascii="宋体" w:hAnsi="宋体" w:eastAsia="宋体" w:cs="宋体"/>
                <w:spacing w:val="-1"/>
                <w:sz w:val="22"/>
                <w:szCs w:val="22"/>
                <w:lang w:eastAsia="zh-CN"/>
              </w:rPr>
              <w:t>方给当事人处罚50元/次。</w:t>
            </w:r>
          </w:p>
          <w:p w14:paraId="34DCF60D">
            <w:pPr>
              <w:spacing w:before="159" w:line="219" w:lineRule="auto"/>
              <w:ind w:left="623"/>
              <w:rPr>
                <w:rFonts w:ascii="宋体" w:hAnsi="宋体" w:eastAsia="宋体" w:cs="宋体"/>
                <w:sz w:val="22"/>
                <w:szCs w:val="22"/>
                <w:lang w:eastAsia="zh-CN"/>
              </w:rPr>
            </w:pPr>
            <w:r>
              <w:rPr>
                <w:rFonts w:ascii="宋体" w:hAnsi="宋体" w:eastAsia="宋体" w:cs="宋体"/>
                <w:sz w:val="22"/>
                <w:szCs w:val="22"/>
                <w:lang w:eastAsia="zh-CN"/>
              </w:rPr>
              <w:t>(10)做好保洁记录，填写规范，保存完</w:t>
            </w:r>
            <w:r>
              <w:rPr>
                <w:rFonts w:ascii="宋体" w:hAnsi="宋体" w:eastAsia="宋体" w:cs="宋体"/>
                <w:spacing w:val="-1"/>
                <w:sz w:val="22"/>
                <w:szCs w:val="22"/>
                <w:lang w:eastAsia="zh-CN"/>
              </w:rPr>
              <w:t>好。</w:t>
            </w:r>
          </w:p>
          <w:p w14:paraId="55D30593">
            <w:pPr>
              <w:spacing w:before="149" w:line="220" w:lineRule="auto"/>
              <w:ind w:left="503"/>
              <w:rPr>
                <w:rFonts w:ascii="宋体" w:hAnsi="宋体" w:eastAsia="宋体" w:cs="宋体"/>
                <w:sz w:val="22"/>
                <w:szCs w:val="22"/>
                <w:lang w:eastAsia="zh-CN"/>
              </w:rPr>
            </w:pPr>
            <w:r>
              <w:rPr>
                <w:rFonts w:ascii="宋体" w:hAnsi="宋体" w:eastAsia="宋体" w:cs="宋体"/>
                <w:spacing w:val="1"/>
                <w:sz w:val="22"/>
                <w:szCs w:val="22"/>
                <w:lang w:eastAsia="zh-CN"/>
              </w:rPr>
              <w:t>3.美化绿化</w:t>
            </w:r>
          </w:p>
          <w:p w14:paraId="28A2AF65">
            <w:pPr>
              <w:spacing w:before="147" w:line="219" w:lineRule="auto"/>
              <w:ind w:left="633"/>
              <w:rPr>
                <w:rFonts w:ascii="宋体" w:hAnsi="宋体" w:eastAsia="宋体" w:cs="宋体"/>
                <w:sz w:val="22"/>
                <w:szCs w:val="22"/>
                <w:lang w:eastAsia="zh-CN"/>
              </w:rPr>
            </w:pPr>
            <w:r>
              <w:rPr>
                <w:rFonts w:ascii="宋体" w:hAnsi="宋体" w:eastAsia="宋体" w:cs="宋体"/>
                <w:spacing w:val="4"/>
                <w:sz w:val="22"/>
                <w:szCs w:val="22"/>
                <w:lang w:eastAsia="zh-CN"/>
              </w:rPr>
              <w:t>(1)绿地无改变使用用途和破坏、践踏、占用现象；</w:t>
            </w:r>
          </w:p>
          <w:p w14:paraId="7556F13F">
            <w:pPr>
              <w:spacing w:before="158" w:line="219" w:lineRule="auto"/>
              <w:ind w:left="633"/>
              <w:rPr>
                <w:rFonts w:ascii="宋体" w:hAnsi="宋体" w:eastAsia="宋体" w:cs="宋体"/>
                <w:sz w:val="22"/>
                <w:szCs w:val="22"/>
                <w:lang w:eastAsia="zh-CN"/>
              </w:rPr>
            </w:pPr>
            <w:r>
              <w:rPr>
                <w:rFonts w:ascii="宋体" w:hAnsi="宋体" w:eastAsia="宋体" w:cs="宋体"/>
                <w:spacing w:val="5"/>
                <w:sz w:val="22"/>
                <w:szCs w:val="22"/>
                <w:lang w:eastAsia="zh-CN"/>
              </w:rPr>
              <w:t>(2)花草树林长势良好，无病虫害、无枯死；</w:t>
            </w:r>
          </w:p>
          <w:p w14:paraId="3AA48C79">
            <w:pPr>
              <w:spacing w:before="149" w:line="286" w:lineRule="auto"/>
              <w:ind w:left="82" w:firstLine="549"/>
              <w:rPr>
                <w:rFonts w:ascii="宋体" w:hAnsi="宋体" w:eastAsia="宋体" w:cs="宋体"/>
                <w:sz w:val="22"/>
                <w:szCs w:val="22"/>
                <w:lang w:eastAsia="zh-CN"/>
              </w:rPr>
            </w:pPr>
            <w:r>
              <w:rPr>
                <w:rFonts w:ascii="宋体" w:hAnsi="宋体" w:eastAsia="宋体" w:cs="宋体"/>
                <w:spacing w:val="-1"/>
                <w:sz w:val="22"/>
                <w:szCs w:val="22"/>
                <w:lang w:eastAsia="zh-CN"/>
              </w:rPr>
              <w:t>(3)绿化长势良好，定期浇水，无杂草丛生，无因干</w:t>
            </w:r>
            <w:r>
              <w:rPr>
                <w:rFonts w:ascii="宋体" w:hAnsi="宋体" w:eastAsia="宋体" w:cs="宋体"/>
                <w:spacing w:val="-2"/>
                <w:sz w:val="22"/>
                <w:szCs w:val="22"/>
                <w:lang w:eastAsia="zh-CN"/>
              </w:rPr>
              <w:t>旱缺肥</w:t>
            </w:r>
            <w:r>
              <w:rPr>
                <w:rFonts w:ascii="宋体" w:hAnsi="宋体" w:eastAsia="宋体" w:cs="宋体"/>
                <w:sz w:val="22"/>
                <w:szCs w:val="22"/>
                <w:lang w:eastAsia="zh-CN"/>
              </w:rPr>
              <w:t xml:space="preserve"> </w:t>
            </w:r>
            <w:r>
              <w:rPr>
                <w:rFonts w:ascii="宋体" w:hAnsi="宋体" w:eastAsia="宋体" w:cs="宋体"/>
                <w:spacing w:val="-1"/>
                <w:sz w:val="22"/>
                <w:szCs w:val="22"/>
                <w:lang w:eastAsia="zh-CN"/>
              </w:rPr>
              <w:t>而枯萎现象。</w:t>
            </w:r>
          </w:p>
          <w:p w14:paraId="458D63DB">
            <w:pPr>
              <w:spacing w:before="139" w:line="219" w:lineRule="auto"/>
              <w:ind w:left="633"/>
              <w:rPr>
                <w:rFonts w:ascii="宋体" w:hAnsi="宋体" w:eastAsia="宋体" w:cs="宋体"/>
                <w:sz w:val="22"/>
                <w:szCs w:val="22"/>
              </w:rPr>
            </w:pPr>
            <w:r>
              <w:rPr>
                <w:rFonts w:ascii="宋体" w:hAnsi="宋体" w:eastAsia="宋体" w:cs="宋体"/>
                <w:sz w:val="22"/>
                <w:szCs w:val="22"/>
              </w:rPr>
              <w:t>(4)草坪、植物每季度修剪一次</w:t>
            </w:r>
          </w:p>
          <w:p w14:paraId="69F52D52">
            <w:pPr>
              <w:spacing w:before="159" w:line="219" w:lineRule="auto"/>
              <w:ind w:left="633"/>
              <w:rPr>
                <w:rFonts w:ascii="宋体" w:hAnsi="宋体" w:eastAsia="宋体" w:cs="宋体"/>
                <w:sz w:val="22"/>
                <w:szCs w:val="22"/>
                <w:lang w:eastAsia="zh-CN"/>
              </w:rPr>
            </w:pPr>
            <w:r>
              <w:rPr>
                <w:rFonts w:ascii="宋体" w:hAnsi="宋体" w:eastAsia="宋体" w:cs="宋体"/>
                <w:spacing w:val="-1"/>
                <w:sz w:val="22"/>
                <w:szCs w:val="22"/>
                <w:lang w:eastAsia="zh-CN"/>
              </w:rPr>
              <w:t>(5)区域内的盆栽绿化养护和管理。</w:t>
            </w:r>
          </w:p>
          <w:p w14:paraId="7E105D40">
            <w:pPr>
              <w:spacing w:before="149" w:line="220" w:lineRule="auto"/>
              <w:ind w:left="513"/>
              <w:rPr>
                <w:rFonts w:ascii="宋体" w:hAnsi="宋体" w:eastAsia="宋体" w:cs="宋体"/>
                <w:sz w:val="22"/>
                <w:szCs w:val="22"/>
                <w:lang w:eastAsia="zh-CN"/>
              </w:rPr>
            </w:pPr>
            <w:r>
              <w:rPr>
                <w:rFonts w:ascii="宋体" w:hAnsi="宋体" w:eastAsia="宋体" w:cs="宋体"/>
                <w:spacing w:val="-1"/>
                <w:sz w:val="22"/>
                <w:szCs w:val="22"/>
                <w:lang w:eastAsia="zh-CN"/>
              </w:rPr>
              <w:t>4.安全保卫</w:t>
            </w:r>
          </w:p>
          <w:p w14:paraId="22C81AD2">
            <w:pPr>
              <w:spacing w:before="148" w:line="344" w:lineRule="auto"/>
              <w:ind w:left="102" w:firstLine="438"/>
              <w:rPr>
                <w:rFonts w:ascii="宋体" w:hAnsi="宋体" w:eastAsia="宋体" w:cs="宋体"/>
                <w:sz w:val="22"/>
                <w:szCs w:val="22"/>
                <w:lang w:eastAsia="zh-CN"/>
              </w:rPr>
            </w:pPr>
            <w:r>
              <w:rPr>
                <w:rFonts w:ascii="宋体" w:hAnsi="宋体" w:eastAsia="宋体" w:cs="宋体"/>
                <w:sz w:val="22"/>
                <w:szCs w:val="22"/>
                <w:lang w:eastAsia="zh-CN"/>
              </w:rPr>
              <w:t xml:space="preserve">▲(1)安全保卫服务队伍必须由经过专业训练、培训合格后 </w:t>
            </w:r>
            <w:r>
              <w:rPr>
                <w:rFonts w:ascii="宋体" w:hAnsi="宋体" w:eastAsia="宋体" w:cs="宋体"/>
                <w:spacing w:val="-9"/>
                <w:sz w:val="22"/>
                <w:szCs w:val="22"/>
                <w:lang w:eastAsia="zh-CN"/>
              </w:rPr>
              <w:t>方能上岗，保安人员年龄控制在55岁以下，人</w:t>
            </w:r>
            <w:r>
              <w:rPr>
                <w:rFonts w:ascii="宋体" w:hAnsi="宋体" w:eastAsia="宋体" w:cs="宋体"/>
                <w:spacing w:val="-10"/>
                <w:sz w:val="22"/>
                <w:szCs w:val="22"/>
                <w:lang w:eastAsia="zh-CN"/>
              </w:rPr>
              <w:t>员结构中有两年以上</w:t>
            </w:r>
            <w:r>
              <w:rPr>
                <w:rFonts w:ascii="宋体" w:hAnsi="宋体" w:eastAsia="宋体" w:cs="宋体"/>
                <w:sz w:val="22"/>
                <w:szCs w:val="22"/>
                <w:lang w:eastAsia="zh-CN"/>
              </w:rPr>
              <w:t xml:space="preserve"> </w:t>
            </w:r>
            <w:r>
              <w:rPr>
                <w:rFonts w:ascii="宋体" w:hAnsi="宋体" w:eastAsia="宋体" w:cs="宋体"/>
                <w:spacing w:val="-5"/>
                <w:sz w:val="22"/>
                <w:szCs w:val="22"/>
                <w:lang w:eastAsia="zh-CN"/>
              </w:rPr>
              <w:t>安保工作经验的人员必须占20%以上的比例</w:t>
            </w:r>
            <w:r>
              <w:rPr>
                <w:rFonts w:ascii="宋体" w:hAnsi="宋体" w:eastAsia="宋体" w:cs="宋体"/>
                <w:spacing w:val="-6"/>
                <w:sz w:val="22"/>
                <w:szCs w:val="22"/>
                <w:lang w:eastAsia="zh-CN"/>
              </w:rPr>
              <w:t>，所有保安人员要求相</w:t>
            </w:r>
            <w:r>
              <w:rPr>
                <w:rFonts w:ascii="宋体" w:hAnsi="宋体" w:eastAsia="宋体" w:cs="宋体"/>
                <w:sz w:val="22"/>
                <w:szCs w:val="22"/>
                <w:lang w:eastAsia="zh-CN"/>
              </w:rPr>
              <w:t xml:space="preserve"> </w:t>
            </w:r>
            <w:r>
              <w:rPr>
                <w:rFonts w:ascii="宋体" w:hAnsi="宋体" w:eastAsia="宋体" w:cs="宋体"/>
                <w:spacing w:val="4"/>
                <w:sz w:val="22"/>
                <w:szCs w:val="22"/>
                <w:lang w:eastAsia="zh-CN"/>
              </w:rPr>
              <w:t>貌端庄、品行好、无犯罪记录、能够胜任保安工作；</w:t>
            </w:r>
          </w:p>
          <w:p w14:paraId="6582923F">
            <w:pPr>
              <w:spacing w:line="320" w:lineRule="auto"/>
              <w:ind w:left="102" w:firstLine="520"/>
              <w:rPr>
                <w:rFonts w:ascii="宋体" w:hAnsi="宋体" w:eastAsia="宋体" w:cs="宋体"/>
                <w:sz w:val="22"/>
                <w:szCs w:val="22"/>
                <w:lang w:eastAsia="zh-CN"/>
              </w:rPr>
            </w:pPr>
            <w:r>
              <w:rPr>
                <w:rFonts w:ascii="宋体" w:hAnsi="宋体" w:eastAsia="宋体" w:cs="宋体"/>
                <w:spacing w:val="-5"/>
                <w:sz w:val="22"/>
                <w:szCs w:val="22"/>
                <w:lang w:eastAsia="zh-CN"/>
              </w:rPr>
              <w:t>(2)负责日常治安、车辆、秩序等管理，按照确保安全的服</w:t>
            </w:r>
            <w:r>
              <w:rPr>
                <w:rFonts w:ascii="宋体" w:hAnsi="宋体" w:eastAsia="宋体" w:cs="宋体"/>
                <w:spacing w:val="7"/>
                <w:sz w:val="22"/>
                <w:szCs w:val="22"/>
                <w:lang w:eastAsia="zh-CN"/>
              </w:rPr>
              <w:t xml:space="preserve">  </w:t>
            </w:r>
            <w:r>
              <w:rPr>
                <w:rFonts w:ascii="宋体" w:hAnsi="宋体" w:eastAsia="宋体" w:cs="宋体"/>
                <w:spacing w:val="-9"/>
                <w:sz w:val="22"/>
                <w:szCs w:val="22"/>
                <w:lang w:eastAsia="zh-CN"/>
              </w:rPr>
              <w:t>务责任总目标，科学、合理安排安全守卫、治</w:t>
            </w:r>
            <w:r>
              <w:rPr>
                <w:rFonts w:ascii="宋体" w:hAnsi="宋体" w:eastAsia="宋体" w:cs="宋体"/>
                <w:spacing w:val="-10"/>
                <w:sz w:val="22"/>
                <w:szCs w:val="22"/>
                <w:lang w:eastAsia="zh-CN"/>
              </w:rPr>
              <w:t>安巡逻等防范工作。</w:t>
            </w:r>
            <w:r>
              <w:rPr>
                <w:rFonts w:ascii="宋体" w:hAnsi="宋体" w:eastAsia="宋体" w:cs="宋体"/>
                <w:sz w:val="22"/>
                <w:szCs w:val="22"/>
                <w:lang w:eastAsia="zh-CN"/>
              </w:rPr>
              <w:t xml:space="preserve"> </w:t>
            </w:r>
            <w:r>
              <w:rPr>
                <w:rFonts w:ascii="宋体" w:hAnsi="宋体" w:eastAsia="宋体" w:cs="宋体"/>
                <w:spacing w:val="-9"/>
                <w:sz w:val="22"/>
                <w:szCs w:val="22"/>
                <w:lang w:eastAsia="zh-CN"/>
              </w:rPr>
              <w:t>及时制止区域内各类治安案件和一切妨害安全</w:t>
            </w:r>
            <w:r>
              <w:rPr>
                <w:rFonts w:ascii="宋体" w:hAnsi="宋体" w:eastAsia="宋体" w:cs="宋体"/>
                <w:spacing w:val="-10"/>
                <w:sz w:val="22"/>
                <w:szCs w:val="22"/>
                <w:lang w:eastAsia="zh-CN"/>
              </w:rPr>
              <w:t>和公共秩序的行为，</w:t>
            </w:r>
            <w:r>
              <w:rPr>
                <w:rFonts w:ascii="宋体" w:hAnsi="宋体" w:eastAsia="宋体" w:cs="宋体"/>
                <w:sz w:val="22"/>
                <w:szCs w:val="22"/>
                <w:lang w:eastAsia="zh-CN"/>
              </w:rPr>
              <w:t xml:space="preserve"> </w:t>
            </w:r>
            <w:r>
              <w:rPr>
                <w:rFonts w:ascii="宋体" w:hAnsi="宋体" w:eastAsia="宋体" w:cs="宋体"/>
                <w:spacing w:val="-5"/>
                <w:sz w:val="22"/>
                <w:szCs w:val="22"/>
                <w:lang w:eastAsia="zh-CN"/>
              </w:rPr>
              <w:t>协助配合当地公安机关及有关部门处理采购方所</w:t>
            </w:r>
            <w:r>
              <w:rPr>
                <w:rFonts w:ascii="宋体" w:hAnsi="宋体" w:eastAsia="宋体" w:cs="宋体"/>
                <w:spacing w:val="-6"/>
                <w:sz w:val="22"/>
                <w:szCs w:val="22"/>
                <w:lang w:eastAsia="zh-CN"/>
              </w:rPr>
              <w:t>辖物业区域内一</w:t>
            </w:r>
            <w:r>
              <w:rPr>
                <w:rFonts w:ascii="宋体" w:hAnsi="宋体" w:eastAsia="宋体" w:cs="宋体"/>
                <w:sz w:val="22"/>
                <w:szCs w:val="22"/>
                <w:lang w:eastAsia="zh-CN"/>
              </w:rPr>
              <w:t xml:space="preserve">  </w:t>
            </w:r>
            <w:r>
              <w:rPr>
                <w:rFonts w:ascii="宋体" w:hAnsi="宋体" w:eastAsia="宋体" w:cs="宋体"/>
                <w:spacing w:val="-13"/>
                <w:sz w:val="22"/>
                <w:szCs w:val="22"/>
                <w:lang w:eastAsia="zh-CN"/>
              </w:rPr>
              <w:t>切与治安有关的事件。发生各类案件、灾害、事故时，负责救助工</w:t>
            </w:r>
            <w:r>
              <w:rPr>
                <w:rFonts w:ascii="宋体" w:hAnsi="宋体" w:eastAsia="宋体" w:cs="宋体"/>
                <w:spacing w:val="5"/>
                <w:sz w:val="22"/>
                <w:szCs w:val="22"/>
                <w:lang w:eastAsia="zh-CN"/>
              </w:rPr>
              <w:t xml:space="preserve">  </w:t>
            </w:r>
            <w:r>
              <w:rPr>
                <w:rFonts w:ascii="宋体" w:hAnsi="宋体" w:eastAsia="宋体" w:cs="宋体"/>
                <w:sz w:val="22"/>
                <w:szCs w:val="22"/>
                <w:lang w:eastAsia="zh-CN"/>
              </w:rPr>
              <w:t>作、保护好现场、及时向公安机关和采购方报告并协助调查；</w:t>
            </w:r>
          </w:p>
          <w:p w14:paraId="09429265">
            <w:pPr>
              <w:spacing w:before="162" w:line="317" w:lineRule="auto"/>
              <w:ind w:left="102" w:firstLine="510"/>
              <w:rPr>
                <w:rFonts w:ascii="宋体" w:hAnsi="宋体" w:eastAsia="宋体" w:cs="宋体"/>
                <w:sz w:val="22"/>
                <w:szCs w:val="22"/>
                <w:lang w:eastAsia="zh-CN"/>
              </w:rPr>
            </w:pPr>
            <w:r>
              <w:rPr>
                <w:rFonts w:ascii="宋体" w:hAnsi="宋体" w:eastAsia="宋体" w:cs="宋体"/>
                <w:spacing w:val="-8"/>
                <w:sz w:val="22"/>
                <w:szCs w:val="22"/>
                <w:lang w:eastAsia="zh-CN"/>
              </w:rPr>
              <w:t>(3)值班期间必须尽职尽责，不许撤离职守，</w:t>
            </w:r>
            <w:r>
              <w:rPr>
                <w:rFonts w:ascii="宋体" w:hAnsi="宋体" w:eastAsia="宋体" w:cs="宋体"/>
                <w:spacing w:val="-9"/>
                <w:sz w:val="22"/>
                <w:szCs w:val="22"/>
                <w:lang w:eastAsia="zh-CN"/>
              </w:rPr>
              <w:t>不许出现睡岗、</w:t>
            </w:r>
            <w:r>
              <w:rPr>
                <w:rFonts w:ascii="宋体" w:hAnsi="宋体" w:eastAsia="宋体" w:cs="宋体"/>
                <w:sz w:val="22"/>
                <w:szCs w:val="22"/>
                <w:lang w:eastAsia="zh-CN"/>
              </w:rPr>
              <w:t xml:space="preserve"> </w:t>
            </w:r>
            <w:r>
              <w:rPr>
                <w:rFonts w:ascii="宋体" w:hAnsi="宋体" w:eastAsia="宋体" w:cs="宋体"/>
                <w:spacing w:val="-9"/>
                <w:sz w:val="22"/>
                <w:szCs w:val="22"/>
                <w:lang w:eastAsia="zh-CN"/>
              </w:rPr>
              <w:t>脱岗等现象，每发现一人次由采购方扣物业公司相关管理费50元；</w:t>
            </w:r>
            <w:r>
              <w:rPr>
                <w:rFonts w:ascii="宋体" w:hAnsi="宋体" w:eastAsia="宋体" w:cs="宋体"/>
                <w:sz w:val="22"/>
                <w:szCs w:val="22"/>
                <w:lang w:eastAsia="zh-CN"/>
              </w:rPr>
              <w:t xml:space="preserve"> </w:t>
            </w:r>
            <w:r>
              <w:rPr>
                <w:rFonts w:ascii="宋体" w:hAnsi="宋体" w:eastAsia="宋体" w:cs="宋体"/>
                <w:spacing w:val="-13"/>
                <w:sz w:val="22"/>
                <w:szCs w:val="22"/>
                <w:lang w:eastAsia="zh-CN"/>
              </w:rPr>
              <w:t>当月内发现上述违规情况达三次以上，当事人离开服务单位，领班</w:t>
            </w:r>
            <w:r>
              <w:rPr>
                <w:rFonts w:ascii="宋体" w:hAnsi="宋体" w:eastAsia="宋体" w:cs="宋体"/>
                <w:spacing w:val="4"/>
                <w:sz w:val="22"/>
                <w:szCs w:val="22"/>
                <w:lang w:eastAsia="zh-CN"/>
              </w:rPr>
              <w:t xml:space="preserve">  </w:t>
            </w:r>
            <w:r>
              <w:rPr>
                <w:rFonts w:ascii="宋体" w:hAnsi="宋体" w:eastAsia="宋体" w:cs="宋体"/>
                <w:spacing w:val="18"/>
                <w:sz w:val="22"/>
                <w:szCs w:val="22"/>
                <w:lang w:eastAsia="zh-CN"/>
              </w:rPr>
              <w:t>须予降职；</w:t>
            </w:r>
          </w:p>
          <w:p w14:paraId="70281708">
            <w:pPr>
              <w:spacing w:before="157" w:line="317" w:lineRule="auto"/>
              <w:ind w:left="102" w:firstLine="529"/>
              <w:rPr>
                <w:rFonts w:ascii="宋体" w:hAnsi="宋体" w:eastAsia="宋体" w:cs="宋体"/>
                <w:sz w:val="22"/>
                <w:szCs w:val="22"/>
                <w:lang w:eastAsia="zh-CN"/>
              </w:rPr>
            </w:pPr>
            <w:r>
              <w:rPr>
                <w:rFonts w:ascii="宋体" w:hAnsi="宋体" w:eastAsia="宋体" w:cs="宋体"/>
                <w:spacing w:val="2"/>
                <w:sz w:val="22"/>
                <w:szCs w:val="22"/>
                <w:lang w:eastAsia="zh-CN"/>
              </w:rPr>
              <w:t>(4)白天班不得接连使用晚班刚下班上的人员(即上连班),</w:t>
            </w:r>
            <w:r>
              <w:rPr>
                <w:rFonts w:ascii="宋体" w:hAnsi="宋体" w:eastAsia="宋体" w:cs="宋体"/>
                <w:spacing w:val="4"/>
                <w:sz w:val="22"/>
                <w:szCs w:val="22"/>
                <w:lang w:eastAsia="zh-CN"/>
              </w:rPr>
              <w:t xml:space="preserve"> </w:t>
            </w:r>
            <w:r>
              <w:rPr>
                <w:rFonts w:ascii="宋体" w:hAnsi="宋体" w:eastAsia="宋体" w:cs="宋体"/>
                <w:spacing w:val="-10"/>
                <w:sz w:val="22"/>
                <w:szCs w:val="22"/>
                <w:lang w:eastAsia="zh-CN"/>
              </w:rPr>
              <w:t>白</w:t>
            </w:r>
            <w:r>
              <w:rPr>
                <w:rFonts w:ascii="宋体" w:hAnsi="宋体" w:eastAsia="宋体" w:cs="宋体"/>
                <w:spacing w:val="-9"/>
                <w:sz w:val="22"/>
                <w:szCs w:val="22"/>
                <w:lang w:eastAsia="zh-CN"/>
              </w:rPr>
              <w:t>天班与晚上班均须有值班记录，对巡查、值</w:t>
            </w:r>
            <w:r>
              <w:rPr>
                <w:rFonts w:ascii="宋体" w:hAnsi="宋体" w:eastAsia="宋体" w:cs="宋体"/>
                <w:spacing w:val="-10"/>
                <w:sz w:val="22"/>
                <w:szCs w:val="22"/>
                <w:lang w:eastAsia="zh-CN"/>
              </w:rPr>
              <w:t>守及异常情况等做</w:t>
            </w:r>
            <w:r>
              <w:rPr>
                <w:rFonts w:ascii="宋体" w:hAnsi="宋体" w:eastAsia="宋体" w:cs="宋体"/>
                <w:spacing w:val="-9"/>
                <w:sz w:val="22"/>
                <w:szCs w:val="22"/>
                <w:lang w:eastAsia="zh-CN"/>
              </w:rPr>
              <w:t>好</w:t>
            </w:r>
            <w:r>
              <w:rPr>
                <w:rFonts w:ascii="宋体" w:hAnsi="宋体" w:eastAsia="宋体" w:cs="宋体"/>
                <w:sz w:val="22"/>
                <w:szCs w:val="22"/>
                <w:lang w:eastAsia="zh-CN"/>
              </w:rPr>
              <w:t xml:space="preserve"> </w:t>
            </w:r>
            <w:r>
              <w:rPr>
                <w:rFonts w:ascii="宋体" w:hAnsi="宋体" w:eastAsia="宋体" w:cs="宋体"/>
                <w:spacing w:val="-10"/>
                <w:sz w:val="22"/>
                <w:szCs w:val="22"/>
                <w:lang w:eastAsia="zh-CN"/>
              </w:rPr>
              <w:t>相</w:t>
            </w:r>
            <w:r>
              <w:rPr>
                <w:rFonts w:ascii="宋体" w:hAnsi="宋体" w:eastAsia="宋体" w:cs="宋体"/>
                <w:spacing w:val="-9"/>
                <w:sz w:val="22"/>
                <w:szCs w:val="22"/>
                <w:lang w:eastAsia="zh-CN"/>
              </w:rPr>
              <w:t>关记录，填写规范，保存完好。如发现有</w:t>
            </w:r>
            <w:r>
              <w:rPr>
                <w:rFonts w:ascii="宋体" w:hAnsi="宋体" w:eastAsia="宋体" w:cs="宋体"/>
                <w:spacing w:val="-10"/>
                <w:sz w:val="22"/>
                <w:szCs w:val="22"/>
                <w:lang w:eastAsia="zh-CN"/>
              </w:rPr>
              <w:t>不按此规定执行者，</w:t>
            </w:r>
            <w:r>
              <w:rPr>
                <w:rFonts w:ascii="宋体" w:hAnsi="宋体" w:eastAsia="宋体" w:cs="宋体"/>
                <w:spacing w:val="-9"/>
                <w:sz w:val="22"/>
                <w:szCs w:val="22"/>
                <w:lang w:eastAsia="zh-CN"/>
              </w:rPr>
              <w:t>视</w:t>
            </w:r>
            <w:r>
              <w:rPr>
                <w:rFonts w:ascii="宋体" w:hAnsi="宋体" w:eastAsia="宋体" w:cs="宋体"/>
                <w:sz w:val="22"/>
                <w:szCs w:val="22"/>
                <w:lang w:eastAsia="zh-CN"/>
              </w:rPr>
              <w:t xml:space="preserve"> </w:t>
            </w:r>
            <w:r>
              <w:rPr>
                <w:rFonts w:ascii="宋体" w:hAnsi="宋体" w:eastAsia="宋体" w:cs="宋体"/>
                <w:spacing w:val="5"/>
                <w:sz w:val="22"/>
                <w:szCs w:val="22"/>
                <w:lang w:eastAsia="zh-CN"/>
              </w:rPr>
              <w:t>情节由采购方扣除物业公司相关管理100～200</w:t>
            </w:r>
            <w:r>
              <w:rPr>
                <w:rFonts w:ascii="宋体" w:hAnsi="宋体" w:eastAsia="宋体" w:cs="宋体"/>
                <w:spacing w:val="4"/>
                <w:sz w:val="22"/>
                <w:szCs w:val="22"/>
                <w:lang w:eastAsia="zh-CN"/>
              </w:rPr>
              <w:t>元；</w:t>
            </w:r>
          </w:p>
          <w:p w14:paraId="73A431A0">
            <w:pPr>
              <w:spacing w:before="142" w:line="286" w:lineRule="auto"/>
              <w:ind w:left="122" w:right="8" w:firstLine="520"/>
              <w:rPr>
                <w:rFonts w:ascii="宋体" w:hAnsi="宋体" w:eastAsia="宋体" w:cs="宋体"/>
                <w:sz w:val="22"/>
                <w:szCs w:val="22"/>
                <w:lang w:eastAsia="zh-CN"/>
              </w:rPr>
            </w:pPr>
            <w:r>
              <w:rPr>
                <w:rFonts w:ascii="宋体" w:hAnsi="宋体" w:eastAsia="宋体" w:cs="宋体"/>
                <w:spacing w:val="-2"/>
                <w:sz w:val="22"/>
                <w:szCs w:val="22"/>
                <w:lang w:eastAsia="zh-CN"/>
              </w:rPr>
              <w:t>(5)守卫、巡逻中及时发现、正确处置安全隐患和险情，严</w:t>
            </w:r>
            <w:r>
              <w:rPr>
                <w:rFonts w:ascii="宋体" w:hAnsi="宋体" w:eastAsia="宋体" w:cs="宋体"/>
                <w:spacing w:val="5"/>
                <w:sz w:val="22"/>
                <w:szCs w:val="22"/>
                <w:lang w:eastAsia="zh-CN"/>
              </w:rPr>
              <w:t xml:space="preserve"> </w:t>
            </w:r>
            <w:r>
              <w:rPr>
                <w:rFonts w:ascii="宋体" w:hAnsi="宋体" w:eastAsia="宋体" w:cs="宋体"/>
                <w:spacing w:val="13"/>
                <w:sz w:val="22"/>
                <w:szCs w:val="22"/>
                <w:lang w:eastAsia="zh-CN"/>
              </w:rPr>
              <w:t>防发生工作失误；</w:t>
            </w:r>
          </w:p>
          <w:p w14:paraId="36BFBFA0">
            <w:pPr>
              <w:spacing w:before="136" w:line="278" w:lineRule="auto"/>
              <w:ind w:left="102" w:firstLine="538"/>
              <w:rPr>
                <w:rFonts w:ascii="宋体" w:hAnsi="宋体" w:eastAsia="宋体" w:cs="宋体"/>
                <w:sz w:val="22"/>
                <w:szCs w:val="22"/>
                <w:lang w:eastAsia="zh-CN"/>
              </w:rPr>
            </w:pPr>
            <w:r>
              <w:rPr>
                <w:rFonts w:ascii="宋体" w:hAnsi="宋体" w:eastAsia="宋体" w:cs="宋体"/>
                <w:spacing w:val="-2"/>
                <w:sz w:val="22"/>
                <w:szCs w:val="22"/>
                <w:lang w:eastAsia="zh-CN"/>
              </w:rPr>
              <w:t>(6)做到24小时值班巡逻，大门岗对外来人员</w:t>
            </w:r>
            <w:r>
              <w:rPr>
                <w:rFonts w:ascii="宋体" w:hAnsi="宋体" w:eastAsia="宋体" w:cs="宋体"/>
                <w:spacing w:val="-3"/>
                <w:sz w:val="22"/>
                <w:szCs w:val="22"/>
                <w:lang w:eastAsia="zh-CN"/>
              </w:rPr>
              <w:t>及其携带大件</w:t>
            </w:r>
            <w:r>
              <w:rPr>
                <w:rFonts w:ascii="宋体" w:hAnsi="宋体" w:eastAsia="宋体" w:cs="宋体"/>
                <w:sz w:val="22"/>
                <w:szCs w:val="22"/>
                <w:lang w:eastAsia="zh-CN"/>
              </w:rPr>
              <w:t xml:space="preserve"> </w:t>
            </w:r>
            <w:r>
              <w:rPr>
                <w:rFonts w:ascii="宋体" w:hAnsi="宋体" w:eastAsia="宋体" w:cs="宋体"/>
                <w:spacing w:val="-9"/>
                <w:sz w:val="22"/>
                <w:szCs w:val="22"/>
                <w:lang w:eastAsia="zh-CN"/>
              </w:rPr>
              <w:t>物品、外来车辆进行询问和记录，并与相关部</w:t>
            </w:r>
            <w:r>
              <w:rPr>
                <w:rFonts w:ascii="宋体" w:hAnsi="宋体" w:eastAsia="宋体" w:cs="宋体"/>
                <w:spacing w:val="-10"/>
                <w:sz w:val="22"/>
                <w:szCs w:val="22"/>
                <w:lang w:eastAsia="zh-CN"/>
              </w:rPr>
              <w:t>门取得联系，同意后</w:t>
            </w:r>
          </w:p>
        </w:tc>
        <w:tc>
          <w:tcPr>
            <w:tcW w:w="1134" w:type="dxa"/>
          </w:tcPr>
          <w:p w14:paraId="07BA0150">
            <w:pPr>
              <w:pStyle w:val="8"/>
              <w:rPr>
                <w:lang w:eastAsia="zh-CN"/>
              </w:rPr>
            </w:pPr>
          </w:p>
        </w:tc>
      </w:tr>
    </w:tbl>
    <w:p w14:paraId="7477FD77">
      <w:pPr>
        <w:pStyle w:val="2"/>
        <w:rPr>
          <w:lang w:eastAsia="zh-CN"/>
        </w:rPr>
      </w:pPr>
    </w:p>
    <w:p w14:paraId="3A4E739F">
      <w:pPr>
        <w:rPr>
          <w:lang w:eastAsia="zh-CN"/>
        </w:rPr>
        <w:sectPr>
          <w:pgSz w:w="11900" w:h="16830"/>
          <w:pgMar w:top="1024" w:right="674" w:bottom="0" w:left="1224" w:header="0" w:footer="0" w:gutter="0"/>
          <w:cols w:space="720" w:num="1"/>
        </w:sectPr>
      </w:pPr>
    </w:p>
    <w:tbl>
      <w:tblPr>
        <w:tblStyle w:val="7"/>
        <w:tblW w:w="1001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64"/>
        <w:gridCol w:w="1139"/>
        <w:gridCol w:w="859"/>
        <w:gridCol w:w="6243"/>
        <w:gridCol w:w="1114"/>
      </w:tblGrid>
      <w:tr w14:paraId="3A9B32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499" w:hRule="atLeast"/>
        </w:trPr>
        <w:tc>
          <w:tcPr>
            <w:tcW w:w="664" w:type="dxa"/>
          </w:tcPr>
          <w:p w14:paraId="21AEC80F">
            <w:pPr>
              <w:pStyle w:val="8"/>
              <w:rPr>
                <w:lang w:eastAsia="zh-CN"/>
              </w:rPr>
            </w:pPr>
          </w:p>
        </w:tc>
        <w:tc>
          <w:tcPr>
            <w:tcW w:w="1139" w:type="dxa"/>
          </w:tcPr>
          <w:p w14:paraId="4C0003AC">
            <w:pPr>
              <w:pStyle w:val="8"/>
              <w:rPr>
                <w:lang w:eastAsia="zh-CN"/>
              </w:rPr>
            </w:pPr>
          </w:p>
        </w:tc>
        <w:tc>
          <w:tcPr>
            <w:tcW w:w="859" w:type="dxa"/>
          </w:tcPr>
          <w:p w14:paraId="033DF068">
            <w:pPr>
              <w:pStyle w:val="8"/>
              <w:rPr>
                <w:lang w:eastAsia="zh-CN"/>
              </w:rPr>
            </w:pPr>
          </w:p>
        </w:tc>
        <w:tc>
          <w:tcPr>
            <w:tcW w:w="6243" w:type="dxa"/>
          </w:tcPr>
          <w:p w14:paraId="165F6A0A">
            <w:pPr>
              <w:spacing w:before="12" w:line="219" w:lineRule="auto"/>
              <w:jc w:val="right"/>
              <w:rPr>
                <w:rFonts w:ascii="宋体" w:hAnsi="宋体" w:eastAsia="宋体" w:cs="宋体"/>
                <w:sz w:val="22"/>
                <w:szCs w:val="22"/>
                <w:lang w:eastAsia="zh-CN"/>
              </w:rPr>
            </w:pPr>
            <w:r>
              <w:rPr>
                <w:rFonts w:ascii="宋体" w:hAnsi="宋体" w:eastAsia="宋体" w:cs="宋体"/>
                <w:spacing w:val="-1"/>
                <w:sz w:val="22"/>
                <w:szCs w:val="22"/>
                <w:lang w:eastAsia="zh-CN"/>
              </w:rPr>
              <w:t>方可进入。引导车辆有序停放，纠正违章行为，公共秩序良好；</w:t>
            </w:r>
          </w:p>
          <w:p w14:paraId="4AE6CC8E">
            <w:pPr>
              <w:spacing w:before="139" w:line="279" w:lineRule="auto"/>
              <w:ind w:left="72" w:firstLine="549"/>
              <w:rPr>
                <w:rFonts w:ascii="宋体" w:hAnsi="宋体" w:eastAsia="宋体" w:cs="宋体"/>
                <w:sz w:val="22"/>
                <w:szCs w:val="22"/>
                <w:lang w:eastAsia="zh-CN"/>
              </w:rPr>
            </w:pPr>
            <w:r>
              <w:rPr>
                <w:rFonts w:ascii="宋体" w:hAnsi="宋体" w:eastAsia="宋体" w:cs="宋体"/>
                <w:sz w:val="22"/>
                <w:szCs w:val="22"/>
                <w:lang w:eastAsia="zh-CN"/>
              </w:rPr>
              <w:t>(7)保安人员一个月内发生各种违规及失误事件2起以上(含 2起),采购人有权另行对中标单位处罚500～1000元；一个季度</w:t>
            </w:r>
            <w:r>
              <w:rPr>
                <w:rFonts w:ascii="宋体" w:hAnsi="宋体" w:eastAsia="宋体" w:cs="宋体"/>
                <w:spacing w:val="-1"/>
                <w:sz w:val="22"/>
                <w:szCs w:val="22"/>
                <w:lang w:eastAsia="zh-CN"/>
              </w:rPr>
              <w:t>内发生各种违规及失误事件在3起以上，责任事故累计发生2起以</w:t>
            </w:r>
            <w:r>
              <w:rPr>
                <w:rFonts w:ascii="宋体" w:hAnsi="宋体" w:eastAsia="宋体" w:cs="宋体"/>
                <w:spacing w:val="8"/>
                <w:sz w:val="22"/>
                <w:szCs w:val="22"/>
                <w:lang w:eastAsia="zh-CN"/>
              </w:rPr>
              <w:t xml:space="preserve"> </w:t>
            </w:r>
            <w:r>
              <w:rPr>
                <w:rFonts w:ascii="宋体" w:hAnsi="宋体" w:eastAsia="宋体" w:cs="宋体"/>
                <w:spacing w:val="-1"/>
                <w:sz w:val="22"/>
                <w:szCs w:val="22"/>
                <w:lang w:eastAsia="zh-CN"/>
              </w:rPr>
              <w:t>上(含2起),采购方除有权另行对中标单位处罚1000～2000元，</w:t>
            </w:r>
            <w:r>
              <w:rPr>
                <w:rFonts w:ascii="宋体" w:hAnsi="宋体" w:eastAsia="宋体" w:cs="宋体"/>
                <w:spacing w:val="4"/>
                <w:sz w:val="22"/>
                <w:szCs w:val="22"/>
                <w:lang w:eastAsia="zh-CN"/>
              </w:rPr>
              <w:t>采购人将无条件取消与中标单位的合同，中止服务事项；</w:t>
            </w:r>
          </w:p>
          <w:p w14:paraId="70E31E29">
            <w:pPr>
              <w:spacing w:before="159" w:line="299" w:lineRule="auto"/>
              <w:ind w:left="92" w:firstLine="520"/>
              <w:rPr>
                <w:rFonts w:ascii="宋体" w:hAnsi="宋体" w:eastAsia="宋体" w:cs="宋体"/>
                <w:sz w:val="22"/>
                <w:szCs w:val="22"/>
                <w:lang w:eastAsia="zh-CN"/>
              </w:rPr>
            </w:pPr>
            <w:r>
              <w:rPr>
                <w:rFonts w:ascii="宋体" w:hAnsi="宋体" w:eastAsia="宋体" w:cs="宋体"/>
                <w:sz w:val="22"/>
                <w:szCs w:val="22"/>
                <w:lang w:eastAsia="zh-CN"/>
              </w:rPr>
              <w:t>(8)缺员时间不得超过一周，否则采购人有权按缺员人数、</w:t>
            </w:r>
            <w:r>
              <w:rPr>
                <w:rFonts w:ascii="宋体" w:hAnsi="宋体" w:eastAsia="宋体" w:cs="宋体"/>
                <w:spacing w:val="8"/>
                <w:sz w:val="22"/>
                <w:szCs w:val="22"/>
                <w:lang w:eastAsia="zh-CN"/>
              </w:rPr>
              <w:t xml:space="preserve"> </w:t>
            </w:r>
            <w:r>
              <w:rPr>
                <w:rFonts w:ascii="宋体" w:hAnsi="宋体" w:eastAsia="宋体" w:cs="宋体"/>
                <w:spacing w:val="-4"/>
                <w:sz w:val="22"/>
                <w:szCs w:val="22"/>
                <w:lang w:eastAsia="zh-CN"/>
              </w:rPr>
              <w:t>缺员天数及平均日工资标准扣除费用。</w:t>
            </w:r>
          </w:p>
          <w:p w14:paraId="4F2744DE">
            <w:pPr>
              <w:spacing w:before="150" w:line="220" w:lineRule="auto"/>
              <w:ind w:left="512"/>
              <w:rPr>
                <w:rFonts w:ascii="宋体" w:hAnsi="宋体" w:eastAsia="宋体" w:cs="宋体"/>
                <w:sz w:val="22"/>
                <w:szCs w:val="22"/>
                <w:lang w:eastAsia="zh-CN"/>
              </w:rPr>
            </w:pPr>
            <w:r>
              <w:rPr>
                <w:rFonts w:ascii="宋体" w:hAnsi="宋体" w:eastAsia="宋体" w:cs="宋体"/>
                <w:spacing w:val="1"/>
                <w:sz w:val="22"/>
                <w:szCs w:val="22"/>
                <w:lang w:eastAsia="zh-CN"/>
              </w:rPr>
              <w:t>5.消防安全</w:t>
            </w:r>
          </w:p>
          <w:p w14:paraId="2C2FD10F">
            <w:pPr>
              <w:spacing w:before="123" w:line="347" w:lineRule="auto"/>
              <w:ind w:left="72" w:firstLine="558"/>
              <w:jc w:val="both"/>
              <w:rPr>
                <w:rFonts w:ascii="宋体" w:hAnsi="宋体" w:eastAsia="宋体" w:cs="宋体"/>
                <w:sz w:val="22"/>
                <w:szCs w:val="22"/>
                <w:lang w:eastAsia="zh-CN"/>
              </w:rPr>
            </w:pPr>
            <w:r>
              <w:rPr>
                <w:rFonts w:ascii="宋体" w:hAnsi="宋体" w:eastAsia="宋体" w:cs="宋体"/>
                <w:spacing w:val="-1"/>
                <w:sz w:val="22"/>
                <w:szCs w:val="22"/>
                <w:lang w:eastAsia="zh-CN"/>
              </w:rPr>
              <w:t>(1)服从采购人的安全管理指挥，建立安全应急预案，完善</w:t>
            </w:r>
            <w:r>
              <w:rPr>
                <w:rFonts w:ascii="宋体" w:hAnsi="宋体" w:eastAsia="宋体" w:cs="宋体"/>
                <w:spacing w:val="17"/>
                <w:sz w:val="22"/>
                <w:szCs w:val="22"/>
                <w:lang w:eastAsia="zh-CN"/>
              </w:rPr>
              <w:t xml:space="preserve"> </w:t>
            </w:r>
            <w:r>
              <w:rPr>
                <w:rFonts w:ascii="宋体" w:hAnsi="宋体" w:eastAsia="宋体" w:cs="宋体"/>
                <w:spacing w:val="-8"/>
                <w:sz w:val="22"/>
                <w:szCs w:val="22"/>
                <w:lang w:eastAsia="zh-CN"/>
              </w:rPr>
              <w:t>安全管理制度，做好安全防范。制定突发事件安全责任书，明确突</w:t>
            </w:r>
            <w:r>
              <w:rPr>
                <w:rFonts w:ascii="宋体" w:hAnsi="宋体" w:eastAsia="宋体" w:cs="宋体"/>
                <w:spacing w:val="4"/>
                <w:sz w:val="22"/>
                <w:szCs w:val="22"/>
                <w:lang w:eastAsia="zh-CN"/>
              </w:rPr>
              <w:t xml:space="preserve"> </w:t>
            </w:r>
            <w:r>
              <w:rPr>
                <w:rFonts w:ascii="宋体" w:hAnsi="宋体" w:eastAsia="宋体" w:cs="宋体"/>
                <w:spacing w:val="-4"/>
                <w:sz w:val="22"/>
                <w:szCs w:val="22"/>
                <w:lang w:eastAsia="zh-CN"/>
              </w:rPr>
              <w:t>发事件责任人及应承担的安全责任。每半年至少</w:t>
            </w:r>
            <w:r>
              <w:rPr>
                <w:rFonts w:ascii="宋体" w:hAnsi="宋体" w:eastAsia="宋体" w:cs="宋体"/>
                <w:spacing w:val="-5"/>
                <w:sz w:val="22"/>
                <w:szCs w:val="22"/>
                <w:lang w:eastAsia="zh-CN"/>
              </w:rPr>
              <w:t>开展1次突发事件</w:t>
            </w:r>
            <w:r>
              <w:rPr>
                <w:rFonts w:ascii="宋体" w:hAnsi="宋体" w:eastAsia="宋体" w:cs="宋体"/>
                <w:sz w:val="22"/>
                <w:szCs w:val="22"/>
                <w:lang w:eastAsia="zh-CN"/>
              </w:rPr>
              <w:t xml:space="preserve"> </w:t>
            </w:r>
            <w:r>
              <w:rPr>
                <w:rFonts w:ascii="宋体" w:hAnsi="宋体" w:eastAsia="宋体" w:cs="宋体"/>
                <w:spacing w:val="-8"/>
                <w:sz w:val="22"/>
                <w:szCs w:val="22"/>
                <w:lang w:eastAsia="zh-CN"/>
              </w:rPr>
              <w:t>应急演练，并有相应记录。建立消防应急预案及台账，消防控制室</w:t>
            </w:r>
            <w:r>
              <w:rPr>
                <w:rFonts w:ascii="宋体" w:hAnsi="宋体" w:eastAsia="宋体" w:cs="宋体"/>
                <w:sz w:val="22"/>
                <w:szCs w:val="22"/>
                <w:lang w:eastAsia="zh-CN"/>
              </w:rPr>
              <w:t xml:space="preserve"> 实行24小时值班制度，每班不少于2人。每日开展消防安全和建</w:t>
            </w:r>
            <w:r>
              <w:rPr>
                <w:rFonts w:ascii="宋体" w:hAnsi="宋体" w:eastAsia="宋体" w:cs="宋体"/>
                <w:spacing w:val="3"/>
                <w:sz w:val="22"/>
                <w:szCs w:val="22"/>
                <w:lang w:eastAsia="zh-CN"/>
              </w:rPr>
              <w:t xml:space="preserve">  </w:t>
            </w:r>
            <w:r>
              <w:rPr>
                <w:rFonts w:ascii="宋体" w:hAnsi="宋体" w:eastAsia="宋体" w:cs="宋体"/>
                <w:sz w:val="22"/>
                <w:szCs w:val="22"/>
                <w:lang w:eastAsia="zh-CN"/>
              </w:rPr>
              <w:t>筑安全巡查不少于2次，每季度一次消防演练。</w:t>
            </w:r>
          </w:p>
          <w:p w14:paraId="4839C8B1">
            <w:pPr>
              <w:spacing w:before="3" w:line="219" w:lineRule="auto"/>
              <w:ind w:left="622"/>
              <w:rPr>
                <w:rFonts w:ascii="宋体" w:hAnsi="宋体" w:eastAsia="宋体" w:cs="宋体"/>
                <w:sz w:val="22"/>
                <w:szCs w:val="22"/>
                <w:lang w:eastAsia="zh-CN"/>
              </w:rPr>
            </w:pPr>
            <w:r>
              <w:rPr>
                <w:rFonts w:ascii="宋体" w:hAnsi="宋体" w:eastAsia="宋体" w:cs="宋体"/>
                <w:spacing w:val="1"/>
                <w:sz w:val="22"/>
                <w:szCs w:val="22"/>
                <w:lang w:eastAsia="zh-CN"/>
              </w:rPr>
              <w:t>(三)服务工作标准</w:t>
            </w:r>
          </w:p>
          <w:p w14:paraId="0D711C84">
            <w:pPr>
              <w:spacing w:before="140" w:line="338" w:lineRule="auto"/>
              <w:ind w:left="92" w:firstLine="428"/>
              <w:jc w:val="both"/>
              <w:rPr>
                <w:rFonts w:ascii="宋体" w:hAnsi="宋体" w:eastAsia="宋体" w:cs="宋体"/>
                <w:sz w:val="22"/>
                <w:szCs w:val="22"/>
                <w:lang w:eastAsia="zh-CN"/>
              </w:rPr>
            </w:pPr>
            <w:r>
              <w:rPr>
                <w:rFonts w:ascii="宋体" w:hAnsi="宋体" w:eastAsia="宋体" w:cs="宋体"/>
                <w:spacing w:val="-8"/>
                <w:sz w:val="22"/>
                <w:szCs w:val="22"/>
                <w:lang w:eastAsia="zh-CN"/>
              </w:rPr>
              <w:t>1.供应商应树立“业主至上，服务第一”的思想</w:t>
            </w:r>
            <w:r>
              <w:rPr>
                <w:rFonts w:ascii="宋体" w:hAnsi="宋体" w:eastAsia="宋体" w:cs="宋体"/>
                <w:spacing w:val="-9"/>
                <w:sz w:val="22"/>
                <w:szCs w:val="22"/>
                <w:lang w:eastAsia="zh-CN"/>
              </w:rPr>
              <w:t>，为采购人创</w:t>
            </w:r>
            <w:r>
              <w:rPr>
                <w:rFonts w:ascii="宋体" w:hAnsi="宋体" w:eastAsia="宋体" w:cs="宋体"/>
                <w:sz w:val="22"/>
                <w:szCs w:val="22"/>
                <w:lang w:eastAsia="zh-CN"/>
              </w:rPr>
              <w:t xml:space="preserve"> </w:t>
            </w:r>
            <w:r>
              <w:rPr>
                <w:rFonts w:ascii="宋体" w:hAnsi="宋体" w:eastAsia="宋体" w:cs="宋体"/>
                <w:spacing w:val="-9"/>
                <w:sz w:val="22"/>
                <w:szCs w:val="22"/>
                <w:lang w:eastAsia="zh-CN"/>
              </w:rPr>
              <w:t>造一个安全、宁静、整洁、优雅的住宅、办公环境；供应商必须在</w:t>
            </w:r>
            <w:r>
              <w:rPr>
                <w:rFonts w:ascii="宋体" w:hAnsi="宋体" w:eastAsia="宋体" w:cs="宋体"/>
                <w:spacing w:val="15"/>
                <w:sz w:val="22"/>
                <w:szCs w:val="22"/>
                <w:lang w:eastAsia="zh-CN"/>
              </w:rPr>
              <w:t xml:space="preserve"> </w:t>
            </w:r>
            <w:r>
              <w:rPr>
                <w:rFonts w:ascii="宋体" w:hAnsi="宋体" w:eastAsia="宋体" w:cs="宋体"/>
                <w:sz w:val="22"/>
                <w:szCs w:val="22"/>
                <w:lang w:eastAsia="zh-CN"/>
              </w:rPr>
              <w:t>响应文件中明确本物业服务的具体人数。</w:t>
            </w:r>
          </w:p>
          <w:p w14:paraId="3632902D">
            <w:pPr>
              <w:spacing w:line="344" w:lineRule="auto"/>
              <w:ind w:left="92" w:firstLine="399"/>
              <w:rPr>
                <w:rFonts w:ascii="宋体" w:hAnsi="宋体" w:eastAsia="宋体" w:cs="宋体"/>
                <w:sz w:val="22"/>
                <w:szCs w:val="22"/>
                <w:lang w:eastAsia="zh-CN"/>
              </w:rPr>
            </w:pPr>
            <w:r>
              <w:rPr>
                <w:rFonts w:ascii="宋体" w:hAnsi="宋体" w:eastAsia="宋体" w:cs="宋体"/>
                <w:spacing w:val="-7"/>
                <w:sz w:val="22"/>
                <w:szCs w:val="22"/>
                <w:lang w:eastAsia="zh-CN"/>
              </w:rPr>
              <w:t>2.供应商应为采购人提供礼貌、周到的服务，最大</w:t>
            </w:r>
            <w:r>
              <w:rPr>
                <w:rFonts w:ascii="宋体" w:hAnsi="宋体" w:eastAsia="宋体" w:cs="宋体"/>
                <w:spacing w:val="-8"/>
                <w:sz w:val="22"/>
                <w:szCs w:val="22"/>
                <w:lang w:eastAsia="zh-CN"/>
              </w:rPr>
              <w:t>限度地满足</w:t>
            </w:r>
            <w:r>
              <w:rPr>
                <w:rFonts w:ascii="宋体" w:hAnsi="宋体" w:eastAsia="宋体" w:cs="宋体"/>
                <w:sz w:val="22"/>
                <w:szCs w:val="22"/>
                <w:lang w:eastAsia="zh-CN"/>
              </w:rPr>
              <w:t xml:space="preserve"> </w:t>
            </w:r>
            <w:r>
              <w:rPr>
                <w:rFonts w:ascii="宋体" w:hAnsi="宋体" w:eastAsia="宋体" w:cs="宋体"/>
                <w:spacing w:val="-1"/>
                <w:sz w:val="22"/>
                <w:szCs w:val="22"/>
                <w:lang w:eastAsia="zh-CN"/>
              </w:rPr>
              <w:t>业主的服务要求。</w:t>
            </w:r>
          </w:p>
          <w:p w14:paraId="0677A6E9">
            <w:pPr>
              <w:spacing w:before="1" w:line="356" w:lineRule="auto"/>
              <w:ind w:left="102" w:firstLine="399"/>
              <w:rPr>
                <w:rFonts w:ascii="宋体" w:hAnsi="宋体" w:eastAsia="宋体" w:cs="宋体"/>
                <w:sz w:val="22"/>
                <w:szCs w:val="22"/>
                <w:lang w:eastAsia="zh-CN"/>
              </w:rPr>
            </w:pPr>
            <w:r>
              <w:rPr>
                <w:rFonts w:ascii="宋体" w:hAnsi="宋体" w:eastAsia="宋体" w:cs="宋体"/>
                <w:spacing w:val="-8"/>
                <w:sz w:val="22"/>
                <w:szCs w:val="22"/>
                <w:lang w:eastAsia="zh-CN"/>
              </w:rPr>
              <w:t>3.供应商应主动、积极地加强与业主的联系，多途径、多渠道</w:t>
            </w:r>
            <w:r>
              <w:rPr>
                <w:rFonts w:ascii="宋体" w:hAnsi="宋体" w:eastAsia="宋体" w:cs="宋体"/>
                <w:spacing w:val="13"/>
                <w:sz w:val="22"/>
                <w:szCs w:val="22"/>
                <w:lang w:eastAsia="zh-CN"/>
              </w:rPr>
              <w:t xml:space="preserve"> </w:t>
            </w:r>
            <w:r>
              <w:rPr>
                <w:rFonts w:ascii="宋体" w:hAnsi="宋体" w:eastAsia="宋体" w:cs="宋体"/>
                <w:spacing w:val="-1"/>
                <w:sz w:val="22"/>
                <w:szCs w:val="22"/>
                <w:lang w:eastAsia="zh-CN"/>
              </w:rPr>
              <w:t>征询和听取意见，不断改进工作。</w:t>
            </w:r>
          </w:p>
          <w:p w14:paraId="51FF6DA1">
            <w:pPr>
              <w:spacing w:before="3" w:line="302" w:lineRule="auto"/>
              <w:ind w:left="72" w:firstLine="448"/>
              <w:rPr>
                <w:rFonts w:ascii="宋体" w:hAnsi="宋体" w:eastAsia="宋体" w:cs="宋体"/>
                <w:sz w:val="22"/>
                <w:szCs w:val="22"/>
                <w:lang w:eastAsia="zh-CN"/>
              </w:rPr>
            </w:pPr>
            <w:r>
              <w:rPr>
                <w:rFonts w:ascii="宋体" w:hAnsi="宋体" w:eastAsia="宋体" w:cs="宋体"/>
                <w:spacing w:val="-9"/>
                <w:sz w:val="22"/>
                <w:szCs w:val="22"/>
                <w:lang w:eastAsia="zh-CN"/>
              </w:rPr>
              <w:t>4.供应商应大力推行创优质服务、优质管理的活动，使采购人</w:t>
            </w:r>
            <w:r>
              <w:rPr>
                <w:rFonts w:ascii="宋体" w:hAnsi="宋体" w:eastAsia="宋体" w:cs="宋体"/>
                <w:spacing w:val="13"/>
                <w:sz w:val="22"/>
                <w:szCs w:val="22"/>
                <w:lang w:eastAsia="zh-CN"/>
              </w:rPr>
              <w:t xml:space="preserve"> </w:t>
            </w:r>
            <w:r>
              <w:rPr>
                <w:rFonts w:ascii="宋体" w:hAnsi="宋体" w:eastAsia="宋体" w:cs="宋体"/>
                <w:spacing w:val="-4"/>
                <w:sz w:val="22"/>
                <w:szCs w:val="22"/>
                <w:lang w:eastAsia="zh-CN"/>
              </w:rPr>
              <w:t>对物业服务的满意率达到90%以上，并负责使管理的物业保值、增</w:t>
            </w:r>
            <w:r>
              <w:rPr>
                <w:rFonts w:ascii="宋体" w:hAnsi="宋体" w:eastAsia="宋体" w:cs="宋体"/>
                <w:spacing w:val="9"/>
                <w:sz w:val="22"/>
                <w:szCs w:val="22"/>
                <w:lang w:eastAsia="zh-CN"/>
              </w:rPr>
              <w:t xml:space="preserve"> </w:t>
            </w:r>
            <w:r>
              <w:rPr>
                <w:rFonts w:ascii="宋体" w:hAnsi="宋体" w:eastAsia="宋体" w:cs="宋体"/>
                <w:spacing w:val="-1"/>
                <w:sz w:val="22"/>
                <w:szCs w:val="22"/>
                <w:lang w:eastAsia="zh-CN"/>
              </w:rPr>
              <w:t>值。</w:t>
            </w:r>
          </w:p>
          <w:p w14:paraId="4D0BBBE4">
            <w:pPr>
              <w:spacing w:before="157" w:line="219" w:lineRule="auto"/>
              <w:ind w:left="522"/>
              <w:rPr>
                <w:rFonts w:ascii="宋体" w:hAnsi="宋体" w:eastAsia="宋体" w:cs="宋体"/>
                <w:sz w:val="22"/>
                <w:szCs w:val="22"/>
                <w:lang w:eastAsia="zh-CN"/>
              </w:rPr>
            </w:pPr>
            <w:r>
              <w:rPr>
                <w:rFonts w:ascii="宋体" w:hAnsi="宋体" w:eastAsia="宋体" w:cs="宋体"/>
                <w:sz w:val="22"/>
                <w:szCs w:val="22"/>
                <w:lang w:eastAsia="zh-CN"/>
              </w:rPr>
              <w:t>5.供应商应加强保密教育，严格遵守保密规定。</w:t>
            </w:r>
          </w:p>
          <w:p w14:paraId="47AF5675">
            <w:pPr>
              <w:spacing w:before="140" w:line="305" w:lineRule="auto"/>
              <w:ind w:left="112" w:firstLine="412"/>
              <w:rPr>
                <w:rFonts w:ascii="宋体" w:hAnsi="宋体" w:eastAsia="宋体" w:cs="宋体"/>
                <w:sz w:val="22"/>
                <w:szCs w:val="22"/>
                <w:lang w:eastAsia="zh-CN"/>
              </w:rPr>
            </w:pPr>
            <w:r>
              <w:rPr>
                <w:rFonts w:ascii="宋体" w:hAnsi="宋体" w:eastAsia="宋体" w:cs="宋体"/>
                <w:spacing w:val="-12"/>
                <w:sz w:val="22"/>
                <w:szCs w:val="22"/>
                <w:lang w:eastAsia="zh-CN"/>
              </w:rPr>
              <w:t>6.实际服务中，如供应商不按合同条款要求提供服务，由采购</w:t>
            </w:r>
            <w:r>
              <w:rPr>
                <w:rFonts w:ascii="宋体" w:hAnsi="宋体" w:eastAsia="宋体" w:cs="宋体"/>
                <w:spacing w:val="2"/>
                <w:sz w:val="22"/>
                <w:szCs w:val="22"/>
                <w:lang w:eastAsia="zh-CN"/>
              </w:rPr>
              <w:t xml:space="preserve">  </w:t>
            </w:r>
            <w:r>
              <w:rPr>
                <w:rFonts w:ascii="宋体" w:hAnsi="宋体" w:eastAsia="宋体" w:cs="宋体"/>
                <w:spacing w:val="-12"/>
                <w:sz w:val="22"/>
                <w:szCs w:val="22"/>
                <w:lang w:eastAsia="zh-CN"/>
              </w:rPr>
              <w:t>人提出整改要求，如供应商未按要求整改，</w:t>
            </w:r>
            <w:r>
              <w:rPr>
                <w:rFonts w:ascii="宋体" w:hAnsi="宋体" w:eastAsia="宋体" w:cs="宋体"/>
                <w:spacing w:val="-13"/>
                <w:sz w:val="22"/>
                <w:szCs w:val="22"/>
                <w:lang w:eastAsia="zh-CN"/>
              </w:rPr>
              <w:t>每年累计达3次以上的，</w:t>
            </w:r>
            <w:r>
              <w:rPr>
                <w:rFonts w:ascii="宋体" w:hAnsi="宋体" w:eastAsia="宋体" w:cs="宋体"/>
                <w:sz w:val="22"/>
                <w:szCs w:val="22"/>
                <w:lang w:eastAsia="zh-CN"/>
              </w:rPr>
              <w:t xml:space="preserve"> </w:t>
            </w:r>
            <w:r>
              <w:rPr>
                <w:rFonts w:ascii="宋体" w:hAnsi="宋体" w:eastAsia="宋体" w:cs="宋体"/>
                <w:spacing w:val="-4"/>
                <w:sz w:val="22"/>
                <w:szCs w:val="22"/>
                <w:lang w:eastAsia="zh-CN"/>
              </w:rPr>
              <w:t>采购人有权报政府采购监督管理部门申请终止合同。</w:t>
            </w:r>
          </w:p>
          <w:p w14:paraId="2CEB07DD">
            <w:pPr>
              <w:spacing w:before="197" w:line="219" w:lineRule="auto"/>
              <w:ind w:left="126"/>
              <w:rPr>
                <w:rFonts w:ascii="宋体" w:hAnsi="宋体" w:eastAsia="宋体" w:cs="宋体"/>
                <w:sz w:val="22"/>
                <w:szCs w:val="22"/>
                <w:lang w:eastAsia="zh-CN"/>
              </w:rPr>
            </w:pPr>
            <w:r>
              <w:rPr>
                <w:rFonts w:ascii="宋体" w:hAnsi="宋体" w:eastAsia="宋体" w:cs="宋体"/>
                <w:b/>
                <w:bCs/>
                <w:spacing w:val="-3"/>
                <w:sz w:val="22"/>
                <w:szCs w:val="22"/>
                <w:lang w:eastAsia="zh-CN"/>
              </w:rPr>
              <w:t>三、物业管理服务人员配置及要求</w:t>
            </w:r>
          </w:p>
          <w:p w14:paraId="5C4D0DA6">
            <w:pPr>
              <w:spacing w:before="111" w:line="360" w:lineRule="auto"/>
              <w:ind w:left="112" w:firstLine="520"/>
              <w:jc w:val="both"/>
              <w:rPr>
                <w:rFonts w:ascii="宋体" w:hAnsi="宋体" w:eastAsia="宋体" w:cs="宋体"/>
                <w:sz w:val="22"/>
                <w:szCs w:val="22"/>
                <w:lang w:eastAsia="zh-CN"/>
              </w:rPr>
            </w:pPr>
            <w:r>
              <w:rPr>
                <w:rFonts w:ascii="宋体" w:hAnsi="宋体" w:eastAsia="宋体" w:cs="宋体"/>
                <w:b/>
                <w:bCs/>
                <w:color w:val="000000" w:themeColor="text1"/>
                <w:spacing w:val="-3"/>
                <w:sz w:val="22"/>
                <w:szCs w:val="22"/>
                <w:highlight w:val="none"/>
                <w:lang w:eastAsia="zh-CN"/>
                <w14:textFill>
                  <w14:solidFill>
                    <w14:schemeClr w14:val="tx1"/>
                  </w14:solidFill>
                </w14:textFill>
              </w:rPr>
              <w:t>▲</w:t>
            </w:r>
            <w:r>
              <w:rPr>
                <w:rFonts w:ascii="宋体" w:hAnsi="宋体" w:eastAsia="宋体" w:cs="宋体"/>
                <w:spacing w:val="-5"/>
                <w:sz w:val="22"/>
                <w:szCs w:val="22"/>
                <w:lang w:eastAsia="zh-CN"/>
              </w:rPr>
              <w:t>(一)供应商聘用员工必须符合国家法律、政策的有关规定，</w:t>
            </w:r>
            <w:r>
              <w:rPr>
                <w:rFonts w:ascii="宋体" w:hAnsi="宋体" w:eastAsia="宋体" w:cs="宋体"/>
                <w:spacing w:val="13"/>
                <w:sz w:val="22"/>
                <w:szCs w:val="22"/>
                <w:lang w:eastAsia="zh-CN"/>
              </w:rPr>
              <w:t xml:space="preserve"> </w:t>
            </w:r>
            <w:r>
              <w:rPr>
                <w:rFonts w:ascii="宋体" w:hAnsi="宋体" w:eastAsia="宋体" w:cs="宋体"/>
                <w:spacing w:val="-9"/>
                <w:sz w:val="22"/>
                <w:szCs w:val="22"/>
                <w:lang w:eastAsia="zh-CN"/>
              </w:rPr>
              <w:t>对员工的疾病和人身安全负责。发生的劳资纠纷由中标单位负责。</w:t>
            </w:r>
            <w:r>
              <w:rPr>
                <w:rFonts w:ascii="宋体" w:hAnsi="宋体" w:eastAsia="宋体" w:cs="宋体"/>
                <w:sz w:val="22"/>
                <w:szCs w:val="22"/>
                <w:lang w:eastAsia="zh-CN"/>
              </w:rPr>
              <w:t xml:space="preserve"> </w:t>
            </w:r>
            <w:r>
              <w:rPr>
                <w:rFonts w:ascii="宋体" w:hAnsi="宋体" w:eastAsia="宋体" w:cs="宋体"/>
                <w:spacing w:val="-4"/>
                <w:sz w:val="22"/>
                <w:szCs w:val="22"/>
                <w:lang w:eastAsia="zh-CN"/>
              </w:rPr>
              <w:t>本次采购按服务范围，服务内容、服务要求共配置人员不</w:t>
            </w:r>
            <w:r>
              <w:rPr>
                <w:rFonts w:ascii="宋体" w:hAnsi="宋体" w:eastAsia="宋体" w:cs="宋体"/>
                <w:spacing w:val="-5"/>
                <w:sz w:val="22"/>
                <w:szCs w:val="22"/>
                <w:lang w:eastAsia="zh-CN"/>
              </w:rPr>
              <w:t>少于17</w:t>
            </w:r>
            <w:r>
              <w:rPr>
                <w:rFonts w:ascii="宋体" w:hAnsi="宋体" w:eastAsia="宋体" w:cs="宋体"/>
                <w:sz w:val="22"/>
                <w:szCs w:val="22"/>
                <w:lang w:eastAsia="zh-CN"/>
              </w:rPr>
              <w:t xml:space="preserve"> </w:t>
            </w:r>
            <w:r>
              <w:rPr>
                <w:rFonts w:ascii="宋体" w:hAnsi="宋体" w:eastAsia="宋体" w:cs="宋体"/>
                <w:spacing w:val="-3"/>
                <w:sz w:val="22"/>
                <w:szCs w:val="22"/>
                <w:lang w:eastAsia="zh-CN"/>
              </w:rPr>
              <w:t>人，各岗位人员配置要求如下：</w:t>
            </w:r>
          </w:p>
        </w:tc>
        <w:tc>
          <w:tcPr>
            <w:tcW w:w="1114" w:type="dxa"/>
          </w:tcPr>
          <w:p w14:paraId="2A249A5C">
            <w:pPr>
              <w:pStyle w:val="8"/>
              <w:rPr>
                <w:lang w:eastAsia="zh-CN"/>
              </w:rPr>
            </w:pPr>
          </w:p>
        </w:tc>
      </w:tr>
    </w:tbl>
    <w:p w14:paraId="10A69984">
      <w:pPr>
        <w:pStyle w:val="2"/>
        <w:rPr>
          <w:lang w:eastAsia="zh-CN"/>
        </w:rPr>
      </w:pPr>
    </w:p>
    <w:p w14:paraId="1C5850B4">
      <w:pPr>
        <w:rPr>
          <w:lang w:eastAsia="zh-CN"/>
        </w:rPr>
        <w:sectPr>
          <w:pgSz w:w="11900" w:h="16830"/>
          <w:pgMar w:top="1004" w:right="455" w:bottom="0" w:left="1415" w:header="0" w:footer="0" w:gutter="0"/>
          <w:cols w:space="720" w:num="1"/>
        </w:sectPr>
      </w:pPr>
    </w:p>
    <w:tbl>
      <w:tblPr>
        <w:tblStyle w:val="7"/>
        <w:tblW w:w="999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64"/>
        <w:gridCol w:w="1119"/>
        <w:gridCol w:w="849"/>
        <w:gridCol w:w="6224"/>
        <w:gridCol w:w="1134"/>
      </w:tblGrid>
      <w:tr w14:paraId="5B6A2C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530" w:hRule="atLeast"/>
        </w:trPr>
        <w:tc>
          <w:tcPr>
            <w:tcW w:w="664" w:type="dxa"/>
          </w:tcPr>
          <w:p w14:paraId="49E02B30">
            <w:pPr>
              <w:pStyle w:val="8"/>
              <w:rPr>
                <w:lang w:eastAsia="zh-CN"/>
              </w:rPr>
            </w:pPr>
          </w:p>
        </w:tc>
        <w:tc>
          <w:tcPr>
            <w:tcW w:w="1119" w:type="dxa"/>
          </w:tcPr>
          <w:p w14:paraId="315E4FF3">
            <w:pPr>
              <w:pStyle w:val="8"/>
              <w:rPr>
                <w:lang w:eastAsia="zh-CN"/>
              </w:rPr>
            </w:pPr>
          </w:p>
        </w:tc>
        <w:tc>
          <w:tcPr>
            <w:tcW w:w="849" w:type="dxa"/>
          </w:tcPr>
          <w:p w14:paraId="2F34D2A2">
            <w:pPr>
              <w:pStyle w:val="8"/>
              <w:rPr>
                <w:lang w:eastAsia="zh-CN"/>
              </w:rPr>
            </w:pPr>
          </w:p>
        </w:tc>
        <w:tc>
          <w:tcPr>
            <w:tcW w:w="6224" w:type="dxa"/>
          </w:tcPr>
          <w:p w14:paraId="7A4020C4">
            <w:pPr>
              <w:spacing w:before="125" w:line="221" w:lineRule="auto"/>
              <w:ind w:left="533"/>
              <w:rPr>
                <w:rFonts w:ascii="宋体" w:hAnsi="宋体" w:eastAsia="宋体" w:cs="宋体"/>
                <w:sz w:val="22"/>
                <w:szCs w:val="22"/>
                <w:lang w:eastAsia="zh-CN"/>
              </w:rPr>
            </w:pPr>
            <w:r>
              <w:rPr>
                <w:rFonts w:ascii="宋体" w:hAnsi="宋体" w:eastAsia="宋体" w:cs="宋体"/>
                <w:spacing w:val="10"/>
                <w:sz w:val="22"/>
                <w:szCs w:val="22"/>
                <w:lang w:eastAsia="zh-CN"/>
              </w:rPr>
              <w:t>1.物业经理：1人；</w:t>
            </w:r>
          </w:p>
          <w:p w14:paraId="38992B45">
            <w:pPr>
              <w:spacing w:before="196" w:line="312" w:lineRule="auto"/>
              <w:ind w:left="102" w:right="61" w:firstLine="430"/>
              <w:rPr>
                <w:rFonts w:ascii="宋体" w:hAnsi="宋体" w:eastAsia="宋体" w:cs="宋体"/>
                <w:sz w:val="22"/>
                <w:szCs w:val="22"/>
                <w:lang w:eastAsia="zh-CN"/>
              </w:rPr>
            </w:pPr>
            <w:r>
              <w:rPr>
                <w:rFonts w:ascii="宋体" w:hAnsi="宋体" w:eastAsia="宋体" w:cs="宋体"/>
                <w:sz w:val="22"/>
                <w:szCs w:val="22"/>
                <w:lang w:eastAsia="zh-CN"/>
              </w:rPr>
              <w:t>2.设备管理与维护人员：不少于2人(设备管理人员1人，维</w:t>
            </w:r>
            <w:r>
              <w:rPr>
                <w:rFonts w:ascii="宋体" w:hAnsi="宋体" w:eastAsia="宋体" w:cs="宋体"/>
                <w:spacing w:val="8"/>
                <w:sz w:val="22"/>
                <w:szCs w:val="22"/>
                <w:lang w:eastAsia="zh-CN"/>
              </w:rPr>
              <w:t xml:space="preserve"> </w:t>
            </w:r>
            <w:r>
              <w:rPr>
                <w:rFonts w:ascii="宋体" w:hAnsi="宋体" w:eastAsia="宋体" w:cs="宋体"/>
                <w:sz w:val="22"/>
                <w:szCs w:val="22"/>
                <w:lang w:eastAsia="zh-CN"/>
              </w:rPr>
              <w:t>修人员1人),限男性：</w:t>
            </w:r>
          </w:p>
          <w:p w14:paraId="6A677F64">
            <w:pPr>
              <w:spacing w:before="205" w:line="219" w:lineRule="auto"/>
              <w:ind w:left="523"/>
              <w:rPr>
                <w:rFonts w:ascii="宋体" w:hAnsi="宋体" w:eastAsia="宋体" w:cs="宋体"/>
                <w:sz w:val="22"/>
                <w:szCs w:val="22"/>
                <w:lang w:eastAsia="zh-CN"/>
              </w:rPr>
            </w:pPr>
            <w:r>
              <w:rPr>
                <w:rFonts w:ascii="宋体" w:hAnsi="宋体" w:eastAsia="宋体" w:cs="宋体"/>
                <w:spacing w:val="2"/>
                <w:sz w:val="22"/>
                <w:szCs w:val="22"/>
                <w:lang w:eastAsia="zh-CN"/>
              </w:rPr>
              <w:t>3.环境卫生与保洁人员：不少于4人(含绿</w:t>
            </w:r>
            <w:r>
              <w:rPr>
                <w:rFonts w:ascii="宋体" w:hAnsi="宋体" w:eastAsia="宋体" w:cs="宋体"/>
                <w:spacing w:val="1"/>
                <w:sz w:val="22"/>
                <w:szCs w:val="22"/>
                <w:lang w:eastAsia="zh-CN"/>
              </w:rPr>
              <w:t>化养护);</w:t>
            </w:r>
          </w:p>
          <w:p w14:paraId="088C4844">
            <w:pPr>
              <w:spacing w:before="209" w:line="308" w:lineRule="auto"/>
              <w:ind w:left="122" w:right="71" w:firstLine="410"/>
              <w:rPr>
                <w:rFonts w:ascii="宋体" w:hAnsi="宋体" w:eastAsia="宋体" w:cs="宋体"/>
                <w:sz w:val="22"/>
                <w:szCs w:val="22"/>
                <w:lang w:eastAsia="zh-CN"/>
              </w:rPr>
            </w:pPr>
            <w:r>
              <w:rPr>
                <w:rFonts w:ascii="宋体" w:hAnsi="宋体" w:eastAsia="宋体" w:cs="宋体"/>
                <w:sz w:val="22"/>
                <w:szCs w:val="22"/>
                <w:lang w:eastAsia="zh-CN"/>
              </w:rPr>
              <w:t>4.安防服务与保障人员：不少于10人(含消控室值守人</w:t>
            </w:r>
            <w:r>
              <w:rPr>
                <w:rFonts w:ascii="宋体" w:hAnsi="宋体" w:eastAsia="宋体" w:cs="宋体"/>
                <w:spacing w:val="-1"/>
                <w:sz w:val="22"/>
                <w:szCs w:val="22"/>
                <w:lang w:eastAsia="zh-CN"/>
              </w:rPr>
              <w:t>员，</w:t>
            </w:r>
            <w:r>
              <w:rPr>
                <w:rFonts w:ascii="宋体" w:hAnsi="宋体" w:eastAsia="宋体" w:cs="宋体"/>
                <w:sz w:val="22"/>
                <w:szCs w:val="22"/>
                <w:lang w:eastAsia="zh-CN"/>
              </w:rPr>
              <w:t xml:space="preserve"> 需持证上岗),限男性。</w:t>
            </w:r>
          </w:p>
          <w:p w14:paraId="5CFDE3B2">
            <w:pPr>
              <w:spacing w:before="215" w:line="219" w:lineRule="auto"/>
              <w:ind w:left="543"/>
              <w:rPr>
                <w:rFonts w:ascii="宋体" w:hAnsi="宋体" w:eastAsia="宋体" w:cs="宋体"/>
                <w:sz w:val="22"/>
                <w:szCs w:val="22"/>
                <w:lang w:eastAsia="zh-CN"/>
              </w:rPr>
            </w:pPr>
            <w:r>
              <w:rPr>
                <w:rFonts w:ascii="宋体" w:hAnsi="宋体" w:eastAsia="宋体" w:cs="宋体"/>
                <w:sz w:val="22"/>
                <w:szCs w:val="22"/>
                <w:lang w:eastAsia="zh-CN"/>
              </w:rPr>
              <w:t>(二)持证要求：</w:t>
            </w:r>
          </w:p>
          <w:p w14:paraId="3B3D2E9B">
            <w:pPr>
              <w:spacing w:before="206" w:line="355" w:lineRule="auto"/>
              <w:ind w:left="102" w:firstLine="448"/>
              <w:rPr>
                <w:rFonts w:ascii="宋体" w:hAnsi="宋体" w:eastAsia="宋体" w:cs="宋体"/>
                <w:color w:val="000000" w:themeColor="text1"/>
                <w:sz w:val="22"/>
                <w:szCs w:val="22"/>
                <w:highlight w:val="none"/>
                <w:lang w:eastAsia="zh-CN"/>
                <w14:textFill>
                  <w14:solidFill>
                    <w14:schemeClr w14:val="tx1"/>
                  </w14:solidFill>
                </w14:textFill>
              </w:rPr>
            </w:pPr>
            <w:r>
              <w:rPr>
                <w:rFonts w:ascii="宋体" w:hAnsi="宋体" w:eastAsia="宋体" w:cs="宋体"/>
                <w:spacing w:val="-7"/>
                <w:sz w:val="22"/>
                <w:szCs w:val="22"/>
                <w:lang w:eastAsia="zh-CN"/>
              </w:rPr>
              <w:t>1.物业经理，本科以上学历，具备3年以上办公项目物业服务</w:t>
            </w:r>
            <w:r>
              <w:rPr>
                <w:rFonts w:ascii="宋体" w:hAnsi="宋体" w:eastAsia="宋体" w:cs="宋体"/>
                <w:spacing w:val="18"/>
                <w:sz w:val="22"/>
                <w:szCs w:val="22"/>
                <w:lang w:eastAsia="zh-CN"/>
              </w:rPr>
              <w:t xml:space="preserve"> </w:t>
            </w:r>
            <w:r>
              <w:rPr>
                <w:rFonts w:ascii="宋体" w:hAnsi="宋体" w:eastAsia="宋体" w:cs="宋体"/>
                <w:spacing w:val="-2"/>
                <w:sz w:val="22"/>
                <w:szCs w:val="22"/>
                <w:lang w:eastAsia="zh-CN"/>
              </w:rPr>
              <w:t>的工作经验，年龄45岁以下，持有消防设施操作员中级证、人力</w:t>
            </w:r>
            <w:r>
              <w:rPr>
                <w:rFonts w:ascii="宋体" w:hAnsi="宋体" w:eastAsia="宋体" w:cs="宋体"/>
                <w:spacing w:val="8"/>
                <w:sz w:val="22"/>
                <w:szCs w:val="22"/>
                <w:lang w:eastAsia="zh-CN"/>
              </w:rPr>
              <w:t xml:space="preserve"> </w:t>
            </w:r>
            <w:r>
              <w:rPr>
                <w:rFonts w:ascii="宋体" w:hAnsi="宋体" w:eastAsia="宋体" w:cs="宋体"/>
                <w:spacing w:val="-10"/>
                <w:sz w:val="22"/>
                <w:szCs w:val="22"/>
                <w:lang w:eastAsia="zh-CN"/>
              </w:rPr>
              <w:t>资源和社会保障部门颁发的中级或以上职称证书，物业管理师</w:t>
            </w:r>
            <w:r>
              <w:rPr>
                <w:rFonts w:hint="eastAsia" w:ascii="宋体" w:hAnsi="宋体" w:eastAsia="宋体" w:cs="宋体"/>
                <w:color w:val="000000" w:themeColor="text1"/>
                <w:spacing w:val="-10"/>
                <w:sz w:val="22"/>
                <w:szCs w:val="22"/>
                <w:highlight w:val="none"/>
                <w:lang w:eastAsia="zh-CN"/>
                <w14:textFill>
                  <w14:solidFill>
                    <w14:schemeClr w14:val="tx1"/>
                  </w14:solidFill>
                </w14:textFill>
              </w:rPr>
              <w:t>三</w:t>
            </w:r>
            <w:r>
              <w:rPr>
                <w:rFonts w:ascii="宋体" w:hAnsi="宋体" w:eastAsia="宋体" w:cs="宋体"/>
                <w:color w:val="000000" w:themeColor="text1"/>
                <w:spacing w:val="-10"/>
                <w:sz w:val="22"/>
                <w:szCs w:val="22"/>
                <w:highlight w:val="none"/>
                <w:lang w:eastAsia="zh-CN"/>
                <w14:textFill>
                  <w14:solidFill>
                    <w14:schemeClr w14:val="tx1"/>
                  </w14:solidFill>
                </w14:textFill>
              </w:rPr>
              <w:t>级</w:t>
            </w:r>
            <w:r>
              <w:rPr>
                <w:rFonts w:ascii="宋体" w:hAnsi="宋体" w:eastAsia="宋体" w:cs="宋体"/>
                <w:color w:val="000000" w:themeColor="text1"/>
                <w:spacing w:val="14"/>
                <w:sz w:val="22"/>
                <w:szCs w:val="22"/>
                <w:highlight w:val="none"/>
                <w:lang w:eastAsia="zh-CN"/>
                <w14:textFill>
                  <w14:solidFill>
                    <w14:schemeClr w14:val="tx1"/>
                  </w14:solidFill>
                </w14:textFill>
              </w:rPr>
              <w:t xml:space="preserve"> </w:t>
            </w:r>
            <w:r>
              <w:rPr>
                <w:rFonts w:ascii="宋体" w:hAnsi="宋体" w:eastAsia="宋体" w:cs="宋体"/>
                <w:color w:val="000000" w:themeColor="text1"/>
                <w:spacing w:val="8"/>
                <w:sz w:val="22"/>
                <w:szCs w:val="22"/>
                <w:highlight w:val="none"/>
                <w:lang w:eastAsia="zh-CN"/>
                <w14:textFill>
                  <w14:solidFill>
                    <w14:schemeClr w14:val="tx1"/>
                  </w14:solidFill>
                </w14:textFill>
              </w:rPr>
              <w:t>或以上职业技能等级证书；</w:t>
            </w:r>
          </w:p>
          <w:p w14:paraId="73451464">
            <w:pPr>
              <w:spacing w:before="191" w:line="339" w:lineRule="auto"/>
              <w:ind w:left="122" w:firstLine="389"/>
              <w:rPr>
                <w:rFonts w:ascii="宋体" w:hAnsi="宋体" w:eastAsia="宋体" w:cs="宋体"/>
                <w:color w:val="000000" w:themeColor="text1"/>
                <w:sz w:val="22"/>
                <w:szCs w:val="22"/>
                <w:highlight w:val="none"/>
                <w:lang w:eastAsia="zh-CN"/>
                <w14:textFill>
                  <w14:solidFill>
                    <w14:schemeClr w14:val="tx1"/>
                  </w14:solidFill>
                </w14:textFill>
              </w:rPr>
            </w:pPr>
            <w:r>
              <w:rPr>
                <w:rFonts w:ascii="宋体" w:hAnsi="宋体" w:eastAsia="宋体" w:cs="宋体"/>
                <w:color w:val="000000" w:themeColor="text1"/>
                <w:spacing w:val="-9"/>
                <w:sz w:val="22"/>
                <w:szCs w:val="22"/>
                <w:highlight w:val="none"/>
                <w:lang w:eastAsia="zh-CN"/>
                <w14:textFill>
                  <w14:solidFill>
                    <w14:schemeClr w14:val="tx1"/>
                  </w14:solidFill>
                </w14:textFill>
              </w:rPr>
              <w:t>2.设备管理与维护人员，大专或以上学历，需全部持有低压电</w:t>
            </w:r>
            <w:r>
              <w:rPr>
                <w:rFonts w:ascii="宋体" w:hAnsi="宋体" w:eastAsia="宋体" w:cs="宋体"/>
                <w:color w:val="000000" w:themeColor="text1"/>
                <w:spacing w:val="12"/>
                <w:sz w:val="22"/>
                <w:szCs w:val="22"/>
                <w:highlight w:val="none"/>
                <w:lang w:eastAsia="zh-CN"/>
                <w14:textFill>
                  <w14:solidFill>
                    <w14:schemeClr w14:val="tx1"/>
                  </w14:solidFill>
                </w14:textFill>
              </w:rPr>
              <w:t xml:space="preserve"> </w:t>
            </w:r>
            <w:r>
              <w:rPr>
                <w:rFonts w:ascii="宋体" w:hAnsi="宋体" w:eastAsia="宋体" w:cs="宋体"/>
                <w:color w:val="000000" w:themeColor="text1"/>
                <w:spacing w:val="-7"/>
                <w:sz w:val="22"/>
                <w:szCs w:val="22"/>
                <w:highlight w:val="none"/>
                <w:lang w:eastAsia="zh-CN"/>
                <w14:textFill>
                  <w14:solidFill>
                    <w14:schemeClr w14:val="tx1"/>
                  </w14:solidFill>
                </w14:textFill>
              </w:rPr>
              <w:t>工操作资格证，持高压电工操作资格证1人；持特种设备安全管理</w:t>
            </w:r>
            <w:r>
              <w:rPr>
                <w:rFonts w:ascii="宋体" w:hAnsi="宋体" w:eastAsia="宋体" w:cs="宋体"/>
                <w:color w:val="000000" w:themeColor="text1"/>
                <w:spacing w:val="18"/>
                <w:sz w:val="22"/>
                <w:szCs w:val="22"/>
                <w:highlight w:val="none"/>
                <w:lang w:eastAsia="zh-CN"/>
                <w14:textFill>
                  <w14:solidFill>
                    <w14:schemeClr w14:val="tx1"/>
                  </w14:solidFill>
                </w14:textFill>
              </w:rPr>
              <w:t xml:space="preserve"> </w:t>
            </w:r>
            <w:r>
              <w:rPr>
                <w:rFonts w:ascii="宋体" w:hAnsi="宋体" w:eastAsia="宋体" w:cs="宋体"/>
                <w:color w:val="000000" w:themeColor="text1"/>
                <w:spacing w:val="10"/>
                <w:sz w:val="22"/>
                <w:szCs w:val="22"/>
                <w:highlight w:val="none"/>
                <w:lang w:eastAsia="zh-CN"/>
                <w14:textFill>
                  <w14:solidFill>
                    <w14:schemeClr w14:val="tx1"/>
                  </w14:solidFill>
                </w14:textFill>
              </w:rPr>
              <w:t>员与作业人员证1人；</w:t>
            </w:r>
          </w:p>
          <w:p w14:paraId="6EF79818">
            <w:pPr>
              <w:spacing w:before="208" w:line="310" w:lineRule="auto"/>
              <w:ind w:left="102" w:firstLine="439"/>
              <w:rPr>
                <w:rFonts w:ascii="宋体" w:hAnsi="宋体" w:eastAsia="宋体" w:cs="宋体"/>
                <w:color w:val="000000" w:themeColor="text1"/>
                <w:sz w:val="22"/>
                <w:szCs w:val="22"/>
                <w:highlight w:val="none"/>
                <w:lang w:eastAsia="zh-CN"/>
                <w14:textFill>
                  <w14:solidFill>
                    <w14:schemeClr w14:val="tx1"/>
                  </w14:solidFill>
                </w14:textFill>
              </w:rPr>
            </w:pPr>
            <w:r>
              <w:rPr>
                <w:rFonts w:ascii="宋体" w:hAnsi="宋体" w:eastAsia="宋体" w:cs="宋体"/>
                <w:color w:val="000000" w:themeColor="text1"/>
                <w:spacing w:val="-10"/>
                <w:sz w:val="22"/>
                <w:szCs w:val="22"/>
                <w:highlight w:val="none"/>
                <w:lang w:eastAsia="zh-CN"/>
                <w14:textFill>
                  <w14:solidFill>
                    <w14:schemeClr w14:val="tx1"/>
                  </w14:solidFill>
                </w14:textFill>
              </w:rPr>
              <w:t>3.安防服务与保障人员须全员持有保安员证，保安主管要求大</w:t>
            </w:r>
            <w:r>
              <w:rPr>
                <w:rFonts w:ascii="宋体" w:hAnsi="宋体" w:eastAsia="宋体" w:cs="宋体"/>
                <w:color w:val="000000" w:themeColor="text1"/>
                <w:spacing w:val="10"/>
                <w:sz w:val="22"/>
                <w:szCs w:val="22"/>
                <w:highlight w:val="none"/>
                <w:lang w:eastAsia="zh-CN"/>
                <w14:textFill>
                  <w14:solidFill>
                    <w14:schemeClr w14:val="tx1"/>
                  </w14:solidFill>
                </w14:textFill>
              </w:rPr>
              <w:t xml:space="preserve"> </w:t>
            </w:r>
            <w:r>
              <w:rPr>
                <w:rFonts w:ascii="宋体" w:hAnsi="宋体" w:eastAsia="宋体" w:cs="宋体"/>
                <w:color w:val="000000" w:themeColor="text1"/>
                <w:spacing w:val="-1"/>
                <w:sz w:val="22"/>
                <w:szCs w:val="22"/>
                <w:highlight w:val="none"/>
                <w:lang w:eastAsia="zh-CN"/>
                <w14:textFill>
                  <w14:solidFill>
                    <w14:schemeClr w14:val="tx1"/>
                  </w14:solidFill>
                </w14:textFill>
              </w:rPr>
              <w:t>专或以上学历，退伍军人优先。</w:t>
            </w:r>
          </w:p>
          <w:p w14:paraId="750DB183">
            <w:pPr>
              <w:spacing w:before="211" w:line="306" w:lineRule="auto"/>
              <w:ind w:left="112" w:firstLine="416"/>
              <w:rPr>
                <w:rFonts w:ascii="宋体" w:hAnsi="宋体" w:eastAsia="宋体" w:cs="宋体"/>
                <w:color w:val="000000" w:themeColor="text1"/>
                <w:sz w:val="22"/>
                <w:szCs w:val="22"/>
                <w:highlight w:val="none"/>
                <w:lang w:eastAsia="zh-CN"/>
                <w14:textFill>
                  <w14:solidFill>
                    <w14:schemeClr w14:val="tx1"/>
                  </w14:solidFill>
                </w14:textFill>
              </w:rPr>
            </w:pPr>
            <w:r>
              <w:rPr>
                <w:rFonts w:ascii="宋体" w:hAnsi="宋体" w:eastAsia="宋体" w:cs="宋体"/>
                <w:color w:val="000000" w:themeColor="text1"/>
                <w:spacing w:val="-3"/>
                <w:sz w:val="22"/>
                <w:szCs w:val="22"/>
                <w:highlight w:val="none"/>
                <w:lang w:eastAsia="zh-CN"/>
                <w14:textFill>
                  <w14:solidFill>
                    <w14:schemeClr w14:val="tx1"/>
                  </w14:solidFill>
                </w14:textFill>
              </w:rPr>
              <w:t>4.消控室值守人员具备消防设施操作员证四级(中级)</w:t>
            </w:r>
            <w:r>
              <w:rPr>
                <w:rFonts w:ascii="宋体" w:hAnsi="宋体" w:eastAsia="宋体" w:cs="宋体"/>
                <w:color w:val="000000" w:themeColor="text1"/>
                <w:spacing w:val="-4"/>
                <w:sz w:val="22"/>
                <w:szCs w:val="22"/>
                <w:highlight w:val="none"/>
                <w:lang w:eastAsia="zh-CN"/>
                <w14:textFill>
                  <w14:solidFill>
                    <w14:schemeClr w14:val="tx1"/>
                  </w14:solidFill>
                </w14:textFill>
              </w:rPr>
              <w:t>及以上</w:t>
            </w:r>
            <w:r>
              <w:rPr>
                <w:rFonts w:ascii="宋体" w:hAnsi="宋体" w:eastAsia="宋体" w:cs="宋体"/>
                <w:color w:val="000000" w:themeColor="text1"/>
                <w:sz w:val="22"/>
                <w:szCs w:val="22"/>
                <w:highlight w:val="none"/>
                <w:lang w:eastAsia="zh-CN"/>
                <w14:textFill>
                  <w14:solidFill>
                    <w14:schemeClr w14:val="tx1"/>
                  </w14:solidFill>
                </w14:textFill>
              </w:rPr>
              <w:t xml:space="preserve"> </w:t>
            </w:r>
            <w:r>
              <w:rPr>
                <w:rFonts w:ascii="宋体" w:hAnsi="宋体" w:eastAsia="宋体" w:cs="宋体"/>
                <w:color w:val="000000" w:themeColor="text1"/>
                <w:spacing w:val="2"/>
                <w:sz w:val="22"/>
                <w:szCs w:val="22"/>
                <w:highlight w:val="none"/>
                <w:lang w:eastAsia="zh-CN"/>
                <w14:textFill>
                  <w14:solidFill>
                    <w14:schemeClr w14:val="tx1"/>
                  </w14:solidFill>
                </w14:textFill>
              </w:rPr>
              <w:t>证书，持有消防设施操作员证四级(中级)及以</w:t>
            </w:r>
            <w:r>
              <w:rPr>
                <w:rFonts w:ascii="宋体" w:hAnsi="宋体" w:eastAsia="宋体" w:cs="宋体"/>
                <w:color w:val="000000" w:themeColor="text1"/>
                <w:spacing w:val="1"/>
                <w:sz w:val="22"/>
                <w:szCs w:val="22"/>
                <w:highlight w:val="none"/>
                <w:lang w:eastAsia="zh-CN"/>
                <w14:textFill>
                  <w14:solidFill>
                    <w14:schemeClr w14:val="tx1"/>
                  </w14:solidFill>
                </w14:textFill>
              </w:rPr>
              <w:t>上证书最少6人；</w:t>
            </w:r>
          </w:p>
          <w:p w14:paraId="287E85A3">
            <w:pPr>
              <w:spacing w:before="209" w:line="303" w:lineRule="auto"/>
              <w:ind w:left="112" w:firstLine="402"/>
              <w:rPr>
                <w:rFonts w:ascii="宋体" w:hAnsi="宋体" w:eastAsia="宋体" w:cs="宋体"/>
                <w:color w:val="000000" w:themeColor="text1"/>
                <w:sz w:val="22"/>
                <w:szCs w:val="22"/>
                <w:highlight w:val="none"/>
                <w:lang w:eastAsia="zh-CN"/>
                <w14:textFill>
                  <w14:solidFill>
                    <w14:schemeClr w14:val="tx1"/>
                  </w14:solidFill>
                </w14:textFill>
              </w:rPr>
            </w:pPr>
            <w:r>
              <w:rPr>
                <w:rFonts w:ascii="宋体" w:hAnsi="宋体" w:eastAsia="宋体" w:cs="宋体"/>
                <w:color w:val="000000" w:themeColor="text1"/>
                <w:spacing w:val="-12"/>
                <w:sz w:val="22"/>
                <w:szCs w:val="22"/>
                <w:highlight w:val="none"/>
                <w:lang w:eastAsia="zh-CN"/>
                <w14:textFill>
                  <w14:solidFill>
                    <w14:schemeClr w14:val="tx1"/>
                  </w14:solidFill>
                </w14:textFill>
              </w:rPr>
              <w:t>5.环境卫生与保洁人员需满足：1人持有垃圾分类相</w:t>
            </w:r>
            <w:r>
              <w:rPr>
                <w:rFonts w:ascii="宋体" w:hAnsi="宋体" w:eastAsia="宋体" w:cs="宋体"/>
                <w:color w:val="000000" w:themeColor="text1"/>
                <w:spacing w:val="-13"/>
                <w:sz w:val="22"/>
                <w:szCs w:val="22"/>
                <w:highlight w:val="none"/>
                <w:lang w:eastAsia="zh-CN"/>
                <w14:textFill>
                  <w14:solidFill>
                    <w14:schemeClr w14:val="tx1"/>
                  </w14:solidFill>
                </w14:textFill>
              </w:rPr>
              <w:t>关</w:t>
            </w:r>
            <w:r>
              <w:rPr>
                <w:rFonts w:hint="eastAsia" w:ascii="宋体" w:hAnsi="宋体" w:eastAsia="宋体" w:cs="宋体"/>
                <w:color w:val="000000" w:themeColor="text1"/>
                <w:spacing w:val="-13"/>
                <w:sz w:val="22"/>
                <w:szCs w:val="22"/>
                <w:highlight w:val="none"/>
                <w:lang w:eastAsia="zh-CN"/>
                <w14:textFill>
                  <w14:solidFill>
                    <w14:schemeClr w14:val="tx1"/>
                  </w14:solidFill>
                </w14:textFill>
              </w:rPr>
              <w:t>证书</w:t>
            </w:r>
            <w:r>
              <w:rPr>
                <w:rFonts w:ascii="宋体" w:hAnsi="宋体" w:eastAsia="宋体" w:cs="宋体"/>
                <w:color w:val="000000" w:themeColor="text1"/>
                <w:spacing w:val="-13"/>
                <w:sz w:val="22"/>
                <w:szCs w:val="22"/>
                <w:highlight w:val="none"/>
                <w:lang w:eastAsia="zh-CN"/>
                <w14:textFill>
                  <w14:solidFill>
                    <w14:schemeClr w14:val="tx1"/>
                  </w14:solidFill>
                </w14:textFill>
              </w:rPr>
              <w:t>，</w:t>
            </w:r>
            <w:r>
              <w:rPr>
                <w:rFonts w:ascii="宋体" w:hAnsi="宋体" w:eastAsia="宋体" w:cs="宋体"/>
                <w:color w:val="000000" w:themeColor="text1"/>
                <w:sz w:val="22"/>
                <w:szCs w:val="22"/>
                <w:highlight w:val="none"/>
                <w:lang w:eastAsia="zh-CN"/>
                <w14:textFill>
                  <w14:solidFill>
                    <w14:schemeClr w14:val="tx1"/>
                  </w14:solidFill>
                </w14:textFill>
              </w:rPr>
              <w:t xml:space="preserve"> </w:t>
            </w:r>
            <w:r>
              <w:rPr>
                <w:rFonts w:ascii="宋体" w:hAnsi="宋体" w:eastAsia="宋体" w:cs="宋体"/>
                <w:color w:val="000000" w:themeColor="text1"/>
                <w:spacing w:val="4"/>
                <w:sz w:val="22"/>
                <w:szCs w:val="22"/>
                <w:highlight w:val="none"/>
                <w:lang w:eastAsia="zh-CN"/>
                <w14:textFill>
                  <w14:solidFill>
                    <w14:schemeClr w14:val="tx1"/>
                  </w14:solidFill>
                </w14:textFill>
              </w:rPr>
              <w:t>1人持有园林绿化相关</w:t>
            </w:r>
            <w:r>
              <w:rPr>
                <w:rFonts w:hint="eastAsia" w:ascii="宋体" w:hAnsi="宋体" w:eastAsia="宋体" w:cs="宋体"/>
                <w:color w:val="000000" w:themeColor="text1"/>
                <w:spacing w:val="4"/>
                <w:sz w:val="22"/>
                <w:szCs w:val="22"/>
                <w:highlight w:val="none"/>
                <w:lang w:eastAsia="zh-CN"/>
                <w14:textFill>
                  <w14:solidFill>
                    <w14:schemeClr w14:val="tx1"/>
                  </w14:solidFill>
                </w14:textFill>
              </w:rPr>
              <w:t>证书</w:t>
            </w:r>
            <w:r>
              <w:rPr>
                <w:rFonts w:ascii="宋体" w:hAnsi="宋体" w:eastAsia="宋体" w:cs="宋体"/>
                <w:color w:val="000000" w:themeColor="text1"/>
                <w:spacing w:val="4"/>
                <w:sz w:val="22"/>
                <w:szCs w:val="22"/>
                <w:highlight w:val="none"/>
                <w:lang w:eastAsia="zh-CN"/>
                <w14:textFill>
                  <w14:solidFill>
                    <w14:schemeClr w14:val="tx1"/>
                  </w14:solidFill>
                </w14:textFill>
              </w:rPr>
              <w:t>；</w:t>
            </w:r>
          </w:p>
          <w:p w14:paraId="33930BFA">
            <w:pPr>
              <w:spacing w:before="228" w:line="306" w:lineRule="auto"/>
              <w:ind w:left="82" w:firstLine="459"/>
              <w:rPr>
                <w:rFonts w:ascii="宋体" w:hAnsi="宋体" w:eastAsia="宋体" w:cs="宋体"/>
                <w:color w:val="000000" w:themeColor="text1"/>
                <w:sz w:val="22"/>
                <w:szCs w:val="22"/>
                <w:highlight w:val="none"/>
                <w:lang w:eastAsia="zh-CN"/>
                <w14:textFill>
                  <w14:solidFill>
                    <w14:schemeClr w14:val="tx1"/>
                  </w14:solidFill>
                </w14:textFill>
              </w:rPr>
            </w:pPr>
            <w:r>
              <w:rPr>
                <w:rFonts w:ascii="宋体" w:hAnsi="宋体" w:eastAsia="宋体" w:cs="宋体"/>
                <w:color w:val="000000" w:themeColor="text1"/>
                <w:spacing w:val="-10"/>
                <w:sz w:val="22"/>
                <w:szCs w:val="22"/>
                <w:highlight w:val="none"/>
                <w:lang w:eastAsia="zh-CN"/>
                <w14:textFill>
                  <w14:solidFill>
                    <w14:schemeClr w14:val="tx1"/>
                  </w14:solidFill>
                </w14:textFill>
              </w:rPr>
              <w:t>6.投入的人员中持有</w:t>
            </w:r>
            <w:r>
              <w:rPr>
                <w:rFonts w:hint="eastAsia" w:ascii="宋体" w:hAnsi="宋体" w:eastAsia="宋体" w:cs="宋体"/>
                <w:color w:val="000000" w:themeColor="text1"/>
                <w:spacing w:val="-10"/>
                <w:sz w:val="22"/>
                <w:szCs w:val="22"/>
                <w:highlight w:val="none"/>
                <w:lang w:eastAsia="zh-CN"/>
                <w14:textFill>
                  <w14:solidFill>
                    <w14:schemeClr w14:val="tx1"/>
                  </w14:solidFill>
                </w14:textFill>
              </w:rPr>
              <w:t>红十字救护员证或CPR+AED心肺复苏培训证书</w:t>
            </w:r>
            <w:r>
              <w:rPr>
                <w:rFonts w:ascii="宋体" w:hAnsi="宋体" w:eastAsia="宋体" w:cs="宋体"/>
                <w:color w:val="000000" w:themeColor="text1"/>
                <w:spacing w:val="-10"/>
                <w:sz w:val="22"/>
                <w:szCs w:val="22"/>
                <w:highlight w:val="none"/>
                <w:lang w:eastAsia="zh-CN"/>
                <w14:textFill>
                  <w14:solidFill>
                    <w14:schemeClr w14:val="tx1"/>
                  </w14:solidFill>
                </w14:textFill>
              </w:rPr>
              <w:t>，不少于</w:t>
            </w:r>
            <w:r>
              <w:rPr>
                <w:rFonts w:ascii="宋体" w:hAnsi="宋体" w:eastAsia="宋体" w:cs="宋体"/>
                <w:color w:val="000000" w:themeColor="text1"/>
                <w:spacing w:val="10"/>
                <w:sz w:val="22"/>
                <w:szCs w:val="22"/>
                <w:highlight w:val="none"/>
                <w:lang w:eastAsia="zh-CN"/>
                <w14:textFill>
                  <w14:solidFill>
                    <w14:schemeClr w14:val="tx1"/>
                  </w14:solidFill>
                </w14:textFill>
              </w:rPr>
              <w:t xml:space="preserve"> </w:t>
            </w:r>
            <w:r>
              <w:rPr>
                <w:rFonts w:ascii="宋体" w:hAnsi="宋体" w:eastAsia="宋体" w:cs="宋体"/>
                <w:color w:val="000000" w:themeColor="text1"/>
                <w:spacing w:val="-1"/>
                <w:sz w:val="22"/>
                <w:szCs w:val="22"/>
                <w:highlight w:val="none"/>
                <w:lang w:eastAsia="zh-CN"/>
                <w14:textFill>
                  <w14:solidFill>
                    <w14:schemeClr w14:val="tx1"/>
                  </w14:solidFill>
                </w14:textFill>
              </w:rPr>
              <w:t>2人。</w:t>
            </w:r>
          </w:p>
          <w:p w14:paraId="2F4DAE14">
            <w:pPr>
              <w:spacing w:before="201" w:line="393" w:lineRule="auto"/>
              <w:ind w:left="102" w:firstLine="442"/>
              <w:jc w:val="both"/>
              <w:rPr>
                <w:rFonts w:ascii="宋体" w:hAnsi="宋体" w:eastAsia="宋体" w:cs="宋体"/>
                <w:sz w:val="22"/>
                <w:szCs w:val="22"/>
                <w:lang w:eastAsia="zh-CN"/>
              </w:rPr>
            </w:pPr>
            <w:r>
              <w:rPr>
                <w:rFonts w:ascii="宋体" w:hAnsi="宋体" w:eastAsia="宋体" w:cs="宋体"/>
                <w:spacing w:val="-10"/>
                <w:sz w:val="22"/>
                <w:szCs w:val="22"/>
                <w:lang w:eastAsia="zh-CN"/>
              </w:rPr>
              <w:t>以上配置人员相关证件扫描件或复印件须在响应文件中</w:t>
            </w:r>
            <w:r>
              <w:rPr>
                <w:rFonts w:ascii="宋体" w:hAnsi="宋体" w:eastAsia="宋体" w:cs="宋体"/>
                <w:spacing w:val="-11"/>
                <w:sz w:val="22"/>
                <w:szCs w:val="22"/>
                <w:lang w:eastAsia="zh-CN"/>
              </w:rPr>
              <w:t>体现，</w:t>
            </w:r>
            <w:r>
              <w:rPr>
                <w:rFonts w:ascii="宋体" w:hAnsi="宋体" w:eastAsia="宋体" w:cs="宋体"/>
                <w:sz w:val="22"/>
                <w:szCs w:val="22"/>
                <w:lang w:eastAsia="zh-CN"/>
              </w:rPr>
              <w:t xml:space="preserve"> </w:t>
            </w:r>
            <w:r>
              <w:rPr>
                <w:rFonts w:ascii="宋体" w:hAnsi="宋体" w:eastAsia="宋体" w:cs="宋体"/>
                <w:spacing w:val="-13"/>
                <w:sz w:val="22"/>
                <w:szCs w:val="22"/>
                <w:lang w:eastAsia="zh-CN"/>
              </w:rPr>
              <w:t>要求人证合一，合同签定前由采购人按采购需求和供应商响应</w:t>
            </w:r>
            <w:r>
              <w:rPr>
                <w:rFonts w:ascii="宋体" w:hAnsi="宋体" w:eastAsia="宋体" w:cs="宋体"/>
                <w:spacing w:val="-14"/>
                <w:sz w:val="22"/>
                <w:szCs w:val="22"/>
                <w:lang w:eastAsia="zh-CN"/>
              </w:rPr>
              <w:t>文件</w:t>
            </w:r>
            <w:r>
              <w:rPr>
                <w:rFonts w:ascii="宋体" w:hAnsi="宋体" w:eastAsia="宋体" w:cs="宋体"/>
                <w:sz w:val="22"/>
                <w:szCs w:val="22"/>
                <w:lang w:eastAsia="zh-CN"/>
              </w:rPr>
              <w:t xml:space="preserve">  </w:t>
            </w:r>
            <w:r>
              <w:rPr>
                <w:rFonts w:ascii="宋体" w:hAnsi="宋体" w:eastAsia="宋体" w:cs="宋体"/>
                <w:spacing w:val="-13"/>
                <w:sz w:val="22"/>
                <w:szCs w:val="22"/>
                <w:lang w:eastAsia="zh-CN"/>
              </w:rPr>
              <w:t>对所有服务人员的相关证件原件进行核实，如成交供应商不能提供</w:t>
            </w:r>
            <w:r>
              <w:rPr>
                <w:rFonts w:ascii="宋体" w:hAnsi="宋体" w:eastAsia="宋体" w:cs="宋体"/>
                <w:spacing w:val="3"/>
                <w:sz w:val="22"/>
                <w:szCs w:val="22"/>
                <w:lang w:eastAsia="zh-CN"/>
              </w:rPr>
              <w:t xml:space="preserve">  </w:t>
            </w:r>
            <w:r>
              <w:rPr>
                <w:rFonts w:ascii="宋体" w:hAnsi="宋体" w:eastAsia="宋体" w:cs="宋体"/>
                <w:spacing w:val="-13"/>
                <w:sz w:val="22"/>
                <w:szCs w:val="22"/>
                <w:lang w:eastAsia="zh-CN"/>
              </w:rPr>
              <w:t>或提供虚假证件，则采购人可以终止与成交供应商签订合同，视为</w:t>
            </w:r>
            <w:r>
              <w:rPr>
                <w:rFonts w:ascii="宋体" w:hAnsi="宋体" w:eastAsia="宋体" w:cs="宋体"/>
                <w:spacing w:val="4"/>
                <w:sz w:val="22"/>
                <w:szCs w:val="22"/>
                <w:lang w:eastAsia="zh-CN"/>
              </w:rPr>
              <w:t xml:space="preserve">  </w:t>
            </w:r>
            <w:r>
              <w:rPr>
                <w:rFonts w:ascii="宋体" w:hAnsi="宋体" w:eastAsia="宋体" w:cs="宋体"/>
                <w:spacing w:val="-12"/>
                <w:sz w:val="22"/>
                <w:szCs w:val="22"/>
                <w:lang w:eastAsia="zh-CN"/>
              </w:rPr>
              <w:t>虚假应标，我方有权取消中标资格，并报政府</w:t>
            </w:r>
            <w:r>
              <w:rPr>
                <w:rFonts w:ascii="宋体" w:hAnsi="宋体" w:eastAsia="宋体" w:cs="宋体"/>
                <w:spacing w:val="-13"/>
                <w:sz w:val="22"/>
                <w:szCs w:val="22"/>
                <w:lang w:eastAsia="zh-CN"/>
              </w:rPr>
              <w:t>采购监督管理部门处</w:t>
            </w:r>
          </w:p>
          <w:p w14:paraId="0EF9EC14">
            <w:pPr>
              <w:spacing w:before="52" w:line="229" w:lineRule="auto"/>
              <w:ind w:left="92"/>
              <w:rPr>
                <w:rFonts w:ascii="宋体" w:hAnsi="宋体" w:eastAsia="宋体" w:cs="宋体"/>
                <w:sz w:val="22"/>
                <w:szCs w:val="22"/>
                <w:lang w:eastAsia="zh-CN"/>
              </w:rPr>
            </w:pPr>
            <w:r>
              <w:rPr>
                <w:rFonts w:ascii="宋体" w:hAnsi="宋体" w:eastAsia="宋体" w:cs="宋体"/>
                <w:spacing w:val="-1"/>
                <w:sz w:val="22"/>
                <w:szCs w:val="22"/>
                <w:lang w:eastAsia="zh-CN"/>
              </w:rPr>
              <w:t>理。</w:t>
            </w:r>
          </w:p>
          <w:p w14:paraId="690F8D0E">
            <w:pPr>
              <w:spacing w:before="125" w:line="220" w:lineRule="auto"/>
              <w:ind w:left="112"/>
              <w:rPr>
                <w:rFonts w:ascii="宋体" w:hAnsi="宋体" w:eastAsia="宋体" w:cs="宋体"/>
                <w:sz w:val="22"/>
                <w:szCs w:val="22"/>
                <w:lang w:eastAsia="zh-CN"/>
              </w:rPr>
            </w:pPr>
            <w:r>
              <w:rPr>
                <w:rFonts w:ascii="宋体" w:hAnsi="宋体" w:eastAsia="宋体" w:cs="宋体"/>
                <w:spacing w:val="1"/>
                <w:sz w:val="22"/>
                <w:szCs w:val="22"/>
                <w:lang w:eastAsia="zh-CN"/>
              </w:rPr>
              <w:t>四、其他要求</w:t>
            </w:r>
          </w:p>
          <w:p w14:paraId="1097B44D">
            <w:pPr>
              <w:spacing w:before="46" w:line="219" w:lineRule="auto"/>
              <w:ind w:left="533"/>
              <w:rPr>
                <w:rFonts w:ascii="宋体" w:hAnsi="宋体" w:eastAsia="宋体" w:cs="宋体"/>
                <w:sz w:val="22"/>
                <w:szCs w:val="22"/>
                <w:lang w:eastAsia="zh-CN"/>
              </w:rPr>
            </w:pPr>
            <w:r>
              <w:rPr>
                <w:rFonts w:ascii="宋体" w:hAnsi="宋体" w:eastAsia="宋体" w:cs="宋体"/>
                <w:spacing w:val="1"/>
                <w:sz w:val="22"/>
                <w:szCs w:val="22"/>
                <w:lang w:eastAsia="zh-CN"/>
              </w:rPr>
              <w:t>▲1.供应商须提供单位简介</w:t>
            </w:r>
          </w:p>
          <w:p w14:paraId="5D25136D">
            <w:pPr>
              <w:spacing w:before="89" w:line="242" w:lineRule="auto"/>
              <w:ind w:left="82" w:firstLine="449"/>
              <w:rPr>
                <w:rFonts w:ascii="宋体" w:hAnsi="宋体" w:eastAsia="宋体" w:cs="宋体"/>
                <w:sz w:val="22"/>
                <w:szCs w:val="22"/>
                <w:lang w:eastAsia="zh-CN"/>
              </w:rPr>
            </w:pPr>
            <w:r>
              <w:rPr>
                <w:rFonts w:ascii="宋体" w:hAnsi="宋体" w:eastAsia="宋体" w:cs="宋体"/>
                <w:spacing w:val="-9"/>
                <w:sz w:val="22"/>
                <w:szCs w:val="22"/>
                <w:lang w:eastAsia="zh-CN"/>
              </w:rPr>
              <w:t>▲2.供应商物业管理方案、服务承诺须体现</w:t>
            </w:r>
            <w:r>
              <w:rPr>
                <w:rFonts w:ascii="宋体" w:hAnsi="宋体" w:eastAsia="宋体" w:cs="宋体"/>
                <w:spacing w:val="-10"/>
                <w:sz w:val="22"/>
                <w:szCs w:val="22"/>
                <w:lang w:eastAsia="zh-CN"/>
              </w:rPr>
              <w:t>对投标物业的总体</w:t>
            </w:r>
            <w:r>
              <w:rPr>
                <w:rFonts w:ascii="宋体" w:hAnsi="宋体" w:eastAsia="宋体" w:cs="宋体"/>
                <w:sz w:val="22"/>
                <w:szCs w:val="22"/>
                <w:lang w:eastAsia="zh-CN"/>
              </w:rPr>
              <w:t xml:space="preserve"> </w:t>
            </w:r>
            <w:r>
              <w:rPr>
                <w:rFonts w:ascii="宋体" w:hAnsi="宋体" w:eastAsia="宋体" w:cs="宋体"/>
                <w:spacing w:val="-1"/>
                <w:sz w:val="22"/>
                <w:szCs w:val="22"/>
                <w:lang w:eastAsia="zh-CN"/>
              </w:rPr>
              <w:t>管理目标即：</w:t>
            </w:r>
          </w:p>
        </w:tc>
        <w:tc>
          <w:tcPr>
            <w:tcW w:w="1134" w:type="dxa"/>
          </w:tcPr>
          <w:p w14:paraId="366FDF4B">
            <w:pPr>
              <w:pStyle w:val="8"/>
              <w:rPr>
                <w:lang w:eastAsia="zh-CN"/>
              </w:rPr>
            </w:pPr>
          </w:p>
        </w:tc>
      </w:tr>
    </w:tbl>
    <w:p w14:paraId="364F8B08">
      <w:pPr>
        <w:pStyle w:val="2"/>
        <w:rPr>
          <w:lang w:eastAsia="zh-CN"/>
        </w:rPr>
      </w:pPr>
    </w:p>
    <w:p w14:paraId="3E36663B">
      <w:pPr>
        <w:rPr>
          <w:lang w:eastAsia="zh-CN"/>
        </w:rPr>
        <w:sectPr>
          <w:pgSz w:w="11900" w:h="16830"/>
          <w:pgMar w:top="914" w:right="664" w:bottom="0" w:left="1234" w:header="0" w:footer="0" w:gutter="0"/>
          <w:cols w:space="720" w:num="1"/>
        </w:sectPr>
      </w:pPr>
    </w:p>
    <w:tbl>
      <w:tblPr>
        <w:tblStyle w:val="7"/>
        <w:tblW w:w="1003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74"/>
        <w:gridCol w:w="1119"/>
        <w:gridCol w:w="889"/>
        <w:gridCol w:w="6234"/>
        <w:gridCol w:w="1114"/>
      </w:tblGrid>
      <w:tr w14:paraId="759F9A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129" w:hRule="atLeast"/>
        </w:trPr>
        <w:tc>
          <w:tcPr>
            <w:tcW w:w="674" w:type="dxa"/>
          </w:tcPr>
          <w:p w14:paraId="627B9F2E">
            <w:pPr>
              <w:pStyle w:val="8"/>
              <w:rPr>
                <w:lang w:eastAsia="zh-CN"/>
              </w:rPr>
            </w:pPr>
          </w:p>
        </w:tc>
        <w:tc>
          <w:tcPr>
            <w:tcW w:w="1119" w:type="dxa"/>
          </w:tcPr>
          <w:p w14:paraId="4A5207D5">
            <w:pPr>
              <w:pStyle w:val="8"/>
              <w:rPr>
                <w:lang w:eastAsia="zh-CN"/>
              </w:rPr>
            </w:pPr>
          </w:p>
        </w:tc>
        <w:tc>
          <w:tcPr>
            <w:tcW w:w="889" w:type="dxa"/>
          </w:tcPr>
          <w:p w14:paraId="115615E0">
            <w:pPr>
              <w:pStyle w:val="8"/>
              <w:rPr>
                <w:lang w:eastAsia="zh-CN"/>
              </w:rPr>
            </w:pPr>
          </w:p>
        </w:tc>
        <w:tc>
          <w:tcPr>
            <w:tcW w:w="6234" w:type="dxa"/>
          </w:tcPr>
          <w:p w14:paraId="58475FB4">
            <w:pPr>
              <w:spacing w:before="94" w:line="272" w:lineRule="auto"/>
              <w:ind w:left="82" w:firstLine="537"/>
              <w:rPr>
                <w:rFonts w:ascii="宋体" w:hAnsi="宋体" w:eastAsia="宋体" w:cs="宋体"/>
                <w:sz w:val="22"/>
                <w:szCs w:val="22"/>
                <w:lang w:eastAsia="zh-CN"/>
              </w:rPr>
            </w:pPr>
            <w:r>
              <w:rPr>
                <w:rFonts w:ascii="宋体" w:hAnsi="宋体" w:eastAsia="宋体" w:cs="宋体"/>
                <w:sz w:val="22"/>
                <w:szCs w:val="22"/>
                <w:lang w:eastAsia="zh-CN"/>
              </w:rPr>
              <w:t>(1)供应商拟采取的管理方式：管理架构</w:t>
            </w:r>
            <w:r>
              <w:rPr>
                <w:rFonts w:ascii="宋体" w:hAnsi="宋体" w:eastAsia="宋体" w:cs="宋体"/>
                <w:spacing w:val="-1"/>
                <w:sz w:val="22"/>
                <w:szCs w:val="22"/>
                <w:lang w:eastAsia="zh-CN"/>
              </w:rPr>
              <w:t>、工作计划、工作</w:t>
            </w:r>
            <w:r>
              <w:rPr>
                <w:rFonts w:ascii="宋体" w:hAnsi="宋体" w:eastAsia="宋体" w:cs="宋体"/>
                <w:sz w:val="22"/>
                <w:szCs w:val="22"/>
                <w:lang w:eastAsia="zh-CN"/>
              </w:rPr>
              <w:t xml:space="preserve"> </w:t>
            </w:r>
            <w:r>
              <w:rPr>
                <w:rFonts w:ascii="宋体" w:hAnsi="宋体" w:eastAsia="宋体" w:cs="宋体"/>
                <w:spacing w:val="-9"/>
                <w:sz w:val="22"/>
                <w:szCs w:val="22"/>
                <w:lang w:eastAsia="zh-CN"/>
              </w:rPr>
              <w:t>制度、信息反馈处理机制，火灾、治安、公共卫生等突发事件应急</w:t>
            </w:r>
            <w:r>
              <w:rPr>
                <w:rFonts w:ascii="宋体" w:hAnsi="宋体" w:eastAsia="宋体" w:cs="宋体"/>
                <w:spacing w:val="11"/>
                <w:sz w:val="22"/>
                <w:szCs w:val="22"/>
                <w:lang w:eastAsia="zh-CN"/>
              </w:rPr>
              <w:t xml:space="preserve"> </w:t>
            </w:r>
            <w:r>
              <w:rPr>
                <w:rFonts w:ascii="宋体" w:hAnsi="宋体" w:eastAsia="宋体" w:cs="宋体"/>
                <w:spacing w:val="-1"/>
                <w:sz w:val="22"/>
                <w:szCs w:val="22"/>
                <w:lang w:eastAsia="zh-CN"/>
              </w:rPr>
              <w:t>预案。</w:t>
            </w:r>
          </w:p>
          <w:p w14:paraId="506FC7C8">
            <w:pPr>
              <w:spacing w:before="96" w:line="256" w:lineRule="auto"/>
              <w:ind w:left="82" w:firstLine="530"/>
              <w:rPr>
                <w:rFonts w:ascii="宋体" w:hAnsi="宋体" w:eastAsia="宋体" w:cs="宋体"/>
                <w:sz w:val="22"/>
                <w:szCs w:val="22"/>
                <w:lang w:eastAsia="zh-CN"/>
              </w:rPr>
            </w:pPr>
            <w:r>
              <w:rPr>
                <w:rFonts w:ascii="宋体" w:hAnsi="宋体" w:eastAsia="宋体" w:cs="宋体"/>
                <w:spacing w:val="-8"/>
                <w:sz w:val="22"/>
                <w:szCs w:val="22"/>
                <w:lang w:eastAsia="zh-CN"/>
              </w:rPr>
              <w:t>(2)管理人员及员工配置：岗位人员编制、人员素质要求(学</w:t>
            </w:r>
            <w:r>
              <w:rPr>
                <w:rFonts w:ascii="宋体" w:hAnsi="宋体" w:eastAsia="宋体" w:cs="宋体"/>
                <w:spacing w:val="8"/>
                <w:sz w:val="22"/>
                <w:szCs w:val="22"/>
                <w:lang w:eastAsia="zh-CN"/>
              </w:rPr>
              <w:t xml:space="preserve">  </w:t>
            </w:r>
            <w:r>
              <w:rPr>
                <w:rFonts w:ascii="宋体" w:hAnsi="宋体" w:eastAsia="宋体" w:cs="宋体"/>
                <w:spacing w:val="-12"/>
                <w:sz w:val="22"/>
                <w:szCs w:val="22"/>
                <w:lang w:eastAsia="zh-CN"/>
              </w:rPr>
              <w:t>历、能力、经历)、人员培训计划、上岗考核标准、上岗资格证书。</w:t>
            </w:r>
          </w:p>
          <w:p w14:paraId="18348379">
            <w:pPr>
              <w:spacing w:before="68" w:line="218" w:lineRule="auto"/>
              <w:ind w:left="602"/>
              <w:rPr>
                <w:rFonts w:ascii="宋体" w:hAnsi="宋体" w:eastAsia="宋体" w:cs="宋体"/>
                <w:sz w:val="22"/>
                <w:szCs w:val="22"/>
                <w:lang w:eastAsia="zh-CN"/>
              </w:rPr>
            </w:pPr>
            <w:r>
              <w:rPr>
                <w:rFonts w:ascii="宋体" w:hAnsi="宋体" w:eastAsia="宋体" w:cs="宋体"/>
                <w:sz w:val="22"/>
                <w:szCs w:val="22"/>
                <w:lang w:eastAsia="zh-CN"/>
              </w:rPr>
              <w:t>(3)各岗位管理人员及员工待遇(报价文件中必须体现</w:t>
            </w:r>
            <w:r>
              <w:rPr>
                <w:rFonts w:ascii="宋体" w:hAnsi="宋体" w:eastAsia="宋体" w:cs="宋体"/>
                <w:spacing w:val="-1"/>
                <w:sz w:val="22"/>
                <w:szCs w:val="22"/>
                <w:lang w:eastAsia="zh-CN"/>
              </w:rPr>
              <w:t>)。</w:t>
            </w:r>
          </w:p>
          <w:p w14:paraId="612ADBB6">
            <w:pPr>
              <w:spacing w:before="71" w:line="255" w:lineRule="auto"/>
              <w:ind w:left="82" w:firstLine="528"/>
              <w:rPr>
                <w:rFonts w:ascii="宋体" w:hAnsi="宋体" w:eastAsia="宋体" w:cs="宋体"/>
                <w:sz w:val="22"/>
                <w:szCs w:val="22"/>
                <w:lang w:eastAsia="zh-CN"/>
              </w:rPr>
            </w:pPr>
            <w:r>
              <w:rPr>
                <w:rFonts w:ascii="宋体" w:hAnsi="宋体" w:eastAsia="宋体" w:cs="宋体"/>
                <w:sz w:val="22"/>
                <w:szCs w:val="22"/>
                <w:lang w:eastAsia="zh-CN"/>
              </w:rPr>
              <w:t>(4)管理工作必需的物资准备计划：设施设</w:t>
            </w:r>
            <w:r>
              <w:rPr>
                <w:rFonts w:ascii="宋体" w:hAnsi="宋体" w:eastAsia="宋体" w:cs="宋体"/>
                <w:spacing w:val="-1"/>
                <w:sz w:val="22"/>
                <w:szCs w:val="22"/>
                <w:lang w:eastAsia="zh-CN"/>
              </w:rPr>
              <w:t>备维修工具、通</w:t>
            </w:r>
            <w:r>
              <w:rPr>
                <w:rFonts w:ascii="宋体" w:hAnsi="宋体" w:eastAsia="宋体" w:cs="宋体"/>
                <w:sz w:val="22"/>
                <w:szCs w:val="22"/>
                <w:lang w:eastAsia="zh-CN"/>
              </w:rPr>
              <w:t xml:space="preserve"> </w:t>
            </w:r>
            <w:r>
              <w:rPr>
                <w:rFonts w:ascii="宋体" w:hAnsi="宋体" w:eastAsia="宋体" w:cs="宋体"/>
                <w:spacing w:val="-8"/>
                <w:sz w:val="22"/>
                <w:szCs w:val="22"/>
                <w:lang w:eastAsia="zh-CN"/>
              </w:rPr>
              <w:t>讯、运输工具、治安装备、保洁、绿化养护工具</w:t>
            </w:r>
            <w:r>
              <w:rPr>
                <w:rFonts w:ascii="宋体" w:hAnsi="宋体" w:eastAsia="宋体" w:cs="宋体"/>
                <w:spacing w:val="-9"/>
                <w:sz w:val="22"/>
                <w:szCs w:val="22"/>
                <w:lang w:eastAsia="zh-CN"/>
              </w:rPr>
              <w:t>和各类服务所需的</w:t>
            </w:r>
            <w:r>
              <w:rPr>
                <w:rFonts w:ascii="宋体" w:hAnsi="宋体" w:eastAsia="宋体" w:cs="宋体"/>
                <w:sz w:val="22"/>
                <w:szCs w:val="22"/>
                <w:lang w:eastAsia="zh-CN"/>
              </w:rPr>
              <w:t xml:space="preserve"> </w:t>
            </w:r>
            <w:r>
              <w:rPr>
                <w:rFonts w:ascii="宋体" w:hAnsi="宋体" w:eastAsia="宋体" w:cs="宋体"/>
                <w:spacing w:val="-1"/>
                <w:sz w:val="22"/>
                <w:szCs w:val="22"/>
                <w:lang w:eastAsia="zh-CN"/>
              </w:rPr>
              <w:t>耗品。</w:t>
            </w:r>
          </w:p>
          <w:p w14:paraId="73D921C8">
            <w:pPr>
              <w:spacing w:before="59" w:line="252" w:lineRule="auto"/>
              <w:ind w:left="82" w:firstLine="442"/>
              <w:rPr>
                <w:rFonts w:ascii="宋体" w:hAnsi="宋体" w:eastAsia="宋体" w:cs="宋体"/>
                <w:sz w:val="22"/>
                <w:szCs w:val="22"/>
                <w:lang w:eastAsia="zh-CN"/>
              </w:rPr>
            </w:pPr>
            <w:r>
              <w:rPr>
                <w:rFonts w:ascii="宋体" w:hAnsi="宋体" w:eastAsia="宋体" w:cs="宋体"/>
                <w:spacing w:val="-9"/>
                <w:sz w:val="22"/>
                <w:szCs w:val="22"/>
                <w:lang w:eastAsia="zh-CN"/>
              </w:rPr>
              <w:t>▲3.电梯、避雷系统、中央空调系统、消防系统、弱电系统、</w:t>
            </w:r>
            <w:r>
              <w:rPr>
                <w:rFonts w:ascii="宋体" w:hAnsi="宋体" w:eastAsia="宋体" w:cs="宋体"/>
                <w:spacing w:val="9"/>
                <w:sz w:val="22"/>
                <w:szCs w:val="22"/>
                <w:lang w:eastAsia="zh-CN"/>
              </w:rPr>
              <w:t xml:space="preserve"> </w:t>
            </w:r>
            <w:r>
              <w:rPr>
                <w:rFonts w:ascii="宋体" w:hAnsi="宋体" w:eastAsia="宋体" w:cs="宋体"/>
                <w:spacing w:val="-4"/>
                <w:sz w:val="22"/>
                <w:szCs w:val="22"/>
                <w:lang w:eastAsia="zh-CN"/>
              </w:rPr>
              <w:t>外墙清洗等维保工作由供应商负责，采购人有协助的义务。</w:t>
            </w:r>
          </w:p>
          <w:p w14:paraId="2E54621A">
            <w:pPr>
              <w:spacing w:before="29" w:line="260" w:lineRule="auto"/>
              <w:ind w:left="82" w:firstLine="409"/>
              <w:rPr>
                <w:rFonts w:ascii="宋体" w:hAnsi="宋体" w:eastAsia="宋体" w:cs="宋体"/>
                <w:sz w:val="22"/>
                <w:szCs w:val="22"/>
                <w:lang w:eastAsia="zh-CN"/>
              </w:rPr>
            </w:pPr>
            <w:r>
              <w:rPr>
                <w:rFonts w:ascii="宋体" w:hAnsi="宋体" w:eastAsia="宋体" w:cs="宋体"/>
                <w:spacing w:val="-8"/>
                <w:sz w:val="22"/>
                <w:szCs w:val="22"/>
                <w:lang w:eastAsia="zh-CN"/>
              </w:rPr>
              <w:t>4.不属供应商承担费用的设备零部件需要更换的，须由供应商</w:t>
            </w:r>
            <w:r>
              <w:rPr>
                <w:rFonts w:ascii="宋体" w:hAnsi="宋体" w:eastAsia="宋体" w:cs="宋体"/>
                <w:spacing w:val="14"/>
                <w:sz w:val="22"/>
                <w:szCs w:val="22"/>
                <w:lang w:eastAsia="zh-CN"/>
              </w:rPr>
              <w:t xml:space="preserve"> </w:t>
            </w:r>
            <w:r>
              <w:rPr>
                <w:rFonts w:ascii="宋体" w:hAnsi="宋体" w:eastAsia="宋体" w:cs="宋体"/>
                <w:spacing w:val="-1"/>
                <w:sz w:val="22"/>
                <w:szCs w:val="22"/>
                <w:lang w:eastAsia="zh-CN"/>
              </w:rPr>
              <w:t>提供方案，由采购人核定、采购。</w:t>
            </w:r>
          </w:p>
          <w:p w14:paraId="054712E2">
            <w:pPr>
              <w:spacing w:before="29" w:line="262" w:lineRule="auto"/>
              <w:ind w:left="82" w:firstLine="409"/>
              <w:rPr>
                <w:rFonts w:ascii="宋体" w:hAnsi="宋体" w:eastAsia="宋体" w:cs="宋体"/>
                <w:sz w:val="22"/>
                <w:szCs w:val="22"/>
                <w:lang w:eastAsia="zh-CN"/>
              </w:rPr>
            </w:pPr>
            <w:r>
              <w:rPr>
                <w:rFonts w:ascii="宋体" w:hAnsi="宋体" w:eastAsia="宋体" w:cs="宋体"/>
                <w:spacing w:val="-8"/>
                <w:sz w:val="22"/>
                <w:szCs w:val="22"/>
                <w:lang w:eastAsia="zh-CN"/>
              </w:rPr>
              <w:t>5.采购人向供应商提供必要的办公用房，供应商无权出租、买</w:t>
            </w:r>
            <w:r>
              <w:rPr>
                <w:rFonts w:ascii="宋体" w:hAnsi="宋体" w:eastAsia="宋体" w:cs="宋体"/>
                <w:spacing w:val="14"/>
                <w:sz w:val="22"/>
                <w:szCs w:val="22"/>
                <w:lang w:eastAsia="zh-CN"/>
              </w:rPr>
              <w:t xml:space="preserve"> </w:t>
            </w:r>
            <w:r>
              <w:rPr>
                <w:rFonts w:ascii="宋体" w:hAnsi="宋体" w:eastAsia="宋体" w:cs="宋体"/>
                <w:spacing w:val="-1"/>
                <w:sz w:val="22"/>
                <w:szCs w:val="22"/>
                <w:lang w:eastAsia="zh-CN"/>
              </w:rPr>
              <w:t>卖和抵押。</w:t>
            </w:r>
          </w:p>
          <w:p w14:paraId="7BA23FD4">
            <w:pPr>
              <w:spacing w:before="35" w:line="244" w:lineRule="auto"/>
              <w:ind w:left="92" w:firstLine="409"/>
              <w:rPr>
                <w:rFonts w:ascii="宋体" w:hAnsi="宋体" w:eastAsia="宋体" w:cs="宋体"/>
                <w:sz w:val="22"/>
                <w:szCs w:val="22"/>
                <w:lang w:eastAsia="zh-CN"/>
              </w:rPr>
            </w:pPr>
            <w:r>
              <w:rPr>
                <w:rFonts w:ascii="宋体" w:hAnsi="宋体" w:eastAsia="宋体" w:cs="宋体"/>
                <w:spacing w:val="-8"/>
                <w:sz w:val="22"/>
                <w:szCs w:val="22"/>
                <w:lang w:eastAsia="zh-CN"/>
              </w:rPr>
              <w:t>6.供应商应为业主提供礼貌、热情、周到的服务，最大限度地</w:t>
            </w:r>
            <w:r>
              <w:rPr>
                <w:rFonts w:ascii="宋体" w:hAnsi="宋体" w:eastAsia="宋体" w:cs="宋体"/>
                <w:spacing w:val="4"/>
                <w:sz w:val="22"/>
                <w:szCs w:val="22"/>
                <w:lang w:eastAsia="zh-CN"/>
              </w:rPr>
              <w:t xml:space="preserve"> </w:t>
            </w:r>
            <w:r>
              <w:rPr>
                <w:rFonts w:ascii="宋体" w:hAnsi="宋体" w:eastAsia="宋体" w:cs="宋体"/>
                <w:spacing w:val="-1"/>
                <w:sz w:val="22"/>
                <w:szCs w:val="22"/>
                <w:lang w:eastAsia="zh-CN"/>
              </w:rPr>
              <w:t>满足采购人的服务要求。</w:t>
            </w:r>
          </w:p>
          <w:p w14:paraId="3A9D18C0">
            <w:pPr>
              <w:spacing w:before="39" w:line="261" w:lineRule="auto"/>
              <w:ind w:left="82" w:firstLine="399"/>
              <w:rPr>
                <w:rFonts w:ascii="宋体" w:hAnsi="宋体" w:eastAsia="宋体" w:cs="宋体"/>
                <w:sz w:val="22"/>
                <w:szCs w:val="22"/>
                <w:lang w:eastAsia="zh-CN"/>
              </w:rPr>
            </w:pPr>
            <w:r>
              <w:rPr>
                <w:rFonts w:ascii="宋体" w:hAnsi="宋体" w:eastAsia="宋体" w:cs="宋体"/>
                <w:spacing w:val="-7"/>
                <w:sz w:val="22"/>
                <w:szCs w:val="22"/>
                <w:lang w:eastAsia="zh-CN"/>
              </w:rPr>
              <w:t>7.供应商应主动、积极地加强与采购人的联系，多途</w:t>
            </w:r>
            <w:r>
              <w:rPr>
                <w:rFonts w:ascii="宋体" w:hAnsi="宋体" w:eastAsia="宋体" w:cs="宋体"/>
                <w:spacing w:val="-8"/>
                <w:sz w:val="22"/>
                <w:szCs w:val="22"/>
                <w:lang w:eastAsia="zh-CN"/>
              </w:rPr>
              <w:t>径、多渠</w:t>
            </w:r>
            <w:r>
              <w:rPr>
                <w:rFonts w:ascii="宋体" w:hAnsi="宋体" w:eastAsia="宋体" w:cs="宋体"/>
                <w:sz w:val="22"/>
                <w:szCs w:val="22"/>
                <w:lang w:eastAsia="zh-CN"/>
              </w:rPr>
              <w:t xml:space="preserve"> </w:t>
            </w:r>
            <w:r>
              <w:rPr>
                <w:rFonts w:ascii="宋体" w:hAnsi="宋体" w:eastAsia="宋体" w:cs="宋体"/>
                <w:spacing w:val="-1"/>
                <w:sz w:val="22"/>
                <w:szCs w:val="22"/>
                <w:lang w:eastAsia="zh-CN"/>
              </w:rPr>
              <w:t>道征询和听取意见，不断改进工作。</w:t>
            </w:r>
          </w:p>
          <w:p w14:paraId="5B14F0AE">
            <w:pPr>
              <w:spacing w:before="49" w:line="255" w:lineRule="auto"/>
              <w:ind w:left="92" w:firstLine="418"/>
              <w:rPr>
                <w:rFonts w:ascii="宋体" w:hAnsi="宋体" w:eastAsia="宋体" w:cs="宋体"/>
                <w:sz w:val="22"/>
                <w:szCs w:val="22"/>
                <w:lang w:eastAsia="zh-CN"/>
              </w:rPr>
            </w:pPr>
            <w:r>
              <w:rPr>
                <w:rFonts w:ascii="宋体" w:hAnsi="宋体" w:eastAsia="宋体" w:cs="宋体"/>
                <w:spacing w:val="-9"/>
                <w:sz w:val="22"/>
                <w:szCs w:val="22"/>
                <w:lang w:eastAsia="zh-CN"/>
              </w:rPr>
              <w:t>8.供应商应大力推行创优质服务、优质管理的活动，使采购人</w:t>
            </w:r>
            <w:r>
              <w:rPr>
                <w:rFonts w:ascii="宋体" w:hAnsi="宋体" w:eastAsia="宋体" w:cs="宋体"/>
                <w:spacing w:val="14"/>
                <w:sz w:val="22"/>
                <w:szCs w:val="22"/>
                <w:lang w:eastAsia="zh-CN"/>
              </w:rPr>
              <w:t xml:space="preserve"> </w:t>
            </w:r>
            <w:r>
              <w:rPr>
                <w:rFonts w:ascii="宋体" w:hAnsi="宋体" w:eastAsia="宋体" w:cs="宋体"/>
                <w:spacing w:val="-5"/>
                <w:sz w:val="22"/>
                <w:szCs w:val="22"/>
                <w:lang w:eastAsia="zh-CN"/>
              </w:rPr>
              <w:t>对营运服务的满意率达到90%以上，并负责使管理的物业保值、增</w:t>
            </w:r>
            <w:r>
              <w:rPr>
                <w:rFonts w:ascii="宋体" w:hAnsi="宋体" w:eastAsia="宋体" w:cs="宋体"/>
                <w:spacing w:val="10"/>
                <w:sz w:val="22"/>
                <w:szCs w:val="22"/>
                <w:lang w:eastAsia="zh-CN"/>
              </w:rPr>
              <w:t xml:space="preserve"> </w:t>
            </w:r>
            <w:r>
              <w:rPr>
                <w:rFonts w:ascii="宋体" w:hAnsi="宋体" w:eastAsia="宋体" w:cs="宋体"/>
                <w:spacing w:val="-1"/>
                <w:sz w:val="22"/>
                <w:szCs w:val="22"/>
                <w:lang w:eastAsia="zh-CN"/>
              </w:rPr>
              <w:t>值。</w:t>
            </w:r>
          </w:p>
          <w:p w14:paraId="5BA5D3D8">
            <w:pPr>
              <w:spacing w:before="37" w:line="219" w:lineRule="auto"/>
              <w:ind w:left="513"/>
              <w:rPr>
                <w:rFonts w:ascii="宋体" w:hAnsi="宋体" w:eastAsia="宋体" w:cs="宋体"/>
                <w:sz w:val="22"/>
                <w:szCs w:val="22"/>
                <w:lang w:eastAsia="zh-CN"/>
              </w:rPr>
            </w:pPr>
            <w:r>
              <w:rPr>
                <w:rFonts w:ascii="宋体" w:hAnsi="宋体" w:eastAsia="宋体" w:cs="宋体"/>
                <w:sz w:val="22"/>
                <w:szCs w:val="22"/>
                <w:lang w:eastAsia="zh-CN"/>
              </w:rPr>
              <w:t>9.供应商应加强保密教育，严格遵守保密规</w:t>
            </w:r>
            <w:r>
              <w:rPr>
                <w:rFonts w:ascii="宋体" w:hAnsi="宋体" w:eastAsia="宋体" w:cs="宋体"/>
                <w:spacing w:val="-1"/>
                <w:sz w:val="22"/>
                <w:szCs w:val="22"/>
                <w:lang w:eastAsia="zh-CN"/>
              </w:rPr>
              <w:t>定。</w:t>
            </w:r>
          </w:p>
          <w:p w14:paraId="0F50B45D">
            <w:pPr>
              <w:spacing w:before="69" w:line="219" w:lineRule="auto"/>
              <w:ind w:left="503"/>
              <w:rPr>
                <w:rFonts w:ascii="宋体" w:hAnsi="宋体" w:eastAsia="宋体" w:cs="宋体"/>
                <w:sz w:val="22"/>
                <w:szCs w:val="22"/>
                <w:lang w:eastAsia="zh-CN"/>
              </w:rPr>
            </w:pPr>
            <w:r>
              <w:rPr>
                <w:rFonts w:ascii="宋体" w:hAnsi="宋体" w:eastAsia="宋体" w:cs="宋体"/>
                <w:sz w:val="22"/>
                <w:szCs w:val="22"/>
                <w:lang w:eastAsia="zh-CN"/>
              </w:rPr>
              <w:t>10.各种物业管理资料和档案，合同期满全部移交采购</w:t>
            </w:r>
            <w:r>
              <w:rPr>
                <w:rFonts w:ascii="宋体" w:hAnsi="宋体" w:eastAsia="宋体" w:cs="宋体"/>
                <w:spacing w:val="-1"/>
                <w:sz w:val="22"/>
                <w:szCs w:val="22"/>
                <w:lang w:eastAsia="zh-CN"/>
              </w:rPr>
              <w:t>人。</w:t>
            </w:r>
          </w:p>
          <w:p w14:paraId="586DBC46">
            <w:pPr>
              <w:spacing w:before="49" w:line="219" w:lineRule="auto"/>
              <w:jc w:val="right"/>
              <w:rPr>
                <w:rFonts w:ascii="宋体" w:hAnsi="宋体" w:eastAsia="宋体" w:cs="宋体"/>
                <w:sz w:val="22"/>
                <w:szCs w:val="22"/>
                <w:lang w:eastAsia="zh-CN"/>
              </w:rPr>
            </w:pPr>
            <w:r>
              <w:rPr>
                <w:rFonts w:ascii="宋体" w:hAnsi="宋体" w:eastAsia="宋体" w:cs="宋体"/>
                <w:spacing w:val="-5"/>
                <w:sz w:val="22"/>
                <w:szCs w:val="22"/>
                <w:lang w:eastAsia="zh-CN"/>
              </w:rPr>
              <w:t>▲11.供应商根据招标文件要求编制管理方案及服务承诺书，</w:t>
            </w:r>
          </w:p>
          <w:p w14:paraId="1F552E04">
            <w:pPr>
              <w:spacing w:before="72" w:line="273" w:lineRule="auto"/>
              <w:ind w:left="72" w:firstLine="29"/>
              <w:jc w:val="both"/>
              <w:rPr>
                <w:rFonts w:ascii="宋体" w:hAnsi="宋体" w:eastAsia="宋体" w:cs="宋体"/>
                <w:sz w:val="22"/>
                <w:szCs w:val="22"/>
                <w:lang w:eastAsia="zh-CN"/>
              </w:rPr>
            </w:pPr>
            <w:r>
              <w:rPr>
                <w:rFonts w:ascii="宋体" w:hAnsi="宋体" w:eastAsia="宋体" w:cs="宋体"/>
                <w:spacing w:val="-9"/>
                <w:sz w:val="22"/>
                <w:szCs w:val="22"/>
                <w:lang w:eastAsia="zh-CN"/>
              </w:rPr>
              <w:t>投标文件做出的管理方案及服务承诺书视为已完全理解招标文件，</w:t>
            </w:r>
            <w:r>
              <w:rPr>
                <w:rFonts w:ascii="宋体" w:hAnsi="宋体" w:eastAsia="宋体" w:cs="宋体"/>
                <w:spacing w:val="1"/>
                <w:sz w:val="22"/>
                <w:szCs w:val="22"/>
                <w:lang w:eastAsia="zh-CN"/>
              </w:rPr>
              <w:t xml:space="preserve"> </w:t>
            </w:r>
            <w:r>
              <w:rPr>
                <w:rFonts w:ascii="宋体" w:hAnsi="宋体" w:eastAsia="宋体" w:cs="宋体"/>
                <w:spacing w:val="-4"/>
                <w:sz w:val="22"/>
                <w:szCs w:val="22"/>
                <w:lang w:eastAsia="zh-CN"/>
              </w:rPr>
              <w:t>在投标报价中已包含所有采购人需要维护保养以及物业管理的服</w:t>
            </w:r>
            <w:r>
              <w:rPr>
                <w:rFonts w:ascii="宋体" w:hAnsi="宋体" w:eastAsia="宋体" w:cs="宋体"/>
                <w:spacing w:val="1"/>
                <w:sz w:val="22"/>
                <w:szCs w:val="22"/>
                <w:lang w:eastAsia="zh-CN"/>
              </w:rPr>
              <w:t xml:space="preserve">  </w:t>
            </w:r>
            <w:r>
              <w:rPr>
                <w:rFonts w:ascii="宋体" w:hAnsi="宋体" w:eastAsia="宋体" w:cs="宋体"/>
                <w:spacing w:val="-11"/>
                <w:sz w:val="22"/>
                <w:szCs w:val="22"/>
                <w:lang w:eastAsia="zh-CN"/>
              </w:rPr>
              <w:t>务项目。采购人不再另外支付中标人在投标前</w:t>
            </w:r>
            <w:r>
              <w:rPr>
                <w:rFonts w:ascii="宋体" w:hAnsi="宋体" w:eastAsia="宋体" w:cs="宋体"/>
                <w:spacing w:val="-12"/>
                <w:sz w:val="22"/>
                <w:szCs w:val="22"/>
                <w:lang w:eastAsia="zh-CN"/>
              </w:rPr>
              <w:t>未考虑到的不可预见</w:t>
            </w:r>
            <w:r>
              <w:rPr>
                <w:rFonts w:ascii="宋体" w:hAnsi="宋体" w:eastAsia="宋体" w:cs="宋体"/>
                <w:sz w:val="22"/>
                <w:szCs w:val="22"/>
                <w:lang w:eastAsia="zh-CN"/>
              </w:rPr>
              <w:t xml:space="preserve">  </w:t>
            </w:r>
            <w:r>
              <w:rPr>
                <w:rFonts w:ascii="宋体" w:hAnsi="宋体" w:eastAsia="宋体" w:cs="宋体"/>
                <w:spacing w:val="-12"/>
                <w:sz w:val="22"/>
                <w:szCs w:val="22"/>
                <w:lang w:eastAsia="zh-CN"/>
              </w:rPr>
              <w:t>风险因素而导致的其他增加的费用。管理方案及服务承诺书作为评</w:t>
            </w:r>
            <w:r>
              <w:rPr>
                <w:rFonts w:ascii="宋体" w:hAnsi="宋体" w:eastAsia="宋体" w:cs="宋体"/>
                <w:spacing w:val="9"/>
                <w:sz w:val="22"/>
                <w:szCs w:val="22"/>
                <w:lang w:eastAsia="zh-CN"/>
              </w:rPr>
              <w:t xml:space="preserve">  </w:t>
            </w:r>
            <w:r>
              <w:rPr>
                <w:rFonts w:ascii="宋体" w:hAnsi="宋体" w:eastAsia="宋体" w:cs="宋体"/>
                <w:spacing w:val="-3"/>
                <w:sz w:val="22"/>
                <w:szCs w:val="22"/>
                <w:lang w:eastAsia="zh-CN"/>
              </w:rPr>
              <w:t>标依据。</w:t>
            </w:r>
          </w:p>
          <w:p w14:paraId="511C1690">
            <w:pPr>
              <w:spacing w:before="2" w:line="267" w:lineRule="auto"/>
              <w:ind w:left="92" w:right="202" w:firstLine="420"/>
              <w:rPr>
                <w:rFonts w:ascii="宋体" w:hAnsi="宋体" w:eastAsia="宋体" w:cs="宋体"/>
                <w:sz w:val="22"/>
                <w:szCs w:val="22"/>
                <w:lang w:eastAsia="zh-CN"/>
              </w:rPr>
            </w:pPr>
            <w:r>
              <w:rPr>
                <w:rFonts w:ascii="宋体" w:hAnsi="宋体" w:eastAsia="宋体" w:cs="宋体"/>
                <w:sz w:val="22"/>
                <w:szCs w:val="22"/>
                <w:lang w:eastAsia="zh-CN"/>
              </w:rPr>
              <w:t>▲12.签订合同后7日(自然日)内进驻采购单位，要求岗位</w:t>
            </w:r>
            <w:r>
              <w:rPr>
                <w:rFonts w:ascii="宋体" w:hAnsi="宋体" w:eastAsia="宋体" w:cs="宋体"/>
                <w:spacing w:val="7"/>
                <w:sz w:val="22"/>
                <w:szCs w:val="22"/>
                <w:lang w:eastAsia="zh-CN"/>
              </w:rPr>
              <w:t xml:space="preserve"> </w:t>
            </w:r>
            <w:r>
              <w:rPr>
                <w:rFonts w:ascii="宋体" w:hAnsi="宋体" w:eastAsia="宋体" w:cs="宋体"/>
                <w:sz w:val="22"/>
                <w:szCs w:val="22"/>
                <w:lang w:eastAsia="zh-CN"/>
              </w:rPr>
              <w:t>明确、人员到位、开展工作。</w:t>
            </w:r>
          </w:p>
          <w:p w14:paraId="4AB76746">
            <w:pPr>
              <w:spacing w:before="1" w:line="219" w:lineRule="auto"/>
              <w:ind w:left="96"/>
              <w:rPr>
                <w:rFonts w:ascii="宋体" w:hAnsi="宋体" w:eastAsia="宋体" w:cs="宋体"/>
                <w:sz w:val="22"/>
                <w:szCs w:val="22"/>
                <w:lang w:eastAsia="zh-CN"/>
              </w:rPr>
            </w:pPr>
            <w:r>
              <w:rPr>
                <w:rFonts w:ascii="宋体" w:hAnsi="宋体" w:eastAsia="宋体" w:cs="宋体"/>
                <w:b/>
                <w:bCs/>
                <w:spacing w:val="-4"/>
                <w:sz w:val="22"/>
                <w:szCs w:val="22"/>
                <w:lang w:eastAsia="zh-CN"/>
              </w:rPr>
              <w:t>五、考评监督</w:t>
            </w:r>
          </w:p>
          <w:p w14:paraId="1C78F8E7">
            <w:pPr>
              <w:spacing w:before="11" w:line="286" w:lineRule="auto"/>
              <w:ind w:left="102" w:firstLine="409"/>
              <w:rPr>
                <w:rFonts w:ascii="宋体" w:hAnsi="宋体" w:eastAsia="宋体" w:cs="宋体"/>
                <w:sz w:val="22"/>
                <w:szCs w:val="22"/>
                <w:lang w:eastAsia="zh-CN"/>
              </w:rPr>
            </w:pPr>
            <w:r>
              <w:rPr>
                <w:rFonts w:ascii="宋体" w:hAnsi="宋体" w:eastAsia="宋体" w:cs="宋体"/>
                <w:spacing w:val="-9"/>
                <w:sz w:val="22"/>
                <w:szCs w:val="22"/>
                <w:lang w:eastAsia="zh-CN"/>
              </w:rPr>
              <w:t>1</w:t>
            </w:r>
            <w:r>
              <w:rPr>
                <w:rFonts w:ascii="宋体" w:hAnsi="宋体" w:eastAsia="宋体" w:cs="宋体"/>
                <w:spacing w:val="-8"/>
                <w:sz w:val="22"/>
                <w:szCs w:val="22"/>
                <w:lang w:eastAsia="zh-CN"/>
              </w:rPr>
              <w:t>.为加强对服务质量的考核，由采购人组织人员</w:t>
            </w:r>
            <w:r>
              <w:rPr>
                <w:rFonts w:ascii="宋体" w:hAnsi="宋体" w:eastAsia="宋体" w:cs="宋体"/>
                <w:spacing w:val="-9"/>
                <w:sz w:val="22"/>
                <w:szCs w:val="22"/>
                <w:lang w:eastAsia="zh-CN"/>
              </w:rPr>
              <w:t>对供应商物</w:t>
            </w:r>
            <w:r>
              <w:rPr>
                <w:rFonts w:ascii="宋体" w:hAnsi="宋体" w:eastAsia="宋体" w:cs="宋体"/>
                <w:spacing w:val="-8"/>
                <w:sz w:val="22"/>
                <w:szCs w:val="22"/>
                <w:lang w:eastAsia="zh-CN"/>
              </w:rPr>
              <w:t>业</w:t>
            </w:r>
            <w:r>
              <w:rPr>
                <w:rFonts w:ascii="宋体" w:hAnsi="宋体" w:eastAsia="宋体" w:cs="宋体"/>
                <w:sz w:val="22"/>
                <w:szCs w:val="22"/>
                <w:lang w:eastAsia="zh-CN"/>
              </w:rPr>
              <w:t xml:space="preserve"> </w:t>
            </w:r>
            <w:r>
              <w:rPr>
                <w:rFonts w:ascii="宋体" w:hAnsi="宋体" w:eastAsia="宋体" w:cs="宋体"/>
                <w:spacing w:val="-1"/>
                <w:sz w:val="22"/>
                <w:szCs w:val="22"/>
                <w:lang w:eastAsia="zh-CN"/>
              </w:rPr>
              <w:t>管理工作实行评分考核。</w:t>
            </w:r>
          </w:p>
          <w:p w14:paraId="7E348073">
            <w:pPr>
              <w:spacing w:before="137" w:line="303" w:lineRule="auto"/>
              <w:ind w:left="102" w:firstLine="408"/>
              <w:rPr>
                <w:rFonts w:ascii="宋体" w:hAnsi="宋体" w:eastAsia="宋体" w:cs="宋体"/>
                <w:sz w:val="22"/>
                <w:szCs w:val="22"/>
                <w:lang w:eastAsia="zh-CN"/>
              </w:rPr>
            </w:pPr>
            <w:r>
              <w:rPr>
                <w:rFonts w:ascii="宋体" w:hAnsi="宋体" w:eastAsia="宋体" w:cs="宋体"/>
                <w:spacing w:val="-8"/>
                <w:sz w:val="22"/>
                <w:szCs w:val="22"/>
                <w:lang w:eastAsia="zh-CN"/>
              </w:rPr>
              <w:t>2.考核每季度进行一次，考核过程中采购人、供应</w:t>
            </w:r>
            <w:r>
              <w:rPr>
                <w:rFonts w:ascii="宋体" w:hAnsi="宋体" w:eastAsia="宋体" w:cs="宋体"/>
                <w:spacing w:val="-9"/>
                <w:sz w:val="22"/>
                <w:szCs w:val="22"/>
                <w:lang w:eastAsia="zh-CN"/>
              </w:rPr>
              <w:t>商双方人员</w:t>
            </w:r>
            <w:r>
              <w:rPr>
                <w:rFonts w:ascii="宋体" w:hAnsi="宋体" w:eastAsia="宋体" w:cs="宋体"/>
                <w:sz w:val="22"/>
                <w:szCs w:val="22"/>
                <w:lang w:eastAsia="zh-CN"/>
              </w:rPr>
              <w:t xml:space="preserve"> </w:t>
            </w:r>
            <w:r>
              <w:rPr>
                <w:rFonts w:ascii="宋体" w:hAnsi="宋体" w:eastAsia="宋体" w:cs="宋体"/>
                <w:spacing w:val="-9"/>
                <w:sz w:val="22"/>
                <w:szCs w:val="22"/>
                <w:lang w:eastAsia="zh-CN"/>
              </w:rPr>
              <w:t>全程参与，发现问题，采购人随时做出记录</w:t>
            </w:r>
            <w:r>
              <w:rPr>
                <w:rFonts w:ascii="宋体" w:hAnsi="宋体" w:eastAsia="宋体" w:cs="宋体"/>
                <w:spacing w:val="-10"/>
                <w:sz w:val="22"/>
                <w:szCs w:val="22"/>
                <w:lang w:eastAsia="zh-CN"/>
              </w:rPr>
              <w:t>，供应商签字确认，以</w:t>
            </w:r>
            <w:r>
              <w:rPr>
                <w:rFonts w:ascii="宋体" w:hAnsi="宋体" w:eastAsia="宋体" w:cs="宋体"/>
                <w:sz w:val="22"/>
                <w:szCs w:val="22"/>
                <w:lang w:eastAsia="zh-CN"/>
              </w:rPr>
              <w:t xml:space="preserve"> </w:t>
            </w:r>
            <w:r>
              <w:rPr>
                <w:rFonts w:ascii="宋体" w:hAnsi="宋体" w:eastAsia="宋体" w:cs="宋体"/>
                <w:spacing w:val="-1"/>
                <w:sz w:val="22"/>
                <w:szCs w:val="22"/>
                <w:lang w:eastAsia="zh-CN"/>
              </w:rPr>
              <w:t>此作为考核的凭据。</w:t>
            </w:r>
          </w:p>
          <w:p w14:paraId="42ABCD28">
            <w:pPr>
              <w:spacing w:before="149" w:line="290" w:lineRule="auto"/>
              <w:ind w:left="72" w:firstLine="442"/>
              <w:rPr>
                <w:rFonts w:ascii="宋体" w:hAnsi="宋体" w:eastAsia="宋体" w:cs="宋体"/>
                <w:sz w:val="22"/>
                <w:szCs w:val="22"/>
                <w:lang w:eastAsia="zh-CN"/>
              </w:rPr>
            </w:pPr>
            <w:r>
              <w:rPr>
                <w:rFonts w:ascii="宋体" w:hAnsi="宋体" w:eastAsia="宋体" w:cs="宋体"/>
                <w:spacing w:val="-16"/>
                <w:sz w:val="22"/>
                <w:szCs w:val="22"/>
                <w:lang w:eastAsia="zh-CN"/>
              </w:rPr>
              <w:t>3.考核实行百分制评分，服务质量考核标准定为合格、不合格。</w:t>
            </w:r>
            <w:r>
              <w:rPr>
                <w:rFonts w:ascii="宋体" w:hAnsi="宋体" w:eastAsia="宋体" w:cs="宋体"/>
                <w:spacing w:val="11"/>
                <w:sz w:val="22"/>
                <w:szCs w:val="22"/>
                <w:lang w:eastAsia="zh-CN"/>
              </w:rPr>
              <w:t xml:space="preserve"> </w:t>
            </w:r>
            <w:r>
              <w:rPr>
                <w:rFonts w:ascii="宋体" w:hAnsi="宋体" w:eastAsia="宋体" w:cs="宋体"/>
                <w:spacing w:val="-3"/>
                <w:sz w:val="22"/>
                <w:szCs w:val="22"/>
                <w:lang w:eastAsia="zh-CN"/>
              </w:rPr>
              <w:t>90分(含)以上为合格，90分以下为不合</w:t>
            </w:r>
            <w:r>
              <w:rPr>
                <w:rFonts w:ascii="宋体" w:hAnsi="宋体" w:eastAsia="宋体" w:cs="宋体"/>
                <w:spacing w:val="-4"/>
                <w:sz w:val="22"/>
                <w:szCs w:val="22"/>
                <w:lang w:eastAsia="zh-CN"/>
              </w:rPr>
              <w:t>格。</w:t>
            </w:r>
          </w:p>
          <w:p w14:paraId="09C1EA44">
            <w:pPr>
              <w:spacing w:before="229" w:line="219" w:lineRule="auto"/>
              <w:jc w:val="right"/>
              <w:rPr>
                <w:rFonts w:ascii="宋体" w:hAnsi="宋体" w:eastAsia="宋体" w:cs="宋体"/>
                <w:sz w:val="22"/>
                <w:szCs w:val="22"/>
                <w:lang w:eastAsia="zh-CN"/>
              </w:rPr>
            </w:pPr>
            <w:r>
              <w:rPr>
                <w:rFonts w:ascii="宋体" w:hAnsi="宋体" w:eastAsia="宋体" w:cs="宋体"/>
                <w:spacing w:val="-8"/>
                <w:sz w:val="22"/>
                <w:szCs w:val="22"/>
                <w:lang w:eastAsia="zh-CN"/>
              </w:rPr>
              <w:t>4.考核定为合格，项目管理费按100%</w:t>
            </w:r>
            <w:r>
              <w:rPr>
                <w:rFonts w:ascii="宋体" w:hAnsi="宋体" w:eastAsia="宋体" w:cs="宋体"/>
                <w:spacing w:val="-9"/>
                <w:sz w:val="22"/>
                <w:szCs w:val="22"/>
                <w:lang w:eastAsia="zh-CN"/>
              </w:rPr>
              <w:t>结算；考核定为不合格，</w:t>
            </w:r>
          </w:p>
        </w:tc>
        <w:tc>
          <w:tcPr>
            <w:tcW w:w="1114" w:type="dxa"/>
          </w:tcPr>
          <w:p w14:paraId="4D4FA255">
            <w:pPr>
              <w:pStyle w:val="8"/>
              <w:rPr>
                <w:lang w:eastAsia="zh-CN"/>
              </w:rPr>
            </w:pPr>
          </w:p>
        </w:tc>
      </w:tr>
    </w:tbl>
    <w:p w14:paraId="4202AADF">
      <w:pPr>
        <w:pStyle w:val="2"/>
        <w:spacing w:line="244" w:lineRule="auto"/>
        <w:rPr>
          <w:lang w:eastAsia="zh-CN"/>
        </w:rPr>
      </w:pPr>
    </w:p>
    <w:p w14:paraId="5DDA4F12">
      <w:pPr>
        <w:pStyle w:val="2"/>
        <w:spacing w:line="244" w:lineRule="auto"/>
        <w:rPr>
          <w:lang w:eastAsia="zh-CN"/>
        </w:rPr>
      </w:pPr>
    </w:p>
    <w:p w14:paraId="4ADA113C">
      <w:pPr>
        <w:pStyle w:val="2"/>
        <w:spacing w:line="244" w:lineRule="auto"/>
        <w:rPr>
          <w:lang w:eastAsia="zh-CN"/>
        </w:rPr>
      </w:pPr>
    </w:p>
    <w:p w14:paraId="59A02C42">
      <w:pPr>
        <w:pStyle w:val="2"/>
        <w:spacing w:line="244" w:lineRule="auto"/>
        <w:rPr>
          <w:lang w:eastAsia="zh-CN"/>
        </w:rPr>
      </w:pPr>
    </w:p>
    <w:p w14:paraId="69C17038">
      <w:pPr>
        <w:pStyle w:val="2"/>
        <w:spacing w:line="244" w:lineRule="auto"/>
        <w:rPr>
          <w:lang w:eastAsia="zh-CN"/>
        </w:rPr>
      </w:pPr>
    </w:p>
    <w:p w14:paraId="626DFF1D">
      <w:pPr>
        <w:pStyle w:val="2"/>
        <w:spacing w:line="245" w:lineRule="auto"/>
        <w:rPr>
          <w:lang w:eastAsia="zh-CN"/>
        </w:rPr>
      </w:pPr>
    </w:p>
    <w:p w14:paraId="09C066CB">
      <w:pPr>
        <w:spacing w:line="60" w:lineRule="exact"/>
        <w:ind w:firstLine="7004"/>
      </w:pPr>
      <w:r>
        <w:rPr>
          <w:position w:val="-1"/>
        </w:rPr>
        <w:drawing>
          <wp:inline distT="0" distB="0" distL="0" distR="0">
            <wp:extent cx="203200" cy="37465"/>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5"/>
                    <a:stretch>
                      <a:fillRect/>
                    </a:stretch>
                  </pic:blipFill>
                  <pic:spPr>
                    <a:xfrm>
                      <a:off x="0" y="0"/>
                      <a:ext cx="203269" cy="38045"/>
                    </a:xfrm>
                    <a:prstGeom prst="rect">
                      <a:avLst/>
                    </a:prstGeom>
                  </pic:spPr>
                </pic:pic>
              </a:graphicData>
            </a:graphic>
          </wp:inline>
        </w:drawing>
      </w:r>
    </w:p>
    <w:p w14:paraId="7C5D9D01">
      <w:pPr>
        <w:spacing w:line="60" w:lineRule="exact"/>
        <w:sectPr>
          <w:footerReference r:id="rId3" w:type="default"/>
          <w:pgSz w:w="11900" w:h="16830"/>
          <w:pgMar w:top="965" w:right="404" w:bottom="1" w:left="1455" w:header="0" w:footer="0" w:gutter="0"/>
          <w:cols w:space="720" w:num="1"/>
        </w:sectPr>
      </w:pPr>
    </w:p>
    <w:tbl>
      <w:tblPr>
        <w:tblStyle w:val="7"/>
        <w:tblW w:w="1000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54"/>
        <w:gridCol w:w="1129"/>
        <w:gridCol w:w="859"/>
        <w:gridCol w:w="6224"/>
        <w:gridCol w:w="1134"/>
      </w:tblGrid>
      <w:tr w14:paraId="7BC8D0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94" w:hRule="atLeast"/>
        </w:trPr>
        <w:tc>
          <w:tcPr>
            <w:tcW w:w="654" w:type="dxa"/>
          </w:tcPr>
          <w:p w14:paraId="208041B2">
            <w:pPr>
              <w:pStyle w:val="8"/>
            </w:pPr>
          </w:p>
        </w:tc>
        <w:tc>
          <w:tcPr>
            <w:tcW w:w="1129" w:type="dxa"/>
          </w:tcPr>
          <w:p w14:paraId="519871D6">
            <w:pPr>
              <w:pStyle w:val="8"/>
            </w:pPr>
          </w:p>
        </w:tc>
        <w:tc>
          <w:tcPr>
            <w:tcW w:w="859" w:type="dxa"/>
          </w:tcPr>
          <w:p w14:paraId="63D3AC9E">
            <w:pPr>
              <w:pStyle w:val="8"/>
            </w:pPr>
          </w:p>
        </w:tc>
        <w:tc>
          <w:tcPr>
            <w:tcW w:w="6224" w:type="dxa"/>
          </w:tcPr>
          <w:p w14:paraId="71B17D70">
            <w:pPr>
              <w:spacing w:before="124" w:line="219" w:lineRule="auto"/>
              <w:ind w:left="102"/>
              <w:rPr>
                <w:rFonts w:ascii="宋体" w:hAnsi="宋体" w:eastAsia="宋体" w:cs="宋体"/>
                <w:sz w:val="22"/>
                <w:szCs w:val="22"/>
                <w:lang w:eastAsia="zh-CN"/>
              </w:rPr>
            </w:pPr>
            <w:r>
              <w:rPr>
                <w:rFonts w:ascii="宋体" w:hAnsi="宋体" w:eastAsia="宋体" w:cs="宋体"/>
                <w:spacing w:val="-1"/>
                <w:sz w:val="22"/>
                <w:szCs w:val="22"/>
                <w:lang w:eastAsia="zh-CN"/>
              </w:rPr>
              <w:t>项目管理费按90%(含)结算。</w:t>
            </w:r>
          </w:p>
          <w:p w14:paraId="07909B33">
            <w:pPr>
              <w:spacing w:before="198" w:line="336" w:lineRule="auto"/>
              <w:ind w:left="106" w:firstLine="436"/>
              <w:rPr>
                <w:rFonts w:ascii="宋体" w:hAnsi="宋体" w:eastAsia="宋体" w:cs="宋体"/>
                <w:sz w:val="22"/>
                <w:szCs w:val="22"/>
                <w:lang w:eastAsia="zh-CN"/>
              </w:rPr>
            </w:pPr>
            <w:r>
              <w:rPr>
                <w:rFonts w:ascii="宋体" w:hAnsi="宋体" w:eastAsia="宋体" w:cs="宋体"/>
                <w:spacing w:val="-10"/>
                <w:sz w:val="22"/>
                <w:szCs w:val="22"/>
                <w:lang w:eastAsia="zh-CN"/>
              </w:rPr>
              <w:t>在服务的过程中，采购人有权对以上人员的工作不满意时，可</w:t>
            </w:r>
            <w:r>
              <w:rPr>
                <w:rFonts w:ascii="宋体" w:hAnsi="宋体" w:eastAsia="宋体" w:cs="宋体"/>
                <w:sz w:val="22"/>
                <w:szCs w:val="22"/>
                <w:lang w:eastAsia="zh-CN"/>
              </w:rPr>
              <w:t xml:space="preserve"> </w:t>
            </w:r>
            <w:r>
              <w:rPr>
                <w:rFonts w:ascii="宋体" w:hAnsi="宋体" w:eastAsia="宋体" w:cs="宋体"/>
                <w:bCs/>
                <w:spacing w:val="-6"/>
                <w:sz w:val="22"/>
                <w:szCs w:val="22"/>
                <w:lang w:eastAsia="zh-CN"/>
              </w:rPr>
              <w:t>随时提出换人要求，供应商需在一天内配齐缺失岗位人员</w:t>
            </w:r>
            <w:r>
              <w:rPr>
                <w:rFonts w:ascii="宋体" w:hAnsi="宋体" w:eastAsia="宋体" w:cs="宋体"/>
                <w:spacing w:val="-6"/>
                <w:sz w:val="22"/>
                <w:szCs w:val="22"/>
                <w:lang w:eastAsia="zh-CN"/>
              </w:rPr>
              <w:t>。</w:t>
            </w:r>
          </w:p>
        </w:tc>
        <w:tc>
          <w:tcPr>
            <w:tcW w:w="1134" w:type="dxa"/>
          </w:tcPr>
          <w:p w14:paraId="47DB9527">
            <w:pPr>
              <w:pStyle w:val="8"/>
              <w:rPr>
                <w:lang w:eastAsia="zh-CN"/>
              </w:rPr>
            </w:pPr>
          </w:p>
        </w:tc>
      </w:tr>
      <w:tr w14:paraId="05961D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9" w:hRule="atLeast"/>
        </w:trPr>
        <w:tc>
          <w:tcPr>
            <w:tcW w:w="10000" w:type="dxa"/>
            <w:gridSpan w:val="5"/>
          </w:tcPr>
          <w:p w14:paraId="18885529">
            <w:pPr>
              <w:spacing w:before="36" w:line="219" w:lineRule="auto"/>
              <w:ind w:left="4098"/>
              <w:rPr>
                <w:rFonts w:ascii="宋体" w:hAnsi="宋体" w:eastAsia="宋体" w:cs="宋体"/>
                <w:sz w:val="22"/>
                <w:szCs w:val="22"/>
              </w:rPr>
            </w:pPr>
            <w:r>
              <w:rPr>
                <w:rFonts w:ascii="宋体" w:hAnsi="宋体" w:eastAsia="宋体" w:cs="宋体"/>
                <w:b/>
                <w:bCs/>
                <w:spacing w:val="-12"/>
                <w:sz w:val="22"/>
                <w:szCs w:val="22"/>
              </w:rPr>
              <w:t>二</w:t>
            </w:r>
            <w:r>
              <w:rPr>
                <w:rFonts w:ascii="宋体" w:hAnsi="宋体" w:eastAsia="宋体" w:cs="宋体"/>
                <w:spacing w:val="26"/>
                <w:sz w:val="22"/>
                <w:szCs w:val="22"/>
              </w:rPr>
              <w:t xml:space="preserve"> </w:t>
            </w:r>
            <w:r>
              <w:rPr>
                <w:rFonts w:ascii="宋体" w:hAnsi="宋体" w:eastAsia="宋体" w:cs="宋体"/>
                <w:b/>
                <w:bCs/>
                <w:spacing w:val="-12"/>
                <w:sz w:val="22"/>
                <w:szCs w:val="22"/>
              </w:rPr>
              <w:t>、</w:t>
            </w:r>
            <w:r>
              <w:rPr>
                <w:rFonts w:ascii="宋体" w:hAnsi="宋体" w:eastAsia="宋体" w:cs="宋体"/>
                <w:spacing w:val="10"/>
                <w:sz w:val="22"/>
                <w:szCs w:val="22"/>
              </w:rPr>
              <w:t xml:space="preserve"> </w:t>
            </w:r>
            <w:r>
              <w:rPr>
                <w:rFonts w:ascii="宋体" w:hAnsi="宋体" w:eastAsia="宋体" w:cs="宋体"/>
                <w:b/>
                <w:bCs/>
                <w:spacing w:val="-12"/>
                <w:sz w:val="22"/>
                <w:szCs w:val="22"/>
              </w:rPr>
              <w:t>商</w:t>
            </w:r>
            <w:r>
              <w:rPr>
                <w:rFonts w:ascii="宋体" w:hAnsi="宋体" w:eastAsia="宋体" w:cs="宋体"/>
                <w:spacing w:val="8"/>
                <w:sz w:val="22"/>
                <w:szCs w:val="22"/>
              </w:rPr>
              <w:t xml:space="preserve"> </w:t>
            </w:r>
            <w:r>
              <w:rPr>
                <w:rFonts w:ascii="宋体" w:hAnsi="宋体" w:eastAsia="宋体" w:cs="宋体"/>
                <w:b/>
                <w:bCs/>
                <w:spacing w:val="-12"/>
                <w:sz w:val="22"/>
                <w:szCs w:val="22"/>
              </w:rPr>
              <w:t>务</w:t>
            </w:r>
            <w:r>
              <w:rPr>
                <w:rFonts w:ascii="宋体" w:hAnsi="宋体" w:eastAsia="宋体" w:cs="宋体"/>
                <w:spacing w:val="7"/>
                <w:sz w:val="22"/>
                <w:szCs w:val="22"/>
              </w:rPr>
              <w:t xml:space="preserve"> </w:t>
            </w:r>
            <w:r>
              <w:rPr>
                <w:rFonts w:ascii="宋体" w:hAnsi="宋体" w:eastAsia="宋体" w:cs="宋体"/>
                <w:b/>
                <w:bCs/>
                <w:spacing w:val="-12"/>
                <w:sz w:val="22"/>
                <w:szCs w:val="22"/>
              </w:rPr>
              <w:t>条</w:t>
            </w:r>
            <w:r>
              <w:rPr>
                <w:rFonts w:ascii="宋体" w:hAnsi="宋体" w:eastAsia="宋体" w:cs="宋体"/>
                <w:spacing w:val="-12"/>
                <w:sz w:val="22"/>
                <w:szCs w:val="22"/>
              </w:rPr>
              <w:t xml:space="preserve"> </w:t>
            </w:r>
            <w:r>
              <w:rPr>
                <w:rFonts w:ascii="宋体" w:hAnsi="宋体" w:eastAsia="宋体" w:cs="宋体"/>
                <w:b/>
                <w:bCs/>
                <w:spacing w:val="-12"/>
                <w:sz w:val="22"/>
                <w:szCs w:val="22"/>
              </w:rPr>
              <w:t>款</w:t>
            </w:r>
          </w:p>
        </w:tc>
      </w:tr>
      <w:tr w14:paraId="0C2CD5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306" w:hRule="atLeast"/>
        </w:trPr>
        <w:tc>
          <w:tcPr>
            <w:tcW w:w="10000" w:type="dxa"/>
            <w:gridSpan w:val="5"/>
          </w:tcPr>
          <w:p w14:paraId="6286C0D9">
            <w:pPr>
              <w:spacing w:before="109" w:line="219" w:lineRule="auto"/>
              <w:ind w:left="525"/>
              <w:rPr>
                <w:rFonts w:ascii="宋体" w:hAnsi="宋体" w:eastAsia="宋体" w:cs="宋体"/>
                <w:sz w:val="22"/>
                <w:szCs w:val="22"/>
                <w:lang w:eastAsia="zh-CN"/>
              </w:rPr>
            </w:pPr>
            <w:r>
              <w:rPr>
                <w:rFonts w:ascii="宋体" w:hAnsi="宋体" w:eastAsia="宋体" w:cs="宋体"/>
                <w:spacing w:val="4"/>
                <w:sz w:val="22"/>
                <w:szCs w:val="22"/>
                <w:lang w:eastAsia="zh-CN"/>
              </w:rPr>
              <w:t>一、合同签订期：自中标通知书发出之日起10个工作日内；</w:t>
            </w:r>
          </w:p>
          <w:p w14:paraId="1F6A6711">
            <w:pPr>
              <w:spacing w:before="193" w:line="221" w:lineRule="auto"/>
              <w:ind w:left="525"/>
              <w:rPr>
                <w:rFonts w:ascii="宋体" w:hAnsi="宋体" w:eastAsia="宋体" w:cs="宋体"/>
                <w:sz w:val="22"/>
                <w:szCs w:val="22"/>
                <w:lang w:eastAsia="zh-CN"/>
              </w:rPr>
            </w:pPr>
            <w:r>
              <w:rPr>
                <w:rFonts w:ascii="宋体" w:hAnsi="宋体" w:eastAsia="宋体" w:cs="宋体"/>
                <w:spacing w:val="3"/>
                <w:sz w:val="22"/>
                <w:szCs w:val="22"/>
                <w:lang w:eastAsia="zh-CN"/>
              </w:rPr>
              <w:t>▲二、进驻时间</w:t>
            </w:r>
          </w:p>
          <w:p w14:paraId="1F931535">
            <w:pPr>
              <w:spacing w:before="93" w:line="296" w:lineRule="auto"/>
              <w:ind w:left="84" w:firstLine="399"/>
              <w:rPr>
                <w:rFonts w:ascii="宋体" w:hAnsi="宋体" w:eastAsia="宋体" w:cs="宋体"/>
                <w:sz w:val="22"/>
                <w:szCs w:val="22"/>
                <w:lang w:eastAsia="zh-CN"/>
              </w:rPr>
            </w:pPr>
            <w:r>
              <w:rPr>
                <w:rFonts w:ascii="宋体" w:hAnsi="宋体" w:eastAsia="宋体" w:cs="宋体"/>
                <w:spacing w:val="1"/>
                <w:sz w:val="22"/>
                <w:szCs w:val="22"/>
                <w:lang w:eastAsia="zh-CN"/>
              </w:rPr>
              <w:t>供应商在接到中标通知书之日起7日(自然日)内接手进驻并逐步进行工作移交，进驻后5日(自然</w:t>
            </w:r>
            <w:r>
              <w:rPr>
                <w:rFonts w:ascii="宋体" w:hAnsi="宋体" w:eastAsia="宋体" w:cs="宋体"/>
                <w:sz w:val="22"/>
                <w:szCs w:val="22"/>
                <w:lang w:eastAsia="zh-CN"/>
              </w:rPr>
              <w:t xml:space="preserve">日) </w:t>
            </w:r>
            <w:r>
              <w:rPr>
                <w:rFonts w:ascii="宋体" w:hAnsi="宋体" w:eastAsia="宋体" w:cs="宋体"/>
                <w:spacing w:val="-1"/>
                <w:sz w:val="22"/>
                <w:szCs w:val="22"/>
                <w:lang w:eastAsia="zh-CN"/>
              </w:rPr>
              <w:t>内工作移交完毕，进入正常物业管理工作。</w:t>
            </w:r>
          </w:p>
          <w:p w14:paraId="00BC1511">
            <w:pPr>
              <w:spacing w:before="21" w:line="219" w:lineRule="auto"/>
              <w:ind w:left="528"/>
              <w:rPr>
                <w:rFonts w:ascii="宋体" w:hAnsi="宋体" w:eastAsia="宋体" w:cs="宋体"/>
                <w:sz w:val="22"/>
                <w:szCs w:val="22"/>
                <w:lang w:eastAsia="zh-CN"/>
              </w:rPr>
            </w:pPr>
            <w:r>
              <w:rPr>
                <w:rFonts w:ascii="宋体" w:hAnsi="宋体" w:eastAsia="宋体" w:cs="宋体"/>
                <w:b/>
                <w:bCs/>
                <w:spacing w:val="-2"/>
                <w:sz w:val="22"/>
                <w:szCs w:val="22"/>
                <w:lang w:eastAsia="zh-CN"/>
              </w:rPr>
              <w:t>▲三、提交服务成果地点和时间</w:t>
            </w:r>
          </w:p>
          <w:p w14:paraId="3C6F1EA4">
            <w:pPr>
              <w:spacing w:before="82" w:line="219" w:lineRule="auto"/>
              <w:ind w:left="525"/>
              <w:rPr>
                <w:rFonts w:ascii="宋体" w:hAnsi="宋体" w:eastAsia="宋体" w:cs="宋体"/>
                <w:sz w:val="22"/>
                <w:szCs w:val="22"/>
                <w:lang w:eastAsia="zh-CN"/>
              </w:rPr>
            </w:pPr>
            <w:r>
              <w:rPr>
                <w:rFonts w:ascii="宋体" w:hAnsi="宋体" w:eastAsia="宋体" w:cs="宋体"/>
                <w:sz w:val="22"/>
                <w:szCs w:val="22"/>
                <w:lang w:eastAsia="zh-CN"/>
              </w:rPr>
              <w:t>(一)地点：广西民族老年活动中心(南宁市良庆区良坛街3号)。</w:t>
            </w:r>
          </w:p>
          <w:p w14:paraId="20731A90">
            <w:pPr>
              <w:spacing w:before="109" w:line="219" w:lineRule="auto"/>
              <w:ind w:left="525"/>
              <w:rPr>
                <w:rFonts w:ascii="宋体" w:hAnsi="宋体" w:eastAsia="宋体" w:cs="宋体"/>
                <w:sz w:val="22"/>
                <w:szCs w:val="22"/>
                <w:lang w:eastAsia="zh-CN"/>
              </w:rPr>
            </w:pPr>
            <w:r>
              <w:rPr>
                <w:rFonts w:ascii="宋体" w:hAnsi="宋体" w:eastAsia="宋体" w:cs="宋体"/>
                <w:spacing w:val="-3"/>
                <w:sz w:val="22"/>
                <w:szCs w:val="22"/>
                <w:lang w:eastAsia="zh-CN"/>
              </w:rPr>
              <w:t>(二)时间：2025年9月1日—2026年8月31日(以实际进场交接时间为准)。</w:t>
            </w:r>
          </w:p>
          <w:p w14:paraId="42933657">
            <w:pPr>
              <w:spacing w:before="157" w:line="219" w:lineRule="auto"/>
              <w:ind w:left="525"/>
              <w:rPr>
                <w:rFonts w:ascii="宋体" w:hAnsi="宋体" w:eastAsia="宋体" w:cs="宋体"/>
                <w:sz w:val="22"/>
                <w:szCs w:val="22"/>
                <w:lang w:eastAsia="zh-CN"/>
              </w:rPr>
            </w:pPr>
            <w:r>
              <w:rPr>
                <w:rFonts w:ascii="宋体" w:hAnsi="宋体" w:eastAsia="宋体" w:cs="宋体"/>
                <w:sz w:val="22"/>
                <w:szCs w:val="22"/>
                <w:lang w:eastAsia="zh-CN"/>
              </w:rPr>
              <w:t>(三)中标服务方试用期为三个月，如果有下列行为之一的，采购人可终止合同：</w:t>
            </w:r>
          </w:p>
          <w:p w14:paraId="50B610A0">
            <w:pPr>
              <w:spacing w:before="131" w:line="219" w:lineRule="auto"/>
              <w:ind w:left="525"/>
              <w:rPr>
                <w:rFonts w:ascii="宋体" w:hAnsi="宋体" w:eastAsia="宋体" w:cs="宋体"/>
                <w:sz w:val="22"/>
                <w:szCs w:val="22"/>
                <w:lang w:eastAsia="zh-CN"/>
              </w:rPr>
            </w:pPr>
            <w:r>
              <w:rPr>
                <w:rFonts w:ascii="宋体" w:hAnsi="宋体" w:eastAsia="宋体" w:cs="宋体"/>
                <w:spacing w:val="8"/>
                <w:sz w:val="22"/>
                <w:szCs w:val="22"/>
                <w:lang w:eastAsia="zh-CN"/>
              </w:rPr>
              <w:t>(1)出现重大责任事故的；</w:t>
            </w:r>
          </w:p>
          <w:p w14:paraId="6AF86732">
            <w:pPr>
              <w:spacing w:before="49" w:line="219" w:lineRule="auto"/>
              <w:ind w:left="525"/>
              <w:rPr>
                <w:rFonts w:ascii="宋体" w:hAnsi="宋体" w:eastAsia="宋体" w:cs="宋体"/>
                <w:sz w:val="22"/>
                <w:szCs w:val="22"/>
                <w:lang w:eastAsia="zh-CN"/>
              </w:rPr>
            </w:pPr>
            <w:r>
              <w:rPr>
                <w:rFonts w:ascii="宋体" w:hAnsi="宋体" w:eastAsia="宋体" w:cs="宋体"/>
                <w:spacing w:val="3"/>
                <w:sz w:val="22"/>
                <w:szCs w:val="22"/>
                <w:lang w:eastAsia="zh-CN"/>
              </w:rPr>
              <w:t>(2)岗位人员不按工作要求或与岗位年龄不符的，人数超过2人</w:t>
            </w:r>
            <w:r>
              <w:rPr>
                <w:rFonts w:ascii="宋体" w:hAnsi="宋体" w:eastAsia="宋体" w:cs="宋体"/>
                <w:spacing w:val="2"/>
                <w:sz w:val="22"/>
                <w:szCs w:val="22"/>
                <w:lang w:eastAsia="zh-CN"/>
              </w:rPr>
              <w:t>的并在3日内不整改的；</w:t>
            </w:r>
          </w:p>
          <w:p w14:paraId="6F4ED598">
            <w:pPr>
              <w:spacing w:before="119" w:line="219" w:lineRule="auto"/>
              <w:ind w:left="525"/>
              <w:rPr>
                <w:rFonts w:ascii="宋体" w:hAnsi="宋体" w:eastAsia="宋体" w:cs="宋体"/>
                <w:sz w:val="22"/>
                <w:szCs w:val="22"/>
                <w:lang w:eastAsia="zh-CN"/>
              </w:rPr>
            </w:pPr>
            <w:r>
              <w:rPr>
                <w:rFonts w:ascii="宋体" w:hAnsi="宋体" w:eastAsia="宋体" w:cs="宋体"/>
                <w:spacing w:val="7"/>
                <w:sz w:val="22"/>
                <w:szCs w:val="22"/>
                <w:lang w:eastAsia="zh-CN"/>
              </w:rPr>
              <w:t>(3)拒绝接受监督、检查的；</w:t>
            </w:r>
          </w:p>
          <w:p w14:paraId="6C6ECE8B">
            <w:pPr>
              <w:spacing w:before="78" w:line="219" w:lineRule="auto"/>
              <w:ind w:left="525"/>
              <w:rPr>
                <w:rFonts w:ascii="宋体" w:hAnsi="宋体" w:eastAsia="宋体" w:cs="宋体"/>
                <w:sz w:val="22"/>
                <w:szCs w:val="22"/>
                <w:lang w:eastAsia="zh-CN"/>
              </w:rPr>
            </w:pPr>
            <w:r>
              <w:rPr>
                <w:rFonts w:ascii="宋体" w:hAnsi="宋体" w:eastAsia="宋体" w:cs="宋体"/>
                <w:spacing w:val="-1"/>
                <w:sz w:val="22"/>
                <w:szCs w:val="22"/>
                <w:lang w:eastAsia="zh-CN"/>
              </w:rPr>
              <w:t>(4)不按采购人要求整改累计超过2次的。</w:t>
            </w:r>
          </w:p>
          <w:p w14:paraId="2E526B53">
            <w:pPr>
              <w:spacing w:before="97" w:line="219" w:lineRule="auto"/>
              <w:ind w:left="528"/>
              <w:rPr>
                <w:rFonts w:ascii="宋体" w:hAnsi="宋体" w:eastAsia="宋体" w:cs="宋体"/>
                <w:sz w:val="22"/>
                <w:szCs w:val="22"/>
                <w:lang w:eastAsia="zh-CN"/>
              </w:rPr>
            </w:pPr>
            <w:r>
              <w:rPr>
                <w:rFonts w:ascii="宋体" w:hAnsi="宋体" w:eastAsia="宋体" w:cs="宋体"/>
                <w:b/>
                <w:bCs/>
                <w:spacing w:val="-2"/>
                <w:sz w:val="22"/>
                <w:szCs w:val="22"/>
                <w:lang w:eastAsia="zh-CN"/>
              </w:rPr>
              <w:t>四、售后服务要求</w:t>
            </w:r>
          </w:p>
          <w:p w14:paraId="728A1390">
            <w:pPr>
              <w:spacing w:before="52" w:line="219" w:lineRule="auto"/>
              <w:ind w:left="525"/>
              <w:rPr>
                <w:rFonts w:ascii="宋体" w:hAnsi="宋体" w:eastAsia="宋体" w:cs="宋体"/>
                <w:sz w:val="22"/>
                <w:szCs w:val="22"/>
                <w:lang w:eastAsia="zh-CN"/>
              </w:rPr>
            </w:pPr>
            <w:r>
              <w:rPr>
                <w:rFonts w:ascii="宋体" w:hAnsi="宋体" w:eastAsia="宋体" w:cs="宋体"/>
                <w:sz w:val="22"/>
                <w:szCs w:val="22"/>
                <w:lang w:eastAsia="zh-CN"/>
              </w:rPr>
              <w:t>▲处理问题响应时间：急修要求十五分钟内到位，小修要求三十分钟内到</w:t>
            </w:r>
            <w:r>
              <w:rPr>
                <w:rFonts w:ascii="宋体" w:hAnsi="宋体" w:eastAsia="宋体" w:cs="宋体"/>
                <w:spacing w:val="-1"/>
                <w:sz w:val="22"/>
                <w:szCs w:val="22"/>
                <w:lang w:eastAsia="zh-CN"/>
              </w:rPr>
              <w:t>位。</w:t>
            </w:r>
          </w:p>
          <w:p w14:paraId="7BC56DBD">
            <w:pPr>
              <w:spacing w:before="106" w:line="220" w:lineRule="auto"/>
              <w:ind w:left="528"/>
              <w:rPr>
                <w:rFonts w:ascii="宋体" w:hAnsi="宋体" w:eastAsia="宋体" w:cs="宋体"/>
                <w:sz w:val="22"/>
                <w:szCs w:val="22"/>
                <w:lang w:eastAsia="zh-CN"/>
              </w:rPr>
            </w:pPr>
            <w:r>
              <w:rPr>
                <w:rFonts w:ascii="宋体" w:hAnsi="宋体" w:eastAsia="宋体" w:cs="宋体"/>
                <w:b/>
                <w:bCs/>
                <w:spacing w:val="-4"/>
                <w:sz w:val="22"/>
                <w:szCs w:val="22"/>
                <w:lang w:eastAsia="zh-CN"/>
              </w:rPr>
              <w:t>五、其他要求</w:t>
            </w:r>
          </w:p>
          <w:p w14:paraId="43D22E23">
            <w:pPr>
              <w:spacing w:before="69" w:line="218" w:lineRule="auto"/>
              <w:ind w:left="525"/>
              <w:rPr>
                <w:rFonts w:ascii="宋体" w:hAnsi="宋体" w:eastAsia="宋体" w:cs="宋体"/>
                <w:sz w:val="22"/>
                <w:szCs w:val="22"/>
                <w:lang w:eastAsia="zh-CN"/>
              </w:rPr>
            </w:pPr>
            <w:r>
              <w:rPr>
                <w:rFonts w:ascii="宋体" w:hAnsi="宋体" w:eastAsia="宋体" w:cs="宋体"/>
                <w:spacing w:val="-1"/>
                <w:sz w:val="22"/>
                <w:szCs w:val="22"/>
                <w:lang w:eastAsia="zh-CN"/>
              </w:rPr>
              <w:t>▲(一)报价必须含以下部分：</w:t>
            </w:r>
          </w:p>
          <w:p w14:paraId="6C17AB65">
            <w:pPr>
              <w:spacing w:before="61" w:line="264" w:lineRule="auto"/>
              <w:ind w:left="105" w:firstLine="399"/>
              <w:rPr>
                <w:rFonts w:ascii="宋体" w:hAnsi="宋体" w:eastAsia="宋体" w:cs="宋体"/>
                <w:sz w:val="22"/>
                <w:szCs w:val="22"/>
                <w:lang w:eastAsia="zh-CN"/>
              </w:rPr>
            </w:pPr>
            <w:r>
              <w:rPr>
                <w:rFonts w:ascii="宋体" w:hAnsi="宋体" w:eastAsia="宋体" w:cs="宋体"/>
                <w:spacing w:val="-9"/>
                <w:sz w:val="22"/>
                <w:szCs w:val="22"/>
                <w:lang w:eastAsia="zh-CN"/>
              </w:rPr>
              <w:t>1.服务价格：由投标人根据招标文件所提供的资料，在投标报价文件中作出明确报价，要求报每季</w:t>
            </w:r>
            <w:r>
              <w:rPr>
                <w:rFonts w:ascii="宋体" w:hAnsi="宋体" w:eastAsia="宋体" w:cs="宋体"/>
                <w:spacing w:val="-10"/>
                <w:sz w:val="22"/>
                <w:szCs w:val="22"/>
                <w:lang w:eastAsia="zh-CN"/>
              </w:rPr>
              <w:t>单价</w:t>
            </w:r>
            <w:r>
              <w:rPr>
                <w:rFonts w:ascii="宋体" w:hAnsi="宋体" w:eastAsia="宋体" w:cs="宋体"/>
                <w:sz w:val="22"/>
                <w:szCs w:val="22"/>
                <w:lang w:eastAsia="zh-CN"/>
              </w:rPr>
              <w:t xml:space="preserve"> 及一年总报价，在响应文件中提供详细项目预算</w:t>
            </w:r>
            <w:r>
              <w:rPr>
                <w:rFonts w:ascii="宋体" w:hAnsi="宋体" w:eastAsia="宋体" w:cs="宋体"/>
                <w:spacing w:val="-1"/>
                <w:sz w:val="22"/>
                <w:szCs w:val="22"/>
                <w:lang w:eastAsia="zh-CN"/>
              </w:rPr>
              <w:t>明细表。</w:t>
            </w:r>
          </w:p>
          <w:p w14:paraId="5BC9C63C">
            <w:pPr>
              <w:spacing w:before="82" w:line="220" w:lineRule="auto"/>
              <w:ind w:left="525"/>
              <w:rPr>
                <w:rFonts w:ascii="宋体" w:hAnsi="宋体" w:eastAsia="宋体" w:cs="宋体"/>
                <w:sz w:val="22"/>
                <w:szCs w:val="22"/>
                <w:lang w:eastAsia="zh-CN"/>
              </w:rPr>
            </w:pPr>
            <w:r>
              <w:rPr>
                <w:rFonts w:ascii="宋体" w:hAnsi="宋体" w:eastAsia="宋体" w:cs="宋体"/>
                <w:sz w:val="22"/>
                <w:szCs w:val="22"/>
                <w:lang w:eastAsia="zh-CN"/>
              </w:rPr>
              <w:t>2.各项费用包括：</w:t>
            </w:r>
          </w:p>
          <w:p w14:paraId="4AF2BF3A">
            <w:pPr>
              <w:spacing w:before="57" w:line="265" w:lineRule="auto"/>
              <w:ind w:left="94" w:firstLine="519"/>
              <w:rPr>
                <w:rFonts w:ascii="宋体" w:hAnsi="宋体" w:eastAsia="宋体" w:cs="宋体"/>
                <w:sz w:val="22"/>
                <w:szCs w:val="22"/>
                <w:lang w:eastAsia="zh-CN"/>
              </w:rPr>
            </w:pPr>
            <w:r>
              <w:rPr>
                <w:rFonts w:ascii="宋体" w:hAnsi="宋体" w:eastAsia="宋体" w:cs="宋体"/>
                <w:spacing w:val="-2"/>
                <w:sz w:val="22"/>
                <w:szCs w:val="22"/>
                <w:lang w:eastAsia="zh-CN"/>
              </w:rPr>
              <w:t>(1)管理、服务人员的工资和按规定必须为本项目工作全体员工购买社会保险(包括养老、失业、医</w:t>
            </w:r>
            <w:r>
              <w:rPr>
                <w:rFonts w:ascii="宋体" w:hAnsi="宋体" w:eastAsia="宋体" w:cs="宋体"/>
                <w:spacing w:val="4"/>
                <w:sz w:val="22"/>
                <w:szCs w:val="22"/>
                <w:lang w:eastAsia="zh-CN"/>
              </w:rPr>
              <w:t xml:space="preserve"> </w:t>
            </w:r>
            <w:r>
              <w:rPr>
                <w:rFonts w:ascii="宋体" w:hAnsi="宋体" w:eastAsia="宋体" w:cs="宋体"/>
                <w:spacing w:val="-1"/>
                <w:sz w:val="22"/>
                <w:szCs w:val="22"/>
                <w:lang w:eastAsia="zh-CN"/>
              </w:rPr>
              <w:t>疗、工伤、生育)费等。</w:t>
            </w:r>
          </w:p>
          <w:p w14:paraId="6F0A2C70">
            <w:pPr>
              <w:spacing w:before="79" w:line="219" w:lineRule="auto"/>
              <w:ind w:left="525"/>
              <w:rPr>
                <w:rFonts w:ascii="宋体" w:hAnsi="宋体" w:eastAsia="宋体" w:cs="宋体"/>
                <w:sz w:val="22"/>
                <w:szCs w:val="22"/>
                <w:lang w:eastAsia="zh-CN"/>
              </w:rPr>
            </w:pPr>
            <w:r>
              <w:rPr>
                <w:rFonts w:ascii="宋体" w:hAnsi="宋体" w:eastAsia="宋体" w:cs="宋体"/>
                <w:spacing w:val="-1"/>
                <w:sz w:val="22"/>
                <w:szCs w:val="22"/>
                <w:lang w:eastAsia="zh-CN"/>
              </w:rPr>
              <w:t>(2)公共设施、设备运行、维修、维护费用</w:t>
            </w:r>
            <w:r>
              <w:rPr>
                <w:rFonts w:hint="eastAsia" w:ascii="宋体" w:hAnsi="宋体" w:eastAsia="宋体" w:cs="宋体"/>
                <w:spacing w:val="-1"/>
                <w:sz w:val="22"/>
                <w:szCs w:val="22"/>
                <w:lang w:eastAsia="zh-CN"/>
              </w:rPr>
              <w:t>（</w:t>
            </w:r>
            <w:r>
              <w:rPr>
                <w:rFonts w:hint="eastAsia" w:ascii="宋体" w:hAnsi="宋体" w:eastAsia="宋体" w:cs="宋体"/>
                <w:sz w:val="22"/>
                <w:szCs w:val="22"/>
                <w:lang w:val="en-US" w:eastAsia="zh-CN"/>
              </w:rPr>
              <w:t>包含电梯</w:t>
            </w:r>
            <w:bookmarkStart w:id="0" w:name="_GoBack"/>
            <w:bookmarkEnd w:id="0"/>
            <w:r>
              <w:rPr>
                <w:rFonts w:hint="eastAsia" w:ascii="宋体" w:hAnsi="宋体" w:eastAsia="宋体" w:cs="宋体"/>
                <w:sz w:val="22"/>
                <w:szCs w:val="22"/>
                <w:lang w:val="en-US" w:eastAsia="zh-CN"/>
              </w:rPr>
              <w:t>维保费用、检测费用</w:t>
            </w:r>
            <w:r>
              <w:rPr>
                <w:rFonts w:hint="eastAsia" w:ascii="宋体" w:hAnsi="宋体" w:eastAsia="宋体" w:cs="宋体"/>
                <w:spacing w:val="-1"/>
                <w:sz w:val="22"/>
                <w:szCs w:val="22"/>
                <w:lang w:eastAsia="zh-CN"/>
              </w:rPr>
              <w:t>）</w:t>
            </w:r>
            <w:r>
              <w:rPr>
                <w:rFonts w:ascii="宋体" w:hAnsi="宋体" w:eastAsia="宋体" w:cs="宋体"/>
                <w:spacing w:val="-1"/>
                <w:sz w:val="22"/>
                <w:szCs w:val="22"/>
                <w:lang w:eastAsia="zh-CN"/>
              </w:rPr>
              <w:t>。</w:t>
            </w:r>
          </w:p>
          <w:p w14:paraId="2C5B55C8">
            <w:pPr>
              <w:spacing w:before="49" w:line="219" w:lineRule="auto"/>
              <w:ind w:left="525"/>
              <w:rPr>
                <w:rFonts w:ascii="宋体" w:hAnsi="宋体" w:eastAsia="宋体" w:cs="宋体"/>
                <w:sz w:val="22"/>
                <w:szCs w:val="22"/>
                <w:lang w:eastAsia="zh-CN"/>
              </w:rPr>
            </w:pPr>
            <w:r>
              <w:rPr>
                <w:rFonts w:ascii="宋体" w:hAnsi="宋体" w:eastAsia="宋体" w:cs="宋体"/>
                <w:sz w:val="22"/>
                <w:szCs w:val="22"/>
                <w:lang w:eastAsia="zh-CN"/>
              </w:rPr>
              <w:t>(3)公共清洁卫生管理和耗品费。</w:t>
            </w:r>
          </w:p>
          <w:p w14:paraId="753BC8F9">
            <w:pPr>
              <w:spacing w:before="89" w:line="219" w:lineRule="auto"/>
              <w:ind w:left="525"/>
              <w:rPr>
                <w:rFonts w:ascii="宋体" w:hAnsi="宋体" w:eastAsia="宋体" w:cs="宋体"/>
                <w:sz w:val="22"/>
                <w:szCs w:val="22"/>
                <w:lang w:eastAsia="zh-CN"/>
              </w:rPr>
            </w:pPr>
            <w:r>
              <w:rPr>
                <w:rFonts w:ascii="宋体" w:hAnsi="宋体" w:eastAsia="宋体" w:cs="宋体"/>
                <w:sz w:val="22"/>
                <w:szCs w:val="22"/>
                <w:lang w:eastAsia="zh-CN"/>
              </w:rPr>
              <w:t>(4)绿化管理和养护费。</w:t>
            </w:r>
          </w:p>
          <w:p w14:paraId="732091D1">
            <w:pPr>
              <w:spacing w:before="90" w:line="220" w:lineRule="auto"/>
              <w:ind w:left="525"/>
              <w:rPr>
                <w:rFonts w:ascii="宋体" w:hAnsi="宋体" w:eastAsia="宋体" w:cs="宋体"/>
                <w:sz w:val="22"/>
                <w:szCs w:val="22"/>
                <w:lang w:eastAsia="zh-CN"/>
              </w:rPr>
            </w:pPr>
            <w:r>
              <w:rPr>
                <w:rFonts w:ascii="宋体" w:hAnsi="宋体" w:eastAsia="宋体" w:cs="宋体"/>
                <w:sz w:val="22"/>
                <w:szCs w:val="22"/>
                <w:lang w:eastAsia="zh-CN"/>
              </w:rPr>
              <w:t>(5)合理的利润。</w:t>
            </w:r>
          </w:p>
          <w:p w14:paraId="5E0C4521">
            <w:pPr>
              <w:spacing w:before="98" w:line="220" w:lineRule="auto"/>
              <w:ind w:left="525"/>
              <w:rPr>
                <w:rFonts w:ascii="宋体" w:hAnsi="宋体" w:eastAsia="宋体" w:cs="宋体"/>
                <w:sz w:val="22"/>
                <w:szCs w:val="22"/>
                <w:lang w:eastAsia="zh-CN"/>
              </w:rPr>
            </w:pPr>
            <w:r>
              <w:rPr>
                <w:rFonts w:ascii="宋体" w:hAnsi="宋体" w:eastAsia="宋体" w:cs="宋体"/>
                <w:spacing w:val="-1"/>
                <w:sz w:val="22"/>
                <w:szCs w:val="22"/>
                <w:lang w:eastAsia="zh-CN"/>
              </w:rPr>
              <w:t>(6)各种税费。</w:t>
            </w:r>
          </w:p>
          <w:p w14:paraId="0F6CD74E">
            <w:pPr>
              <w:spacing w:before="67" w:line="219" w:lineRule="auto"/>
              <w:ind w:left="525"/>
              <w:rPr>
                <w:rFonts w:ascii="宋体" w:hAnsi="宋体" w:eastAsia="宋体" w:cs="宋体"/>
                <w:sz w:val="22"/>
                <w:szCs w:val="22"/>
                <w:lang w:eastAsia="zh-CN"/>
              </w:rPr>
            </w:pPr>
            <w:r>
              <w:rPr>
                <w:rFonts w:ascii="宋体" w:hAnsi="宋体" w:eastAsia="宋体" w:cs="宋体"/>
                <w:spacing w:val="-1"/>
                <w:sz w:val="22"/>
                <w:szCs w:val="22"/>
                <w:lang w:eastAsia="zh-CN"/>
              </w:rPr>
              <w:t>▲(二)付款方式：</w:t>
            </w:r>
          </w:p>
          <w:p w14:paraId="39A55262">
            <w:pPr>
              <w:spacing w:before="79" w:line="285" w:lineRule="auto"/>
              <w:ind w:left="94" w:firstLine="439"/>
              <w:jc w:val="both"/>
              <w:rPr>
                <w:rFonts w:ascii="宋体" w:hAnsi="宋体" w:eastAsia="宋体" w:cs="宋体"/>
                <w:sz w:val="22"/>
                <w:szCs w:val="22"/>
                <w:lang w:eastAsia="zh-CN"/>
              </w:rPr>
            </w:pPr>
            <w:r>
              <w:rPr>
                <w:rFonts w:ascii="宋体" w:hAnsi="宋体" w:eastAsia="宋体" w:cs="宋体"/>
                <w:spacing w:val="-10"/>
                <w:sz w:val="22"/>
                <w:szCs w:val="22"/>
                <w:lang w:eastAsia="zh-CN"/>
              </w:rPr>
              <w:t>1.采购人按季度支付物业服务费，每季度第一个月，由服务方开具发票申请采购人支付当季度的物业服</w:t>
            </w:r>
            <w:r>
              <w:rPr>
                <w:rFonts w:ascii="宋体" w:hAnsi="宋体" w:eastAsia="宋体" w:cs="宋体"/>
                <w:spacing w:val="10"/>
                <w:sz w:val="22"/>
                <w:szCs w:val="22"/>
                <w:lang w:eastAsia="zh-CN"/>
              </w:rPr>
              <w:t xml:space="preserve"> </w:t>
            </w:r>
            <w:r>
              <w:rPr>
                <w:rFonts w:ascii="宋体" w:hAnsi="宋体" w:eastAsia="宋体" w:cs="宋体"/>
                <w:spacing w:val="-9"/>
                <w:sz w:val="22"/>
                <w:szCs w:val="22"/>
                <w:lang w:eastAsia="zh-CN"/>
              </w:rPr>
              <w:t>务费，具体金额根据上季度物业服务考评结果及奖惩办</w:t>
            </w:r>
            <w:r>
              <w:rPr>
                <w:rFonts w:ascii="宋体" w:hAnsi="宋体" w:eastAsia="宋体" w:cs="宋体"/>
                <w:spacing w:val="-10"/>
                <w:sz w:val="22"/>
                <w:szCs w:val="22"/>
                <w:lang w:eastAsia="zh-CN"/>
              </w:rPr>
              <w:t>法等情况进行核算进行支付，服务周期的第一季度按</w:t>
            </w:r>
            <w:r>
              <w:rPr>
                <w:rFonts w:ascii="宋体" w:hAnsi="宋体" w:eastAsia="宋体" w:cs="宋体"/>
                <w:sz w:val="22"/>
                <w:szCs w:val="22"/>
                <w:lang w:eastAsia="zh-CN"/>
              </w:rPr>
              <w:t xml:space="preserve"> </w:t>
            </w:r>
            <w:r>
              <w:rPr>
                <w:rFonts w:ascii="宋体" w:hAnsi="宋体" w:eastAsia="宋体" w:cs="宋体"/>
                <w:spacing w:val="1"/>
                <w:sz w:val="22"/>
                <w:szCs w:val="22"/>
                <w:lang w:eastAsia="zh-CN"/>
              </w:rPr>
              <w:t>100%支付。</w:t>
            </w:r>
          </w:p>
          <w:p w14:paraId="008BB465">
            <w:pPr>
              <w:spacing w:before="2" w:line="247" w:lineRule="auto"/>
              <w:ind w:left="94" w:firstLine="519"/>
              <w:rPr>
                <w:rFonts w:ascii="宋体" w:hAnsi="宋体" w:eastAsia="宋体" w:cs="宋体"/>
                <w:sz w:val="22"/>
                <w:szCs w:val="22"/>
                <w:lang w:eastAsia="zh-CN"/>
              </w:rPr>
            </w:pPr>
            <w:r>
              <w:rPr>
                <w:rFonts w:ascii="宋体" w:hAnsi="宋体" w:eastAsia="宋体" w:cs="宋体"/>
                <w:spacing w:val="-7"/>
                <w:sz w:val="22"/>
                <w:szCs w:val="22"/>
                <w:lang w:eastAsia="zh-CN"/>
              </w:rPr>
              <w:t>(三)供应商应按照采购人要求，结合该物业实际情况，制定《物业管理服务制度》及管理岗位操作章</w:t>
            </w:r>
            <w:r>
              <w:rPr>
                <w:rFonts w:ascii="宋体" w:hAnsi="宋体" w:eastAsia="宋体" w:cs="宋体"/>
                <w:spacing w:val="9"/>
                <w:sz w:val="22"/>
                <w:szCs w:val="22"/>
                <w:lang w:eastAsia="zh-CN"/>
              </w:rPr>
              <w:t xml:space="preserve"> </w:t>
            </w:r>
            <w:r>
              <w:rPr>
                <w:rFonts w:ascii="宋体" w:hAnsi="宋体" w:eastAsia="宋体" w:cs="宋体"/>
                <w:sz w:val="22"/>
                <w:szCs w:val="22"/>
                <w:lang w:eastAsia="zh-CN"/>
              </w:rPr>
              <w:t>程，并有权按采购人委托对违反《管理制度》规</w:t>
            </w:r>
            <w:r>
              <w:rPr>
                <w:rFonts w:ascii="宋体" w:hAnsi="宋体" w:eastAsia="宋体" w:cs="宋体"/>
                <w:spacing w:val="-1"/>
                <w:sz w:val="22"/>
                <w:szCs w:val="22"/>
                <w:lang w:eastAsia="zh-CN"/>
              </w:rPr>
              <w:t>定的行为进行处理。</w:t>
            </w:r>
          </w:p>
          <w:p w14:paraId="040B114C">
            <w:pPr>
              <w:spacing w:before="79" w:line="259" w:lineRule="auto"/>
              <w:ind w:left="84" w:firstLine="539"/>
              <w:rPr>
                <w:rFonts w:ascii="宋体" w:hAnsi="宋体" w:eastAsia="宋体" w:cs="宋体"/>
                <w:sz w:val="22"/>
                <w:szCs w:val="22"/>
                <w:lang w:eastAsia="zh-CN"/>
              </w:rPr>
            </w:pPr>
            <w:r>
              <w:rPr>
                <w:rFonts w:ascii="宋体" w:hAnsi="宋体" w:eastAsia="宋体" w:cs="宋体"/>
                <w:spacing w:val="-7"/>
                <w:sz w:val="22"/>
                <w:szCs w:val="22"/>
                <w:lang w:eastAsia="zh-CN"/>
              </w:rPr>
              <w:t>(四)供应商人员必须足额配置，如有调整需经过采购人同意方可调整。如供应商未按采购人要求</w:t>
            </w:r>
            <w:r>
              <w:rPr>
                <w:rFonts w:ascii="宋体" w:hAnsi="宋体" w:eastAsia="宋体" w:cs="宋体"/>
                <w:spacing w:val="-8"/>
                <w:sz w:val="22"/>
                <w:szCs w:val="22"/>
                <w:lang w:eastAsia="zh-CN"/>
              </w:rPr>
              <w:t>配备</w:t>
            </w:r>
            <w:r>
              <w:rPr>
                <w:rFonts w:ascii="宋体" w:hAnsi="宋体" w:eastAsia="宋体" w:cs="宋体"/>
                <w:sz w:val="22"/>
                <w:szCs w:val="22"/>
                <w:lang w:eastAsia="zh-CN"/>
              </w:rPr>
              <w:t xml:space="preserve"> </w:t>
            </w:r>
            <w:r>
              <w:rPr>
                <w:rFonts w:ascii="宋体" w:hAnsi="宋体" w:eastAsia="宋体" w:cs="宋体"/>
                <w:spacing w:val="-7"/>
                <w:sz w:val="22"/>
                <w:szCs w:val="22"/>
                <w:lang w:eastAsia="zh-CN"/>
              </w:rPr>
              <w:t>配齐相关工作人员(因员工提出辞职后导致的缺员，工程技术人员补员期为一个月，其他人员补员期为半个</w:t>
            </w:r>
            <w:r>
              <w:rPr>
                <w:rFonts w:ascii="宋体" w:hAnsi="宋体" w:eastAsia="宋体" w:cs="宋体"/>
                <w:spacing w:val="1"/>
                <w:sz w:val="22"/>
                <w:szCs w:val="22"/>
                <w:lang w:eastAsia="zh-CN"/>
              </w:rPr>
              <w:t xml:space="preserve"> </w:t>
            </w:r>
            <w:r>
              <w:rPr>
                <w:rFonts w:ascii="宋体" w:hAnsi="宋体" w:eastAsia="宋体" w:cs="宋体"/>
                <w:spacing w:val="-4"/>
                <w:sz w:val="22"/>
                <w:szCs w:val="22"/>
                <w:lang w:eastAsia="zh-CN"/>
              </w:rPr>
              <w:t>月),或是因缺员影响物业管理工作的，采</w:t>
            </w:r>
            <w:r>
              <w:rPr>
                <w:rFonts w:ascii="宋体" w:hAnsi="宋体" w:eastAsia="宋体" w:cs="宋体"/>
                <w:spacing w:val="-5"/>
                <w:sz w:val="22"/>
                <w:szCs w:val="22"/>
                <w:lang w:eastAsia="zh-CN"/>
              </w:rPr>
              <w:t>购人有权按所缺人员的数量及相关费用标准从物业管理费中扣除</w:t>
            </w:r>
          </w:p>
        </w:tc>
      </w:tr>
    </w:tbl>
    <w:p w14:paraId="53A59C61">
      <w:pPr>
        <w:pStyle w:val="2"/>
        <w:rPr>
          <w:lang w:eastAsia="zh-CN"/>
        </w:rPr>
      </w:pPr>
    </w:p>
    <w:p w14:paraId="23CF522A">
      <w:pPr>
        <w:rPr>
          <w:lang w:eastAsia="zh-CN"/>
        </w:rPr>
        <w:sectPr>
          <w:pgSz w:w="11900" w:h="16830"/>
          <w:pgMar w:top="965" w:right="664" w:bottom="400" w:left="1224" w:header="0" w:footer="0" w:gutter="0"/>
          <w:cols w:space="720" w:num="1"/>
        </w:sectPr>
      </w:pPr>
    </w:p>
    <w:tbl>
      <w:tblPr>
        <w:tblStyle w:val="7"/>
        <w:tblW w:w="1006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74"/>
        <w:gridCol w:w="9586"/>
      </w:tblGrid>
      <w:tr w14:paraId="001183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37" w:hRule="atLeast"/>
        </w:trPr>
        <w:tc>
          <w:tcPr>
            <w:tcW w:w="10060" w:type="dxa"/>
            <w:gridSpan w:val="2"/>
          </w:tcPr>
          <w:p w14:paraId="601076FF">
            <w:pPr>
              <w:spacing w:before="62" w:line="269" w:lineRule="auto"/>
              <w:ind w:left="74"/>
              <w:rPr>
                <w:rFonts w:ascii="宋体" w:hAnsi="宋体" w:eastAsia="宋体" w:cs="宋体"/>
                <w:sz w:val="22"/>
                <w:szCs w:val="22"/>
                <w:lang w:eastAsia="zh-CN"/>
              </w:rPr>
            </w:pPr>
            <w:r>
              <w:rPr>
                <w:rFonts w:ascii="宋体" w:hAnsi="宋体" w:eastAsia="宋体" w:cs="宋体"/>
                <w:spacing w:val="-3"/>
                <w:sz w:val="22"/>
                <w:szCs w:val="22"/>
                <w:lang w:eastAsia="zh-CN"/>
              </w:rPr>
              <w:t>相应费用(应扣除的金额=缺岗人数×当季物业管理费总额/招标文件要求的物业服务人员总数)。员工</w:t>
            </w:r>
            <w:r>
              <w:rPr>
                <w:rFonts w:ascii="宋体" w:hAnsi="宋体" w:eastAsia="宋体" w:cs="宋体"/>
                <w:spacing w:val="-4"/>
                <w:sz w:val="22"/>
                <w:szCs w:val="22"/>
                <w:lang w:eastAsia="zh-CN"/>
              </w:rPr>
              <w:t>补充</w:t>
            </w:r>
            <w:r>
              <w:rPr>
                <w:rFonts w:ascii="宋体" w:hAnsi="宋体" w:eastAsia="宋体" w:cs="宋体"/>
                <w:sz w:val="22"/>
                <w:szCs w:val="22"/>
                <w:lang w:eastAsia="zh-CN"/>
              </w:rPr>
              <w:t xml:space="preserve"> </w:t>
            </w:r>
            <w:r>
              <w:rPr>
                <w:rFonts w:ascii="宋体" w:hAnsi="宋体" w:eastAsia="宋体" w:cs="宋体"/>
                <w:spacing w:val="-1"/>
                <w:sz w:val="22"/>
                <w:szCs w:val="22"/>
                <w:lang w:eastAsia="zh-CN"/>
              </w:rPr>
              <w:t>期内不能影响采购人正常工作。</w:t>
            </w:r>
          </w:p>
          <w:p w14:paraId="0FF14C88">
            <w:pPr>
              <w:spacing w:line="219" w:lineRule="auto"/>
              <w:ind w:left="504"/>
              <w:rPr>
                <w:rFonts w:ascii="宋体" w:hAnsi="宋体" w:eastAsia="宋体" w:cs="宋体"/>
                <w:sz w:val="22"/>
                <w:szCs w:val="22"/>
                <w:lang w:eastAsia="zh-CN"/>
              </w:rPr>
            </w:pPr>
            <w:r>
              <w:rPr>
                <w:rFonts w:ascii="宋体" w:hAnsi="宋体" w:eastAsia="宋体" w:cs="宋体"/>
                <w:sz w:val="22"/>
                <w:szCs w:val="22"/>
                <w:lang w:eastAsia="zh-CN"/>
              </w:rPr>
              <w:t>▲(五)管理、服务人员的工资及保险费、福利费、奖金等由中标单位负责。</w:t>
            </w:r>
          </w:p>
          <w:p w14:paraId="7117C699">
            <w:pPr>
              <w:spacing w:before="58" w:line="256" w:lineRule="auto"/>
              <w:ind w:left="74" w:firstLine="419"/>
              <w:rPr>
                <w:rFonts w:ascii="宋体" w:hAnsi="宋体" w:eastAsia="宋体" w:cs="宋体"/>
                <w:sz w:val="22"/>
                <w:szCs w:val="22"/>
                <w:lang w:eastAsia="zh-CN"/>
              </w:rPr>
            </w:pPr>
            <w:r>
              <w:rPr>
                <w:rFonts w:ascii="宋体" w:hAnsi="宋体" w:eastAsia="宋体" w:cs="宋体"/>
                <w:spacing w:val="-7"/>
                <w:sz w:val="22"/>
                <w:szCs w:val="22"/>
                <w:lang w:eastAsia="zh-CN"/>
              </w:rPr>
              <w:t>1.所有拟派驻本项目的人员最低工资标准须符合</w:t>
            </w:r>
            <w:r>
              <w:rPr>
                <w:rFonts w:ascii="宋体" w:hAnsi="宋体" w:eastAsia="宋体" w:cs="宋体"/>
                <w:spacing w:val="-8"/>
                <w:sz w:val="22"/>
                <w:szCs w:val="22"/>
                <w:lang w:eastAsia="zh-CN"/>
              </w:rPr>
              <w:t>《中华人民共和国劳动法》及《广西壮族自治区人民政</w:t>
            </w:r>
            <w:r>
              <w:rPr>
                <w:rFonts w:ascii="宋体" w:hAnsi="宋体" w:eastAsia="宋体" w:cs="宋体"/>
                <w:sz w:val="22"/>
                <w:szCs w:val="22"/>
                <w:lang w:eastAsia="zh-CN"/>
              </w:rPr>
              <w:t xml:space="preserve"> 府关于调整全区最低工资标准的通知》(桂政发〔2025〕16号)文件要求或同类文</w:t>
            </w:r>
            <w:r>
              <w:rPr>
                <w:rFonts w:ascii="宋体" w:hAnsi="宋体" w:eastAsia="宋体" w:cs="宋体"/>
                <w:spacing w:val="-1"/>
                <w:sz w:val="22"/>
                <w:szCs w:val="22"/>
                <w:lang w:eastAsia="zh-CN"/>
              </w:rPr>
              <w:t>件的规定。</w:t>
            </w:r>
          </w:p>
          <w:p w14:paraId="5D4241F2">
            <w:pPr>
              <w:spacing w:before="99" w:line="303" w:lineRule="auto"/>
              <w:ind w:left="74" w:firstLine="399"/>
              <w:rPr>
                <w:rFonts w:ascii="宋体" w:hAnsi="宋体" w:eastAsia="宋体" w:cs="宋体"/>
                <w:sz w:val="22"/>
                <w:szCs w:val="22"/>
                <w:lang w:eastAsia="zh-CN"/>
              </w:rPr>
            </w:pPr>
            <w:r>
              <w:rPr>
                <w:rFonts w:ascii="宋体" w:hAnsi="宋体" w:eastAsia="宋体" w:cs="宋体"/>
                <w:spacing w:val="-7"/>
                <w:sz w:val="22"/>
                <w:szCs w:val="22"/>
                <w:lang w:eastAsia="zh-CN"/>
              </w:rPr>
              <w:t>2.供应商中标后必须对所有派驻本项目的人员按规定签订劳动合同，缴纳所有派驻本项目人员</w:t>
            </w:r>
            <w:r>
              <w:rPr>
                <w:rFonts w:ascii="宋体" w:hAnsi="宋体" w:eastAsia="宋体" w:cs="宋体"/>
                <w:spacing w:val="-8"/>
                <w:sz w:val="22"/>
                <w:szCs w:val="22"/>
                <w:lang w:eastAsia="zh-CN"/>
              </w:rPr>
              <w:t>的意外伤</w:t>
            </w:r>
            <w:r>
              <w:rPr>
                <w:rFonts w:ascii="宋体" w:hAnsi="宋体" w:eastAsia="宋体" w:cs="宋体"/>
                <w:sz w:val="22"/>
                <w:szCs w:val="22"/>
                <w:lang w:eastAsia="zh-CN"/>
              </w:rPr>
              <w:t xml:space="preserve"> </w:t>
            </w:r>
            <w:r>
              <w:rPr>
                <w:rFonts w:ascii="宋体" w:hAnsi="宋体" w:eastAsia="宋体" w:cs="宋体"/>
                <w:spacing w:val="-1"/>
                <w:sz w:val="22"/>
                <w:szCs w:val="22"/>
                <w:lang w:eastAsia="zh-CN"/>
              </w:rPr>
              <w:t>害险等。</w:t>
            </w:r>
          </w:p>
          <w:p w14:paraId="5B0EC1A2">
            <w:pPr>
              <w:spacing w:before="167" w:line="219" w:lineRule="auto"/>
              <w:ind w:left="585"/>
              <w:rPr>
                <w:rFonts w:ascii="宋体" w:hAnsi="宋体" w:eastAsia="宋体" w:cs="宋体"/>
                <w:sz w:val="22"/>
                <w:szCs w:val="22"/>
                <w:lang w:eastAsia="zh-CN"/>
              </w:rPr>
            </w:pPr>
            <w:r>
              <w:rPr>
                <w:rFonts w:ascii="宋体" w:hAnsi="宋体" w:eastAsia="宋体" w:cs="宋体"/>
                <w:sz w:val="22"/>
                <w:szCs w:val="22"/>
                <w:lang w:eastAsia="zh-CN"/>
              </w:rPr>
              <w:t>(六)物业管理服务所用的设备和劳动工具应由中标单位负责提供。</w:t>
            </w:r>
          </w:p>
          <w:p w14:paraId="35F0198D">
            <w:pPr>
              <w:spacing w:before="61" w:line="256" w:lineRule="auto"/>
              <w:ind w:left="74" w:firstLine="519"/>
              <w:rPr>
                <w:rFonts w:ascii="宋体" w:hAnsi="宋体" w:eastAsia="宋体" w:cs="宋体"/>
                <w:sz w:val="22"/>
                <w:szCs w:val="22"/>
                <w:lang w:eastAsia="zh-CN"/>
              </w:rPr>
            </w:pPr>
            <w:r>
              <w:rPr>
                <w:rFonts w:ascii="宋体" w:hAnsi="宋体" w:eastAsia="宋体" w:cs="宋体"/>
                <w:spacing w:val="-5"/>
                <w:sz w:val="22"/>
                <w:szCs w:val="22"/>
                <w:lang w:eastAsia="zh-CN"/>
              </w:rPr>
              <w:t>(七)中标单位不得将整体管理责任及利益转让给其他单位和个人，也不得将其中单项服务外包给第三</w:t>
            </w:r>
            <w:r>
              <w:rPr>
                <w:rFonts w:ascii="宋体" w:hAnsi="宋体" w:eastAsia="宋体" w:cs="宋体"/>
                <w:sz w:val="22"/>
                <w:szCs w:val="22"/>
                <w:lang w:eastAsia="zh-CN"/>
              </w:rPr>
              <w:t xml:space="preserve"> </w:t>
            </w:r>
            <w:r>
              <w:rPr>
                <w:rFonts w:ascii="宋体" w:hAnsi="宋体" w:eastAsia="宋体" w:cs="宋体"/>
                <w:spacing w:val="-1"/>
                <w:sz w:val="22"/>
                <w:szCs w:val="22"/>
                <w:lang w:eastAsia="zh-CN"/>
              </w:rPr>
              <w:t>方管理或给第三者挂靠。</w:t>
            </w:r>
          </w:p>
          <w:p w14:paraId="0546A3B8">
            <w:pPr>
              <w:spacing w:before="9" w:line="219" w:lineRule="auto"/>
              <w:ind w:left="575"/>
              <w:rPr>
                <w:rFonts w:ascii="宋体" w:hAnsi="宋体" w:eastAsia="宋体" w:cs="宋体"/>
                <w:sz w:val="22"/>
                <w:szCs w:val="22"/>
                <w:lang w:eastAsia="zh-CN"/>
              </w:rPr>
            </w:pPr>
            <w:r>
              <w:rPr>
                <w:rFonts w:ascii="宋体" w:hAnsi="宋体" w:eastAsia="宋体" w:cs="宋体"/>
                <w:sz w:val="22"/>
                <w:szCs w:val="22"/>
                <w:lang w:eastAsia="zh-CN"/>
              </w:rPr>
              <w:t>(八)中标单位需积极主动配合业主单位提出的合理范围内一些临时性工作。</w:t>
            </w:r>
          </w:p>
        </w:tc>
      </w:tr>
      <w:tr w14:paraId="051AB4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52" w:hRule="atLeast"/>
        </w:trPr>
        <w:tc>
          <w:tcPr>
            <w:tcW w:w="474" w:type="dxa"/>
            <w:textDirection w:val="tbRlV"/>
          </w:tcPr>
          <w:p w14:paraId="370BBF38">
            <w:pPr>
              <w:spacing w:before="167" w:line="201" w:lineRule="auto"/>
              <w:ind w:left="37"/>
              <w:rPr>
                <w:rFonts w:ascii="宋体" w:hAnsi="宋体" w:eastAsia="宋体" w:cs="宋体"/>
                <w:sz w:val="22"/>
                <w:szCs w:val="22"/>
              </w:rPr>
            </w:pPr>
            <w:r>
              <w:rPr>
                <w:rFonts w:ascii="宋体" w:hAnsi="宋体" w:eastAsia="宋体" w:cs="宋体"/>
                <w:sz w:val="22"/>
                <w:szCs w:val="22"/>
              </w:rPr>
              <w:t>其</w:t>
            </w:r>
            <w:r>
              <w:rPr>
                <w:rFonts w:ascii="宋体" w:hAnsi="宋体" w:eastAsia="宋体" w:cs="宋体"/>
                <w:spacing w:val="54"/>
                <w:sz w:val="22"/>
                <w:szCs w:val="22"/>
              </w:rPr>
              <w:t xml:space="preserve"> </w:t>
            </w:r>
            <w:r>
              <w:rPr>
                <w:rFonts w:ascii="宋体" w:hAnsi="宋体" w:eastAsia="宋体" w:cs="宋体"/>
                <w:sz w:val="22"/>
                <w:szCs w:val="22"/>
              </w:rPr>
              <w:t>他</w:t>
            </w:r>
            <w:r>
              <w:rPr>
                <w:rFonts w:ascii="宋体" w:hAnsi="宋体" w:eastAsia="宋体" w:cs="宋体"/>
                <w:spacing w:val="54"/>
                <w:sz w:val="22"/>
                <w:szCs w:val="22"/>
              </w:rPr>
              <w:t xml:space="preserve"> </w:t>
            </w:r>
            <w:r>
              <w:rPr>
                <w:rFonts w:ascii="宋体" w:hAnsi="宋体" w:eastAsia="宋体" w:cs="宋体"/>
                <w:sz w:val="22"/>
                <w:szCs w:val="22"/>
              </w:rPr>
              <w:t>说</w:t>
            </w:r>
            <w:r>
              <w:rPr>
                <w:rFonts w:ascii="宋体" w:hAnsi="宋体" w:eastAsia="宋体" w:cs="宋体"/>
                <w:spacing w:val="55"/>
                <w:sz w:val="22"/>
                <w:szCs w:val="22"/>
              </w:rPr>
              <w:t xml:space="preserve"> </w:t>
            </w:r>
            <w:r>
              <w:rPr>
                <w:rFonts w:ascii="宋体" w:hAnsi="宋体" w:eastAsia="宋体" w:cs="宋体"/>
                <w:sz w:val="22"/>
                <w:szCs w:val="22"/>
              </w:rPr>
              <w:t>明</w:t>
            </w:r>
          </w:p>
        </w:tc>
        <w:tc>
          <w:tcPr>
            <w:tcW w:w="9586" w:type="dxa"/>
          </w:tcPr>
          <w:p w14:paraId="765F4D86">
            <w:pPr>
              <w:spacing w:before="55" w:line="218" w:lineRule="auto"/>
              <w:ind w:left="10"/>
              <w:rPr>
                <w:rFonts w:ascii="宋体" w:hAnsi="宋体" w:eastAsia="宋体" w:cs="宋体"/>
                <w:sz w:val="22"/>
                <w:szCs w:val="22"/>
                <w:lang w:eastAsia="zh-CN"/>
              </w:rPr>
            </w:pPr>
            <w:r>
              <w:rPr>
                <w:rFonts w:ascii="宋体" w:hAnsi="宋体" w:eastAsia="宋体" w:cs="宋体"/>
                <w:sz w:val="22"/>
                <w:szCs w:val="22"/>
                <w:lang w:eastAsia="zh-CN"/>
              </w:rPr>
              <w:t>1.为了避免不合理报价、降低服务质量，规定报价应遵循优质、合理的原则。</w:t>
            </w:r>
          </w:p>
          <w:p w14:paraId="36787BCE">
            <w:pPr>
              <w:spacing w:before="60" w:line="218" w:lineRule="auto"/>
              <w:ind w:left="10"/>
              <w:rPr>
                <w:rFonts w:ascii="宋体" w:hAnsi="宋体" w:eastAsia="宋体" w:cs="宋体"/>
                <w:sz w:val="22"/>
                <w:szCs w:val="22"/>
                <w:lang w:eastAsia="zh-CN"/>
              </w:rPr>
            </w:pPr>
            <w:r>
              <w:rPr>
                <w:rFonts w:ascii="宋体" w:hAnsi="宋体" w:eastAsia="宋体" w:cs="宋体"/>
                <w:sz w:val="22"/>
                <w:szCs w:val="22"/>
                <w:lang w:eastAsia="zh-CN"/>
              </w:rPr>
              <w:t>2.报价高于本项目采购预算金额则无效。</w:t>
            </w:r>
          </w:p>
          <w:p w14:paraId="54144890">
            <w:pPr>
              <w:spacing w:before="19" w:line="305" w:lineRule="auto"/>
              <w:ind w:left="10"/>
              <w:rPr>
                <w:rFonts w:ascii="宋体" w:hAnsi="宋体" w:eastAsia="宋体" w:cs="宋体"/>
                <w:sz w:val="22"/>
                <w:szCs w:val="22"/>
                <w:lang w:eastAsia="zh-CN"/>
              </w:rPr>
            </w:pPr>
            <w:r>
              <w:rPr>
                <w:rFonts w:ascii="宋体" w:hAnsi="宋体" w:eastAsia="宋体" w:cs="宋体"/>
                <w:spacing w:val="-14"/>
                <w:sz w:val="22"/>
                <w:szCs w:val="22"/>
                <w:lang w:eastAsia="zh-CN"/>
              </w:rPr>
              <w:t>3.如出现多个同一报价或同等商务条件，则由采购人自主选择有相关经验及人员素质优</w:t>
            </w:r>
            <w:r>
              <w:rPr>
                <w:rFonts w:ascii="宋体" w:hAnsi="宋体" w:eastAsia="宋体" w:cs="宋体"/>
                <w:spacing w:val="-15"/>
                <w:sz w:val="22"/>
                <w:szCs w:val="22"/>
                <w:lang w:eastAsia="zh-CN"/>
              </w:rPr>
              <w:t>的物业公司优先定</w:t>
            </w:r>
            <w:r>
              <w:rPr>
                <w:rFonts w:ascii="宋体" w:hAnsi="宋体" w:eastAsia="宋体" w:cs="宋体"/>
                <w:sz w:val="22"/>
                <w:szCs w:val="22"/>
                <w:lang w:eastAsia="zh-CN"/>
              </w:rPr>
              <w:t xml:space="preserve"> </w:t>
            </w:r>
            <w:r>
              <w:rPr>
                <w:rFonts w:ascii="宋体" w:hAnsi="宋体" w:eastAsia="宋体" w:cs="宋体"/>
                <w:spacing w:val="-1"/>
                <w:sz w:val="22"/>
                <w:szCs w:val="22"/>
                <w:lang w:eastAsia="zh-CN"/>
              </w:rPr>
              <w:t>为成交供应商。</w:t>
            </w:r>
          </w:p>
        </w:tc>
      </w:tr>
    </w:tbl>
    <w:p w14:paraId="4E7B847A">
      <w:pPr>
        <w:pStyle w:val="2"/>
        <w:rPr>
          <w:lang w:eastAsia="zh-CN"/>
        </w:rPr>
      </w:pPr>
    </w:p>
    <w:sectPr>
      <w:pgSz w:w="11900" w:h="16830"/>
      <w:pgMar w:top="945" w:right="424" w:bottom="400" w:left="1405" w:header="0" w:footer="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38E00B">
    <w:pPr>
      <w:pStyle w:val="2"/>
      <w:spacing w:line="14" w:lineRule="auto"/>
      <w:rPr>
        <w:sz w:val="2"/>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1"/>
  <w:bordersDoNotSurroundFooter w:val="1"/>
  <w:documentProtection w:enforcement="0"/>
  <w:defaultTabStop w:val="420"/>
  <w:characterSpacingControl w:val="doNotCompress"/>
  <w:compat>
    <w:spaceForUL/>
    <w:ulTrailSpace/>
    <w:useFELayout/>
    <w:compatSetting w:name="compatibilityMode" w:uri="http://schemas.microsoft.com/office/word" w:val="14"/>
  </w:compat>
  <w:rsids>
    <w:rsidRoot w:val="00E2080A"/>
    <w:rsid w:val="0022350A"/>
    <w:rsid w:val="006B3FCC"/>
    <w:rsid w:val="00A80E3D"/>
    <w:rsid w:val="00D0339D"/>
    <w:rsid w:val="00DD1816"/>
    <w:rsid w:val="00E2080A"/>
    <w:rsid w:val="00FD6E8D"/>
    <w:rsid w:val="00FF62F3"/>
    <w:rsid w:val="259A0C05"/>
    <w:rsid w:val="3511361D"/>
    <w:rsid w:val="35BF46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Theme="minorEastAsia"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textAlignment w:val="baseline"/>
    </w:pPr>
    <w:rPr>
      <w:rFonts w:ascii="Arial" w:hAnsi="Arial" w:cs="Arial" w:eastAsiaTheme="minorEastAsia"/>
      <w:snapToGrid w:val="0"/>
      <w:color w:val="000000"/>
      <w:sz w:val="21"/>
      <w:szCs w:val="21"/>
      <w:lang w:val="en-US" w:eastAsia="en-US" w:bidi="ar-SA"/>
    </w:rPr>
  </w:style>
  <w:style w:type="character" w:default="1" w:styleId="6">
    <w:name w:val="Default Paragraph Font"/>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semiHidden/>
    <w:qFormat/>
    <w:uiPriority w:val="0"/>
    <w:rPr>
      <w:rFonts w:eastAsia="Arial"/>
    </w:rPr>
  </w:style>
  <w:style w:type="paragraph" w:styleId="3">
    <w:name w:val="footer"/>
    <w:basedOn w:val="1"/>
    <w:link w:val="10"/>
    <w:unhideWhenUsed/>
    <w:qFormat/>
    <w:uiPriority w:val="99"/>
    <w:pPr>
      <w:tabs>
        <w:tab w:val="center" w:pos="4153"/>
        <w:tab w:val="right" w:pos="8306"/>
      </w:tabs>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jc w:val="center"/>
    </w:pPr>
    <w:rPr>
      <w:sz w:val="18"/>
      <w:szCs w:val="18"/>
    </w:rPr>
  </w:style>
  <w:style w:type="table" w:customStyle="1" w:styleId="7">
    <w:name w:val="Table Normal"/>
    <w:semiHidden/>
    <w:unhideWhenUsed/>
    <w:qFormat/>
    <w:uiPriority w:val="0"/>
    <w:tblPr>
      <w:tblCellMar>
        <w:top w:w="0" w:type="dxa"/>
        <w:left w:w="0" w:type="dxa"/>
        <w:bottom w:w="0" w:type="dxa"/>
        <w:right w:w="0" w:type="dxa"/>
      </w:tblCellMar>
    </w:tblPr>
  </w:style>
  <w:style w:type="paragraph" w:customStyle="1" w:styleId="8">
    <w:name w:val="Table Text"/>
    <w:basedOn w:val="1"/>
    <w:semiHidden/>
    <w:qFormat/>
    <w:uiPriority w:val="0"/>
    <w:rPr>
      <w:rFonts w:eastAsia="Arial"/>
    </w:rPr>
  </w:style>
  <w:style w:type="character" w:customStyle="1" w:styleId="9">
    <w:name w:val="页眉 字符"/>
    <w:basedOn w:val="6"/>
    <w:link w:val="4"/>
    <w:qFormat/>
    <w:uiPriority w:val="99"/>
    <w:rPr>
      <w:sz w:val="18"/>
      <w:szCs w:val="18"/>
    </w:rPr>
  </w:style>
  <w:style w:type="character" w:customStyle="1" w:styleId="10">
    <w:name w:val="页脚 字符"/>
    <w:basedOn w:val="6"/>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8</Pages>
  <Words>4671</Words>
  <Characters>4911</Characters>
  <Lines>41</Lines>
  <Paragraphs>11</Paragraphs>
  <TotalTime>2</TotalTime>
  <ScaleCrop>false</ScaleCrop>
  <LinksUpToDate>false</LinksUpToDate>
  <CharactersWithSpaces>5032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2025-08-04T14:46:00Z</dcterms:created>
  <dc:creator>Administrator</dc:creator>
  <cp:lastModifiedBy>村长（牛哥）</cp:lastModifiedBy>
  <dcterms:modified xsi:type="dcterms:W3CDTF">2025-08-07T02:43:05Z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wqlLaW5nc29mdCBQREYgdG8gV1BTIDExMEI</vt:lpwstr>
  </property>
  <property fmtid="{D5CDD505-2E9C-101B-9397-08002B2CF9AE}" pid="3" name="Created">
    <vt:filetime>2025-08-04T14:46:52Z</vt:filetime>
  </property>
  <property fmtid="{D5CDD505-2E9C-101B-9397-08002B2CF9AE}" pid="4" name="UsrData">
    <vt:lpwstr>68905758321cfb001ff17d79wl</vt:lpwstr>
  </property>
  <property fmtid="{D5CDD505-2E9C-101B-9397-08002B2CF9AE}" pid="5" name="KSOTemplateDocerSaveRecord">
    <vt:lpwstr>eyJoZGlkIjoiOWI5YjY5MTc4MDhhZTM5MmY1MzgzMDIzMTkyYWFkZDUiLCJ1c2VySWQiOiIyMjczMDIyNDAifQ==</vt:lpwstr>
  </property>
  <property fmtid="{D5CDD505-2E9C-101B-9397-08002B2CF9AE}" pid="6" name="KSOProductBuildVer">
    <vt:lpwstr>2052-12.1.0.21915</vt:lpwstr>
  </property>
  <property fmtid="{D5CDD505-2E9C-101B-9397-08002B2CF9AE}" pid="7" name="ICV">
    <vt:lpwstr>8FAA9BA14D6D42FBA3F524D5B06A3087_12</vt:lpwstr>
  </property>
</Properties>
</file>