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433AF">
      <w:pPr>
        <w:spacing w:line="360" w:lineRule="auto"/>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广西艺术学院附属中等艺术学校</w:t>
      </w:r>
    </w:p>
    <w:p w14:paraId="0E10C405">
      <w:pPr>
        <w:spacing w:line="360" w:lineRule="auto"/>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公寓床及柜子采购项目在线询价采购文件</w:t>
      </w:r>
    </w:p>
    <w:p w14:paraId="23E6F84A">
      <w:pPr>
        <w:spacing w:line="360" w:lineRule="auto"/>
        <w:ind w:firstLine="431"/>
        <w:rPr>
          <w:rFonts w:hint="eastAsia" w:ascii="宋体" w:hAnsi="宋体" w:cs="宋体"/>
          <w:bCs/>
          <w:szCs w:val="21"/>
        </w:rPr>
      </w:pPr>
    </w:p>
    <w:p w14:paraId="7AB0B9AE">
      <w:pPr>
        <w:spacing w:line="360" w:lineRule="auto"/>
        <w:ind w:firstLine="431"/>
        <w:rPr>
          <w:rFonts w:hint="eastAsia" w:ascii="宋体" w:hAnsi="宋体" w:cs="宋体"/>
          <w:bCs/>
          <w:szCs w:val="21"/>
        </w:rPr>
      </w:pPr>
      <w:r>
        <w:rPr>
          <w:rFonts w:hint="eastAsia" w:ascii="宋体" w:hAnsi="宋体" w:cs="宋体"/>
          <w:bCs/>
          <w:szCs w:val="21"/>
        </w:rPr>
        <w:t>1.本需求中参考品牌型号规格及技术参数不明确或有误的，供应商须以详细、正确的品牌型号、技术参数（配置）同时填写报价明细表和商务、技术响应偏离表。技术响应偏离表须按技术参数及配置要求一一对应响应。</w:t>
      </w:r>
    </w:p>
    <w:p w14:paraId="786B3B55">
      <w:pPr>
        <w:spacing w:line="360" w:lineRule="auto"/>
        <w:ind w:firstLine="431"/>
        <w:rPr>
          <w:rFonts w:hint="eastAsia" w:ascii="宋体" w:hAnsi="宋体" w:cs="宋体"/>
          <w:bCs/>
          <w:szCs w:val="21"/>
        </w:rPr>
      </w:pPr>
      <w:r>
        <w:rPr>
          <w:rFonts w:hint="eastAsia" w:ascii="宋体" w:hAnsi="宋体" w:cs="宋体"/>
          <w:bCs/>
          <w:szCs w:val="21"/>
        </w:rPr>
        <w:t>2.凡在“技术参数及性能（配置）要求”中表述为“标配”或“标准配置”的设备，供应商应在报价明细表中将其标配参数详细列明。</w:t>
      </w:r>
    </w:p>
    <w:p w14:paraId="30D1EFAB">
      <w:pPr>
        <w:spacing w:line="360" w:lineRule="auto"/>
        <w:ind w:firstLine="431"/>
        <w:rPr>
          <w:rFonts w:hint="eastAsia" w:ascii="宋体" w:hAnsi="宋体" w:cs="宋体"/>
          <w:bCs/>
          <w:szCs w:val="21"/>
        </w:rPr>
      </w:pPr>
      <w:r>
        <w:rPr>
          <w:rFonts w:hint="eastAsia" w:ascii="宋体" w:hAnsi="宋体" w:cs="宋体"/>
          <w:bCs/>
          <w:szCs w:val="21"/>
        </w:rPr>
        <w:t>3.询价文件中带“▲”的条款为本次采购的实质性(关键性)的商务、技术或服务要求，供应商须满足或优于，否则将会被认定为响应无效。</w:t>
      </w:r>
    </w:p>
    <w:p w14:paraId="110135AB">
      <w:pPr>
        <w:spacing w:line="360" w:lineRule="auto"/>
        <w:ind w:firstLine="431"/>
        <w:rPr>
          <w:rFonts w:hint="eastAsia" w:ascii="宋体" w:hAnsi="宋体" w:cs="宋体"/>
          <w:bCs/>
          <w:szCs w:val="21"/>
        </w:rPr>
      </w:pPr>
      <w:r>
        <w:rPr>
          <w:rFonts w:hint="eastAsia" w:ascii="宋体" w:hAnsi="宋体" w:cs="宋体"/>
          <w:bCs/>
          <w:szCs w:val="21"/>
        </w:rPr>
        <w:t>4.本项目标的所属行业均为：</w:t>
      </w:r>
      <w:r>
        <w:rPr>
          <w:rFonts w:hint="eastAsia" w:ascii="宋体" w:hAnsi="宋体" w:cs="宋体"/>
          <w:bCs/>
          <w:szCs w:val="21"/>
          <w:u w:val="single"/>
        </w:rPr>
        <w:t>工业</w:t>
      </w:r>
      <w:r>
        <w:rPr>
          <w:rFonts w:hint="eastAsia" w:ascii="宋体" w:hAnsi="宋体" w:cs="宋体"/>
          <w:bCs/>
          <w:szCs w:val="21"/>
        </w:rPr>
        <w:t>；划分依据：《关于印发中小企业划型标准规定的通知》（工信部联企业〔2011〕300号）</w:t>
      </w:r>
    </w:p>
    <w:p w14:paraId="42854B01">
      <w:pPr>
        <w:spacing w:line="360" w:lineRule="auto"/>
        <w:ind w:firstLine="431"/>
        <w:rPr>
          <w:rFonts w:hint="eastAsia" w:ascii="宋体" w:hAnsi="宋体" w:cs="宋体"/>
          <w:bCs/>
          <w:szCs w:val="21"/>
        </w:rPr>
      </w:pPr>
      <w:r>
        <w:rPr>
          <w:rFonts w:hint="eastAsia" w:ascii="宋体" w:hAnsi="宋体" w:cs="宋体"/>
          <w:bCs/>
          <w:kern w:val="0"/>
          <w:szCs w:val="21"/>
        </w:rPr>
        <w:t>5.本项目采购预算：</w:t>
      </w:r>
      <w:r>
        <w:rPr>
          <w:rFonts w:hint="eastAsia" w:ascii="宋体" w:hAnsi="宋体" w:cs="宋体"/>
          <w:bCs/>
          <w:color w:val="0000FF"/>
          <w:kern w:val="0"/>
          <w:szCs w:val="21"/>
          <w:u w:val="single"/>
        </w:rPr>
        <w:t>742400</w:t>
      </w:r>
      <w:r>
        <w:rPr>
          <w:rFonts w:hint="eastAsia" w:ascii="宋体" w:hAnsi="宋体" w:cs="宋体"/>
          <w:bCs/>
          <w:kern w:val="0"/>
          <w:szCs w:val="21"/>
        </w:rPr>
        <w:t>元，超过采购预算价的视为无效竞价。</w:t>
      </w:r>
    </w:p>
    <w:tbl>
      <w:tblPr>
        <w:tblStyle w:val="15"/>
        <w:tblW w:w="513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4"/>
        <w:gridCol w:w="474"/>
        <w:gridCol w:w="47"/>
        <w:gridCol w:w="883"/>
        <w:gridCol w:w="570"/>
        <w:gridCol w:w="525"/>
        <w:gridCol w:w="5863"/>
      </w:tblGrid>
      <w:tr w14:paraId="6EF2A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224" w:type="pct"/>
            <w:tcBorders>
              <w:top w:val="single" w:color="auto" w:sz="4" w:space="0"/>
              <w:left w:val="single" w:color="auto" w:sz="4" w:space="0"/>
              <w:bottom w:val="single" w:color="auto" w:sz="4" w:space="0"/>
              <w:right w:val="single" w:color="auto" w:sz="4" w:space="0"/>
            </w:tcBorders>
            <w:noWrap w:val="0"/>
            <w:vAlign w:val="center"/>
          </w:tcPr>
          <w:p w14:paraId="3B8669F1">
            <w:pPr>
              <w:jc w:val="center"/>
              <w:rPr>
                <w:rFonts w:hint="eastAsia" w:ascii="宋体" w:hAnsi="宋体" w:cs="宋体"/>
                <w:bCs/>
                <w:sz w:val="18"/>
                <w:szCs w:val="18"/>
              </w:rPr>
            </w:pPr>
            <w:r>
              <w:rPr>
                <w:rFonts w:hint="eastAsia" w:ascii="宋体" w:hAnsi="宋体" w:cs="宋体"/>
                <w:bCs/>
                <w:sz w:val="18"/>
                <w:szCs w:val="18"/>
              </w:rPr>
              <w:t>项号</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7B323CB3">
            <w:pPr>
              <w:jc w:val="center"/>
              <w:rPr>
                <w:rFonts w:hint="eastAsia" w:ascii="宋体" w:hAnsi="宋体" w:cs="宋体"/>
                <w:bCs/>
                <w:color w:val="auto"/>
                <w:sz w:val="18"/>
                <w:szCs w:val="18"/>
              </w:rPr>
            </w:pPr>
            <w:r>
              <w:rPr>
                <w:rFonts w:hint="eastAsia" w:ascii="宋体" w:hAnsi="宋体" w:cs="宋体"/>
                <w:bCs/>
                <w:color w:val="auto"/>
                <w:sz w:val="18"/>
                <w:szCs w:val="18"/>
              </w:rPr>
              <w:t>货物</w:t>
            </w:r>
          </w:p>
          <w:p w14:paraId="04EFBAC5">
            <w:pPr>
              <w:jc w:val="center"/>
              <w:rPr>
                <w:rFonts w:hint="eastAsia" w:ascii="宋体" w:hAnsi="宋体" w:cs="宋体"/>
                <w:bCs/>
                <w:color w:val="auto"/>
                <w:sz w:val="18"/>
                <w:szCs w:val="18"/>
              </w:rPr>
            </w:pPr>
            <w:r>
              <w:rPr>
                <w:rFonts w:hint="eastAsia" w:ascii="宋体" w:hAnsi="宋体" w:cs="宋体"/>
                <w:bCs/>
                <w:color w:val="auto"/>
                <w:sz w:val="18"/>
                <w:szCs w:val="18"/>
              </w:rPr>
              <w:t>名称</w:t>
            </w:r>
          </w:p>
        </w:tc>
        <w:tc>
          <w:tcPr>
            <w:tcW w:w="531" w:type="pct"/>
            <w:gridSpan w:val="2"/>
            <w:tcBorders>
              <w:top w:val="single" w:color="auto" w:sz="4" w:space="0"/>
              <w:left w:val="single" w:color="auto" w:sz="4" w:space="0"/>
              <w:bottom w:val="single" w:color="auto" w:sz="4" w:space="0"/>
              <w:right w:val="single" w:color="auto" w:sz="4" w:space="0"/>
            </w:tcBorders>
            <w:noWrap w:val="0"/>
            <w:vAlign w:val="center"/>
          </w:tcPr>
          <w:p w14:paraId="3B3F4A4C">
            <w:pPr>
              <w:jc w:val="center"/>
              <w:rPr>
                <w:rFonts w:hint="eastAsia" w:ascii="宋体" w:hAnsi="宋体" w:cs="宋体"/>
                <w:bCs/>
                <w:color w:val="auto"/>
                <w:sz w:val="18"/>
                <w:szCs w:val="18"/>
              </w:rPr>
            </w:pPr>
            <w:r>
              <w:rPr>
                <w:rFonts w:hint="eastAsia" w:ascii="宋体" w:hAnsi="宋体" w:cs="宋体"/>
                <w:bCs/>
                <w:color w:val="auto"/>
                <w:sz w:val="18"/>
                <w:szCs w:val="18"/>
              </w:rPr>
              <w:t>参考品牌、型号或图片</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45660ADE">
            <w:pPr>
              <w:jc w:val="center"/>
              <w:rPr>
                <w:rFonts w:hint="eastAsia" w:ascii="宋体" w:hAnsi="宋体" w:cs="宋体"/>
                <w:bCs/>
                <w:color w:val="auto"/>
                <w:sz w:val="18"/>
                <w:szCs w:val="18"/>
              </w:rPr>
            </w:pPr>
            <w:r>
              <w:rPr>
                <w:rFonts w:hint="eastAsia" w:ascii="宋体" w:hAnsi="宋体" w:cs="宋体"/>
                <w:bCs/>
                <w:color w:val="auto"/>
                <w:sz w:val="18"/>
                <w:szCs w:val="18"/>
              </w:rPr>
              <w:t>数量</w:t>
            </w:r>
          </w:p>
        </w:tc>
        <w:tc>
          <w:tcPr>
            <w:tcW w:w="299" w:type="pct"/>
            <w:tcBorders>
              <w:top w:val="single" w:color="auto" w:sz="4" w:space="0"/>
              <w:left w:val="single" w:color="auto" w:sz="4" w:space="0"/>
              <w:bottom w:val="single" w:color="auto" w:sz="4" w:space="0"/>
              <w:right w:val="single" w:color="auto" w:sz="4" w:space="0"/>
            </w:tcBorders>
            <w:noWrap w:val="0"/>
            <w:vAlign w:val="center"/>
          </w:tcPr>
          <w:p w14:paraId="604BE74C">
            <w:pPr>
              <w:jc w:val="center"/>
              <w:rPr>
                <w:rFonts w:hint="eastAsia" w:ascii="宋体" w:hAnsi="宋体" w:cs="宋体"/>
                <w:bCs/>
                <w:color w:val="auto"/>
                <w:sz w:val="18"/>
                <w:szCs w:val="18"/>
              </w:rPr>
            </w:pPr>
            <w:r>
              <w:rPr>
                <w:rFonts w:hint="eastAsia" w:ascii="宋体" w:hAnsi="宋体" w:cs="宋体"/>
                <w:bCs/>
                <w:color w:val="auto"/>
                <w:sz w:val="18"/>
                <w:szCs w:val="18"/>
              </w:rPr>
              <w:t>单位</w:t>
            </w:r>
          </w:p>
        </w:tc>
        <w:tc>
          <w:tcPr>
            <w:tcW w:w="3348" w:type="pct"/>
            <w:tcBorders>
              <w:top w:val="single" w:color="auto" w:sz="4" w:space="0"/>
              <w:left w:val="single" w:color="auto" w:sz="4" w:space="0"/>
              <w:bottom w:val="single" w:color="auto" w:sz="4" w:space="0"/>
              <w:right w:val="single" w:color="auto" w:sz="4" w:space="0"/>
            </w:tcBorders>
            <w:noWrap w:val="0"/>
            <w:vAlign w:val="center"/>
          </w:tcPr>
          <w:p w14:paraId="17688D91">
            <w:pPr>
              <w:jc w:val="center"/>
              <w:rPr>
                <w:rFonts w:hint="eastAsia" w:ascii="宋体" w:hAnsi="宋体" w:cs="宋体"/>
                <w:bCs/>
                <w:color w:val="auto"/>
                <w:sz w:val="18"/>
                <w:szCs w:val="18"/>
              </w:rPr>
            </w:pPr>
            <w:r>
              <w:rPr>
                <w:rFonts w:hint="eastAsia" w:ascii="宋体" w:hAnsi="宋体" w:cs="宋体"/>
                <w:bCs/>
                <w:color w:val="auto"/>
                <w:sz w:val="18"/>
                <w:szCs w:val="18"/>
              </w:rPr>
              <w:t>技术参数及性能（配置）要求</w:t>
            </w:r>
          </w:p>
          <w:p w14:paraId="0F3ECE9B">
            <w:pPr>
              <w:jc w:val="center"/>
              <w:rPr>
                <w:rFonts w:hint="eastAsia" w:ascii="宋体" w:hAnsi="宋体" w:cs="宋体"/>
                <w:bCs/>
                <w:color w:val="auto"/>
                <w:sz w:val="18"/>
                <w:szCs w:val="18"/>
              </w:rPr>
            </w:pPr>
            <w:r>
              <w:rPr>
                <w:rFonts w:hint="eastAsia" w:ascii="宋体" w:hAnsi="宋体" w:cs="宋体"/>
                <w:bCs/>
                <w:color w:val="auto"/>
                <w:sz w:val="18"/>
                <w:szCs w:val="18"/>
              </w:rPr>
              <w:t>（材质工艺要求说明）</w:t>
            </w:r>
          </w:p>
        </w:tc>
      </w:tr>
      <w:tr w14:paraId="5AB50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224" w:type="pct"/>
            <w:tcBorders>
              <w:top w:val="single" w:color="auto" w:sz="4" w:space="0"/>
              <w:left w:val="single" w:color="auto" w:sz="4" w:space="0"/>
              <w:bottom w:val="single" w:color="auto" w:sz="4" w:space="0"/>
              <w:right w:val="single" w:color="auto" w:sz="4" w:space="0"/>
            </w:tcBorders>
            <w:noWrap w:val="0"/>
            <w:vAlign w:val="center"/>
          </w:tcPr>
          <w:p w14:paraId="12AE1D9D">
            <w:pPr>
              <w:widowControl/>
              <w:spacing w:line="360" w:lineRule="auto"/>
              <w:jc w:val="center"/>
              <w:textAlignment w:val="auto"/>
              <w:rPr>
                <w:rFonts w:hint="eastAsia" w:ascii="宋体" w:hAnsi="宋体" w:cs="宋体"/>
                <w:bCs/>
                <w:sz w:val="18"/>
                <w:szCs w:val="18"/>
              </w:rPr>
            </w:pPr>
            <w:r>
              <w:rPr>
                <w:rFonts w:hint="eastAsia" w:ascii="宋体" w:hAnsi="宋体" w:cs="宋体"/>
                <w:bCs/>
                <w:sz w:val="18"/>
                <w:szCs w:val="18"/>
              </w:rPr>
              <w:t>1</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6BA41161">
            <w:pPr>
              <w:widowControl/>
              <w:spacing w:line="360" w:lineRule="auto"/>
              <w:jc w:val="center"/>
              <w:textAlignment w:val="auto"/>
              <w:rPr>
                <w:rFonts w:hint="eastAsia" w:ascii="宋体" w:hAnsi="宋体" w:cs="宋体"/>
                <w:bCs/>
                <w:color w:val="auto"/>
                <w:sz w:val="18"/>
                <w:szCs w:val="18"/>
              </w:rPr>
            </w:pPr>
            <w:r>
              <w:rPr>
                <w:rFonts w:hint="eastAsia" w:ascii="宋体" w:hAnsi="宋体" w:cs="宋体"/>
                <w:bCs/>
                <w:color w:val="auto"/>
                <w:sz w:val="18"/>
                <w:szCs w:val="18"/>
              </w:rPr>
              <w:t>大单柜</w:t>
            </w:r>
          </w:p>
        </w:tc>
        <w:tc>
          <w:tcPr>
            <w:tcW w:w="531" w:type="pct"/>
            <w:gridSpan w:val="2"/>
            <w:tcBorders>
              <w:top w:val="single" w:color="auto" w:sz="4" w:space="0"/>
              <w:left w:val="single" w:color="auto" w:sz="4" w:space="0"/>
              <w:bottom w:val="single" w:color="auto" w:sz="4" w:space="0"/>
              <w:right w:val="single" w:color="auto" w:sz="4" w:space="0"/>
            </w:tcBorders>
            <w:noWrap w:val="0"/>
            <w:vAlign w:val="center"/>
          </w:tcPr>
          <w:p w14:paraId="1F355F7D">
            <w:pPr>
              <w:spacing w:line="360" w:lineRule="auto"/>
              <w:jc w:val="left"/>
              <w:rPr>
                <w:rFonts w:ascii="宋体" w:hAnsi="宋体" w:cs="宋体"/>
                <w:bCs/>
                <w:color w:val="auto"/>
                <w:sz w:val="18"/>
                <w:szCs w:val="18"/>
              </w:rPr>
            </w:pPr>
            <w:r>
              <w:rPr>
                <w:rFonts w:hint="eastAsia" w:ascii="宋体" w:hAnsi="宋体" w:cs="宋体"/>
                <w:bCs/>
                <w:color w:val="auto"/>
                <w:sz w:val="18"/>
                <w:szCs w:val="18"/>
              </w:rPr>
              <w:t>国鹏/  梵简约/  芊格</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7ADFCBB0">
            <w:pPr>
              <w:widowControl/>
              <w:spacing w:line="360" w:lineRule="auto"/>
              <w:jc w:val="center"/>
              <w:textAlignment w:val="auto"/>
              <w:rPr>
                <w:rFonts w:ascii="宋体" w:hAnsi="宋体" w:cs="宋体"/>
                <w:bCs/>
                <w:color w:val="auto"/>
                <w:sz w:val="18"/>
                <w:szCs w:val="18"/>
              </w:rPr>
            </w:pPr>
            <w:r>
              <w:rPr>
                <w:rFonts w:hint="eastAsia" w:ascii="宋体" w:hAnsi="宋体" w:cs="宋体"/>
                <w:bCs/>
                <w:color w:val="auto"/>
                <w:sz w:val="18"/>
                <w:szCs w:val="18"/>
              </w:rPr>
              <w:t>428</w:t>
            </w:r>
          </w:p>
        </w:tc>
        <w:tc>
          <w:tcPr>
            <w:tcW w:w="299" w:type="pct"/>
            <w:tcBorders>
              <w:top w:val="single" w:color="auto" w:sz="4" w:space="0"/>
              <w:left w:val="single" w:color="auto" w:sz="4" w:space="0"/>
              <w:bottom w:val="single" w:color="auto" w:sz="4" w:space="0"/>
              <w:right w:val="single" w:color="auto" w:sz="4" w:space="0"/>
            </w:tcBorders>
            <w:noWrap w:val="0"/>
            <w:vAlign w:val="center"/>
          </w:tcPr>
          <w:p w14:paraId="193753C7">
            <w:pPr>
              <w:widowControl/>
              <w:spacing w:line="360" w:lineRule="auto"/>
              <w:jc w:val="center"/>
              <w:textAlignment w:val="auto"/>
              <w:rPr>
                <w:rFonts w:ascii="宋体" w:hAnsi="宋体" w:cs="宋体"/>
                <w:bCs/>
                <w:color w:val="auto"/>
                <w:sz w:val="18"/>
                <w:szCs w:val="18"/>
              </w:rPr>
            </w:pPr>
            <w:r>
              <w:rPr>
                <w:rFonts w:hint="eastAsia" w:ascii="宋体" w:hAnsi="宋体" w:cs="宋体"/>
                <w:bCs/>
                <w:color w:val="auto"/>
                <w:sz w:val="18"/>
                <w:szCs w:val="18"/>
              </w:rPr>
              <w:t>套</w:t>
            </w:r>
          </w:p>
        </w:tc>
        <w:tc>
          <w:tcPr>
            <w:tcW w:w="3348" w:type="pct"/>
            <w:tcBorders>
              <w:top w:val="single" w:color="auto" w:sz="4" w:space="0"/>
              <w:left w:val="single" w:color="auto" w:sz="4" w:space="0"/>
              <w:bottom w:val="single" w:color="auto" w:sz="4" w:space="0"/>
              <w:right w:val="single" w:color="auto" w:sz="4" w:space="0"/>
            </w:tcBorders>
            <w:noWrap w:val="0"/>
            <w:vAlign w:val="center"/>
          </w:tcPr>
          <w:p w14:paraId="3727C7EB">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rPr>
            </w:pPr>
            <w:r>
              <w:rPr>
                <w:rFonts w:hint="eastAsia" w:ascii="宋体" w:hAnsi="宋体" w:eastAsia="宋体" w:cs="宋体"/>
                <w:bCs/>
                <w:color w:val="auto"/>
                <w:sz w:val="18"/>
                <w:szCs w:val="18"/>
              </w:rPr>
              <w:t>▲</w:t>
            </w:r>
            <w:r>
              <w:rPr>
                <w:rFonts w:hint="eastAsia" w:ascii="宋体" w:hAnsi="宋体" w:cs="宋体"/>
                <w:color w:val="auto"/>
                <w:sz w:val="18"/>
                <w:szCs w:val="18"/>
              </w:rPr>
              <w:t>1.尺寸：宽600mm*深500mm*高1600mm。柜体采用优质冷轧钢板，钢板须符合</w:t>
            </w:r>
            <w:r>
              <w:rPr>
                <w:rFonts w:hint="eastAsia" w:ascii="宋体" w:hAnsi="宋体" w:cs="宋体"/>
                <w:color w:val="auto"/>
                <w:kern w:val="0"/>
                <w:sz w:val="18"/>
                <w:szCs w:val="18"/>
                <w:lang w:bidi="ar"/>
              </w:rPr>
              <w:t>GB/T 13668-2015：钢板的厚度：</w:t>
            </w:r>
            <w:r>
              <w:rPr>
                <w:rFonts w:hint="eastAsia" w:ascii="宋体" w:hAnsi="宋体" w:cs="宋体"/>
                <w:color w:val="auto"/>
                <w:sz w:val="18"/>
                <w:szCs w:val="18"/>
              </w:rPr>
              <w:t>≥</w:t>
            </w:r>
            <w:r>
              <w:rPr>
                <w:rFonts w:hint="eastAsia" w:ascii="宋体" w:hAnsi="宋体" w:cs="宋体"/>
                <w:color w:val="auto"/>
                <w:kern w:val="0"/>
                <w:sz w:val="18"/>
                <w:szCs w:val="18"/>
                <w:lang w:bidi="ar"/>
              </w:rPr>
              <w:t>0.8mm，QB/T 3832-1999、QB/T 3827-1999：乙酸盐雾试验(ASS)法24h，涂层对基体的保护等级10级，涂层本身的耐腐蚀等级10级的合格标准</w:t>
            </w:r>
            <w:r>
              <w:rPr>
                <w:rFonts w:hint="eastAsia" w:ascii="宋体" w:hAnsi="宋体" w:cs="宋体"/>
                <w:color w:val="auto"/>
                <w:sz w:val="18"/>
                <w:szCs w:val="18"/>
              </w:rPr>
              <w:t>。</w:t>
            </w:r>
          </w:p>
          <w:p w14:paraId="373171B6">
            <w:pPr>
              <w:pStyle w:val="7"/>
              <w:keepNext w:val="0"/>
              <w:keepLines w:val="0"/>
              <w:pageBreakBefore w:val="0"/>
              <w:numPr>
                <w:ilvl w:val="0"/>
                <w:numId w:val="3"/>
              </w:numPr>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高压静电喷塑，塑粉采用优质环保型高附着力的银离子抗菌热固性粉末，表面涂层高温固化而成，提高其防锈蚀和抗菌性能（大肠杆菌＞87%，金黄色葡萄球菌＞98%， 白色念珠菌＞99%）。</w:t>
            </w:r>
          </w:p>
          <w:p w14:paraId="7AEF0969">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3.采用0.8mm优质冷轧钢板经一体成型流水线冲压成型；</w:t>
            </w:r>
          </w:p>
          <w:p w14:paraId="67383038">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4.涂膜技术标准：光泽测定：65%镜面反射率，测定40°+5%；涂膜硬度：中华牌铅笔≥2H试验合格；耐冲击力：冲击试验1/2″*500g&gt;30cm正面冲击，涂膜无裂纹、皱纹及剥落现象；涂膜厚度：60-70ｕm；涂膜附着力：划格法试验，100%不剥落，达到2级标准；耐腐蚀试验：盐雾试验48小时，涂膜无脱落现象。</w:t>
            </w:r>
          </w:p>
          <w:p w14:paraId="011F6764">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5.制造要求：</w:t>
            </w:r>
          </w:p>
          <w:p w14:paraId="726F1564">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1) 凡需焊接的部位焊接牢固，焊点均匀，焊痕高度不大于1mm，焊点间距控制在100mm以内。焊痕表面波纹平整，无焊焦、焊穿等现象。</w:t>
            </w:r>
          </w:p>
          <w:p w14:paraId="35596F45">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2) 冲压件平整无毛刺，无裂痕，冲压尺寸的误差控制在+2.0mm之内。</w:t>
            </w:r>
          </w:p>
          <w:p w14:paraId="1386D3C0">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3) 折弯到位，以确保工件折弯所需角度，其邻边垂直度、平行度控制在≤1.5mm内。</w:t>
            </w:r>
          </w:p>
          <w:p w14:paraId="09E90860">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4) 涂层表面平整光滑，色泽均匀一致，无流挂、起粒、皱皮、露底、剥落、伤痕等外观缺陷。</w:t>
            </w:r>
          </w:p>
          <w:p w14:paraId="1865CDE0">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5) 载重性能要求：a.搁板载重：最大挠度为1mm,24h卸载后，无裂纹，永不变形。</w:t>
            </w:r>
          </w:p>
          <w:p w14:paraId="1B9A085F">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6.工艺要求：</w:t>
            </w:r>
          </w:p>
          <w:p w14:paraId="65F41EA6">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1)表面处理：各部零件在涂覆前，必须进行除油、除锈、清洗、表调、清洗、磷化、二遍清洗，磷化处理按照EPA 3060A-1996、EPA 3052-1996标准进行，每道工序分槽处理，所用标准件及紧固件均氧化或镀锌处理。</w:t>
            </w:r>
          </w:p>
          <w:p w14:paraId="3109703C">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2)表面涂覆采用亚光静电喷塑（需有预烘干工序），涂膜无裂纹、皱纹及剥落现象；涂膜附着力：划格法试验，100%不剥落，达到0级标准；耐腐蚀试验：喷雾，48小时无脱落现象。</w:t>
            </w:r>
          </w:p>
          <w:p w14:paraId="268EB434">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3)产品生产工艺过程，下料、冲压、轧压等工序全部达到模具化。零件组合焊接从轨道、立柱、底盘、封门的钻孔等工序，全部达到工装夹具化，以使产品具有优良的互换性和协调性。</w:t>
            </w:r>
          </w:p>
          <w:p w14:paraId="68368C7D">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4)所有钣金件、机加件加工后应打磨毛刺，无裂纹及伤痕。</w:t>
            </w:r>
          </w:p>
          <w:p w14:paraId="63209410">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5)所有焊接件焊接牢固，焊痕光滑、平整。</w:t>
            </w:r>
          </w:p>
          <w:p w14:paraId="31193CA0">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6)所有货物不得有锈蚀现象。</w:t>
            </w:r>
          </w:p>
          <w:p w14:paraId="02914905">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rPr>
            </w:pPr>
            <w:r>
              <w:rPr>
                <w:rFonts w:hint="eastAsia" w:hAnsi="宋体" w:cs="宋体"/>
                <w:color w:val="auto"/>
                <w:sz w:val="18"/>
                <w:szCs w:val="18"/>
              </w:rPr>
              <w:t>▲7.锁具：门板配防护凹型槽，凹型槽内置明挂暗锁，锁件采用优质304不锈钢(原色)，锁件焊接部位不能外漏；成型的凹型槽整片钢板压型不能拼接，成型的凹型槽不凸出柜门，配通用式管理锁，管理锁采用伸缩式V型加强锁片，有宿管老师保存，可在任意学生丢失挂锁钥匙时请求帮助，在不损坏挂锁及柜体情况下摘掉锁头打开柜门, 管理锁具机构高度25mm，要求所有锁具配件必须为一次性成型结构，不允许有毛边或折弯损伤以及存在安全隐患；锁具后部采用优质高强度塑料一次性成型的镀铬锁盖，外观圆滑有光泽，有效的防止开门状态下损伤人体。</w:t>
            </w:r>
          </w:p>
          <w:p w14:paraId="50CD6AC1">
            <w:pPr>
              <w:pStyle w:val="5"/>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cs="宋体"/>
                <w:color w:val="auto"/>
                <w:sz w:val="18"/>
                <w:szCs w:val="18"/>
              </w:rPr>
            </w:pPr>
            <w:r>
              <w:rPr>
                <w:rFonts w:hint="eastAsia" w:ascii="宋体" w:hAnsi="宋体" w:cs="宋体"/>
                <w:color w:val="auto"/>
                <w:sz w:val="18"/>
                <w:szCs w:val="18"/>
              </w:rPr>
              <w:t>8.颜色：可选。</w:t>
            </w:r>
          </w:p>
        </w:tc>
      </w:tr>
      <w:tr w14:paraId="252A3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224" w:type="pct"/>
            <w:tcBorders>
              <w:top w:val="single" w:color="auto" w:sz="4" w:space="0"/>
              <w:left w:val="single" w:color="auto" w:sz="4" w:space="0"/>
              <w:bottom w:val="single" w:color="auto" w:sz="4" w:space="0"/>
              <w:right w:val="single" w:color="auto" w:sz="4" w:space="0"/>
            </w:tcBorders>
            <w:noWrap w:val="0"/>
            <w:vAlign w:val="center"/>
          </w:tcPr>
          <w:p w14:paraId="16A8D40E">
            <w:pPr>
              <w:widowControl/>
              <w:spacing w:line="360" w:lineRule="auto"/>
              <w:jc w:val="center"/>
              <w:textAlignment w:val="auto"/>
              <w:rPr>
                <w:rFonts w:ascii="宋体" w:hAnsi="宋体" w:cs="宋体"/>
                <w:bCs/>
                <w:sz w:val="18"/>
                <w:szCs w:val="18"/>
              </w:rPr>
            </w:pPr>
            <w:r>
              <w:rPr>
                <w:rFonts w:hint="eastAsia" w:ascii="宋体" w:hAnsi="宋体" w:cs="宋体"/>
                <w:bCs/>
                <w:sz w:val="18"/>
                <w:szCs w:val="18"/>
              </w:rPr>
              <w:t>2</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4521E783">
            <w:pPr>
              <w:widowControl/>
              <w:spacing w:line="360" w:lineRule="auto"/>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小单柜</w:t>
            </w:r>
          </w:p>
        </w:tc>
        <w:tc>
          <w:tcPr>
            <w:tcW w:w="531" w:type="pct"/>
            <w:gridSpan w:val="2"/>
            <w:tcBorders>
              <w:top w:val="single" w:color="auto" w:sz="4" w:space="0"/>
              <w:left w:val="single" w:color="auto" w:sz="4" w:space="0"/>
              <w:bottom w:val="single" w:color="auto" w:sz="4" w:space="0"/>
              <w:right w:val="single" w:color="auto" w:sz="4" w:space="0"/>
            </w:tcBorders>
            <w:noWrap w:val="0"/>
            <w:vAlign w:val="center"/>
          </w:tcPr>
          <w:p w14:paraId="7B58A76E">
            <w:pPr>
              <w:spacing w:line="360" w:lineRule="auto"/>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国鹏/  梵简约/  芊格</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597FFF79">
            <w:pPr>
              <w:widowControl/>
              <w:spacing w:line="360" w:lineRule="auto"/>
              <w:jc w:val="center"/>
              <w:textAlignment w:val="auto"/>
              <w:rPr>
                <w:rFonts w:ascii="宋体" w:hAnsi="宋体" w:cs="宋体"/>
                <w:bCs/>
                <w:color w:val="auto"/>
                <w:sz w:val="18"/>
                <w:szCs w:val="18"/>
                <w:highlight w:val="none"/>
              </w:rPr>
            </w:pPr>
            <w:r>
              <w:rPr>
                <w:rFonts w:hint="eastAsia" w:ascii="宋体" w:hAnsi="宋体" w:cs="宋体"/>
                <w:bCs/>
                <w:color w:val="auto"/>
                <w:sz w:val="18"/>
                <w:szCs w:val="18"/>
                <w:highlight w:val="none"/>
              </w:rPr>
              <w:t>36</w:t>
            </w:r>
          </w:p>
        </w:tc>
        <w:tc>
          <w:tcPr>
            <w:tcW w:w="299" w:type="pct"/>
            <w:tcBorders>
              <w:top w:val="single" w:color="auto" w:sz="4" w:space="0"/>
              <w:left w:val="single" w:color="auto" w:sz="4" w:space="0"/>
              <w:bottom w:val="single" w:color="auto" w:sz="4" w:space="0"/>
              <w:right w:val="single" w:color="auto" w:sz="4" w:space="0"/>
            </w:tcBorders>
            <w:noWrap w:val="0"/>
            <w:vAlign w:val="center"/>
          </w:tcPr>
          <w:p w14:paraId="342F8166">
            <w:pPr>
              <w:widowControl/>
              <w:spacing w:line="360" w:lineRule="auto"/>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套</w:t>
            </w:r>
          </w:p>
        </w:tc>
        <w:tc>
          <w:tcPr>
            <w:tcW w:w="3348" w:type="pct"/>
            <w:tcBorders>
              <w:top w:val="single" w:color="auto" w:sz="4" w:space="0"/>
              <w:left w:val="single" w:color="auto" w:sz="4" w:space="0"/>
              <w:bottom w:val="single" w:color="auto" w:sz="4" w:space="0"/>
              <w:right w:val="single" w:color="auto" w:sz="4" w:space="0"/>
            </w:tcBorders>
            <w:noWrap w:val="0"/>
            <w:vAlign w:val="center"/>
          </w:tcPr>
          <w:p w14:paraId="059DFAAD">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1.尺寸：宽500mm*深500mm*高1600mm。柜体采用优质冷轧钢符合GB11256-88优质碳素钢结构条件 产品表面处理及质量符合GB6807-86钢铁工件涂前酸洗、磷化、风干、喷塑、雕刻技术处理条件的国家标准。</w:t>
            </w:r>
          </w:p>
          <w:p w14:paraId="2CF5F050">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2.高压静电喷塑，塑粉采用优质环保型高附着力的银离子抗菌热固性粉末，表面涂层高温固化而成，提高其防锈蚀和抗菌性能（大肠杆菌＞87%，金黄色葡萄球菌＞98%， 白色念珠菌＞99%）。</w:t>
            </w:r>
          </w:p>
          <w:p w14:paraId="2B83DEBC">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3.采用0.8mm优质冷轧钢板经一体成型流水线冲压成型；</w:t>
            </w:r>
          </w:p>
          <w:p w14:paraId="39F6725D">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4.涂膜技术标准：光泽测定：65%镜面反射率，测定40°+5%；涂膜硬度：中华牌铅笔≥2H试验合格；耐冲击力：冲击试验1/2″*500g&gt;30cm正面冲击，涂膜无裂纹、皱纹及剥落现象；涂膜厚度：60-70ｕm；涂膜附着力：划格法试验，100%不剥落，达到2级标准；耐腐蚀试验：盐雾试验48小时，涂膜无脱落现象。</w:t>
            </w:r>
          </w:p>
          <w:p w14:paraId="51419A93">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5.制造要求：</w:t>
            </w:r>
          </w:p>
          <w:p w14:paraId="29C3EF42">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1) 凡需焊接的部位焊接牢固，焊点均匀，焊痕高度不大于1mm，焊点间距控制在100mm以内。焊痕表面波纹平整，无焊焦、焊穿等现象。</w:t>
            </w:r>
          </w:p>
          <w:p w14:paraId="40649E97">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2) 冲压件平整无毛刺，无裂痕，冲压尺寸的误差控制在+2.0mm之内。</w:t>
            </w:r>
          </w:p>
          <w:p w14:paraId="0F05CE49">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3) 折弯到位，以确保工件折弯所需角度，其邻边垂直度、平行度控制在≤1.5mm内。</w:t>
            </w:r>
          </w:p>
          <w:p w14:paraId="729B4A83">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4) 涂层表面平整光滑，色泽均匀一致，无流挂、起粒、皱皮、露底、剥落、伤痕等外观缺陷。</w:t>
            </w:r>
          </w:p>
          <w:p w14:paraId="16E2881C">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5) 载重性能要求：a.搁板载重：最大挠度为1mm,24h卸载后，无裂纹，永不变形。</w:t>
            </w:r>
          </w:p>
          <w:p w14:paraId="47D65976">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6.工艺要求：</w:t>
            </w:r>
          </w:p>
          <w:p w14:paraId="14C9BB76">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1)表面处理：各部零件在涂覆前，必须进行除油、除锈、清洗、表调、清洗、磷化、二遍清洗，磷化处理按照EPA 3060A-1996、EPA 3052-1996标准进行，每道工序分槽处理，所用标准件及紧固件均氧化或镀锌处理。</w:t>
            </w:r>
          </w:p>
          <w:p w14:paraId="354AF3C3">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2)表面涂覆采用亚光静电喷塑（需有预烘干工序），涂膜无裂纹、皱纹及剥落现象；涂膜附着力：划格法试验，100%不剥落，达到0级标准；耐腐蚀试验：喷雾，48小时无脱落现象。</w:t>
            </w:r>
          </w:p>
          <w:p w14:paraId="64CE4DBB">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3)产品生产工艺过程，下料、冲压、轧压等工序全部达到模具化。零件组合焊接从轨道、立柱、底盘、封门的钻孔等工序，全部达到工装夹具化，以使产品具有优良的互换性和协调性。</w:t>
            </w:r>
          </w:p>
          <w:p w14:paraId="2EA6EC1C">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4)所有钣金件、机加件加工后应打磨毛刺，无裂纹及伤痕。</w:t>
            </w:r>
          </w:p>
          <w:p w14:paraId="0FFB5DD3">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5)所有焊接件焊接牢固，焊痕光滑、平整。</w:t>
            </w:r>
          </w:p>
          <w:p w14:paraId="1366E3F1">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6)所有货物不得有锈蚀现象。</w:t>
            </w:r>
            <w:r>
              <w:rPr>
                <w:rFonts w:hint="eastAsia" w:hAnsi="宋体" w:cs="宋体"/>
                <w:color w:val="auto"/>
                <w:sz w:val="18"/>
                <w:szCs w:val="18"/>
                <w:highlight w:val="none"/>
              </w:rPr>
              <w:br w:type="textWrapping"/>
            </w:r>
            <w:r>
              <w:rPr>
                <w:rFonts w:hint="eastAsia" w:hAnsi="宋体" w:cs="宋体"/>
                <w:color w:val="auto"/>
                <w:sz w:val="18"/>
                <w:szCs w:val="18"/>
                <w:highlight w:val="none"/>
              </w:rPr>
              <w:t>▲7.锁具：门板配防护凹型槽，凹型槽内置明挂暗锁，锁件采用优质304不锈钢(原色)，锁件焊接部位不能外漏；成型的凹型槽整片钢板压型不能拼接，成型的凹型槽不凸出柜门，配通用式管理锁，管理锁采用伸缩式V型加强锁片，有宿管老师保存，可在任意学生丢失挂锁钥匙时请求帮助，在不损坏挂锁及柜体情况下摘掉锁头打开柜门, 管理锁具机构高度25mm，要求所有锁具配件必须为一次性成型结构，不允许有毛边或折弯损伤以及存在安全隐患；锁具后部采用优质高强度塑料一次性成型的镀铬锁盖，外观圆滑有光泽，有效的防止开门状态下损伤人体。</w:t>
            </w:r>
          </w:p>
          <w:p w14:paraId="07555696">
            <w:pPr>
              <w:pStyle w:val="7"/>
              <w:keepNext w:val="0"/>
              <w:keepLines w:val="0"/>
              <w:pageBreakBefore w:val="0"/>
              <w:kinsoku/>
              <w:wordWrap/>
              <w:overflowPunct/>
              <w:topLinePunct w:val="0"/>
              <w:autoSpaceDE/>
              <w:autoSpaceDN/>
              <w:bidi w:val="0"/>
              <w:adjustRightInd/>
              <w:snapToGrid/>
              <w:spacing w:after="0" w:line="300" w:lineRule="exact"/>
              <w:textAlignment w:val="auto"/>
              <w:rPr>
                <w:rFonts w:hint="eastAsia" w:hAnsi="宋体" w:cs="宋体"/>
                <w:color w:val="auto"/>
                <w:sz w:val="18"/>
                <w:szCs w:val="18"/>
                <w:highlight w:val="none"/>
              </w:rPr>
            </w:pPr>
            <w:r>
              <w:rPr>
                <w:rFonts w:hint="eastAsia" w:hAnsi="宋体" w:cs="宋体"/>
                <w:color w:val="auto"/>
                <w:sz w:val="18"/>
                <w:szCs w:val="18"/>
                <w:highlight w:val="none"/>
              </w:rPr>
              <w:t>8.颜色：可选。</w:t>
            </w:r>
          </w:p>
          <w:p w14:paraId="51CC2A1D">
            <w:pPr>
              <w:pStyle w:val="14"/>
              <w:keepNext w:val="0"/>
              <w:keepLines w:val="0"/>
              <w:pageBreakBefore w:val="0"/>
              <w:kinsoku/>
              <w:wordWrap/>
              <w:overflowPunct/>
              <w:topLinePunct w:val="0"/>
              <w:autoSpaceDE/>
              <w:autoSpaceDN/>
              <w:bidi w:val="0"/>
              <w:adjustRightInd/>
              <w:snapToGrid/>
              <w:spacing w:after="0" w:line="300" w:lineRule="exact"/>
              <w:ind w:left="0" w:leftChars="0" w:firstLine="0" w:firstLineChars="0"/>
              <w:textAlignment w:val="auto"/>
              <w:rPr>
                <w:rFonts w:hint="eastAsia" w:ascii="宋体" w:hAnsi="宋体" w:eastAsia="宋体" w:cs="宋体"/>
                <w:b/>
                <w:bCs/>
                <w:color w:val="auto"/>
                <w:sz w:val="18"/>
                <w:szCs w:val="18"/>
                <w:highlight w:val="none"/>
              </w:rPr>
            </w:pPr>
          </w:p>
        </w:tc>
      </w:tr>
      <w:tr w14:paraId="47671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224" w:type="pct"/>
            <w:tcBorders>
              <w:top w:val="single" w:color="auto" w:sz="4" w:space="0"/>
              <w:left w:val="single" w:color="auto" w:sz="4" w:space="0"/>
              <w:bottom w:val="single" w:color="auto" w:sz="4" w:space="0"/>
              <w:right w:val="single" w:color="auto" w:sz="4" w:space="0"/>
            </w:tcBorders>
            <w:noWrap w:val="0"/>
            <w:vAlign w:val="center"/>
          </w:tcPr>
          <w:p w14:paraId="71720CAA">
            <w:pPr>
              <w:widowControl/>
              <w:spacing w:line="360" w:lineRule="auto"/>
              <w:jc w:val="center"/>
              <w:textAlignment w:val="auto"/>
              <w:rPr>
                <w:rFonts w:ascii="宋体" w:hAnsi="宋体" w:cs="宋体"/>
                <w:bCs/>
                <w:sz w:val="18"/>
                <w:szCs w:val="18"/>
              </w:rPr>
            </w:pPr>
            <w:r>
              <w:rPr>
                <w:rFonts w:hint="eastAsia" w:ascii="宋体" w:hAnsi="宋体" w:cs="宋体"/>
                <w:bCs/>
                <w:sz w:val="18"/>
                <w:szCs w:val="18"/>
              </w:rPr>
              <w:t>3</w:t>
            </w:r>
          </w:p>
        </w:tc>
        <w:tc>
          <w:tcPr>
            <w:tcW w:w="270" w:type="pct"/>
            <w:tcBorders>
              <w:top w:val="single" w:color="auto" w:sz="4" w:space="0"/>
              <w:left w:val="single" w:color="auto" w:sz="4" w:space="0"/>
              <w:bottom w:val="single" w:color="auto" w:sz="4" w:space="0"/>
              <w:right w:val="single" w:color="auto" w:sz="4" w:space="0"/>
            </w:tcBorders>
            <w:noWrap w:val="0"/>
            <w:vAlign w:val="center"/>
          </w:tcPr>
          <w:p w14:paraId="62633E5A">
            <w:pPr>
              <w:widowControl/>
              <w:spacing w:line="360" w:lineRule="auto"/>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公寓床</w:t>
            </w:r>
          </w:p>
        </w:tc>
        <w:tc>
          <w:tcPr>
            <w:tcW w:w="531" w:type="pct"/>
            <w:gridSpan w:val="2"/>
            <w:tcBorders>
              <w:top w:val="single" w:color="auto" w:sz="4" w:space="0"/>
              <w:left w:val="single" w:color="auto" w:sz="4" w:space="0"/>
              <w:bottom w:val="single" w:color="auto" w:sz="4" w:space="0"/>
              <w:right w:val="single" w:color="auto" w:sz="4" w:space="0"/>
            </w:tcBorders>
            <w:noWrap w:val="0"/>
            <w:vAlign w:val="center"/>
          </w:tcPr>
          <w:p w14:paraId="3CF8ACB0">
            <w:pPr>
              <w:spacing w:line="360" w:lineRule="auto"/>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国鹏/  梵简约/  芊格</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606CE0B9">
            <w:pPr>
              <w:widowControl/>
              <w:spacing w:line="360" w:lineRule="auto"/>
              <w:jc w:val="center"/>
              <w:textAlignment w:val="auto"/>
              <w:rPr>
                <w:rFonts w:ascii="宋体" w:hAnsi="宋体" w:cs="宋体"/>
                <w:bCs/>
                <w:color w:val="auto"/>
                <w:sz w:val="18"/>
                <w:szCs w:val="18"/>
                <w:highlight w:val="none"/>
              </w:rPr>
            </w:pPr>
            <w:r>
              <w:rPr>
                <w:rFonts w:hint="eastAsia" w:ascii="宋体" w:hAnsi="宋体" w:cs="宋体"/>
                <w:bCs/>
                <w:color w:val="auto"/>
                <w:sz w:val="18"/>
                <w:szCs w:val="18"/>
                <w:highlight w:val="none"/>
              </w:rPr>
              <w:t>232</w:t>
            </w:r>
          </w:p>
        </w:tc>
        <w:tc>
          <w:tcPr>
            <w:tcW w:w="299" w:type="pct"/>
            <w:tcBorders>
              <w:top w:val="single" w:color="auto" w:sz="4" w:space="0"/>
              <w:left w:val="single" w:color="auto" w:sz="4" w:space="0"/>
              <w:bottom w:val="single" w:color="auto" w:sz="4" w:space="0"/>
              <w:right w:val="single" w:color="auto" w:sz="4" w:space="0"/>
            </w:tcBorders>
            <w:noWrap w:val="0"/>
            <w:vAlign w:val="center"/>
          </w:tcPr>
          <w:p w14:paraId="35C3C9BF">
            <w:pPr>
              <w:widowControl/>
              <w:spacing w:line="360" w:lineRule="auto"/>
              <w:jc w:val="center"/>
              <w:textAlignment w:val="auto"/>
              <w:rPr>
                <w:rFonts w:hint="eastAsia" w:ascii="宋体" w:hAnsi="宋体" w:cs="宋体"/>
                <w:bCs/>
                <w:color w:val="auto"/>
                <w:sz w:val="18"/>
                <w:szCs w:val="18"/>
                <w:highlight w:val="none"/>
              </w:rPr>
            </w:pPr>
            <w:r>
              <w:rPr>
                <w:rFonts w:hint="eastAsia" w:ascii="宋体" w:hAnsi="宋体" w:cs="宋体"/>
                <w:bCs/>
                <w:color w:val="auto"/>
                <w:sz w:val="18"/>
                <w:szCs w:val="18"/>
                <w:highlight w:val="none"/>
              </w:rPr>
              <w:t>套</w:t>
            </w:r>
          </w:p>
        </w:tc>
        <w:tc>
          <w:tcPr>
            <w:tcW w:w="3348" w:type="pct"/>
            <w:tcBorders>
              <w:top w:val="single" w:color="auto" w:sz="4" w:space="0"/>
              <w:left w:val="single" w:color="auto" w:sz="4" w:space="0"/>
              <w:bottom w:val="single" w:color="auto" w:sz="4" w:space="0"/>
              <w:right w:val="single" w:color="auto" w:sz="4" w:space="0"/>
            </w:tcBorders>
            <w:noWrap w:val="0"/>
            <w:vAlign w:val="center"/>
          </w:tcPr>
          <w:p w14:paraId="4E694DCD">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一、床的基本要求：</w:t>
            </w:r>
          </w:p>
          <w:p w14:paraId="41BBBC8A">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（一）性能指标</w:t>
            </w:r>
          </w:p>
          <w:p w14:paraId="4DA0885B">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kern w:val="0"/>
                <w:sz w:val="18"/>
                <w:szCs w:val="18"/>
                <w:highlight w:val="none"/>
              </w:rPr>
            </w:pPr>
            <w:r>
              <w:rPr>
                <w:rFonts w:hint="eastAsia" w:ascii="宋体" w:hAnsi="宋体" w:eastAsia="宋体" w:cs="宋体"/>
                <w:bCs/>
                <w:color w:val="auto"/>
                <w:sz w:val="18"/>
                <w:szCs w:val="18"/>
                <w:highlight w:val="none"/>
              </w:rPr>
              <w:t>▲</w:t>
            </w:r>
            <w:r>
              <w:rPr>
                <w:rFonts w:hint="eastAsia" w:ascii="宋体" w:hAnsi="宋体" w:cs="宋体"/>
                <w:color w:val="auto"/>
                <w:sz w:val="18"/>
                <w:szCs w:val="18"/>
                <w:highlight w:val="none"/>
              </w:rPr>
              <w:t>1.公寓床外观要求（按图设计制作），整体须符合</w:t>
            </w:r>
            <w:r>
              <w:rPr>
                <w:rFonts w:hint="eastAsia" w:ascii="宋体" w:hAnsi="宋体" w:cs="宋体"/>
                <w:color w:val="auto"/>
                <w:kern w:val="0"/>
                <w:sz w:val="18"/>
                <w:szCs w:val="18"/>
                <w:highlight w:val="none"/>
                <w:lang w:bidi="ar"/>
              </w:rPr>
              <w:t>GB/T 3325-2024 、</w:t>
            </w:r>
            <w:r>
              <w:rPr>
                <w:rFonts w:hint="eastAsia" w:ascii="宋体" w:hAnsi="宋体" w:cs="宋体"/>
                <w:color w:val="auto"/>
                <w:kern w:val="0"/>
                <w:sz w:val="18"/>
                <w:szCs w:val="18"/>
                <w:highlight w:val="none"/>
              </w:rPr>
              <w:t>GB/T 35607-2024；外观性能；金属件：管材：应无裂缝、叠缝；外露管口端面应封闭；圆管和扁线管弯曲处弧形应圆滑一致；电镀件：应无露底、毛刺、镀层脱落、锈蚀等；应无气泡、烧焦，无光泽(整体异色)、针孔、裂纹、斑点等；焊接件：焊接处应无脱焊、虚焊、焊穿、错位；焊接处应无夹渣、气孔、焊瘤、焊丝头、狡辩、飞溅；焊接处表面波纹应均匀；冲压件：应无脱层、裂缝；铸造件：应无缩孔、缩松、砂眼等；铆接件：铆接处铆接应牢固，无漏铆、脱铆；铆钉应端正圆滑，无明显锤印；合金件等其他金属件：应无锈蚀、氧化膜脱落、刃口、毛刺、锐棱；表面应细密，应无裂纹、黑斑等；喷漆(塑)涂层：涂层应无漏喷、锈蚀、脱色掉色现象；涂层应光滑均匀，色泽一致，应无流挂、疙瘩、皱皮、飞漆等缺陷；木制件：软硬质覆面：外表应无干花、湿花；内表干花、湿花面积不超过板面的 5%；同一板面外表，允许有一处污斑，面积为3mm2～30mm2；外表应无鼓泡、鼓包、龟裂、分层；应无明显皱纹、疵点；主要尺寸及偏差；形状和位置公差：邻边垂直度、翘曲度、平整度、分缝、底脚着地平稳性</w:t>
            </w:r>
          </w:p>
          <w:p w14:paraId="1BEA4B75">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金属喷漆（塑）涂层：硬度、冲击强度、耐盐性、附着力；金属电镀层：抗盐雾；木制件表面硬质覆面：耐冷热循环、耐干热、耐湿热、耐污染、耐磨、抗冲击、耐光色牢度（灰色样卡）；双层床强度和耐久性：安全栏板的静载荷试验、床铺面垂直向上静载荷试验、床铺面垂直向下静载荷试验、床铺面冲击试验、床铺面耐久性试验、框架和紧固件耐久性试验、踏脚板垂直静载荷、梯子踏脚板水平静载荷、踏脚板耐久性试验、踏脚板冲击试验、楼梯安全栏强度试验、楼梯进出平台强度试验；双层床稳定性；结构安全：基本结构安全、孔及间隙、安全栏板、上下床的坚固；有害物质限量：可迁移有害元素（锑、砷、钡、镉、铬、铅、汞、硒）、甲醛、苯、甲苯、二甲苯、TVOC；环境属性-产品有害物质：甲醛释放量、苯、甲苯、二甲苯、总挥发有机化合物、家具涂层可迁移元素（锑、砷、钡、镉、铬、铅、汞、硒）</w:t>
            </w:r>
          </w:p>
          <w:p w14:paraId="220E5030">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品质属性-产品寿命：床结构耐久性（2万次）的合格标准。</w:t>
            </w:r>
          </w:p>
          <w:p w14:paraId="362EECEC">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2.金属表面处理工艺：表面采用哑光静电喷塑工艺，经预脱脂-脱脂-水洗-酸洗-水洗-中和-表调-磷化-水洗-钝化十工位表面处理工序，或同等防锈效果的表面处理工艺。表面喷涂优质环保环氧聚酯粉，塑粉性能要求符合HG/T 2006-2022《热固性和热塑性粉末涂料》的要求。</w:t>
            </w:r>
          </w:p>
          <w:p w14:paraId="73AFD478">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3.安装：（1）床的结构要求床母与立柱外挂卡式连接，每个连接处无需螺栓紧固，有锥度设计越用越紧固功能。（2）整床床体组装好后结实、牢固、安全和耐用。</w:t>
            </w:r>
          </w:p>
          <w:p w14:paraId="4FE305E9">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4.公寓床规格</w:t>
            </w:r>
          </w:p>
          <w:p w14:paraId="39D92FBA">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（1）整体规格：长1900mm×宽900mm×高2400mm（一套为2人用）</w:t>
            </w:r>
          </w:p>
          <w:p w14:paraId="7DDA6F14">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（2）上层高度：上层高1280mm(上床框下沿距地面高度)，为上层使用者提供充足活动空间，便于坐卧、储物，提升居住舒适度。</w:t>
            </w:r>
          </w:p>
          <w:p w14:paraId="7D47B4A2">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（3）下铺高度：下铺床邦距地 300mm，预留底部收纳空间，方便存放行李箱、鞋盒等物品，提升空间利用率。</w:t>
            </w:r>
          </w:p>
          <w:p w14:paraId="2C41DF1E">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二、木制部分材质及技术要求：</w:t>
            </w:r>
          </w:p>
          <w:p w14:paraId="64D4EB9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▲1.主体板材：所有框架采用18mm优质多层实木多层板加固；</w:t>
            </w:r>
            <w:r>
              <w:rPr>
                <w:rFonts w:hint="eastAsia" w:ascii="宋体" w:hAnsi="宋体" w:cs="宋体"/>
                <w:color w:val="auto"/>
                <w:kern w:val="0"/>
                <w:sz w:val="18"/>
                <w:szCs w:val="18"/>
                <w:highlight w:val="none"/>
                <w:lang w:bidi="ar"/>
              </w:rPr>
              <w:t>多层实木板</w:t>
            </w:r>
            <w:r>
              <w:rPr>
                <w:rFonts w:hint="eastAsia" w:ascii="宋体" w:hAnsi="宋体" w:cs="宋体"/>
                <w:color w:val="auto"/>
                <w:sz w:val="18"/>
                <w:szCs w:val="18"/>
                <w:highlight w:val="none"/>
              </w:rPr>
              <w:t>需符合</w:t>
            </w:r>
            <w:r>
              <w:rPr>
                <w:rFonts w:hint="eastAsia" w:ascii="宋体" w:hAnsi="宋体" w:cs="宋体"/>
                <w:color w:val="auto"/>
                <w:kern w:val="0"/>
                <w:sz w:val="18"/>
                <w:szCs w:val="18"/>
                <w:highlight w:val="none"/>
                <w:lang w:bidi="ar"/>
              </w:rPr>
              <w:t>GB/T 9846-2015《普通胶合板》、GB 18580-2017《室内装饰装修材料人造板及其制品中甲醛释放限量》、GB/T 39600-2021《人造板及其制品甲醛释放量分级》 规格尺寸及其偏差；外观质量；理化性能：含水率，胶合强度，浸渍剥离</w:t>
            </w:r>
            <w:r>
              <w:rPr>
                <w:rStyle w:val="25"/>
                <w:rFonts w:hint="default"/>
                <w:color w:val="auto"/>
                <w:sz w:val="18"/>
                <w:szCs w:val="18"/>
                <w:highlight w:val="none"/>
                <w:lang w:bidi="ar"/>
              </w:rPr>
              <w:t>，</w:t>
            </w:r>
            <w:r>
              <w:rPr>
                <w:rFonts w:hint="eastAsia" w:ascii="宋体" w:hAnsi="宋体" w:cs="宋体"/>
                <w:color w:val="auto"/>
                <w:kern w:val="0"/>
                <w:sz w:val="18"/>
                <w:szCs w:val="18"/>
                <w:highlight w:val="none"/>
                <w:lang w:bidi="ar"/>
              </w:rPr>
              <w:t>静曲强度：顺纹、横纹，弹性模量：顺纹、横纹；甲醛释放量（1m</w:t>
            </w:r>
            <w:r>
              <w:rPr>
                <w:rStyle w:val="25"/>
                <w:rFonts w:hint="default"/>
                <w:color w:val="auto"/>
                <w:sz w:val="18"/>
                <w:szCs w:val="18"/>
                <w:highlight w:val="none"/>
                <w:vertAlign w:val="superscript"/>
                <w:lang w:bidi="ar"/>
              </w:rPr>
              <w:t xml:space="preserve">3 </w:t>
            </w:r>
            <w:r>
              <w:rPr>
                <w:rFonts w:hint="eastAsia" w:ascii="宋体" w:hAnsi="宋体" w:cs="宋体"/>
                <w:color w:val="auto"/>
                <w:kern w:val="0"/>
                <w:sz w:val="18"/>
                <w:szCs w:val="18"/>
                <w:highlight w:val="none"/>
                <w:lang w:bidi="ar"/>
              </w:rPr>
              <w:t>气候箱法）</w:t>
            </w:r>
            <w:r>
              <w:rPr>
                <w:rStyle w:val="25"/>
                <w:rFonts w:hint="default"/>
                <w:color w:val="auto"/>
                <w:sz w:val="18"/>
                <w:szCs w:val="18"/>
                <w:highlight w:val="none"/>
                <w:lang w:bidi="ar"/>
              </w:rPr>
              <w:t>≦0.124mg/m</w:t>
            </w:r>
            <w:r>
              <w:rPr>
                <w:rStyle w:val="25"/>
                <w:rFonts w:hint="default"/>
                <w:color w:val="auto"/>
                <w:sz w:val="18"/>
                <w:szCs w:val="18"/>
                <w:highlight w:val="none"/>
                <w:vertAlign w:val="superscript"/>
                <w:lang w:bidi="ar"/>
              </w:rPr>
              <w:t>3</w:t>
            </w:r>
            <w:r>
              <w:rPr>
                <w:rStyle w:val="25"/>
                <w:rFonts w:hint="default"/>
                <w:color w:val="auto"/>
                <w:sz w:val="18"/>
                <w:szCs w:val="18"/>
                <w:highlight w:val="none"/>
                <w:lang w:bidi="ar"/>
              </w:rPr>
              <w:t>；</w:t>
            </w:r>
            <w:r>
              <w:rPr>
                <w:rFonts w:hint="eastAsia" w:ascii="宋体" w:hAnsi="宋体" w:cs="宋体"/>
                <w:color w:val="auto"/>
                <w:kern w:val="0"/>
                <w:sz w:val="18"/>
                <w:szCs w:val="18"/>
                <w:highlight w:val="none"/>
                <w:lang w:bidi="ar"/>
              </w:rPr>
              <w:t>其他技术要求</w:t>
            </w:r>
            <w:r>
              <w:rPr>
                <w:rFonts w:hint="eastAsia" w:ascii="宋体" w:hAnsi="宋体" w:cs="宋体"/>
                <w:color w:val="auto"/>
                <w:sz w:val="18"/>
                <w:szCs w:val="18"/>
                <w:highlight w:val="none"/>
              </w:rPr>
              <w:t>。</w:t>
            </w:r>
          </w:p>
          <w:p w14:paraId="51078D5D">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2.床主体连接地方使用穿心螺丝连接，使产品更稳固。</w:t>
            </w:r>
          </w:p>
          <w:p w14:paraId="42649A43">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▲3.封边条：采用同色PVC封边，厚度不少于1.4mm；QB/T 4463-2013</w:t>
            </w:r>
          </w:p>
          <w:p w14:paraId="3D16CE80">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规格尺寸及其偏差和形状公差：厚度1.5mm，外观：塑料封边条</w:t>
            </w:r>
          </w:p>
          <w:p w14:paraId="44CB37A9">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理化性能：塑料封边条：耐干热性、耐磨性、耐冷热循环性、耐开裂性(耐龟裂性)、耐老化性；有害物质限量：甲醛释放量未检出、氯乙烯单体未检出、可迁移元素(可溶性重金属）- 铅、镉、铬、汞、砷、钡、锑未检出的合格标准；  </w:t>
            </w:r>
          </w:p>
          <w:p w14:paraId="18D63B1F">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4.五金件：采用优质三合一连接件，三合一连接件符合GB/T28203-2011《家具用连接件技术要求及试验方法》中的国家标准，连接件技术要求须符合：锁紧角度，连接螺杆无螺纹杆长度L配合偏差；金属件表面应无锈蚀、毛刺刃口、露底，应光滑平整，应无起泡、泛黄、花斑、烤焦、裂纹、划痕、磕碰等缺陷；塑料部位表面应光洁平滑，不应有裂纹、划伤、沙粒、疙瘩、麻点等缺陷，色泽应一致；金属漆膜耐腐蚀＞800h；三合一偏心连接件偏心体抗压强度＞240N。 </w:t>
            </w:r>
          </w:p>
          <w:p w14:paraId="7F346DAB">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5.颜色可依据需求定制。</w:t>
            </w:r>
          </w:p>
          <w:p w14:paraId="69432C65">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三、床主体部分材质及技术要求：所有主体框架部分采用优质冷轧钢材质。</w:t>
            </w:r>
          </w:p>
          <w:p w14:paraId="06168FC5">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1.床立柱：采用≥50mm×50mm，厚度不小于1.2mm闭口型材管，管材采用优质冷轧钢，经轧压线辊压成型，高频焊接成闭口型材管，底部和顶部需加有保护盖，采用全新环保PP材质，需经模具一次注塑而成，底部有防滑纹，立柱顶部胶套高度为38mm，底部高度为58mm，立柱保护套为独立开模防水、防滑、防噪音的软塑胶套。</w:t>
            </w:r>
          </w:p>
          <w:p w14:paraId="142AE3B1">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2.床母：采用60mm×30mm，壁管厚度≥1.2mm，管材采用优质冷轧钢，经轧压线辊压成型，高频焊接成闭口型材管。</w:t>
            </w:r>
          </w:p>
          <w:p w14:paraId="78BDB175">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3.床横梁：采用优质冷轧钢≥25mm×50mm，管壁厚度≥1.2mm管材，经轧压线辊压成型后，高频焊接成闭口型材管。</w:t>
            </w:r>
          </w:p>
          <w:p w14:paraId="556C83AF">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▲4.床撑：采用优质冷轧钢管，管壁厚度≥1.2mm，为增加牢固度，床撑采用梅花管29mm×22mm×35mm，经轧压线辊压成型，高频焊接成闭口型材管，不少于5条。</w:t>
            </w:r>
          </w:p>
          <w:p w14:paraId="611ACFF0">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5.床头与床邦连接件采用1.5mm 冷轧钢板冲压成型，这种连接方式能够增强床体结构的稳定性，且该结构便于拆卸，利于运输与安装。</w:t>
            </w:r>
          </w:p>
          <w:p w14:paraId="06FC7DBD">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6.床厅护栏：高度≥300mm，长度≥1200mm（含床竖板规格），主体设计为圆弧形且带扶手功能，横管≥φ19mm×1.2mm圆管，上方采用镂空设计。护板坚固耐牢，护栏封边板材质采用冷轧钢板镶嵌，中间位置可以贴上床号标签，方便管理。</w:t>
            </w:r>
          </w:p>
          <w:p w14:paraId="498C9924">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7.爬梯：边管采用≥40mm×20mm，管壁厚度≥1.2mm椭圆管，爬梯与床厅连接端带扶手功能，（内焊接Φ8mm螺杆固定连接件，以便同床横梁连接）爬梯踩板≥358mm×65mm×20mm全钢制压型脚踏板，厚度≥1.5mm优质冷轧钢板与边管整体焊接成型，踩踏板表面带有防滑条纹，有效增加摩擦力，防止使用者滑倒。中间特别设置夜光条，方便在光线较暗的环境下使用。踏板具有绿色环保、强度大、表面耐磨、耐划伤、抗冲击等特点，确保了爬梯的耐用性和安全性。</w:t>
            </w:r>
          </w:p>
          <w:p w14:paraId="0EA8CAC5">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8.床板：采用不小于15mm厚杉木板拼接而成，无散边，板数不超过7块，板间缝隙≤3mm，经干燥防腐、防蛀处理，板底加固杉木条为支撑点，双面刨光。</w:t>
            </w:r>
          </w:p>
          <w:p w14:paraId="70455F50">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auto"/>
                <w:sz w:val="18"/>
                <w:szCs w:val="18"/>
                <w:highlight w:val="none"/>
              </w:rPr>
            </w:pPr>
            <w:r>
              <w:rPr>
                <w:rFonts w:hint="eastAsia" w:ascii="宋体" w:hAnsi="宋体" w:cs="宋体"/>
                <w:color w:val="auto"/>
                <w:sz w:val="18"/>
                <w:szCs w:val="18"/>
                <w:highlight w:val="none"/>
              </w:rPr>
              <w:t>9.书架尺寸：（高）300mm×（宽）800mm×（深）200mm，：采用18mm厚的优质E1级实木多层板，所使用板材材质</w:t>
            </w:r>
            <w:bookmarkStart w:id="0" w:name="_GoBack"/>
            <w:bookmarkEnd w:id="0"/>
            <w:r>
              <w:rPr>
                <w:rFonts w:hint="eastAsia" w:ascii="宋体" w:hAnsi="宋体" w:cs="宋体"/>
                <w:color w:val="auto"/>
                <w:sz w:val="18"/>
                <w:szCs w:val="18"/>
                <w:highlight w:val="none"/>
              </w:rPr>
              <w:t>符合国家 E1 级环保标准，可满足日常书籍、物品收纳承重需求。</w:t>
            </w:r>
            <w:r>
              <w:rPr>
                <w:rFonts w:hint="eastAsia" w:ascii="宋体" w:hAnsi="宋体" w:eastAsia="宋体" w:cs="宋体"/>
                <w:color w:val="auto"/>
                <w:sz w:val="18"/>
                <w:szCs w:val="18"/>
                <w:highlight w:val="none"/>
              </w:rPr>
              <w:t>​</w:t>
            </w:r>
          </w:p>
          <w:p w14:paraId="352F07CC">
            <w:pPr>
              <w:pStyle w:val="14"/>
              <w:keepNext w:val="0"/>
              <w:keepLines w:val="0"/>
              <w:pageBreakBefore w:val="0"/>
              <w:kinsoku/>
              <w:wordWrap/>
              <w:overflowPunct/>
              <w:topLinePunct w:val="0"/>
              <w:autoSpaceDE/>
              <w:autoSpaceDN/>
              <w:bidi w:val="0"/>
              <w:adjustRightInd/>
              <w:snapToGrid/>
              <w:spacing w:after="0" w:line="300" w:lineRule="exact"/>
              <w:ind w:left="0" w:leftChars="0" w:firstLine="0" w:firstLineChars="0"/>
              <w:textAlignment w:val="auto"/>
              <w:rPr>
                <w:rFonts w:hint="eastAsia" w:ascii="宋体" w:hAnsi="宋体" w:eastAsia="宋体" w:cs="宋体"/>
                <w:b/>
                <w:bCs/>
                <w:color w:val="auto"/>
                <w:sz w:val="18"/>
                <w:szCs w:val="18"/>
                <w:highlight w:val="none"/>
              </w:rPr>
            </w:pPr>
            <w:r>
              <w:rPr>
                <w:rFonts w:hint="eastAsia" w:ascii="宋体" w:hAnsi="宋体" w:eastAsia="宋体" w:cs="宋体"/>
                <w:color w:val="auto"/>
                <w:sz w:val="18"/>
                <w:szCs w:val="18"/>
                <w:highlight w:val="none"/>
              </w:rPr>
              <w:t>10.塑粉：表面喷涂环保塑粉，塑粉性能要求符合HG/T 2006-2022《热固性和热塑性粉末涂料》标准。</w:t>
            </w:r>
          </w:p>
        </w:tc>
      </w:tr>
      <w:tr w14:paraId="01F05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33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360F4879">
            <w:pPr>
              <w:rPr>
                <w:rFonts w:hint="eastAsia" w:ascii="宋体" w:hAnsi="宋体" w:cs="宋体"/>
                <w:bCs/>
                <w:sz w:val="18"/>
                <w:szCs w:val="18"/>
              </w:rPr>
            </w:pPr>
            <w:r>
              <w:rPr>
                <w:rFonts w:hint="eastAsia" w:ascii="宋体" w:hAnsi="宋体" w:cs="宋体"/>
                <w:bCs/>
                <w:sz w:val="18"/>
                <w:szCs w:val="18"/>
              </w:rPr>
              <w:t>备注：材质的要求、材质的厚度、产品性能须满足或优于采购人需求。</w:t>
            </w:r>
          </w:p>
        </w:tc>
      </w:tr>
      <w:tr w14:paraId="63BDF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331"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55BF4750">
            <w:pPr>
              <w:rPr>
                <w:rFonts w:hint="eastAsia" w:ascii="宋体" w:hAnsi="宋体" w:cs="宋体"/>
                <w:bCs/>
                <w:sz w:val="18"/>
                <w:szCs w:val="18"/>
              </w:rPr>
            </w:pPr>
            <w:r>
              <w:rPr>
                <w:rFonts w:hint="eastAsia" w:ascii="宋体" w:hAnsi="宋体" w:cs="宋体"/>
                <w:bCs/>
                <w:sz w:val="18"/>
                <w:szCs w:val="18"/>
              </w:rPr>
              <w:t>商务及其他要求：</w:t>
            </w:r>
          </w:p>
        </w:tc>
      </w:tr>
      <w:tr w14:paraId="19A1B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584" w:hRule="atLeast"/>
        </w:trPr>
        <w:tc>
          <w:tcPr>
            <w:tcW w:w="522" w:type="pct"/>
            <w:gridSpan w:val="3"/>
            <w:tcBorders>
              <w:top w:val="single" w:color="auto" w:sz="4" w:space="0"/>
              <w:left w:val="single" w:color="auto" w:sz="4" w:space="0"/>
              <w:bottom w:val="single" w:color="auto" w:sz="4" w:space="0"/>
              <w:right w:val="single" w:color="auto" w:sz="4" w:space="0"/>
            </w:tcBorders>
            <w:noWrap w:val="0"/>
            <w:vAlign w:val="center"/>
          </w:tcPr>
          <w:p w14:paraId="3E3C92E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s="宋体"/>
                <w:bCs/>
                <w:sz w:val="18"/>
                <w:szCs w:val="18"/>
              </w:rPr>
            </w:pPr>
            <w:r>
              <w:rPr>
                <w:rFonts w:hint="eastAsia" w:ascii="宋体" w:hAnsi="宋体" w:cs="宋体"/>
                <w:bCs/>
                <w:sz w:val="18"/>
                <w:szCs w:val="18"/>
              </w:rPr>
              <w:t>合同签订及售后服务等要求</w:t>
            </w:r>
          </w:p>
        </w:tc>
        <w:tc>
          <w:tcPr>
            <w:tcW w:w="4477" w:type="pct"/>
            <w:gridSpan w:val="4"/>
            <w:tcBorders>
              <w:top w:val="single" w:color="auto" w:sz="4" w:space="0"/>
              <w:left w:val="single" w:color="auto" w:sz="4" w:space="0"/>
              <w:bottom w:val="single" w:color="auto" w:sz="4" w:space="0"/>
              <w:right w:val="single" w:color="auto" w:sz="4" w:space="0"/>
            </w:tcBorders>
            <w:noWrap w:val="0"/>
            <w:vAlign w:val="center"/>
          </w:tcPr>
          <w:p w14:paraId="4BAED89C">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color w:val="FF0000"/>
                <w:sz w:val="18"/>
                <w:szCs w:val="18"/>
              </w:rPr>
            </w:pPr>
            <w:r>
              <w:rPr>
                <w:rFonts w:hint="eastAsia" w:ascii="宋体" w:hAnsi="宋体" w:cs="宋体"/>
                <w:bCs/>
                <w:color w:val="FF0000"/>
                <w:sz w:val="18"/>
                <w:szCs w:val="18"/>
              </w:rPr>
              <w:t>1.合同签订：自成交结果确定之日起15日内，成交供应商以政采云平台电子卖场生成的订单合同，按照确定的采购标的、规格型号、成交金额、成交数量、技术和服务等事项，与采购人签订合同。</w:t>
            </w:r>
          </w:p>
          <w:p w14:paraId="5FB08E8E">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bCs/>
                <w:color w:val="FF0000"/>
                <w:sz w:val="18"/>
                <w:szCs w:val="18"/>
                <w:highlight w:val="yellow"/>
              </w:rPr>
            </w:pPr>
            <w:r>
              <w:rPr>
                <w:rFonts w:hint="eastAsia" w:ascii="宋体" w:hAnsi="宋体" w:cs="宋体"/>
                <w:bCs/>
                <w:color w:val="FF0000"/>
                <w:sz w:val="18"/>
                <w:szCs w:val="18"/>
              </w:rPr>
              <w:t>▲2.交付使用时间：</w:t>
            </w:r>
            <w:r>
              <w:rPr>
                <w:rFonts w:hint="eastAsia" w:ascii="宋体" w:hAnsi="宋体" w:cs="宋体"/>
                <w:bCs/>
                <w:color w:val="FF0000"/>
                <w:sz w:val="18"/>
                <w:szCs w:val="18"/>
                <w:highlight w:val="none"/>
              </w:rPr>
              <w:t>8月</w:t>
            </w:r>
            <w:r>
              <w:rPr>
                <w:rFonts w:ascii="宋体" w:hAnsi="宋体" w:cs="宋体"/>
                <w:bCs/>
                <w:color w:val="FF0000"/>
                <w:sz w:val="18"/>
                <w:szCs w:val="18"/>
                <w:highlight w:val="none"/>
              </w:rPr>
              <w:t>25</w:t>
            </w:r>
            <w:r>
              <w:rPr>
                <w:rFonts w:hint="eastAsia" w:ascii="宋体" w:hAnsi="宋体" w:cs="宋体"/>
                <w:bCs/>
                <w:color w:val="FF0000"/>
                <w:sz w:val="18"/>
                <w:szCs w:val="18"/>
                <w:highlight w:val="none"/>
              </w:rPr>
              <w:t>日前</w:t>
            </w:r>
            <w:r>
              <w:rPr>
                <w:rFonts w:hint="eastAsia" w:ascii="宋体" w:hAnsi="宋体" w:cs="宋体"/>
                <w:bCs/>
                <w:color w:val="FF0000"/>
                <w:sz w:val="18"/>
                <w:szCs w:val="18"/>
              </w:rPr>
              <w:t>安装完毕并通过最终验收交付使用。逾期完成安装通过验收的，每天按合同价款的千分之一承担违约金。</w:t>
            </w:r>
          </w:p>
          <w:p w14:paraId="06518CFC">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3.交货地点：（采购人指定地点）。</w:t>
            </w:r>
          </w:p>
          <w:p w14:paraId="69D09E6B">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4.交货方式：现场交货。</w:t>
            </w:r>
          </w:p>
          <w:p w14:paraId="3E0D6384">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5.售后服务要求：</w:t>
            </w:r>
          </w:p>
          <w:p w14:paraId="2FE9DD7E">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（1）送货上门，按现场条件全程免费安装调试，直至最终验收合格前产生的所有费用由成交供应商承担；</w:t>
            </w:r>
          </w:p>
          <w:p w14:paraId="47EC6B19">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sz w:val="18"/>
                <w:szCs w:val="18"/>
              </w:rPr>
            </w:pPr>
            <w:r>
              <w:rPr>
                <w:rFonts w:hint="eastAsia" w:ascii="宋体" w:hAnsi="宋体" w:cs="宋体"/>
                <w:bCs/>
                <w:sz w:val="18"/>
                <w:szCs w:val="18"/>
              </w:rPr>
              <w:t>▲（2）</w:t>
            </w:r>
            <w:r>
              <w:rPr>
                <w:rFonts w:hint="eastAsia" w:ascii="宋体" w:hAnsi="宋体" w:cs="宋体"/>
                <w:sz w:val="18"/>
                <w:szCs w:val="18"/>
              </w:rPr>
              <w:t>竞标产品须符合国家相关质量标准，按国家有关产品“三包”规定执行“三包”，所提供的货物必须是全新的合格产品。</w:t>
            </w:r>
          </w:p>
          <w:p w14:paraId="5D48FF8A">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sz w:val="18"/>
                <w:szCs w:val="18"/>
              </w:rPr>
            </w:pPr>
            <w:r>
              <w:rPr>
                <w:rFonts w:hint="eastAsia" w:ascii="宋体" w:hAnsi="宋体" w:cs="宋体"/>
                <w:bCs/>
                <w:sz w:val="18"/>
                <w:szCs w:val="18"/>
              </w:rPr>
              <w:t>▲（3）</w:t>
            </w:r>
            <w:r>
              <w:rPr>
                <w:rFonts w:hint="eastAsia" w:ascii="宋体" w:hAnsi="宋体" w:cs="宋体"/>
                <w:color w:val="000000"/>
                <w:sz w:val="18"/>
                <w:szCs w:val="18"/>
              </w:rPr>
              <w:t>标的货物</w:t>
            </w:r>
            <w:r>
              <w:rPr>
                <w:rFonts w:hint="eastAsia" w:ascii="宋体" w:hAnsi="宋体" w:cs="宋体"/>
                <w:color w:val="000000"/>
                <w:sz w:val="18"/>
                <w:szCs w:val="18"/>
                <w:lang w:val="en-US" w:eastAsia="zh-CN"/>
              </w:rPr>
              <w:t>推荐</w:t>
            </w:r>
            <w:r>
              <w:rPr>
                <w:rFonts w:hint="eastAsia" w:ascii="宋体" w:hAnsi="宋体" w:cs="宋体"/>
                <w:color w:val="000000"/>
                <w:sz w:val="18"/>
                <w:szCs w:val="18"/>
              </w:rPr>
              <w:t>品牌为“国鹏、梵简约、芊格”</w:t>
            </w:r>
            <w:r>
              <w:rPr>
                <w:rFonts w:hint="eastAsia" w:ascii="宋体" w:hAnsi="宋体" w:cs="宋体"/>
                <w:color w:val="000000"/>
                <w:sz w:val="18"/>
                <w:szCs w:val="18"/>
                <w:lang w:eastAsia="zh-CN"/>
              </w:rPr>
              <w:t>，供应商应仅就推荐品牌择一进行报价</w:t>
            </w:r>
            <w:r>
              <w:rPr>
                <w:rFonts w:hint="eastAsia" w:ascii="宋体" w:hAnsi="宋体" w:cs="宋体"/>
                <w:color w:val="000000"/>
                <w:sz w:val="18"/>
                <w:szCs w:val="18"/>
              </w:rPr>
              <w:t>。</w:t>
            </w:r>
          </w:p>
          <w:p w14:paraId="04632EFD">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sz w:val="18"/>
                <w:szCs w:val="18"/>
              </w:rPr>
            </w:pPr>
            <w:r>
              <w:rPr>
                <w:rFonts w:hint="eastAsia" w:ascii="宋体" w:hAnsi="宋体" w:cs="宋体"/>
                <w:bCs/>
                <w:sz w:val="18"/>
                <w:szCs w:val="18"/>
              </w:rPr>
              <w:t>▲（4）</w:t>
            </w:r>
            <w:r>
              <w:rPr>
                <w:rFonts w:hint="eastAsia" w:ascii="宋体" w:hAnsi="宋体" w:cs="宋体"/>
                <w:sz w:val="18"/>
                <w:szCs w:val="18"/>
              </w:rPr>
              <w:t>本次报价须为人民币报价，包含：产品价、运输费（含装卸费）、保险费、安装调试费、税费、培训费、产品检测费、产品质保期内维护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260A199E">
            <w:pPr>
              <w:pStyle w:val="7"/>
              <w:keepNext w:val="0"/>
              <w:keepLines w:val="0"/>
              <w:pageBreakBefore w:val="0"/>
              <w:kinsoku/>
              <w:wordWrap/>
              <w:overflowPunct/>
              <w:topLinePunct w:val="0"/>
              <w:autoSpaceDE/>
              <w:autoSpaceDN/>
              <w:bidi w:val="0"/>
              <w:adjustRightInd/>
              <w:snapToGrid/>
              <w:spacing w:line="300" w:lineRule="exact"/>
              <w:textAlignment w:val="auto"/>
              <w:rPr>
                <w:rFonts w:hint="eastAsia" w:hAnsi="宋体" w:cs="宋体"/>
                <w:sz w:val="18"/>
                <w:szCs w:val="18"/>
              </w:rPr>
            </w:pPr>
            <w:r>
              <w:rPr>
                <w:rFonts w:hint="eastAsia" w:hAnsi="宋体" w:cs="宋体"/>
                <w:bCs/>
                <w:sz w:val="18"/>
                <w:szCs w:val="18"/>
              </w:rPr>
              <w:t>▲（5）</w:t>
            </w:r>
            <w:r>
              <w:rPr>
                <w:rFonts w:hint="eastAsia" w:hAnsi="宋体" w:cs="宋体"/>
                <w:sz w:val="18"/>
                <w:szCs w:val="18"/>
              </w:rPr>
              <w:t>报价提供的设备、材料、服务、工艺等，不低于所列参考品牌及型号技术、服务、工艺标准。</w:t>
            </w:r>
          </w:p>
          <w:p w14:paraId="3A68E061">
            <w:pPr>
              <w:pStyle w:val="7"/>
              <w:keepNext w:val="0"/>
              <w:keepLines w:val="0"/>
              <w:pageBreakBefore w:val="0"/>
              <w:kinsoku/>
              <w:wordWrap/>
              <w:overflowPunct/>
              <w:topLinePunct w:val="0"/>
              <w:autoSpaceDE/>
              <w:autoSpaceDN/>
              <w:bidi w:val="0"/>
              <w:adjustRightInd/>
              <w:snapToGrid/>
              <w:spacing w:line="300" w:lineRule="exact"/>
              <w:textAlignment w:val="auto"/>
              <w:rPr>
                <w:rFonts w:hint="eastAsia" w:hAnsi="宋体" w:cs="宋体"/>
                <w:sz w:val="18"/>
                <w:szCs w:val="18"/>
              </w:rPr>
            </w:pPr>
            <w:r>
              <w:rPr>
                <w:rFonts w:hint="eastAsia" w:hAnsi="宋体" w:cs="宋体"/>
                <w:bCs/>
                <w:sz w:val="18"/>
                <w:szCs w:val="18"/>
              </w:rPr>
              <w:t>（6）</w:t>
            </w:r>
            <w:r>
              <w:rPr>
                <w:rFonts w:hint="eastAsia" w:hAnsi="宋体" w:cs="宋体"/>
                <w:sz w:val="18"/>
                <w:szCs w:val="18"/>
              </w:rPr>
              <w:t>采购需求及供应商报价文件，作为合同附件。</w:t>
            </w:r>
          </w:p>
          <w:p w14:paraId="2067EC2A">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▲（7）</w:t>
            </w:r>
            <w:r>
              <w:rPr>
                <w:rFonts w:hint="eastAsia" w:ascii="宋体" w:hAnsi="宋体" w:cs="宋体"/>
                <w:sz w:val="18"/>
                <w:szCs w:val="18"/>
              </w:rPr>
              <w:t>质保期5年（自所有货物最终验收合格之日起算），分项货物质保期另有要求按分项要求。质保期内，中标人提供免费上门维修服务（含免费更换零部件、免人工费），并提供终身维修维护服务。如果需要更换配件的，所更换的配件应当为原供货产品品牌、类型相一致或者是同等档次的替代品，后者需征得采购人同意；若采购人发现产品存在制造上的缺陷，投标人应负责采取补救措施，若该缺陷导致产品存在安全隐患或不能使用的，投标人应负责免费更换整件产品。</w:t>
            </w:r>
          </w:p>
        </w:tc>
      </w:tr>
      <w:tr w14:paraId="16A73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2418" w:hRule="atLeast"/>
        </w:trPr>
        <w:tc>
          <w:tcPr>
            <w:tcW w:w="522" w:type="pct"/>
            <w:gridSpan w:val="3"/>
            <w:tcBorders>
              <w:top w:val="single" w:color="auto" w:sz="4" w:space="0"/>
              <w:left w:val="single" w:color="auto" w:sz="4" w:space="0"/>
              <w:bottom w:val="single" w:color="auto" w:sz="4" w:space="0"/>
              <w:right w:val="single" w:color="auto" w:sz="4" w:space="0"/>
            </w:tcBorders>
            <w:noWrap w:val="0"/>
            <w:vAlign w:val="center"/>
          </w:tcPr>
          <w:p w14:paraId="26D8693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s="宋体"/>
                <w:bCs/>
                <w:sz w:val="18"/>
                <w:szCs w:val="18"/>
              </w:rPr>
            </w:pPr>
            <w:r>
              <w:rPr>
                <w:rFonts w:hint="eastAsia" w:ascii="宋体" w:hAnsi="宋体" w:cs="宋体"/>
                <w:bCs/>
                <w:sz w:val="18"/>
                <w:szCs w:val="18"/>
              </w:rPr>
              <w:t>▲验收标准</w:t>
            </w:r>
          </w:p>
        </w:tc>
        <w:tc>
          <w:tcPr>
            <w:tcW w:w="4477" w:type="pct"/>
            <w:gridSpan w:val="4"/>
            <w:tcBorders>
              <w:top w:val="single" w:color="auto" w:sz="4" w:space="0"/>
              <w:left w:val="single" w:color="auto" w:sz="4" w:space="0"/>
              <w:bottom w:val="single" w:color="auto" w:sz="4" w:space="0"/>
              <w:right w:val="single" w:color="auto" w:sz="4" w:space="0"/>
            </w:tcBorders>
            <w:noWrap w:val="0"/>
            <w:vAlign w:val="center"/>
          </w:tcPr>
          <w:p w14:paraId="3E326200">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1.所供产品的规格、数量符合询价文件、供应商承诺及采购合同约定的要求。</w:t>
            </w:r>
          </w:p>
          <w:p w14:paraId="3691B62B">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2.所供产品的材质、颜色符合询价文件、供应商承诺及采购合同约定的要求。</w:t>
            </w:r>
          </w:p>
          <w:p w14:paraId="4DA3B4ED">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3.所供产品的外观完好，无严重碰撞、表皮脱落、五金件生锈等明显瑕疵。</w:t>
            </w:r>
          </w:p>
          <w:p w14:paraId="76B1C36F">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4.所供产品结构牢固，无安全隐患。</w:t>
            </w:r>
          </w:p>
          <w:p w14:paraId="0046AD86">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5.如有抽检要求的，检测结果符合询价文件、供应商承诺及采购合同约定的要求。</w:t>
            </w:r>
          </w:p>
          <w:p w14:paraId="4ADF9F19">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6.所有产品均已运输至指定地点，并安装调试完毕。</w:t>
            </w:r>
          </w:p>
          <w:p w14:paraId="1D763CA9">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7.询价文件、供应商承诺及采购合同约定的附件、工具、技术资料等齐全；提供产品使用说明书、合格证明材料。</w:t>
            </w:r>
          </w:p>
          <w:p w14:paraId="66BA9CD0">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8.验收时采购人有权对产品进行对照技术参数逐项检测，由采购人委托第三方根据项目内容进行检测并承担首次检测费用，若检测结果不符合询价文件、供应商承诺及采购合同约定的，供应商应在收到整改通知后于整改期限内完成整改，并承担重新检测、验收的全部费用。重新检测结果仍不符合合同约定的，采购人有权解除合同，由此产生的一切后果由供应商承担。</w:t>
            </w:r>
          </w:p>
          <w:p w14:paraId="062BAD4C">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9.如成交供应商不能按约定时间交货，将上报政府采购监管部门处理。</w:t>
            </w:r>
          </w:p>
        </w:tc>
      </w:tr>
      <w:tr w14:paraId="49640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584" w:hRule="atLeast"/>
        </w:trPr>
        <w:tc>
          <w:tcPr>
            <w:tcW w:w="522" w:type="pct"/>
            <w:gridSpan w:val="3"/>
            <w:tcBorders>
              <w:top w:val="single" w:color="auto" w:sz="4" w:space="0"/>
              <w:left w:val="single" w:color="auto" w:sz="4" w:space="0"/>
              <w:bottom w:val="single" w:color="auto" w:sz="4" w:space="0"/>
              <w:right w:val="single" w:color="auto" w:sz="4" w:space="0"/>
            </w:tcBorders>
            <w:noWrap w:val="0"/>
            <w:vAlign w:val="center"/>
          </w:tcPr>
          <w:p w14:paraId="3151D98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s="宋体"/>
                <w:bCs/>
                <w:sz w:val="18"/>
                <w:szCs w:val="18"/>
              </w:rPr>
            </w:pPr>
            <w:r>
              <w:rPr>
                <w:rFonts w:hint="eastAsia" w:ascii="宋体" w:hAnsi="宋体" w:cs="宋体"/>
                <w:bCs/>
                <w:sz w:val="18"/>
                <w:szCs w:val="18"/>
              </w:rPr>
              <w:t>报价</w:t>
            </w:r>
          </w:p>
        </w:tc>
        <w:tc>
          <w:tcPr>
            <w:tcW w:w="4477" w:type="pct"/>
            <w:gridSpan w:val="4"/>
            <w:tcBorders>
              <w:top w:val="single" w:color="auto" w:sz="4" w:space="0"/>
              <w:left w:val="single" w:color="auto" w:sz="4" w:space="0"/>
              <w:bottom w:val="single" w:color="auto" w:sz="4" w:space="0"/>
              <w:right w:val="single" w:color="auto" w:sz="4" w:space="0"/>
            </w:tcBorders>
            <w:noWrap w:val="0"/>
            <w:vAlign w:val="center"/>
          </w:tcPr>
          <w:p w14:paraId="5B1B61A0">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报价为采购人指定地点的现场交货价，包括：</w:t>
            </w:r>
          </w:p>
          <w:p w14:paraId="20E30666">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（1）货物的价格：包括货款、零配件、安装调试费、验收费；</w:t>
            </w:r>
          </w:p>
          <w:p w14:paraId="33B81C9E">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（2）货物的标准附件、备品备件、专用工具的价格；</w:t>
            </w:r>
          </w:p>
          <w:p w14:paraId="1118C9FE">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（3）运输、装卸、调试、培训、技术支持、售后服务费；</w:t>
            </w:r>
          </w:p>
          <w:p w14:paraId="3A22BBCA">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（4）按采购人要求进行摆放的费用；</w:t>
            </w:r>
          </w:p>
          <w:p w14:paraId="70026E66">
            <w:pPr>
              <w:pStyle w:val="14"/>
              <w:keepNext w:val="0"/>
              <w:keepLines w:val="0"/>
              <w:pageBreakBefore w:val="0"/>
              <w:kinsoku/>
              <w:wordWrap/>
              <w:overflowPunct/>
              <w:topLinePunct w:val="0"/>
              <w:autoSpaceDE/>
              <w:autoSpaceDN/>
              <w:bidi w:val="0"/>
              <w:adjustRightInd/>
              <w:snapToGrid/>
              <w:spacing w:after="0" w:line="300" w:lineRule="exact"/>
              <w:ind w:left="0" w:leftChars="0" w:firstLine="0" w:firstLineChars="0"/>
              <w:textAlignment w:val="auto"/>
              <w:rPr>
                <w:rFonts w:hint="eastAsia" w:ascii="宋体" w:hAnsi="宋体" w:eastAsia="宋体" w:cs="宋体"/>
                <w:bCs/>
                <w:sz w:val="18"/>
                <w:szCs w:val="18"/>
              </w:rPr>
            </w:pPr>
            <w:r>
              <w:rPr>
                <w:rFonts w:hint="eastAsia" w:ascii="宋体" w:hAnsi="宋体" w:eastAsia="宋体" w:cs="宋体"/>
                <w:bCs/>
                <w:sz w:val="18"/>
                <w:szCs w:val="18"/>
              </w:rPr>
              <w:t>（5）其他相关费用。</w:t>
            </w:r>
          </w:p>
          <w:p w14:paraId="030D5CE4">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注：供应商自行考虑完成项目所需的辅材、零配件等数量，报价中应包含全部内容，成交后采购人不再另行支付额外费用。</w:t>
            </w:r>
          </w:p>
        </w:tc>
      </w:tr>
      <w:tr w14:paraId="70EF0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522" w:type="pct"/>
            <w:gridSpan w:val="3"/>
            <w:tcBorders>
              <w:top w:val="single" w:color="auto" w:sz="4" w:space="0"/>
              <w:left w:val="single" w:color="auto" w:sz="4" w:space="0"/>
              <w:bottom w:val="single" w:color="auto" w:sz="4" w:space="0"/>
              <w:right w:val="single" w:color="auto" w:sz="4" w:space="0"/>
            </w:tcBorders>
            <w:noWrap w:val="0"/>
            <w:vAlign w:val="center"/>
          </w:tcPr>
          <w:p w14:paraId="321E03F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s="宋体"/>
                <w:bCs/>
                <w:color w:val="0000FF"/>
                <w:sz w:val="18"/>
                <w:szCs w:val="18"/>
              </w:rPr>
            </w:pPr>
            <w:r>
              <w:rPr>
                <w:rFonts w:hint="eastAsia" w:ascii="宋体" w:hAnsi="宋体" w:cs="宋体"/>
                <w:bCs/>
                <w:color w:val="0000FF"/>
                <w:sz w:val="18"/>
                <w:szCs w:val="18"/>
              </w:rPr>
              <w:t>付款方式</w:t>
            </w:r>
          </w:p>
        </w:tc>
        <w:tc>
          <w:tcPr>
            <w:tcW w:w="4477" w:type="pct"/>
            <w:gridSpan w:val="4"/>
            <w:tcBorders>
              <w:top w:val="single" w:color="auto" w:sz="4" w:space="0"/>
              <w:left w:val="single" w:color="auto" w:sz="4" w:space="0"/>
              <w:bottom w:val="single" w:color="auto" w:sz="4" w:space="0"/>
              <w:right w:val="single" w:color="auto" w:sz="4" w:space="0"/>
            </w:tcBorders>
            <w:noWrap w:val="0"/>
            <w:vAlign w:val="center"/>
          </w:tcPr>
          <w:p w14:paraId="423DF77D">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color w:val="0000FF"/>
                <w:sz w:val="18"/>
                <w:szCs w:val="18"/>
              </w:rPr>
            </w:pPr>
            <w:r>
              <w:rPr>
                <w:rFonts w:hint="eastAsia" w:ascii="宋体" w:hAnsi="宋体" w:cs="宋体"/>
                <w:bCs/>
                <w:color w:val="0000FF"/>
                <w:sz w:val="18"/>
                <w:szCs w:val="18"/>
              </w:rPr>
              <w:t>成交供应商交货且安装调试完并经采购人验收合格无异议后五个工作日内开具合法发票给采购人，采购人自收到发票之日起20个工作日内一次性付清全部货款。</w:t>
            </w:r>
          </w:p>
        </w:tc>
      </w:tr>
      <w:tr w14:paraId="2BDF4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522" w:type="pct"/>
            <w:gridSpan w:val="3"/>
            <w:tcBorders>
              <w:top w:val="single" w:color="auto" w:sz="4" w:space="0"/>
              <w:left w:val="single" w:color="auto" w:sz="4" w:space="0"/>
              <w:bottom w:val="single" w:color="auto" w:sz="4" w:space="0"/>
              <w:right w:val="single" w:color="auto" w:sz="4" w:space="0"/>
            </w:tcBorders>
            <w:noWrap w:val="0"/>
            <w:vAlign w:val="center"/>
          </w:tcPr>
          <w:p w14:paraId="4B397BF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s="宋体"/>
                <w:bCs/>
                <w:sz w:val="18"/>
                <w:szCs w:val="18"/>
              </w:rPr>
            </w:pPr>
            <w:r>
              <w:rPr>
                <w:rFonts w:hint="eastAsia" w:ascii="宋体" w:hAnsi="宋体" w:cs="宋体"/>
                <w:bCs/>
                <w:sz w:val="18"/>
                <w:szCs w:val="18"/>
              </w:rPr>
              <w:t>履约保证金</w:t>
            </w:r>
          </w:p>
        </w:tc>
        <w:tc>
          <w:tcPr>
            <w:tcW w:w="4477" w:type="pct"/>
            <w:gridSpan w:val="4"/>
            <w:tcBorders>
              <w:top w:val="single" w:color="auto" w:sz="4" w:space="0"/>
              <w:left w:val="single" w:color="auto" w:sz="4" w:space="0"/>
              <w:bottom w:val="single" w:color="auto" w:sz="4" w:space="0"/>
              <w:right w:val="single" w:color="auto" w:sz="4" w:space="0"/>
            </w:tcBorders>
            <w:noWrap w:val="0"/>
            <w:vAlign w:val="center"/>
          </w:tcPr>
          <w:p w14:paraId="1FBA2FD9">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1.履约保证金金额：成交金额的2%；</w:t>
            </w:r>
          </w:p>
          <w:p w14:paraId="0E7FC544">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2.履约保证金递交方式：支票、汇票、本票、网上银行等非现金形式；</w:t>
            </w:r>
          </w:p>
          <w:p w14:paraId="2332B525">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3.履约保证金递交时间：签订合同后5个工作日内由成交方转入采购人指定保证金账户；</w:t>
            </w:r>
          </w:p>
          <w:p w14:paraId="797D5E21">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4.履约保证金退还：验收合格后无质量问题，成交供应商提供《政府采购项目履约保证金退付意见书》及《政府采购项目合同验收报告》，向采购人提出书面申请退还，采购人在收到申请后二十个工作日内以银行转账方式无息退还。</w:t>
            </w:r>
          </w:p>
          <w:p w14:paraId="6774E82F">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保证金指定账户：</w:t>
            </w:r>
          </w:p>
          <w:p w14:paraId="518E17CB">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开户名：广西艺术学院附属中等艺术学校</w:t>
            </w:r>
          </w:p>
          <w:p w14:paraId="2AFEC786">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开户行：建行南宁市桃源支行</w:t>
            </w:r>
          </w:p>
          <w:p w14:paraId="34FFEA1D">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 w:val="18"/>
                <w:szCs w:val="18"/>
              </w:rPr>
            </w:pPr>
            <w:r>
              <w:rPr>
                <w:rFonts w:hint="eastAsia" w:ascii="宋体" w:hAnsi="宋体" w:cs="宋体"/>
                <w:bCs/>
                <w:sz w:val="18"/>
                <w:szCs w:val="18"/>
              </w:rPr>
              <w:t>账号：45001604559050500958</w:t>
            </w:r>
          </w:p>
        </w:tc>
      </w:tr>
      <w:tr w14:paraId="57C8C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522" w:type="pct"/>
            <w:gridSpan w:val="3"/>
            <w:tcBorders>
              <w:top w:val="single" w:color="auto" w:sz="4" w:space="0"/>
              <w:left w:val="single" w:color="auto" w:sz="4" w:space="0"/>
              <w:bottom w:val="single" w:color="auto" w:sz="4" w:space="0"/>
              <w:right w:val="single" w:color="auto" w:sz="4" w:space="0"/>
            </w:tcBorders>
            <w:noWrap w:val="0"/>
            <w:vAlign w:val="center"/>
          </w:tcPr>
          <w:p w14:paraId="1806D2E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s="宋体"/>
                <w:bCs/>
                <w:sz w:val="18"/>
                <w:szCs w:val="18"/>
              </w:rPr>
            </w:pPr>
            <w:r>
              <w:rPr>
                <w:rFonts w:hint="eastAsia" w:ascii="宋体" w:hAnsi="宋体" w:cs="宋体"/>
                <w:bCs/>
                <w:sz w:val="18"/>
                <w:szCs w:val="18"/>
              </w:rPr>
              <w:t>竞标要求</w:t>
            </w:r>
          </w:p>
        </w:tc>
        <w:tc>
          <w:tcPr>
            <w:tcW w:w="4477" w:type="pct"/>
            <w:gridSpan w:val="4"/>
            <w:tcBorders>
              <w:top w:val="single" w:color="auto" w:sz="4" w:space="0"/>
              <w:left w:val="single" w:color="auto" w:sz="4" w:space="0"/>
              <w:bottom w:val="single" w:color="auto" w:sz="4" w:space="0"/>
              <w:right w:val="single" w:color="auto" w:sz="4" w:space="0"/>
            </w:tcBorders>
            <w:noWrap w:val="0"/>
            <w:vAlign w:val="top"/>
          </w:tcPr>
          <w:p w14:paraId="0AAE7974">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rPr>
                <w:rFonts w:hint="eastAsia" w:ascii="宋体" w:hAnsi="宋体" w:cs="宋体"/>
                <w:bCs/>
                <w:sz w:val="18"/>
                <w:szCs w:val="18"/>
              </w:rPr>
            </w:pPr>
            <w:r>
              <w:rPr>
                <w:rFonts w:hint="eastAsia" w:ascii="宋体" w:hAnsi="宋体" w:cs="宋体"/>
                <w:bCs/>
                <w:color w:val="0000FF"/>
                <w:sz w:val="18"/>
                <w:szCs w:val="18"/>
              </w:rPr>
              <w:t>竞标时请按以下顺序上传材料</w:t>
            </w:r>
            <w:r>
              <w:rPr>
                <w:rFonts w:hint="eastAsia" w:ascii="宋体" w:hAnsi="宋体" w:cs="宋体"/>
                <w:bCs/>
                <w:sz w:val="18"/>
                <w:szCs w:val="18"/>
              </w:rPr>
              <w:t>：公司营业执照复印件、相关资质证书（如有）、厂家授权书（如为代理商请提供）、报价单、技术与商务偏离表（供应商须根据技术参数及性能配置要求、商务要求提供一一对应的技术与商务响应偏离表，表格附后）、服务承诺书</w:t>
            </w:r>
            <w:r>
              <w:rPr>
                <w:rFonts w:hint="eastAsia" w:ascii="宋体" w:hAnsi="宋体" w:cs="宋体"/>
                <w:sz w:val="18"/>
                <w:szCs w:val="18"/>
              </w:rPr>
              <w:t>、符合要求的</w:t>
            </w:r>
            <w:r>
              <w:rPr>
                <w:rFonts w:hint="eastAsia" w:ascii="宋体" w:hAnsi="宋体" w:cs="宋体"/>
                <w:bCs/>
                <w:sz w:val="18"/>
                <w:szCs w:val="18"/>
              </w:rPr>
              <w:t>检测报告等，所有竞标材料均需要加盖公章，内容清晰。</w:t>
            </w:r>
          </w:p>
          <w:p w14:paraId="2619FBB1">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cs="宋体"/>
                <w:sz w:val="18"/>
                <w:szCs w:val="18"/>
              </w:rPr>
            </w:pPr>
            <w:r>
              <w:rPr>
                <w:rFonts w:hint="eastAsia" w:ascii="宋体" w:hAnsi="宋体" w:cs="宋体"/>
                <w:bCs/>
                <w:sz w:val="18"/>
                <w:szCs w:val="18"/>
              </w:rPr>
              <w:t>2.</w:t>
            </w:r>
            <w:r>
              <w:rPr>
                <w:rFonts w:hint="eastAsia" w:ascii="宋体" w:hAnsi="宋体" w:cs="宋体"/>
                <w:sz w:val="18"/>
                <w:szCs w:val="18"/>
              </w:rPr>
              <w:t>竞标供应商的投标总报价≤项目预算价。</w:t>
            </w:r>
          </w:p>
          <w:p w14:paraId="54F9601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cs="宋体"/>
                <w:sz w:val="18"/>
                <w:szCs w:val="18"/>
                <w:lang w:eastAsia="zh-CN"/>
              </w:rPr>
            </w:pPr>
            <w:r>
              <w:rPr>
                <w:rFonts w:hint="eastAsia" w:ascii="宋体" w:hAnsi="宋体" w:cs="宋体"/>
                <w:sz w:val="18"/>
                <w:szCs w:val="18"/>
              </w:rPr>
              <w:t>▲3.报价时需上传具有资质的第三方检测机构出具符合</w:t>
            </w:r>
            <w:r>
              <w:rPr>
                <w:rFonts w:hint="eastAsia" w:ascii="宋体" w:hAnsi="宋体" w:cs="宋体"/>
                <w:sz w:val="18"/>
                <w:szCs w:val="18"/>
                <w:lang w:eastAsia="zh-CN"/>
              </w:rPr>
              <w:t>询价</w:t>
            </w:r>
            <w:r>
              <w:rPr>
                <w:rFonts w:hint="eastAsia" w:ascii="宋体" w:hAnsi="宋体" w:cs="宋体"/>
                <w:sz w:val="18"/>
                <w:szCs w:val="18"/>
              </w:rPr>
              <w:t>文件要求的</w:t>
            </w:r>
            <w:r>
              <w:rPr>
                <w:rFonts w:hint="eastAsia" w:ascii="宋体" w:hAnsi="宋体" w:cs="宋体"/>
                <w:sz w:val="18"/>
                <w:szCs w:val="18"/>
                <w:lang w:eastAsia="zh-CN"/>
              </w:rPr>
              <w:t>检测报告，</w:t>
            </w:r>
            <w:r>
              <w:rPr>
                <w:rFonts w:hint="eastAsia" w:ascii="宋体" w:hAnsi="宋体" w:cs="宋体"/>
                <w:sz w:val="18"/>
                <w:szCs w:val="18"/>
              </w:rPr>
              <w:t>检测项包含</w:t>
            </w:r>
            <w:r>
              <w:rPr>
                <w:rFonts w:hint="eastAsia" w:ascii="宋体" w:hAnsi="宋体" w:cs="宋体"/>
                <w:sz w:val="18"/>
                <w:szCs w:val="18"/>
                <w:lang w:eastAsia="zh-CN"/>
              </w:rPr>
              <w:t>：</w:t>
            </w:r>
          </w:p>
          <w:p w14:paraId="5B39812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cs="宋体"/>
                <w:sz w:val="18"/>
                <w:szCs w:val="18"/>
                <w:lang w:eastAsia="zh-CN"/>
              </w:rPr>
            </w:pPr>
            <w:r>
              <w:rPr>
                <w:rFonts w:hint="eastAsia" w:ascii="宋体" w:hAnsi="宋体" w:cs="宋体"/>
                <w:sz w:val="18"/>
                <w:szCs w:val="18"/>
                <w:lang w:eastAsia="zh-CN"/>
              </w:rPr>
              <w:t>（</w:t>
            </w:r>
            <w:r>
              <w:rPr>
                <w:rFonts w:hint="eastAsia" w:ascii="宋体" w:hAnsi="宋体" w:cs="宋体"/>
                <w:sz w:val="18"/>
                <w:szCs w:val="18"/>
                <w:lang w:val="en-US" w:eastAsia="zh-CN"/>
              </w:rPr>
              <w:t>1</w:t>
            </w:r>
            <w:r>
              <w:rPr>
                <w:rFonts w:hint="eastAsia" w:ascii="宋体" w:hAnsi="宋体" w:cs="宋体"/>
                <w:sz w:val="18"/>
                <w:szCs w:val="18"/>
                <w:lang w:eastAsia="zh-CN"/>
              </w:rPr>
              <w:t>）公寓床：①规格：长1900mm×宽900mm×高2400mm；②材质：主体床架材质要求：冷轧钢+不锈管③装饰部分材质要求：18mm优质多层实木多层板。</w:t>
            </w:r>
          </w:p>
          <w:p w14:paraId="2532E39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cs="宋体"/>
                <w:sz w:val="18"/>
                <w:szCs w:val="18"/>
                <w:lang w:eastAsia="zh-CN"/>
              </w:rPr>
            </w:pPr>
            <w:r>
              <w:rPr>
                <w:rFonts w:hint="eastAsia" w:ascii="宋体" w:hAnsi="宋体" w:cs="宋体"/>
                <w:sz w:val="18"/>
                <w:szCs w:val="18"/>
                <w:lang w:eastAsia="zh-CN"/>
              </w:rPr>
              <w:t>（</w:t>
            </w:r>
            <w:r>
              <w:rPr>
                <w:rFonts w:hint="eastAsia" w:ascii="宋体" w:hAnsi="宋体" w:cs="宋体"/>
                <w:sz w:val="18"/>
                <w:szCs w:val="18"/>
                <w:lang w:val="en-US" w:eastAsia="zh-CN"/>
              </w:rPr>
              <w:t>2</w:t>
            </w:r>
            <w:r>
              <w:rPr>
                <w:rFonts w:hint="eastAsia" w:ascii="宋体" w:hAnsi="宋体" w:cs="宋体"/>
                <w:sz w:val="18"/>
                <w:szCs w:val="18"/>
                <w:lang w:eastAsia="zh-CN"/>
              </w:rPr>
              <w:t>）大单柜：①规格：宽600mm*深500mm*高1600mm；②材质统一选用优质冷轧钢+不锈钢。</w:t>
            </w:r>
          </w:p>
          <w:p w14:paraId="530402B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cs="宋体"/>
                <w:sz w:val="18"/>
                <w:szCs w:val="18"/>
                <w:lang w:eastAsia="zh-CN"/>
              </w:rPr>
            </w:pPr>
            <w:r>
              <w:rPr>
                <w:rFonts w:hint="eastAsia" w:ascii="宋体" w:hAnsi="宋体" w:cs="宋体"/>
                <w:sz w:val="18"/>
                <w:szCs w:val="18"/>
                <w:lang w:eastAsia="zh-CN"/>
              </w:rPr>
              <w:t>（</w:t>
            </w:r>
            <w:r>
              <w:rPr>
                <w:rFonts w:hint="eastAsia" w:ascii="宋体" w:hAnsi="宋体" w:cs="宋体"/>
                <w:sz w:val="18"/>
                <w:szCs w:val="18"/>
                <w:lang w:val="en-US" w:eastAsia="zh-CN"/>
              </w:rPr>
              <w:t>3</w:t>
            </w:r>
            <w:r>
              <w:rPr>
                <w:rFonts w:hint="eastAsia" w:ascii="宋体" w:hAnsi="宋体" w:cs="宋体"/>
                <w:sz w:val="18"/>
                <w:szCs w:val="18"/>
                <w:lang w:eastAsia="zh-CN"/>
              </w:rPr>
              <w:t>）小单柜：①规格：宽500mm*深500mm*高1600mm；②材质统一选用优质冷轧钢+不锈钢。</w:t>
            </w:r>
          </w:p>
          <w:p w14:paraId="400698F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cs="宋体"/>
                <w:sz w:val="18"/>
                <w:szCs w:val="18"/>
              </w:rPr>
            </w:pPr>
            <w:r>
              <w:rPr>
                <w:rFonts w:hint="eastAsia" w:ascii="宋体" w:hAnsi="宋体" w:cs="宋体"/>
                <w:sz w:val="18"/>
                <w:szCs w:val="18"/>
                <w:lang w:eastAsia="zh-CN"/>
              </w:rPr>
              <w:t>检测报告</w:t>
            </w:r>
            <w:r>
              <w:rPr>
                <w:rFonts w:hint="eastAsia" w:ascii="宋体" w:hAnsi="宋体" w:cs="宋体"/>
                <w:sz w:val="18"/>
                <w:szCs w:val="18"/>
              </w:rPr>
              <w:t>加盖投标人公章（原件备查），未能提供者视为报价无效。</w:t>
            </w:r>
          </w:p>
          <w:p w14:paraId="1E8598A5">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cs="宋体"/>
                <w:bCs/>
                <w:sz w:val="18"/>
                <w:szCs w:val="18"/>
              </w:rPr>
            </w:pPr>
            <w:r>
              <w:rPr>
                <w:rFonts w:hint="eastAsia" w:ascii="宋体" w:hAnsi="宋体" w:cs="宋体"/>
                <w:bCs/>
                <w:sz w:val="18"/>
                <w:szCs w:val="18"/>
              </w:rPr>
              <w:t>不按规定上传竞标材料的，采购人有权取消其竞标资格。</w:t>
            </w:r>
          </w:p>
        </w:tc>
      </w:tr>
      <w:tr w14:paraId="12357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trHeight w:val="737" w:hRule="atLeast"/>
        </w:trPr>
        <w:tc>
          <w:tcPr>
            <w:tcW w:w="522" w:type="pct"/>
            <w:gridSpan w:val="3"/>
            <w:tcBorders>
              <w:top w:val="single" w:color="auto" w:sz="4" w:space="0"/>
              <w:left w:val="single" w:color="auto" w:sz="4" w:space="0"/>
              <w:bottom w:val="single" w:color="auto" w:sz="4" w:space="0"/>
              <w:right w:val="single" w:color="auto" w:sz="4" w:space="0"/>
            </w:tcBorders>
            <w:noWrap w:val="0"/>
            <w:vAlign w:val="center"/>
          </w:tcPr>
          <w:p w14:paraId="6FF6669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s="宋体"/>
                <w:bCs/>
                <w:sz w:val="18"/>
                <w:szCs w:val="18"/>
              </w:rPr>
            </w:pPr>
            <w:r>
              <w:rPr>
                <w:rFonts w:hint="eastAsia" w:ascii="宋体" w:hAnsi="宋体" w:cs="宋体"/>
                <w:bCs/>
                <w:sz w:val="18"/>
                <w:szCs w:val="18"/>
              </w:rPr>
              <w:t>其它要求及说明</w:t>
            </w:r>
          </w:p>
        </w:tc>
        <w:tc>
          <w:tcPr>
            <w:tcW w:w="4477" w:type="pct"/>
            <w:gridSpan w:val="4"/>
            <w:tcBorders>
              <w:top w:val="single" w:color="auto" w:sz="4" w:space="0"/>
              <w:left w:val="single" w:color="auto" w:sz="4" w:space="0"/>
              <w:bottom w:val="single" w:color="auto" w:sz="4" w:space="0"/>
              <w:right w:val="single" w:color="auto" w:sz="4" w:space="0"/>
            </w:tcBorders>
            <w:noWrap w:val="0"/>
            <w:vAlign w:val="top"/>
          </w:tcPr>
          <w:p w14:paraId="674E85D2">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cs="宋体"/>
                <w:bCs/>
                <w:sz w:val="18"/>
                <w:szCs w:val="18"/>
              </w:rPr>
            </w:pPr>
            <w:r>
              <w:rPr>
                <w:rFonts w:hint="eastAsia" w:ascii="宋体" w:hAnsi="宋体" w:cs="宋体"/>
                <w:bCs/>
                <w:sz w:val="18"/>
                <w:szCs w:val="18"/>
              </w:rPr>
              <w:t>▲1.成交供应商保证向采购人提供的货物是全新、完整、未使用过的。</w:t>
            </w:r>
          </w:p>
          <w:p w14:paraId="48DCF395">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cs="宋体"/>
                <w:bCs/>
                <w:sz w:val="18"/>
                <w:szCs w:val="18"/>
              </w:rPr>
            </w:pPr>
            <w:r>
              <w:rPr>
                <w:rFonts w:hint="eastAsia" w:ascii="宋体" w:hAnsi="宋体" w:cs="宋体"/>
                <w:bCs/>
                <w:sz w:val="18"/>
                <w:szCs w:val="18"/>
              </w:rPr>
              <w:t>▲2.本项目不接受进口产品（即通过中国海关报关验放进入中国境内且产自关境外的产品）参与报价，如有此类产品参与的做响应无效处理。</w:t>
            </w:r>
          </w:p>
          <w:p w14:paraId="66FF17F5">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cs="宋体"/>
                <w:bCs/>
                <w:sz w:val="18"/>
                <w:szCs w:val="18"/>
              </w:rPr>
            </w:pPr>
            <w:r>
              <w:rPr>
                <w:rFonts w:hint="eastAsia" w:ascii="宋体" w:hAnsi="宋体" w:cs="宋体"/>
                <w:bCs/>
                <w:sz w:val="18"/>
                <w:szCs w:val="18"/>
              </w:rPr>
              <w:t>▲3.验收：</w:t>
            </w:r>
          </w:p>
          <w:p w14:paraId="2C4F5F0E">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cs="宋体"/>
                <w:bCs/>
                <w:sz w:val="18"/>
                <w:szCs w:val="18"/>
              </w:rPr>
            </w:pPr>
            <w:r>
              <w:rPr>
                <w:rFonts w:hint="eastAsia" w:ascii="宋体" w:hAnsi="宋体" w:cs="宋体"/>
                <w:bCs/>
                <w:sz w:val="18"/>
                <w:szCs w:val="18"/>
                <w:lang w:eastAsia="zh-CN"/>
              </w:rPr>
              <w:t>成交供应商在成交后提供品牌授权书原件（加盖投标人公章，原件备查），提供产品</w:t>
            </w:r>
            <w:r>
              <w:rPr>
                <w:rFonts w:hint="eastAsia" w:ascii="宋体" w:hAnsi="宋体" w:cs="宋体"/>
                <w:sz w:val="18"/>
                <w:szCs w:val="18"/>
              </w:rPr>
              <w:t>须为</w:t>
            </w:r>
            <w:r>
              <w:rPr>
                <w:rFonts w:hint="eastAsia" w:ascii="宋体" w:hAnsi="宋体" w:cs="宋体"/>
                <w:sz w:val="18"/>
                <w:szCs w:val="18"/>
                <w:lang w:eastAsia="zh-CN"/>
              </w:rPr>
              <w:t>推荐</w:t>
            </w:r>
            <w:r>
              <w:rPr>
                <w:rFonts w:hint="eastAsia" w:ascii="宋体" w:hAnsi="宋体" w:cs="宋体"/>
                <w:sz w:val="18"/>
                <w:szCs w:val="18"/>
              </w:rPr>
              <w:t>品牌全新厂商原装产品</w:t>
            </w:r>
            <w:r>
              <w:rPr>
                <w:rFonts w:hint="eastAsia" w:ascii="宋体" w:hAnsi="宋体" w:cs="宋体"/>
                <w:sz w:val="18"/>
                <w:szCs w:val="18"/>
                <w:lang w:eastAsia="zh-CN"/>
              </w:rPr>
              <w:t>，</w:t>
            </w:r>
            <w:r>
              <w:rPr>
                <w:rFonts w:hint="eastAsia" w:ascii="宋体" w:hAnsi="宋体" w:cs="宋体"/>
                <w:sz w:val="18"/>
                <w:szCs w:val="18"/>
              </w:rPr>
              <w:t>产品、材料等要满足中华人民共和国的相应标准。</w:t>
            </w:r>
            <w:r>
              <w:rPr>
                <w:rFonts w:hint="eastAsia" w:ascii="宋体" w:hAnsi="宋体" w:cs="宋体"/>
                <w:bCs/>
                <w:sz w:val="18"/>
                <w:szCs w:val="18"/>
              </w:rPr>
              <w:t>成交供应商须按照规定时间交货安装完毕，采购人可聘请具有验收能力的检测部门进行验收，验收不合格的，按照政府采购法及相关规定执行。</w:t>
            </w:r>
          </w:p>
          <w:p w14:paraId="52F6670F">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cs="宋体"/>
                <w:bCs/>
                <w:sz w:val="18"/>
                <w:szCs w:val="18"/>
              </w:rPr>
            </w:pPr>
            <w:r>
              <w:rPr>
                <w:rFonts w:hint="eastAsia" w:ascii="宋体" w:hAnsi="宋体" w:cs="宋体"/>
                <w:bCs/>
                <w:sz w:val="18"/>
                <w:szCs w:val="18"/>
              </w:rPr>
              <w:t>4.成交供应商在响应文件中提供任何虚假材料，其响应无效，并报监管部门查处。</w:t>
            </w:r>
          </w:p>
          <w:p w14:paraId="23CD55BC">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cs="宋体"/>
                <w:bCs/>
                <w:sz w:val="18"/>
                <w:szCs w:val="18"/>
              </w:rPr>
            </w:pPr>
            <w:r>
              <w:rPr>
                <w:rFonts w:hint="eastAsia" w:ascii="宋体" w:hAnsi="宋体" w:cs="宋体"/>
                <w:bCs/>
                <w:sz w:val="18"/>
                <w:szCs w:val="18"/>
              </w:rPr>
              <w:t>5.政策功能</w:t>
            </w:r>
          </w:p>
          <w:p w14:paraId="3C0CFF56">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cs="宋体"/>
                <w:bCs/>
                <w:sz w:val="18"/>
                <w:szCs w:val="18"/>
              </w:rPr>
            </w:pPr>
            <w:r>
              <w:rPr>
                <w:rFonts w:hint="eastAsia" w:ascii="宋体" w:hAnsi="宋体" w:cs="宋体"/>
                <w:bCs/>
                <w:sz w:val="18"/>
                <w:szCs w:val="18"/>
              </w:rPr>
              <w:t>（1）严格执行（财库〔2019〕9号）及（财库〔2019〕19号），本次询价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供应商公章，否则响应无效。</w:t>
            </w:r>
          </w:p>
          <w:p w14:paraId="17C0186C">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eastAsia" w:ascii="宋体" w:hAnsi="宋体" w:cs="宋体"/>
                <w:bCs/>
                <w:sz w:val="18"/>
                <w:szCs w:val="18"/>
              </w:rPr>
            </w:pPr>
            <w:r>
              <w:rPr>
                <w:rFonts w:hint="eastAsia" w:ascii="宋体" w:hAnsi="宋体" w:cs="宋体"/>
                <w:bCs/>
                <w:sz w:val="18"/>
                <w:szCs w:val="18"/>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供应商按照《市场监管总局关于发布参与实施政府采购节能产品、环境标志产品认证机构名录的公告》（2019年第16号）要求提供依据国家确定的认证机构出具的、处于有效期之内的节能产品或环境标志产品认证证书复印件并加盖供应商公章，否则不予认定。</w:t>
            </w:r>
          </w:p>
        </w:tc>
      </w:tr>
    </w:tbl>
    <w:p w14:paraId="38CB801B">
      <w:pPr>
        <w:pStyle w:val="14"/>
        <w:spacing w:after="0"/>
        <w:ind w:left="0" w:leftChars="0" w:firstLine="0" w:firstLineChars="0"/>
        <w:rPr>
          <w:rFonts w:hint="eastAsia" w:ascii="宋体" w:hAnsi="宋体" w:eastAsia="宋体" w:cs="宋体"/>
          <w:bCs/>
          <w:sz w:val="18"/>
          <w:szCs w:val="18"/>
        </w:rPr>
      </w:pPr>
    </w:p>
    <w:p w14:paraId="6279E9F9">
      <w:pPr>
        <w:pStyle w:val="14"/>
        <w:spacing w:after="0"/>
        <w:ind w:left="0" w:leftChars="0" w:firstLine="0" w:firstLineChars="0"/>
        <w:rPr>
          <w:rFonts w:hint="eastAsia" w:ascii="宋体" w:hAnsi="宋体" w:eastAsia="宋体" w:cs="宋体"/>
          <w:bCs/>
          <w:sz w:val="18"/>
          <w:szCs w:val="18"/>
        </w:rPr>
      </w:pPr>
      <w:r>
        <w:rPr>
          <w:rFonts w:hint="eastAsia" w:ascii="宋体" w:hAnsi="宋体" w:eastAsia="宋体" w:cs="宋体"/>
          <w:bCs/>
          <w:sz w:val="18"/>
          <w:szCs w:val="18"/>
        </w:rPr>
        <w:br w:type="page"/>
      </w:r>
      <w:r>
        <w:rPr>
          <w:rFonts w:hint="eastAsia" w:ascii="宋体" w:hAnsi="宋体" w:eastAsia="宋体" w:cs="宋体"/>
          <w:bCs/>
          <w:sz w:val="18"/>
          <w:szCs w:val="18"/>
        </w:rPr>
        <w:t xml:space="preserve">单柜、大单柜 </w:t>
      </w:r>
      <w:r>
        <w:rPr>
          <w:rFonts w:hint="eastAsia" w:ascii="宋体" w:hAnsi="宋体" w:eastAsia="宋体" w:cs="宋体"/>
          <w:bCs/>
          <w:color w:val="0000FF"/>
          <w:sz w:val="18"/>
          <w:szCs w:val="18"/>
        </w:rPr>
        <w:t>参考式样</w:t>
      </w:r>
      <w:r>
        <w:rPr>
          <w:rFonts w:hint="eastAsia" w:ascii="宋体" w:hAnsi="宋体" w:eastAsia="宋体" w:cs="宋体"/>
          <w:bCs/>
          <w:sz w:val="18"/>
          <w:szCs w:val="18"/>
        </w:rPr>
        <w:t>如下：</w:t>
      </w:r>
    </w:p>
    <w:p w14:paraId="64ED13A9">
      <w:pPr>
        <w:pStyle w:val="14"/>
        <w:spacing w:after="0"/>
        <w:ind w:left="0" w:leftChars="0" w:firstLine="0" w:firstLineChars="0"/>
        <w:rPr>
          <w:rFonts w:hint="eastAsia" w:ascii="宋体" w:hAnsi="宋体" w:eastAsia="宋体" w:cs="宋体"/>
          <w:bCs/>
          <w:sz w:val="18"/>
          <w:szCs w:val="18"/>
        </w:rPr>
      </w:pPr>
    </w:p>
    <w:p w14:paraId="61DF634C">
      <w:pPr>
        <w:pStyle w:val="14"/>
        <w:spacing w:after="0"/>
        <w:ind w:left="0" w:leftChars="0" w:firstLine="0" w:firstLineChars="0"/>
        <w:jc w:val="center"/>
        <w:rPr>
          <w:rFonts w:hint="eastAsia" w:ascii="宋体" w:hAnsi="宋体" w:eastAsia="宋体" w:cs="宋体"/>
          <w:bCs/>
          <w:sz w:val="18"/>
          <w:szCs w:val="18"/>
        </w:rPr>
      </w:pPr>
      <w:r>
        <w:rPr>
          <w:rFonts w:hint="eastAsia" w:ascii="宋体" w:hAnsi="宋体" w:cs="宋体"/>
          <w:b/>
          <w:sz w:val="24"/>
        </w:rPr>
        <w:drawing>
          <wp:inline distT="0" distB="0" distL="114300" distR="114300">
            <wp:extent cx="2679700" cy="32734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679700" cy="3273425"/>
                    </a:xfrm>
                    <a:prstGeom prst="rect">
                      <a:avLst/>
                    </a:prstGeom>
                    <a:noFill/>
                    <a:ln>
                      <a:noFill/>
                    </a:ln>
                  </pic:spPr>
                </pic:pic>
              </a:graphicData>
            </a:graphic>
          </wp:inline>
        </w:drawing>
      </w:r>
    </w:p>
    <w:p w14:paraId="4CD7906A">
      <w:pPr>
        <w:pStyle w:val="14"/>
        <w:spacing w:after="0"/>
        <w:ind w:left="0" w:leftChars="0" w:firstLine="0" w:firstLineChars="0"/>
        <w:rPr>
          <w:rFonts w:hint="eastAsia" w:ascii="宋体" w:hAnsi="宋体" w:eastAsia="宋体" w:cs="宋体"/>
          <w:bCs/>
          <w:sz w:val="18"/>
          <w:szCs w:val="18"/>
        </w:rPr>
      </w:pPr>
    </w:p>
    <w:p w14:paraId="08491EE5">
      <w:pPr>
        <w:pStyle w:val="14"/>
        <w:spacing w:after="0"/>
        <w:ind w:left="0" w:leftChars="0" w:firstLine="0" w:firstLineChars="0"/>
        <w:rPr>
          <w:rFonts w:hint="eastAsia" w:ascii="宋体" w:hAnsi="宋体" w:eastAsia="宋体" w:cs="宋体"/>
          <w:bCs/>
          <w:sz w:val="18"/>
          <w:szCs w:val="18"/>
        </w:rPr>
      </w:pPr>
      <w:r>
        <w:rPr>
          <w:rFonts w:hint="eastAsia" w:ascii="宋体" w:hAnsi="宋体" w:eastAsia="宋体" w:cs="宋体"/>
          <w:bCs/>
          <w:sz w:val="18"/>
          <w:szCs w:val="18"/>
        </w:rPr>
        <w:t xml:space="preserve">公寓床 </w:t>
      </w:r>
      <w:r>
        <w:rPr>
          <w:rFonts w:hint="eastAsia" w:ascii="宋体" w:hAnsi="宋体" w:eastAsia="宋体" w:cs="宋体"/>
          <w:bCs/>
          <w:color w:val="0000FF"/>
          <w:sz w:val="18"/>
          <w:szCs w:val="18"/>
        </w:rPr>
        <w:t>参考式样</w:t>
      </w:r>
      <w:r>
        <w:rPr>
          <w:rFonts w:hint="eastAsia" w:ascii="宋体" w:hAnsi="宋体" w:eastAsia="宋体" w:cs="宋体"/>
          <w:bCs/>
          <w:sz w:val="18"/>
          <w:szCs w:val="18"/>
        </w:rPr>
        <w:t>如下：</w:t>
      </w:r>
    </w:p>
    <w:p w14:paraId="235DB84B">
      <w:pPr>
        <w:pStyle w:val="14"/>
        <w:spacing w:after="0"/>
        <w:ind w:left="0" w:leftChars="0" w:firstLine="0" w:firstLineChars="0"/>
        <w:rPr>
          <w:rFonts w:hint="eastAsia" w:ascii="宋体" w:hAnsi="宋体" w:eastAsia="宋体" w:cs="宋体"/>
          <w:bCs/>
          <w:sz w:val="18"/>
          <w:szCs w:val="18"/>
        </w:rPr>
      </w:pPr>
    </w:p>
    <w:p w14:paraId="1C15C028">
      <w:pPr>
        <w:pStyle w:val="14"/>
        <w:spacing w:after="0"/>
        <w:ind w:left="0" w:leftChars="0" w:firstLine="0" w:firstLineChars="0"/>
        <w:jc w:val="center"/>
        <w:rPr>
          <w:rFonts w:hAnsi="仿宋_GB2312" w:cs="仿宋_GB2312"/>
          <w:szCs w:val="32"/>
        </w:rPr>
      </w:pPr>
      <w:r>
        <w:rPr>
          <w:rFonts w:ascii="宋体" w:hAnsi="宋体" w:cs="宋体"/>
          <w:b/>
          <w:sz w:val="24"/>
        </w:rPr>
        <w:drawing>
          <wp:inline distT="0" distB="0" distL="114300" distR="114300">
            <wp:extent cx="4364355" cy="3984625"/>
            <wp:effectExtent l="0" t="0" r="17145" b="1587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4364355" cy="3984625"/>
                    </a:xfrm>
                    <a:prstGeom prst="rect">
                      <a:avLst/>
                    </a:prstGeom>
                    <a:noFill/>
                    <a:ln>
                      <a:noFill/>
                    </a:ln>
                  </pic:spPr>
                </pic:pic>
              </a:graphicData>
            </a:graphic>
          </wp:inline>
        </w:drawing>
      </w:r>
      <w:r>
        <w:rPr>
          <w:rFonts w:hint="eastAsia"/>
        </w:rPr>
        <w:br w:type="page"/>
      </w:r>
      <w:r>
        <w:rPr>
          <w:rFonts w:hint="eastAsia" w:ascii="方正小标宋简体" w:hAnsi="方正小标宋简体" w:eastAsia="方正小标宋简体" w:cs="方正小标宋简体"/>
          <w:bCs/>
          <w:sz w:val="44"/>
          <w:szCs w:val="44"/>
        </w:rPr>
        <w:t>技术要求偏离表</w:t>
      </w:r>
    </w:p>
    <w:p w14:paraId="34FB7ECD">
      <w:pPr>
        <w:spacing w:line="360" w:lineRule="auto"/>
        <w:rPr>
          <w:rFonts w:hint="eastAsia" w:ascii="宋体" w:hAnsi="宋体" w:cs="仿宋_GB2312"/>
          <w:sz w:val="18"/>
          <w:szCs w:val="18"/>
        </w:rPr>
      </w:pPr>
      <w:r>
        <w:rPr>
          <w:rFonts w:hint="eastAsia" w:ascii="宋体" w:hAnsi="宋体" w:cs="仿宋_GB2312"/>
          <w:sz w:val="18"/>
          <w:szCs w:val="18"/>
        </w:rPr>
        <w:t>采购项目名称：</w:t>
      </w:r>
    </w:p>
    <w:p w14:paraId="7062A7CF">
      <w:pPr>
        <w:spacing w:line="360" w:lineRule="auto"/>
        <w:rPr>
          <w:rFonts w:hint="eastAsia" w:ascii="宋体" w:hAnsi="宋体" w:cs="仿宋_GB2312"/>
          <w:sz w:val="18"/>
          <w:szCs w:val="18"/>
        </w:rPr>
      </w:pPr>
      <w:r>
        <w:rPr>
          <w:rFonts w:hint="eastAsia" w:ascii="宋体" w:hAnsi="宋体" w:cs="仿宋_GB2312"/>
          <w:sz w:val="18"/>
          <w:szCs w:val="18"/>
        </w:rPr>
        <w:t>响应品牌</w:t>
      </w:r>
      <w:r>
        <w:rPr>
          <w:rFonts w:hint="eastAsia" w:ascii="宋体" w:hAnsi="宋体" w:cs="仿宋_GB2312"/>
          <w:sz w:val="18"/>
          <w:szCs w:val="18"/>
          <w:lang w:eastAsia="zh-CN"/>
        </w:rPr>
        <w:t>、</w:t>
      </w:r>
      <w:r>
        <w:rPr>
          <w:rFonts w:hint="eastAsia" w:ascii="宋体" w:hAnsi="宋体" w:cs="仿宋_GB2312"/>
          <w:sz w:val="18"/>
          <w:szCs w:val="18"/>
          <w:lang w:val="en-US" w:eastAsia="zh-CN"/>
        </w:rPr>
        <w:t>型号</w:t>
      </w:r>
      <w:r>
        <w:rPr>
          <w:rFonts w:hint="eastAsia" w:ascii="宋体" w:hAnsi="宋体" w:cs="仿宋_GB2312"/>
          <w:sz w:val="18"/>
          <w:szCs w:val="18"/>
        </w:rPr>
        <w:t>：</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7"/>
        <w:gridCol w:w="858"/>
        <w:gridCol w:w="2847"/>
        <w:gridCol w:w="2562"/>
        <w:gridCol w:w="1398"/>
      </w:tblGrid>
      <w:tr w14:paraId="45B708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2D85091B">
            <w:pPr>
              <w:pStyle w:val="6"/>
              <w:spacing w:line="360" w:lineRule="auto"/>
              <w:ind w:firstLine="0" w:firstLineChars="0"/>
              <w:jc w:val="center"/>
              <w:rPr>
                <w:rFonts w:ascii="宋体" w:hAnsi="宋体" w:eastAsia="宋体" w:cs="仿宋_GB2312"/>
                <w:sz w:val="18"/>
                <w:szCs w:val="18"/>
              </w:rPr>
            </w:pPr>
            <w:r>
              <w:rPr>
                <w:rFonts w:hint="eastAsia" w:ascii="宋体" w:hAnsi="宋体" w:eastAsia="宋体" w:cs="仿宋_GB2312"/>
                <w:sz w:val="18"/>
                <w:szCs w:val="18"/>
              </w:rPr>
              <w:t>序号</w:t>
            </w:r>
          </w:p>
        </w:tc>
        <w:tc>
          <w:tcPr>
            <w:tcW w:w="503" w:type="pct"/>
            <w:tcBorders>
              <w:right w:val="single" w:color="auto" w:sz="4" w:space="0"/>
            </w:tcBorders>
            <w:noWrap w:val="0"/>
            <w:vAlign w:val="center"/>
          </w:tcPr>
          <w:p w14:paraId="23CCF788">
            <w:pPr>
              <w:pStyle w:val="6"/>
              <w:spacing w:line="360" w:lineRule="auto"/>
              <w:ind w:firstLine="0" w:firstLineChars="0"/>
              <w:jc w:val="center"/>
              <w:rPr>
                <w:rFonts w:ascii="宋体" w:hAnsi="宋体" w:eastAsia="宋体" w:cs="仿宋_GB2312"/>
                <w:sz w:val="18"/>
                <w:szCs w:val="18"/>
              </w:rPr>
            </w:pPr>
            <w:r>
              <w:rPr>
                <w:rFonts w:hint="eastAsia" w:ascii="宋体" w:hAnsi="宋体" w:eastAsia="宋体" w:cs="仿宋_GB2312"/>
                <w:sz w:val="18"/>
                <w:szCs w:val="18"/>
              </w:rPr>
              <w:t>名称</w:t>
            </w:r>
          </w:p>
        </w:tc>
        <w:tc>
          <w:tcPr>
            <w:tcW w:w="1670" w:type="pct"/>
            <w:tcBorders>
              <w:left w:val="single" w:color="auto" w:sz="4" w:space="0"/>
            </w:tcBorders>
            <w:noWrap w:val="0"/>
            <w:vAlign w:val="center"/>
          </w:tcPr>
          <w:p w14:paraId="5C72DE8D">
            <w:pPr>
              <w:pStyle w:val="6"/>
              <w:spacing w:line="360" w:lineRule="auto"/>
              <w:ind w:firstLine="0" w:firstLineChars="0"/>
              <w:jc w:val="center"/>
              <w:rPr>
                <w:rFonts w:ascii="宋体" w:hAnsi="宋体" w:eastAsia="宋体" w:cs="仿宋_GB2312"/>
                <w:sz w:val="18"/>
                <w:szCs w:val="18"/>
              </w:rPr>
            </w:pPr>
            <w:r>
              <w:rPr>
                <w:rFonts w:hint="eastAsia" w:ascii="宋体" w:hAnsi="宋体" w:eastAsia="宋体" w:cs="仿宋_GB2312"/>
                <w:sz w:val="18"/>
                <w:szCs w:val="18"/>
              </w:rPr>
              <w:t>询价文件技术要求</w:t>
            </w:r>
          </w:p>
        </w:tc>
        <w:tc>
          <w:tcPr>
            <w:tcW w:w="1503" w:type="pct"/>
            <w:noWrap w:val="0"/>
            <w:vAlign w:val="center"/>
          </w:tcPr>
          <w:p w14:paraId="27711AB8">
            <w:pPr>
              <w:pStyle w:val="6"/>
              <w:spacing w:line="360" w:lineRule="auto"/>
              <w:ind w:firstLine="0" w:firstLineChars="0"/>
              <w:jc w:val="center"/>
              <w:rPr>
                <w:rFonts w:ascii="宋体" w:hAnsi="宋体" w:eastAsia="宋体" w:cs="仿宋_GB2312"/>
                <w:sz w:val="18"/>
                <w:szCs w:val="18"/>
              </w:rPr>
            </w:pPr>
            <w:r>
              <w:rPr>
                <w:rFonts w:hint="eastAsia" w:ascii="宋体" w:hAnsi="宋体" w:eastAsia="宋体" w:cs="仿宋_GB2312"/>
                <w:sz w:val="18"/>
                <w:szCs w:val="18"/>
              </w:rPr>
              <w:t>供应商的响应</w:t>
            </w:r>
          </w:p>
        </w:tc>
        <w:tc>
          <w:tcPr>
            <w:tcW w:w="820" w:type="pct"/>
            <w:noWrap w:val="0"/>
            <w:vAlign w:val="center"/>
          </w:tcPr>
          <w:p w14:paraId="6821F3F4">
            <w:pPr>
              <w:pStyle w:val="6"/>
              <w:spacing w:line="360" w:lineRule="auto"/>
              <w:ind w:firstLine="0" w:firstLineChars="0"/>
              <w:jc w:val="center"/>
              <w:rPr>
                <w:rFonts w:ascii="宋体" w:hAnsi="宋体" w:eastAsia="宋体" w:cs="仿宋_GB2312"/>
                <w:sz w:val="18"/>
                <w:szCs w:val="18"/>
              </w:rPr>
            </w:pPr>
            <w:r>
              <w:rPr>
                <w:rFonts w:hint="eastAsia" w:ascii="宋体" w:hAnsi="宋体" w:eastAsia="宋体" w:cs="仿宋_GB2312"/>
                <w:sz w:val="18"/>
                <w:szCs w:val="18"/>
              </w:rPr>
              <w:t>偏离说明</w:t>
            </w:r>
          </w:p>
        </w:tc>
      </w:tr>
      <w:tr w14:paraId="653271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7AA94784">
            <w:pPr>
              <w:pStyle w:val="6"/>
              <w:spacing w:line="360" w:lineRule="auto"/>
              <w:ind w:firstLine="0" w:firstLineChars="0"/>
              <w:jc w:val="center"/>
              <w:rPr>
                <w:rFonts w:ascii="宋体" w:hAnsi="宋体" w:eastAsia="宋体" w:cs="仿宋_GB2312"/>
                <w:sz w:val="18"/>
                <w:szCs w:val="18"/>
              </w:rPr>
            </w:pPr>
            <w:r>
              <w:rPr>
                <w:rFonts w:hint="eastAsia" w:ascii="宋体" w:hAnsi="宋体" w:eastAsia="宋体" w:cs="仿宋_GB2312"/>
                <w:sz w:val="18"/>
                <w:szCs w:val="18"/>
              </w:rPr>
              <w:t>1</w:t>
            </w:r>
          </w:p>
        </w:tc>
        <w:tc>
          <w:tcPr>
            <w:tcW w:w="503" w:type="pct"/>
            <w:tcBorders>
              <w:right w:val="single" w:color="auto" w:sz="4" w:space="0"/>
            </w:tcBorders>
            <w:noWrap w:val="0"/>
            <w:vAlign w:val="center"/>
          </w:tcPr>
          <w:p w14:paraId="6EF5F152">
            <w:pPr>
              <w:pStyle w:val="6"/>
              <w:spacing w:line="360" w:lineRule="auto"/>
              <w:ind w:firstLine="0" w:firstLineChars="0"/>
              <w:jc w:val="center"/>
              <w:rPr>
                <w:rFonts w:ascii="宋体" w:hAnsi="宋体" w:eastAsia="宋体" w:cs="仿宋_GB2312"/>
                <w:sz w:val="18"/>
                <w:szCs w:val="18"/>
              </w:rPr>
            </w:pPr>
          </w:p>
        </w:tc>
        <w:tc>
          <w:tcPr>
            <w:tcW w:w="1670" w:type="pct"/>
            <w:tcBorders>
              <w:left w:val="single" w:color="auto" w:sz="4" w:space="0"/>
            </w:tcBorders>
            <w:noWrap w:val="0"/>
            <w:vAlign w:val="center"/>
          </w:tcPr>
          <w:p w14:paraId="7B9F227B">
            <w:pPr>
              <w:pStyle w:val="6"/>
              <w:spacing w:line="360" w:lineRule="auto"/>
              <w:ind w:firstLine="0" w:firstLineChars="0"/>
              <w:jc w:val="center"/>
              <w:rPr>
                <w:rFonts w:ascii="宋体" w:hAnsi="宋体" w:eastAsia="宋体" w:cs="仿宋_GB2312"/>
                <w:sz w:val="18"/>
                <w:szCs w:val="18"/>
              </w:rPr>
            </w:pPr>
          </w:p>
        </w:tc>
        <w:tc>
          <w:tcPr>
            <w:tcW w:w="1503" w:type="pct"/>
            <w:noWrap w:val="0"/>
            <w:vAlign w:val="center"/>
          </w:tcPr>
          <w:p w14:paraId="750AF32E">
            <w:pPr>
              <w:pStyle w:val="6"/>
              <w:spacing w:line="360" w:lineRule="auto"/>
              <w:ind w:firstLine="0" w:firstLineChars="0"/>
              <w:jc w:val="center"/>
              <w:rPr>
                <w:rFonts w:ascii="宋体" w:hAnsi="宋体" w:eastAsia="宋体" w:cs="仿宋_GB2312"/>
                <w:sz w:val="18"/>
                <w:szCs w:val="18"/>
              </w:rPr>
            </w:pPr>
          </w:p>
        </w:tc>
        <w:tc>
          <w:tcPr>
            <w:tcW w:w="820" w:type="pct"/>
            <w:noWrap w:val="0"/>
            <w:vAlign w:val="center"/>
          </w:tcPr>
          <w:p w14:paraId="0C9877F5">
            <w:pPr>
              <w:pStyle w:val="6"/>
              <w:spacing w:line="360" w:lineRule="auto"/>
              <w:ind w:firstLine="0" w:firstLineChars="0"/>
              <w:jc w:val="center"/>
              <w:rPr>
                <w:rFonts w:ascii="宋体" w:hAnsi="宋体" w:eastAsia="宋体" w:cs="仿宋_GB2312"/>
                <w:sz w:val="18"/>
                <w:szCs w:val="18"/>
              </w:rPr>
            </w:pPr>
          </w:p>
        </w:tc>
      </w:tr>
      <w:tr w14:paraId="388D20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207F47C">
            <w:pPr>
              <w:pStyle w:val="6"/>
              <w:spacing w:line="360" w:lineRule="auto"/>
              <w:ind w:firstLine="0" w:firstLineChars="0"/>
              <w:jc w:val="center"/>
              <w:rPr>
                <w:rFonts w:ascii="宋体" w:hAnsi="宋体" w:eastAsia="宋体" w:cs="仿宋_GB2312"/>
                <w:sz w:val="18"/>
                <w:szCs w:val="18"/>
              </w:rPr>
            </w:pPr>
            <w:r>
              <w:rPr>
                <w:rFonts w:hint="eastAsia" w:ascii="宋体" w:hAnsi="宋体" w:eastAsia="宋体" w:cs="仿宋_GB2312"/>
                <w:sz w:val="18"/>
                <w:szCs w:val="18"/>
              </w:rPr>
              <w:t>2</w:t>
            </w:r>
          </w:p>
        </w:tc>
        <w:tc>
          <w:tcPr>
            <w:tcW w:w="503" w:type="pct"/>
            <w:tcBorders>
              <w:right w:val="single" w:color="auto" w:sz="4" w:space="0"/>
            </w:tcBorders>
            <w:noWrap w:val="0"/>
            <w:vAlign w:val="center"/>
          </w:tcPr>
          <w:p w14:paraId="24E964BB">
            <w:pPr>
              <w:pStyle w:val="6"/>
              <w:spacing w:line="360" w:lineRule="auto"/>
              <w:ind w:firstLine="0" w:firstLineChars="0"/>
              <w:jc w:val="center"/>
              <w:rPr>
                <w:rFonts w:ascii="宋体" w:hAnsi="宋体" w:eastAsia="宋体" w:cs="仿宋_GB2312"/>
                <w:sz w:val="18"/>
                <w:szCs w:val="18"/>
              </w:rPr>
            </w:pPr>
          </w:p>
        </w:tc>
        <w:tc>
          <w:tcPr>
            <w:tcW w:w="1670" w:type="pct"/>
            <w:tcBorders>
              <w:left w:val="single" w:color="auto" w:sz="4" w:space="0"/>
            </w:tcBorders>
            <w:noWrap w:val="0"/>
            <w:vAlign w:val="center"/>
          </w:tcPr>
          <w:p w14:paraId="17078038">
            <w:pPr>
              <w:pStyle w:val="6"/>
              <w:spacing w:line="360" w:lineRule="auto"/>
              <w:ind w:firstLine="0" w:firstLineChars="0"/>
              <w:jc w:val="center"/>
              <w:rPr>
                <w:rFonts w:ascii="宋体" w:hAnsi="宋体" w:eastAsia="宋体" w:cs="仿宋_GB2312"/>
                <w:sz w:val="18"/>
                <w:szCs w:val="18"/>
              </w:rPr>
            </w:pPr>
          </w:p>
        </w:tc>
        <w:tc>
          <w:tcPr>
            <w:tcW w:w="1503" w:type="pct"/>
            <w:noWrap w:val="0"/>
            <w:vAlign w:val="center"/>
          </w:tcPr>
          <w:p w14:paraId="094F4F78">
            <w:pPr>
              <w:pStyle w:val="6"/>
              <w:spacing w:line="360" w:lineRule="auto"/>
              <w:ind w:firstLine="0" w:firstLineChars="0"/>
              <w:jc w:val="center"/>
              <w:rPr>
                <w:rFonts w:ascii="宋体" w:hAnsi="宋体" w:eastAsia="宋体" w:cs="仿宋_GB2312"/>
                <w:sz w:val="18"/>
                <w:szCs w:val="18"/>
              </w:rPr>
            </w:pPr>
          </w:p>
        </w:tc>
        <w:tc>
          <w:tcPr>
            <w:tcW w:w="820" w:type="pct"/>
            <w:noWrap w:val="0"/>
            <w:vAlign w:val="center"/>
          </w:tcPr>
          <w:p w14:paraId="7250ADDE">
            <w:pPr>
              <w:pStyle w:val="6"/>
              <w:spacing w:line="360" w:lineRule="auto"/>
              <w:ind w:firstLine="0" w:firstLineChars="0"/>
              <w:jc w:val="center"/>
              <w:rPr>
                <w:rFonts w:ascii="宋体" w:hAnsi="宋体" w:eastAsia="宋体" w:cs="仿宋_GB2312"/>
                <w:sz w:val="18"/>
                <w:szCs w:val="18"/>
              </w:rPr>
            </w:pPr>
          </w:p>
        </w:tc>
      </w:tr>
      <w:tr w14:paraId="5E374E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FE35DC8">
            <w:pPr>
              <w:pStyle w:val="6"/>
              <w:spacing w:line="360" w:lineRule="auto"/>
              <w:ind w:firstLine="0" w:firstLineChars="0"/>
              <w:jc w:val="center"/>
              <w:rPr>
                <w:rFonts w:ascii="宋体" w:hAnsi="宋体" w:eastAsia="宋体" w:cs="仿宋_GB2312"/>
                <w:sz w:val="18"/>
                <w:szCs w:val="18"/>
              </w:rPr>
            </w:pPr>
            <w:r>
              <w:rPr>
                <w:rFonts w:hint="eastAsia" w:ascii="宋体" w:hAnsi="宋体" w:eastAsia="宋体" w:cs="仿宋_GB2312"/>
                <w:sz w:val="18"/>
                <w:szCs w:val="18"/>
              </w:rPr>
              <w:t>3</w:t>
            </w:r>
          </w:p>
        </w:tc>
        <w:tc>
          <w:tcPr>
            <w:tcW w:w="503" w:type="pct"/>
            <w:tcBorders>
              <w:right w:val="single" w:color="auto" w:sz="4" w:space="0"/>
            </w:tcBorders>
            <w:noWrap w:val="0"/>
            <w:vAlign w:val="center"/>
          </w:tcPr>
          <w:p w14:paraId="4B08796C">
            <w:pPr>
              <w:pStyle w:val="6"/>
              <w:spacing w:line="360" w:lineRule="auto"/>
              <w:ind w:firstLine="0" w:firstLineChars="0"/>
              <w:jc w:val="center"/>
              <w:rPr>
                <w:rFonts w:ascii="宋体" w:hAnsi="宋体" w:eastAsia="宋体" w:cs="仿宋_GB2312"/>
                <w:sz w:val="18"/>
                <w:szCs w:val="18"/>
              </w:rPr>
            </w:pPr>
          </w:p>
        </w:tc>
        <w:tc>
          <w:tcPr>
            <w:tcW w:w="1670" w:type="pct"/>
            <w:tcBorders>
              <w:left w:val="single" w:color="auto" w:sz="4" w:space="0"/>
            </w:tcBorders>
            <w:noWrap w:val="0"/>
            <w:vAlign w:val="center"/>
          </w:tcPr>
          <w:p w14:paraId="74BECBE2">
            <w:pPr>
              <w:pStyle w:val="6"/>
              <w:spacing w:line="360" w:lineRule="auto"/>
              <w:ind w:firstLine="0" w:firstLineChars="0"/>
              <w:jc w:val="center"/>
              <w:rPr>
                <w:rFonts w:ascii="宋体" w:hAnsi="宋体" w:eastAsia="宋体" w:cs="仿宋_GB2312"/>
                <w:sz w:val="18"/>
                <w:szCs w:val="18"/>
              </w:rPr>
            </w:pPr>
          </w:p>
        </w:tc>
        <w:tc>
          <w:tcPr>
            <w:tcW w:w="1503" w:type="pct"/>
            <w:noWrap w:val="0"/>
            <w:vAlign w:val="center"/>
          </w:tcPr>
          <w:p w14:paraId="3B32D868">
            <w:pPr>
              <w:pStyle w:val="6"/>
              <w:spacing w:line="360" w:lineRule="auto"/>
              <w:ind w:firstLine="0" w:firstLineChars="0"/>
              <w:jc w:val="center"/>
              <w:rPr>
                <w:rFonts w:ascii="宋体" w:hAnsi="宋体" w:eastAsia="宋体" w:cs="仿宋_GB2312"/>
                <w:sz w:val="18"/>
                <w:szCs w:val="18"/>
              </w:rPr>
            </w:pPr>
          </w:p>
        </w:tc>
        <w:tc>
          <w:tcPr>
            <w:tcW w:w="820" w:type="pct"/>
            <w:noWrap w:val="0"/>
            <w:vAlign w:val="center"/>
          </w:tcPr>
          <w:p w14:paraId="41DE69EC">
            <w:pPr>
              <w:pStyle w:val="6"/>
              <w:spacing w:line="360" w:lineRule="auto"/>
              <w:ind w:firstLine="0" w:firstLineChars="0"/>
              <w:jc w:val="center"/>
              <w:rPr>
                <w:rFonts w:ascii="宋体" w:hAnsi="宋体" w:eastAsia="宋体" w:cs="仿宋_GB2312"/>
                <w:sz w:val="18"/>
                <w:szCs w:val="18"/>
              </w:rPr>
            </w:pPr>
          </w:p>
        </w:tc>
      </w:tr>
      <w:tr w14:paraId="1DED86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E6E2800">
            <w:pPr>
              <w:pStyle w:val="6"/>
              <w:spacing w:line="360" w:lineRule="auto"/>
              <w:ind w:firstLine="0" w:firstLineChars="0"/>
              <w:jc w:val="center"/>
              <w:rPr>
                <w:rFonts w:ascii="宋体" w:hAnsi="宋体" w:eastAsia="宋体" w:cs="仿宋_GB2312"/>
                <w:sz w:val="18"/>
                <w:szCs w:val="18"/>
              </w:rPr>
            </w:pPr>
            <w:r>
              <w:rPr>
                <w:rFonts w:hint="eastAsia" w:ascii="宋体" w:hAnsi="宋体" w:eastAsia="宋体" w:cs="仿宋_GB2312"/>
                <w:sz w:val="18"/>
                <w:szCs w:val="18"/>
              </w:rPr>
              <w:t>4</w:t>
            </w:r>
          </w:p>
        </w:tc>
        <w:tc>
          <w:tcPr>
            <w:tcW w:w="503" w:type="pct"/>
            <w:tcBorders>
              <w:right w:val="single" w:color="auto" w:sz="4" w:space="0"/>
            </w:tcBorders>
            <w:noWrap w:val="0"/>
            <w:vAlign w:val="center"/>
          </w:tcPr>
          <w:p w14:paraId="03D5EC04">
            <w:pPr>
              <w:pStyle w:val="6"/>
              <w:spacing w:line="360" w:lineRule="auto"/>
              <w:ind w:firstLine="0" w:firstLineChars="0"/>
              <w:jc w:val="center"/>
              <w:rPr>
                <w:rFonts w:ascii="宋体" w:hAnsi="宋体" w:eastAsia="宋体" w:cs="仿宋_GB2312"/>
                <w:sz w:val="18"/>
                <w:szCs w:val="18"/>
              </w:rPr>
            </w:pPr>
          </w:p>
        </w:tc>
        <w:tc>
          <w:tcPr>
            <w:tcW w:w="1670" w:type="pct"/>
            <w:tcBorders>
              <w:left w:val="single" w:color="auto" w:sz="4" w:space="0"/>
            </w:tcBorders>
            <w:noWrap w:val="0"/>
            <w:vAlign w:val="center"/>
          </w:tcPr>
          <w:p w14:paraId="63E18576">
            <w:pPr>
              <w:pStyle w:val="6"/>
              <w:spacing w:line="360" w:lineRule="auto"/>
              <w:ind w:firstLine="0" w:firstLineChars="0"/>
              <w:jc w:val="center"/>
              <w:rPr>
                <w:rFonts w:ascii="宋体" w:hAnsi="宋体" w:eastAsia="宋体" w:cs="仿宋_GB2312"/>
                <w:sz w:val="18"/>
                <w:szCs w:val="18"/>
              </w:rPr>
            </w:pPr>
          </w:p>
        </w:tc>
        <w:tc>
          <w:tcPr>
            <w:tcW w:w="1503" w:type="pct"/>
            <w:noWrap w:val="0"/>
            <w:vAlign w:val="center"/>
          </w:tcPr>
          <w:p w14:paraId="1E7833B5">
            <w:pPr>
              <w:pStyle w:val="6"/>
              <w:spacing w:line="360" w:lineRule="auto"/>
              <w:ind w:firstLine="0" w:firstLineChars="0"/>
              <w:jc w:val="center"/>
              <w:rPr>
                <w:rFonts w:ascii="宋体" w:hAnsi="宋体" w:eastAsia="宋体" w:cs="仿宋_GB2312"/>
                <w:sz w:val="18"/>
                <w:szCs w:val="18"/>
              </w:rPr>
            </w:pPr>
          </w:p>
        </w:tc>
        <w:tc>
          <w:tcPr>
            <w:tcW w:w="820" w:type="pct"/>
            <w:noWrap w:val="0"/>
            <w:vAlign w:val="center"/>
          </w:tcPr>
          <w:p w14:paraId="2C4EC5E5">
            <w:pPr>
              <w:pStyle w:val="6"/>
              <w:spacing w:line="360" w:lineRule="auto"/>
              <w:ind w:firstLine="0" w:firstLineChars="0"/>
              <w:jc w:val="center"/>
              <w:rPr>
                <w:rFonts w:ascii="宋体" w:hAnsi="宋体" w:eastAsia="宋体" w:cs="仿宋_GB2312"/>
                <w:sz w:val="18"/>
                <w:szCs w:val="18"/>
              </w:rPr>
            </w:pPr>
          </w:p>
        </w:tc>
      </w:tr>
      <w:tr w14:paraId="52CFAB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12B448B5">
            <w:pPr>
              <w:pStyle w:val="6"/>
              <w:spacing w:line="360" w:lineRule="auto"/>
              <w:ind w:firstLine="0" w:firstLineChars="0"/>
              <w:jc w:val="center"/>
              <w:rPr>
                <w:rFonts w:ascii="宋体" w:hAnsi="宋体" w:eastAsia="宋体" w:cs="仿宋_GB2312"/>
                <w:sz w:val="18"/>
                <w:szCs w:val="18"/>
              </w:rPr>
            </w:pPr>
            <w:r>
              <w:rPr>
                <w:rFonts w:hint="eastAsia" w:ascii="宋体" w:hAnsi="宋体" w:eastAsia="宋体" w:cs="仿宋_GB2312"/>
                <w:sz w:val="18"/>
                <w:szCs w:val="18"/>
              </w:rPr>
              <w:t>5</w:t>
            </w:r>
          </w:p>
        </w:tc>
        <w:tc>
          <w:tcPr>
            <w:tcW w:w="503" w:type="pct"/>
            <w:tcBorders>
              <w:right w:val="single" w:color="auto" w:sz="4" w:space="0"/>
            </w:tcBorders>
            <w:noWrap w:val="0"/>
            <w:vAlign w:val="center"/>
          </w:tcPr>
          <w:p w14:paraId="149F2978">
            <w:pPr>
              <w:pStyle w:val="6"/>
              <w:spacing w:line="360" w:lineRule="auto"/>
              <w:ind w:firstLine="0" w:firstLineChars="0"/>
              <w:jc w:val="center"/>
              <w:rPr>
                <w:rFonts w:ascii="宋体" w:hAnsi="宋体" w:eastAsia="宋体" w:cs="仿宋_GB2312"/>
                <w:sz w:val="18"/>
                <w:szCs w:val="18"/>
              </w:rPr>
            </w:pPr>
          </w:p>
        </w:tc>
        <w:tc>
          <w:tcPr>
            <w:tcW w:w="1670" w:type="pct"/>
            <w:tcBorders>
              <w:left w:val="single" w:color="auto" w:sz="4" w:space="0"/>
            </w:tcBorders>
            <w:noWrap w:val="0"/>
            <w:vAlign w:val="center"/>
          </w:tcPr>
          <w:p w14:paraId="717120F7">
            <w:pPr>
              <w:pStyle w:val="6"/>
              <w:spacing w:line="360" w:lineRule="auto"/>
              <w:ind w:firstLine="0" w:firstLineChars="0"/>
              <w:jc w:val="center"/>
              <w:rPr>
                <w:rFonts w:ascii="宋体" w:hAnsi="宋体" w:eastAsia="宋体" w:cs="仿宋_GB2312"/>
                <w:sz w:val="18"/>
                <w:szCs w:val="18"/>
              </w:rPr>
            </w:pPr>
          </w:p>
        </w:tc>
        <w:tc>
          <w:tcPr>
            <w:tcW w:w="1503" w:type="pct"/>
            <w:noWrap w:val="0"/>
            <w:vAlign w:val="center"/>
          </w:tcPr>
          <w:p w14:paraId="1132EA8E">
            <w:pPr>
              <w:pStyle w:val="6"/>
              <w:spacing w:line="360" w:lineRule="auto"/>
              <w:ind w:firstLine="0" w:firstLineChars="0"/>
              <w:jc w:val="center"/>
              <w:rPr>
                <w:rFonts w:ascii="宋体" w:hAnsi="宋体" w:eastAsia="宋体" w:cs="仿宋_GB2312"/>
                <w:sz w:val="18"/>
                <w:szCs w:val="18"/>
              </w:rPr>
            </w:pPr>
          </w:p>
        </w:tc>
        <w:tc>
          <w:tcPr>
            <w:tcW w:w="820" w:type="pct"/>
            <w:noWrap w:val="0"/>
            <w:vAlign w:val="center"/>
          </w:tcPr>
          <w:p w14:paraId="05288E74">
            <w:pPr>
              <w:pStyle w:val="6"/>
              <w:spacing w:line="360" w:lineRule="auto"/>
              <w:ind w:firstLine="0" w:firstLineChars="0"/>
              <w:jc w:val="center"/>
              <w:rPr>
                <w:rFonts w:ascii="宋体" w:hAnsi="宋体" w:eastAsia="宋体" w:cs="仿宋_GB2312"/>
                <w:sz w:val="18"/>
                <w:szCs w:val="18"/>
              </w:rPr>
            </w:pPr>
          </w:p>
        </w:tc>
      </w:tr>
      <w:tr w14:paraId="6A9AC2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429D736D">
            <w:pPr>
              <w:pStyle w:val="6"/>
              <w:spacing w:line="360" w:lineRule="auto"/>
              <w:ind w:firstLine="0" w:firstLineChars="0"/>
              <w:jc w:val="center"/>
              <w:rPr>
                <w:rFonts w:ascii="宋体" w:hAnsi="宋体" w:eastAsia="宋体" w:cs="仿宋_GB2312"/>
                <w:sz w:val="18"/>
                <w:szCs w:val="18"/>
              </w:rPr>
            </w:pPr>
            <w:r>
              <w:rPr>
                <w:rFonts w:hint="eastAsia" w:ascii="宋体" w:hAnsi="宋体" w:eastAsia="宋体" w:cs="仿宋_GB2312"/>
                <w:sz w:val="18"/>
                <w:szCs w:val="18"/>
              </w:rPr>
              <w:t>…</w:t>
            </w:r>
          </w:p>
        </w:tc>
        <w:tc>
          <w:tcPr>
            <w:tcW w:w="503" w:type="pct"/>
            <w:tcBorders>
              <w:right w:val="single" w:color="auto" w:sz="4" w:space="0"/>
            </w:tcBorders>
            <w:noWrap w:val="0"/>
            <w:vAlign w:val="center"/>
          </w:tcPr>
          <w:p w14:paraId="242E485D">
            <w:pPr>
              <w:pStyle w:val="6"/>
              <w:spacing w:line="360" w:lineRule="auto"/>
              <w:ind w:firstLine="0" w:firstLineChars="0"/>
              <w:jc w:val="center"/>
              <w:rPr>
                <w:rFonts w:ascii="宋体" w:hAnsi="宋体" w:eastAsia="宋体" w:cs="仿宋_GB2312"/>
                <w:sz w:val="18"/>
                <w:szCs w:val="18"/>
              </w:rPr>
            </w:pPr>
          </w:p>
        </w:tc>
        <w:tc>
          <w:tcPr>
            <w:tcW w:w="1670" w:type="pct"/>
            <w:tcBorders>
              <w:left w:val="single" w:color="auto" w:sz="4" w:space="0"/>
            </w:tcBorders>
            <w:noWrap w:val="0"/>
            <w:vAlign w:val="center"/>
          </w:tcPr>
          <w:p w14:paraId="25F19721">
            <w:pPr>
              <w:pStyle w:val="6"/>
              <w:spacing w:line="360" w:lineRule="auto"/>
              <w:ind w:firstLine="0" w:firstLineChars="0"/>
              <w:jc w:val="center"/>
              <w:rPr>
                <w:rFonts w:ascii="宋体" w:hAnsi="宋体" w:eastAsia="宋体" w:cs="仿宋_GB2312"/>
                <w:sz w:val="18"/>
                <w:szCs w:val="18"/>
              </w:rPr>
            </w:pPr>
          </w:p>
        </w:tc>
        <w:tc>
          <w:tcPr>
            <w:tcW w:w="1503" w:type="pct"/>
            <w:noWrap w:val="0"/>
            <w:vAlign w:val="center"/>
          </w:tcPr>
          <w:p w14:paraId="61F30F14">
            <w:pPr>
              <w:pStyle w:val="6"/>
              <w:spacing w:line="360" w:lineRule="auto"/>
              <w:ind w:firstLine="0" w:firstLineChars="0"/>
              <w:jc w:val="center"/>
              <w:rPr>
                <w:rFonts w:ascii="宋体" w:hAnsi="宋体" w:eastAsia="宋体" w:cs="仿宋_GB2312"/>
                <w:sz w:val="18"/>
                <w:szCs w:val="18"/>
              </w:rPr>
            </w:pPr>
          </w:p>
        </w:tc>
        <w:tc>
          <w:tcPr>
            <w:tcW w:w="820" w:type="pct"/>
            <w:tcBorders>
              <w:right w:val="single" w:color="auto" w:sz="4" w:space="0"/>
            </w:tcBorders>
            <w:noWrap w:val="0"/>
            <w:vAlign w:val="center"/>
          </w:tcPr>
          <w:p w14:paraId="02B5426E">
            <w:pPr>
              <w:pStyle w:val="6"/>
              <w:spacing w:line="360" w:lineRule="auto"/>
              <w:ind w:firstLine="0" w:firstLineChars="0"/>
              <w:jc w:val="center"/>
              <w:rPr>
                <w:rFonts w:ascii="宋体" w:hAnsi="宋体" w:eastAsia="宋体" w:cs="仿宋_GB2312"/>
                <w:sz w:val="18"/>
                <w:szCs w:val="18"/>
              </w:rPr>
            </w:pPr>
          </w:p>
        </w:tc>
      </w:tr>
    </w:tbl>
    <w:p w14:paraId="3C218B25">
      <w:pPr>
        <w:pStyle w:val="6"/>
        <w:spacing w:line="360" w:lineRule="auto"/>
        <w:ind w:firstLine="0" w:firstLineChars="0"/>
        <w:contextualSpacing/>
        <w:rPr>
          <w:rFonts w:ascii="宋体" w:hAnsi="宋体" w:eastAsia="宋体" w:cs="仿宋_GB2312"/>
          <w:sz w:val="18"/>
          <w:szCs w:val="18"/>
        </w:rPr>
      </w:pPr>
      <w:r>
        <w:rPr>
          <w:rFonts w:hint="eastAsia" w:ascii="宋体" w:hAnsi="宋体" w:eastAsia="宋体" w:cs="仿宋_GB2312"/>
          <w:sz w:val="18"/>
          <w:szCs w:val="18"/>
        </w:rPr>
        <w:t>注：</w:t>
      </w:r>
    </w:p>
    <w:p w14:paraId="1B84632C">
      <w:pPr>
        <w:pStyle w:val="6"/>
        <w:spacing w:line="360" w:lineRule="auto"/>
        <w:ind w:firstLine="0" w:firstLineChars="0"/>
        <w:contextualSpacing/>
        <w:rPr>
          <w:rFonts w:ascii="宋体" w:hAnsi="宋体" w:eastAsia="宋体" w:cs="仿宋_GB2312"/>
          <w:sz w:val="18"/>
          <w:szCs w:val="18"/>
        </w:rPr>
      </w:pPr>
      <w:r>
        <w:rPr>
          <w:rFonts w:hint="eastAsia" w:ascii="宋体" w:hAnsi="宋体" w:eastAsia="宋体" w:cs="仿宋_GB2312"/>
          <w:sz w:val="18"/>
          <w:szCs w:val="18"/>
        </w:rPr>
        <w:t>1. 说明：应对照询价文件“技术参数及性能（配置）要求（材质工艺要求说明）”中的技术要求逐条实质性响应，并作出偏离说明。</w:t>
      </w:r>
    </w:p>
    <w:p w14:paraId="6002396E">
      <w:pPr>
        <w:pStyle w:val="6"/>
        <w:spacing w:line="360" w:lineRule="auto"/>
        <w:ind w:firstLine="0" w:firstLineChars="0"/>
        <w:contextualSpacing/>
        <w:rPr>
          <w:rFonts w:ascii="宋体" w:hAnsi="宋体" w:eastAsia="宋体" w:cs="仿宋_GB2312"/>
          <w:sz w:val="18"/>
          <w:szCs w:val="18"/>
        </w:rPr>
      </w:pPr>
      <w:r>
        <w:rPr>
          <w:rFonts w:hint="eastAsia" w:ascii="宋体" w:hAnsi="宋体" w:eastAsia="宋体" w:cs="仿宋_GB2312"/>
          <w:sz w:val="18"/>
          <w:szCs w:val="18"/>
        </w:rPr>
        <w:t>2.“偏离说明”中注明“正偏离”、“负偏离”或者“无偏离”。既不属于“正偏离”也不属于“负偏离”即为“无偏离”。</w:t>
      </w:r>
    </w:p>
    <w:p w14:paraId="38E66334">
      <w:pPr>
        <w:pStyle w:val="6"/>
        <w:spacing w:line="360" w:lineRule="auto"/>
        <w:ind w:firstLine="0" w:firstLineChars="0"/>
        <w:contextualSpacing/>
        <w:rPr>
          <w:rFonts w:ascii="宋体" w:hAnsi="宋体" w:eastAsia="宋体"/>
          <w:sz w:val="18"/>
          <w:szCs w:val="18"/>
        </w:rPr>
      </w:pPr>
      <w:r>
        <w:rPr>
          <w:rFonts w:hint="eastAsia" w:ascii="宋体" w:hAnsi="宋体" w:eastAsia="宋体"/>
          <w:sz w:val="18"/>
          <w:szCs w:val="18"/>
        </w:rPr>
        <w:t>3.有正偏离的，请在技术要求偏离表中列明，且在响应文件中提供响应产品的彩页或</w:t>
      </w:r>
      <w:r>
        <w:rPr>
          <w:rFonts w:ascii="宋体" w:hAnsi="宋体" w:eastAsia="宋体"/>
          <w:sz w:val="18"/>
          <w:szCs w:val="18"/>
        </w:rPr>
        <w:t>国家认可有资质的第三方检测机构出具的检测报告复印件</w:t>
      </w:r>
      <w:r>
        <w:rPr>
          <w:rFonts w:hint="eastAsia" w:ascii="宋体" w:hAnsi="宋体" w:eastAsia="宋体"/>
          <w:sz w:val="18"/>
          <w:szCs w:val="18"/>
        </w:rPr>
        <w:t>或产品生产厂家出具的技术参数说明证明作为佐证，以上佐证材料均需加盖生产厂家或代理商（附生产厂家授权资料）公章。</w:t>
      </w:r>
    </w:p>
    <w:p w14:paraId="21E3C783">
      <w:pPr>
        <w:pStyle w:val="6"/>
        <w:spacing w:line="360" w:lineRule="auto"/>
        <w:ind w:firstLine="0" w:firstLineChars="0"/>
        <w:contextualSpacing/>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w:t>
      </w:r>
      <w:r>
        <w:rPr>
          <w:rFonts w:hint="eastAsia" w:ascii="宋体" w:hAnsi="宋体" w:eastAsia="宋体"/>
          <w:sz w:val="18"/>
          <w:szCs w:val="18"/>
        </w:rPr>
        <w:t>如技术要求偏离表中的响应与佐证材料不一致的，以佐证材料为准。</w:t>
      </w:r>
    </w:p>
    <w:p w14:paraId="1AB27F77">
      <w:pPr>
        <w:pStyle w:val="6"/>
        <w:spacing w:line="360" w:lineRule="auto"/>
        <w:ind w:firstLine="0" w:firstLineChars="0"/>
        <w:contextualSpacing/>
        <w:rPr>
          <w:rFonts w:ascii="宋体" w:hAnsi="宋体" w:eastAsia="宋体" w:cs="仿宋_GB2312"/>
          <w:sz w:val="18"/>
          <w:szCs w:val="18"/>
        </w:rPr>
      </w:pPr>
    </w:p>
    <w:p w14:paraId="36FC3BDE">
      <w:pPr>
        <w:spacing w:line="360" w:lineRule="auto"/>
        <w:ind w:right="-817" w:rightChars="-389"/>
        <w:contextualSpacing/>
        <w:rPr>
          <w:rFonts w:ascii="宋体" w:hAnsi="宋体" w:cs="仿宋_GB2312"/>
          <w:sz w:val="18"/>
          <w:szCs w:val="18"/>
        </w:rPr>
      </w:pPr>
    </w:p>
    <w:p w14:paraId="0A56EA52">
      <w:pPr>
        <w:spacing w:line="360" w:lineRule="auto"/>
        <w:ind w:right="-817" w:rightChars="-389" w:firstLine="1800" w:firstLineChars="1000"/>
        <w:contextualSpacing/>
        <w:rPr>
          <w:rFonts w:ascii="宋体" w:hAnsi="宋体" w:cs="仿宋_GB2312"/>
          <w:sz w:val="18"/>
          <w:szCs w:val="18"/>
        </w:rPr>
      </w:pPr>
      <w:r>
        <w:rPr>
          <w:rFonts w:hint="eastAsia" w:ascii="宋体" w:hAnsi="宋体" w:cs="仿宋_GB2312"/>
          <w:sz w:val="18"/>
          <w:szCs w:val="18"/>
        </w:rPr>
        <w:t>法定代表人或者委托代理人（签字或者电子签名）：</w:t>
      </w:r>
    </w:p>
    <w:p w14:paraId="701C168F">
      <w:pPr>
        <w:spacing w:line="360" w:lineRule="auto"/>
        <w:ind w:right="-817" w:rightChars="-389" w:firstLine="4140" w:firstLineChars="2300"/>
        <w:contextualSpacing/>
        <w:rPr>
          <w:rFonts w:ascii="宋体" w:hAnsi="宋体" w:cs="仿宋_GB2312"/>
          <w:sz w:val="18"/>
          <w:szCs w:val="18"/>
        </w:rPr>
      </w:pPr>
      <w:r>
        <w:rPr>
          <w:rFonts w:hint="eastAsia" w:ascii="宋体" w:hAnsi="宋体" w:cs="仿宋_GB2312"/>
          <w:sz w:val="18"/>
          <w:szCs w:val="18"/>
        </w:rPr>
        <w:t>供应商（电子签章）：</w:t>
      </w:r>
    </w:p>
    <w:p w14:paraId="4B9F6C92">
      <w:pPr>
        <w:spacing w:line="360" w:lineRule="auto"/>
        <w:ind w:right="-817" w:rightChars="-389" w:firstLine="5400" w:firstLineChars="3000"/>
        <w:contextualSpacing/>
        <w:jc w:val="left"/>
        <w:rPr>
          <w:rFonts w:hint="eastAsia" w:ascii="宋体" w:hAnsi="宋体" w:cs="仿宋_GB2312"/>
          <w:sz w:val="18"/>
          <w:szCs w:val="18"/>
        </w:rPr>
      </w:pPr>
      <w:r>
        <w:rPr>
          <w:rFonts w:hint="eastAsia" w:ascii="宋体" w:hAnsi="宋体" w:cs="仿宋_GB2312"/>
          <w:sz w:val="18"/>
          <w:szCs w:val="18"/>
        </w:rPr>
        <w:t>日期：    年    月    日</w:t>
      </w:r>
    </w:p>
    <w:p w14:paraId="15D8F961">
      <w:pPr>
        <w:spacing w:line="360" w:lineRule="auto"/>
        <w:ind w:right="-817" w:rightChars="-389" w:firstLine="2160" w:firstLineChars="1200"/>
        <w:contextualSpacing/>
        <w:jc w:val="left"/>
        <w:rPr>
          <w:rFonts w:hint="eastAsia" w:ascii="宋体" w:hAnsi="宋体"/>
          <w:color w:val="000000"/>
          <w:szCs w:val="21"/>
        </w:rPr>
      </w:pPr>
      <w:r>
        <w:rPr>
          <w:rFonts w:hint="eastAsia" w:ascii="宋体" w:hAnsi="宋体" w:cs="仿宋_GB2312"/>
          <w:sz w:val="18"/>
          <w:szCs w:val="18"/>
        </w:rPr>
        <w:br w:type="page"/>
      </w:r>
    </w:p>
    <w:p w14:paraId="0E4ABF56">
      <w:pPr>
        <w:spacing w:line="500" w:lineRule="exact"/>
        <w:jc w:val="center"/>
        <w:rPr>
          <w:rFonts w:ascii="宋体" w:hAnsi="宋体"/>
          <w:sz w:val="18"/>
          <w:szCs w:val="18"/>
        </w:rPr>
      </w:pPr>
      <w:r>
        <w:rPr>
          <w:rFonts w:hint="eastAsia" w:ascii="方正小标宋简体" w:hAnsi="方正小标宋简体" w:eastAsia="方正小标宋简体" w:cs="方正小标宋简体"/>
          <w:bCs/>
          <w:sz w:val="44"/>
          <w:szCs w:val="44"/>
        </w:rPr>
        <w:t>商务要求偏离表</w:t>
      </w:r>
    </w:p>
    <w:p w14:paraId="198FBBF4">
      <w:pPr>
        <w:rPr>
          <w:rFonts w:hAnsi="宋体" w:cs="仿宋_GB2312"/>
          <w:sz w:val="18"/>
          <w:szCs w:val="18"/>
        </w:rPr>
      </w:pPr>
      <w:r>
        <w:rPr>
          <w:rFonts w:hint="eastAsia" w:ascii="宋体" w:hAnsi="宋体" w:cs="仿宋_GB2312"/>
          <w:sz w:val="18"/>
          <w:szCs w:val="18"/>
        </w:rPr>
        <w:t>采购项目名称：</w:t>
      </w:r>
    </w:p>
    <w:tbl>
      <w:tblPr>
        <w:tblStyle w:val="15"/>
        <w:tblpPr w:leftFromText="180" w:rightFromText="180" w:vertAnchor="text" w:horzAnchor="margin" w:tblpX="130" w:tblpY="311"/>
        <w:tblOverlap w:val="never"/>
        <w:tblW w:w="82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2490"/>
        <w:gridCol w:w="2565"/>
        <w:gridCol w:w="2115"/>
      </w:tblGrid>
      <w:tr w14:paraId="2C6CE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14:paraId="41AA932D">
            <w:pPr>
              <w:snapToGrid w:val="0"/>
              <w:spacing w:before="156" w:beforeLines="50" w:line="360" w:lineRule="auto"/>
              <w:jc w:val="center"/>
              <w:rPr>
                <w:rFonts w:ascii="宋体" w:hAnsi="宋体" w:cs="仿宋_GB2312"/>
                <w:sz w:val="18"/>
                <w:szCs w:val="18"/>
              </w:rPr>
            </w:pPr>
            <w:r>
              <w:rPr>
                <w:rFonts w:hint="eastAsia" w:ascii="宋体" w:hAnsi="宋体" w:cs="仿宋_GB2312"/>
                <w:sz w:val="18"/>
                <w:szCs w:val="18"/>
              </w:rPr>
              <w:t>项目</w:t>
            </w:r>
          </w:p>
        </w:tc>
        <w:tc>
          <w:tcPr>
            <w:tcW w:w="2490" w:type="dxa"/>
            <w:tcBorders>
              <w:top w:val="single" w:color="auto" w:sz="4" w:space="0"/>
              <w:left w:val="single" w:color="auto" w:sz="4" w:space="0"/>
              <w:bottom w:val="single" w:color="auto" w:sz="4" w:space="0"/>
              <w:right w:val="single" w:color="auto" w:sz="4" w:space="0"/>
            </w:tcBorders>
            <w:noWrap w:val="0"/>
            <w:vAlign w:val="center"/>
          </w:tcPr>
          <w:p w14:paraId="28FA35EA">
            <w:pPr>
              <w:snapToGrid w:val="0"/>
              <w:spacing w:before="156" w:beforeLines="50" w:line="360" w:lineRule="auto"/>
              <w:jc w:val="center"/>
              <w:rPr>
                <w:rFonts w:ascii="宋体" w:hAnsi="宋体" w:cs="仿宋_GB2312"/>
                <w:sz w:val="18"/>
                <w:szCs w:val="18"/>
              </w:rPr>
            </w:pPr>
            <w:r>
              <w:rPr>
                <w:rFonts w:hint="eastAsia" w:ascii="宋体" w:hAnsi="宋体" w:cs="仿宋_GB2312"/>
                <w:sz w:val="18"/>
                <w:szCs w:val="18"/>
              </w:rPr>
              <w:t>询价文件商务要求</w:t>
            </w:r>
          </w:p>
        </w:tc>
        <w:tc>
          <w:tcPr>
            <w:tcW w:w="2565" w:type="dxa"/>
            <w:tcBorders>
              <w:top w:val="single" w:color="auto" w:sz="4" w:space="0"/>
              <w:left w:val="single" w:color="auto" w:sz="4" w:space="0"/>
              <w:bottom w:val="single" w:color="auto" w:sz="4" w:space="0"/>
              <w:right w:val="single" w:color="auto" w:sz="4" w:space="0"/>
            </w:tcBorders>
            <w:noWrap w:val="0"/>
            <w:vAlign w:val="center"/>
          </w:tcPr>
          <w:p w14:paraId="4955477C">
            <w:pPr>
              <w:snapToGrid w:val="0"/>
              <w:spacing w:before="156" w:beforeLines="50" w:line="360" w:lineRule="auto"/>
              <w:jc w:val="center"/>
              <w:rPr>
                <w:rFonts w:ascii="宋体" w:hAnsi="宋体" w:cs="仿宋_GB2312"/>
                <w:sz w:val="18"/>
                <w:szCs w:val="18"/>
              </w:rPr>
            </w:pPr>
            <w:r>
              <w:rPr>
                <w:rFonts w:hint="eastAsia" w:ascii="宋体" w:hAnsi="宋体" w:cs="仿宋_GB2312"/>
                <w:sz w:val="18"/>
                <w:szCs w:val="18"/>
              </w:rPr>
              <w:t>供应商的响应</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5BF312B0">
            <w:pPr>
              <w:snapToGrid w:val="0"/>
              <w:spacing w:before="156" w:beforeLines="50" w:line="360" w:lineRule="auto"/>
              <w:jc w:val="center"/>
              <w:rPr>
                <w:rFonts w:ascii="宋体" w:hAnsi="宋体" w:cs="仿宋_GB2312"/>
                <w:sz w:val="18"/>
                <w:szCs w:val="18"/>
              </w:rPr>
            </w:pPr>
            <w:r>
              <w:rPr>
                <w:rFonts w:hint="eastAsia" w:ascii="宋体" w:hAnsi="宋体" w:cs="仿宋_GB2312"/>
                <w:sz w:val="18"/>
                <w:szCs w:val="18"/>
              </w:rPr>
              <w:t>偏离说明</w:t>
            </w:r>
          </w:p>
        </w:tc>
      </w:tr>
      <w:tr w14:paraId="298BA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14:paraId="42EB4BD0">
            <w:pPr>
              <w:jc w:val="center"/>
              <w:rPr>
                <w:rFonts w:ascii="宋体" w:hAnsi="宋体"/>
                <w:sz w:val="18"/>
                <w:szCs w:val="18"/>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3D3E3965">
            <w:pPr>
              <w:jc w:val="center"/>
              <w:rPr>
                <w:rFonts w:ascii="宋体" w:hAnsi="宋体"/>
                <w:sz w:val="18"/>
                <w:szCs w:val="18"/>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0F54B8B0">
            <w:pPr>
              <w:snapToGrid w:val="0"/>
              <w:spacing w:before="156" w:beforeLines="50" w:line="360" w:lineRule="auto"/>
              <w:jc w:val="center"/>
              <w:rPr>
                <w:rFonts w:ascii="宋体" w:hAnsi="宋体" w:cs="仿宋_GB2312"/>
                <w:sz w:val="18"/>
                <w:szCs w:val="18"/>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14:paraId="6ED8B85A">
            <w:pPr>
              <w:snapToGrid w:val="0"/>
              <w:spacing w:before="156" w:beforeLines="50" w:line="360" w:lineRule="auto"/>
              <w:jc w:val="center"/>
              <w:rPr>
                <w:rFonts w:ascii="宋体" w:hAnsi="宋体" w:cs="仿宋_GB2312"/>
                <w:sz w:val="18"/>
                <w:szCs w:val="18"/>
              </w:rPr>
            </w:pPr>
          </w:p>
        </w:tc>
      </w:tr>
      <w:tr w14:paraId="1F5C5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14:paraId="676172D2">
            <w:pPr>
              <w:jc w:val="center"/>
              <w:rPr>
                <w:rFonts w:ascii="宋体" w:hAnsi="宋体"/>
                <w:sz w:val="18"/>
                <w:szCs w:val="18"/>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14:paraId="7BF0ECF7">
            <w:pPr>
              <w:jc w:val="center"/>
              <w:rPr>
                <w:rFonts w:ascii="宋体" w:hAnsi="宋体"/>
                <w:sz w:val="18"/>
                <w:szCs w:val="18"/>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682EA225">
            <w:pPr>
              <w:snapToGrid w:val="0"/>
              <w:spacing w:before="156" w:beforeLines="50" w:line="360" w:lineRule="auto"/>
              <w:ind w:left="43"/>
              <w:jc w:val="center"/>
              <w:rPr>
                <w:rFonts w:ascii="宋体" w:hAnsi="宋体" w:cs="仿宋_GB2312"/>
                <w:sz w:val="18"/>
                <w:szCs w:val="18"/>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14:paraId="7CA19A6C">
            <w:pPr>
              <w:snapToGrid w:val="0"/>
              <w:spacing w:before="156" w:beforeLines="50" w:line="360" w:lineRule="auto"/>
              <w:ind w:left="43"/>
              <w:jc w:val="center"/>
              <w:rPr>
                <w:rFonts w:ascii="宋体" w:hAnsi="宋体" w:cs="仿宋_GB2312"/>
                <w:sz w:val="18"/>
                <w:szCs w:val="18"/>
              </w:rPr>
            </w:pPr>
          </w:p>
        </w:tc>
      </w:tr>
      <w:tr w14:paraId="7E298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14:paraId="19BEF19F">
            <w:pPr>
              <w:snapToGrid w:val="0"/>
              <w:spacing w:before="156" w:beforeLines="50" w:line="360" w:lineRule="auto"/>
              <w:jc w:val="center"/>
              <w:rPr>
                <w:rFonts w:ascii="宋体" w:hAnsi="宋体" w:cs="仿宋_GB2312"/>
                <w:sz w:val="18"/>
                <w:szCs w:val="18"/>
              </w:rPr>
            </w:pPr>
            <w:r>
              <w:rPr>
                <w:rFonts w:hint="eastAsia" w:ascii="宋体" w:hAnsi="宋体" w:cs="仿宋_GB2312"/>
                <w:sz w:val="18"/>
                <w:szCs w:val="18"/>
              </w:rPr>
              <w:t>…</w:t>
            </w:r>
          </w:p>
        </w:tc>
        <w:tc>
          <w:tcPr>
            <w:tcW w:w="2490" w:type="dxa"/>
            <w:tcBorders>
              <w:top w:val="single" w:color="auto" w:sz="4" w:space="0"/>
              <w:left w:val="single" w:color="auto" w:sz="4" w:space="0"/>
              <w:bottom w:val="single" w:color="auto" w:sz="4" w:space="0"/>
              <w:right w:val="single" w:color="auto" w:sz="4" w:space="0"/>
            </w:tcBorders>
            <w:noWrap w:val="0"/>
            <w:vAlign w:val="center"/>
          </w:tcPr>
          <w:p w14:paraId="63638777">
            <w:pPr>
              <w:snapToGrid w:val="0"/>
              <w:spacing w:before="156" w:beforeLines="50" w:line="360" w:lineRule="auto"/>
              <w:jc w:val="center"/>
              <w:rPr>
                <w:rFonts w:ascii="宋体" w:hAnsi="宋体" w:cs="仿宋_GB2312"/>
                <w:sz w:val="18"/>
                <w:szCs w:val="18"/>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7F8EA0BA">
            <w:pPr>
              <w:snapToGrid w:val="0"/>
              <w:spacing w:before="156" w:beforeLines="50" w:line="360" w:lineRule="auto"/>
              <w:jc w:val="center"/>
              <w:rPr>
                <w:rFonts w:ascii="宋体" w:hAnsi="宋体" w:cs="仿宋_GB2312"/>
                <w:sz w:val="18"/>
                <w:szCs w:val="18"/>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14:paraId="6F08D172">
            <w:pPr>
              <w:snapToGrid w:val="0"/>
              <w:spacing w:before="156" w:beforeLines="50" w:line="360" w:lineRule="auto"/>
              <w:jc w:val="center"/>
              <w:rPr>
                <w:rFonts w:ascii="宋体" w:hAnsi="宋体" w:cs="仿宋_GB2312"/>
                <w:sz w:val="18"/>
                <w:szCs w:val="18"/>
              </w:rPr>
            </w:pPr>
          </w:p>
        </w:tc>
      </w:tr>
    </w:tbl>
    <w:p w14:paraId="17FE2845">
      <w:pPr>
        <w:pStyle w:val="4"/>
        <w:spacing w:after="0" w:line="360" w:lineRule="auto"/>
        <w:contextualSpacing/>
        <w:rPr>
          <w:rFonts w:ascii="宋体" w:hAnsi="宋体"/>
          <w:kern w:val="0"/>
          <w:sz w:val="18"/>
          <w:szCs w:val="18"/>
        </w:rPr>
      </w:pPr>
      <w:r>
        <w:rPr>
          <w:rFonts w:hint="eastAsia" w:ascii="宋体" w:hAnsi="宋体"/>
          <w:kern w:val="0"/>
          <w:sz w:val="18"/>
          <w:szCs w:val="18"/>
        </w:rPr>
        <w:t>注：</w:t>
      </w:r>
    </w:p>
    <w:p w14:paraId="15531E13">
      <w:pPr>
        <w:pStyle w:val="4"/>
        <w:spacing w:after="0" w:line="360" w:lineRule="auto"/>
        <w:contextualSpacing/>
        <w:rPr>
          <w:rFonts w:ascii="宋体" w:hAnsi="宋体"/>
          <w:kern w:val="0"/>
          <w:sz w:val="18"/>
          <w:szCs w:val="18"/>
        </w:rPr>
      </w:pPr>
      <w:r>
        <w:rPr>
          <w:rFonts w:hint="eastAsia" w:ascii="宋体" w:hAnsi="宋体"/>
          <w:kern w:val="0"/>
          <w:sz w:val="18"/>
          <w:szCs w:val="18"/>
        </w:rPr>
        <w:t>1. 说明：应对照</w:t>
      </w:r>
      <w:r>
        <w:rPr>
          <w:rFonts w:hint="eastAsia" w:ascii="宋体" w:hAnsi="宋体" w:cs="仿宋_GB2312"/>
          <w:sz w:val="18"/>
          <w:szCs w:val="18"/>
        </w:rPr>
        <w:t>询价文件</w:t>
      </w:r>
      <w:r>
        <w:rPr>
          <w:rFonts w:hint="eastAsia" w:ascii="宋体" w:hAnsi="宋体"/>
          <w:kern w:val="0"/>
          <w:sz w:val="18"/>
          <w:szCs w:val="18"/>
        </w:rPr>
        <w:t>的商务要求逐条明确响应，并作出偏离说明。</w:t>
      </w:r>
    </w:p>
    <w:p w14:paraId="4A7E5CCD">
      <w:pPr>
        <w:pStyle w:val="4"/>
        <w:spacing w:after="0" w:line="360" w:lineRule="auto"/>
        <w:contextualSpacing/>
        <w:rPr>
          <w:rFonts w:ascii="宋体" w:hAnsi="宋体"/>
          <w:kern w:val="0"/>
          <w:sz w:val="18"/>
          <w:szCs w:val="18"/>
        </w:rPr>
      </w:pPr>
      <w:r>
        <w:rPr>
          <w:rFonts w:hint="eastAsia" w:ascii="宋体" w:hAnsi="宋体"/>
          <w:kern w:val="0"/>
          <w:sz w:val="18"/>
          <w:szCs w:val="18"/>
        </w:rPr>
        <w:t>2.供应商应根据自身的承诺，对照</w:t>
      </w:r>
      <w:r>
        <w:rPr>
          <w:rFonts w:hint="eastAsia" w:ascii="宋体" w:hAnsi="宋体" w:cs="仿宋_GB2312"/>
          <w:sz w:val="18"/>
          <w:szCs w:val="18"/>
        </w:rPr>
        <w:t>询价文件</w:t>
      </w:r>
      <w:r>
        <w:rPr>
          <w:rFonts w:hint="eastAsia" w:ascii="宋体" w:hAnsi="宋体"/>
          <w:kern w:val="0"/>
          <w:sz w:val="18"/>
          <w:szCs w:val="18"/>
        </w:rPr>
        <w:t>要求在“偏离说明”中注明“正偏离”、“负偏离”或者“无偏离”。既不属于“正偏离”也不属于“负偏离”即为“无偏离”。</w:t>
      </w:r>
    </w:p>
    <w:p w14:paraId="55EB0C87">
      <w:pPr>
        <w:spacing w:line="360" w:lineRule="auto"/>
        <w:contextualSpacing/>
        <w:jc w:val="left"/>
        <w:rPr>
          <w:rFonts w:ascii="宋体" w:hAnsi="宋体" w:cs="仿宋_GB2312"/>
          <w:sz w:val="18"/>
          <w:szCs w:val="18"/>
          <w:u w:val="single"/>
        </w:rPr>
      </w:pPr>
    </w:p>
    <w:p w14:paraId="18ECF817">
      <w:pPr>
        <w:spacing w:line="360" w:lineRule="auto"/>
        <w:contextualSpacing/>
        <w:jc w:val="left"/>
        <w:rPr>
          <w:rFonts w:ascii="宋体" w:hAnsi="宋体" w:cs="仿宋_GB2312"/>
          <w:sz w:val="18"/>
          <w:szCs w:val="18"/>
          <w:u w:val="single"/>
        </w:rPr>
      </w:pPr>
    </w:p>
    <w:p w14:paraId="381740C1">
      <w:pPr>
        <w:spacing w:line="360" w:lineRule="auto"/>
        <w:ind w:right="-817" w:rightChars="-389"/>
        <w:contextualSpacing/>
        <w:rPr>
          <w:rFonts w:ascii="宋体" w:hAnsi="宋体" w:cs="仿宋_GB2312"/>
          <w:sz w:val="18"/>
          <w:szCs w:val="18"/>
        </w:rPr>
      </w:pPr>
    </w:p>
    <w:p w14:paraId="32E267EC">
      <w:pPr>
        <w:spacing w:line="360" w:lineRule="auto"/>
        <w:ind w:right="-817" w:rightChars="-389" w:firstLine="1800" w:firstLineChars="1000"/>
        <w:contextualSpacing/>
        <w:rPr>
          <w:rFonts w:ascii="宋体" w:hAnsi="宋体" w:cs="仿宋_GB2312"/>
          <w:sz w:val="18"/>
          <w:szCs w:val="18"/>
        </w:rPr>
      </w:pPr>
      <w:r>
        <w:rPr>
          <w:rFonts w:hint="eastAsia" w:ascii="宋体" w:hAnsi="宋体" w:cs="仿宋_GB2312"/>
          <w:sz w:val="18"/>
          <w:szCs w:val="18"/>
        </w:rPr>
        <w:t>法定代表人或者委托代理人（签字或者电子签名）：</w:t>
      </w:r>
    </w:p>
    <w:p w14:paraId="21681B1D">
      <w:pPr>
        <w:spacing w:line="360" w:lineRule="auto"/>
        <w:ind w:right="-817" w:rightChars="-389" w:firstLine="4140" w:firstLineChars="2300"/>
        <w:contextualSpacing/>
        <w:rPr>
          <w:rFonts w:ascii="宋体" w:hAnsi="宋体" w:cs="仿宋_GB2312"/>
          <w:sz w:val="18"/>
          <w:szCs w:val="18"/>
        </w:rPr>
      </w:pPr>
      <w:r>
        <w:rPr>
          <w:rFonts w:hint="eastAsia" w:ascii="宋体" w:hAnsi="宋体" w:cs="仿宋_GB2312"/>
          <w:sz w:val="18"/>
          <w:szCs w:val="18"/>
        </w:rPr>
        <w:t>供应商（电子签章）：</w:t>
      </w:r>
    </w:p>
    <w:p w14:paraId="657555D8">
      <w:pPr>
        <w:spacing w:line="360" w:lineRule="auto"/>
        <w:ind w:right="-817" w:rightChars="-389" w:firstLine="5400" w:firstLineChars="3000"/>
        <w:contextualSpacing/>
        <w:jc w:val="left"/>
        <w:rPr>
          <w:rFonts w:hint="eastAsia" w:ascii="宋体" w:hAnsi="宋体" w:cs="仿宋_GB2312"/>
          <w:sz w:val="18"/>
          <w:szCs w:val="18"/>
        </w:rPr>
      </w:pPr>
      <w:r>
        <w:rPr>
          <w:rFonts w:hint="eastAsia" w:ascii="宋体" w:hAnsi="宋体" w:cs="仿宋_GB2312"/>
          <w:sz w:val="18"/>
          <w:szCs w:val="18"/>
        </w:rPr>
        <w:t>日期：    年    月    日</w:t>
      </w:r>
    </w:p>
    <w:p w14:paraId="293324A9">
      <w:pPr>
        <w:adjustRightInd w:val="0"/>
        <w:snapToGrid w:val="0"/>
        <w:spacing w:line="360" w:lineRule="auto"/>
        <w:ind w:right="120"/>
        <w:jc w:val="righ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E875"/>
    <w:multiLevelType w:val="singleLevel"/>
    <w:tmpl w:val="0FD8E875"/>
    <w:lvl w:ilvl="0" w:tentative="0">
      <w:start w:val="2"/>
      <w:numFmt w:val="decimal"/>
      <w:lvlText w:val="%1."/>
      <w:lvlJc w:val="left"/>
      <w:pPr>
        <w:tabs>
          <w:tab w:val="left" w:pos="312"/>
        </w:tabs>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813D37F"/>
    <w:multiLevelType w:val="singleLevel"/>
    <w:tmpl w:val="5813D37F"/>
    <w:lvl w:ilvl="0" w:tentative="0">
      <w:start w:val="1"/>
      <w:numFmt w:val="decimal"/>
      <w:lvlText w:val="%1."/>
      <w:lvlJc w:val="left"/>
      <w:pPr>
        <w:tabs>
          <w:tab w:val="left" w:pos="312"/>
        </w:tabs>
      </w:pPr>
    </w:lvl>
  </w:abstractNum>
  <w:abstractNum w:abstractNumId="3">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2NlNDAzYWI5YjI2OTk3YjRiOTlhNThiNDcyNmQifQ=="/>
  </w:docVars>
  <w:rsids>
    <w:rsidRoot w:val="00317BC0"/>
    <w:rsid w:val="00317BC0"/>
    <w:rsid w:val="005D35D2"/>
    <w:rsid w:val="00675401"/>
    <w:rsid w:val="00E220BA"/>
    <w:rsid w:val="024A6B88"/>
    <w:rsid w:val="058C2E87"/>
    <w:rsid w:val="09F512B7"/>
    <w:rsid w:val="0BD8778D"/>
    <w:rsid w:val="0CAB081A"/>
    <w:rsid w:val="0CEB3AC1"/>
    <w:rsid w:val="0EC77AB3"/>
    <w:rsid w:val="0F2D3064"/>
    <w:rsid w:val="0F476BAA"/>
    <w:rsid w:val="0F8330E8"/>
    <w:rsid w:val="16912F82"/>
    <w:rsid w:val="188E26B6"/>
    <w:rsid w:val="1B36724E"/>
    <w:rsid w:val="1CF54EBA"/>
    <w:rsid w:val="1D716240"/>
    <w:rsid w:val="1E2B7787"/>
    <w:rsid w:val="22635651"/>
    <w:rsid w:val="257568F0"/>
    <w:rsid w:val="26F73072"/>
    <w:rsid w:val="310D7A12"/>
    <w:rsid w:val="3225746D"/>
    <w:rsid w:val="324B1667"/>
    <w:rsid w:val="337C2A16"/>
    <w:rsid w:val="340508F4"/>
    <w:rsid w:val="344D7F0F"/>
    <w:rsid w:val="3565630A"/>
    <w:rsid w:val="35935DF5"/>
    <w:rsid w:val="378128DC"/>
    <w:rsid w:val="37C83AFF"/>
    <w:rsid w:val="3C71508E"/>
    <w:rsid w:val="3D9A6FD1"/>
    <w:rsid w:val="3DE3133D"/>
    <w:rsid w:val="42BD040D"/>
    <w:rsid w:val="49A76053"/>
    <w:rsid w:val="4A96085A"/>
    <w:rsid w:val="4AC3524D"/>
    <w:rsid w:val="4BDD3EF6"/>
    <w:rsid w:val="4DE16C79"/>
    <w:rsid w:val="4E42462C"/>
    <w:rsid w:val="4F883DCA"/>
    <w:rsid w:val="511312DA"/>
    <w:rsid w:val="554D5CF5"/>
    <w:rsid w:val="56753D14"/>
    <w:rsid w:val="56E01AC1"/>
    <w:rsid w:val="58E01732"/>
    <w:rsid w:val="5998696C"/>
    <w:rsid w:val="5A021A2B"/>
    <w:rsid w:val="5D724260"/>
    <w:rsid w:val="613A1942"/>
    <w:rsid w:val="62922190"/>
    <w:rsid w:val="63DC5AE3"/>
    <w:rsid w:val="647C5B23"/>
    <w:rsid w:val="67C12589"/>
    <w:rsid w:val="69D02B99"/>
    <w:rsid w:val="6AB2442D"/>
    <w:rsid w:val="6AB44779"/>
    <w:rsid w:val="6CC24035"/>
    <w:rsid w:val="6F7F0361"/>
    <w:rsid w:val="6F9D212E"/>
    <w:rsid w:val="773E205B"/>
    <w:rsid w:val="77935205"/>
    <w:rsid w:val="79002D6F"/>
    <w:rsid w:val="7B154522"/>
    <w:rsid w:val="7D456213"/>
    <w:rsid w:val="7F425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after="290" w:line="376" w:lineRule="auto"/>
      <w:outlineLvl w:val="3"/>
    </w:pPr>
    <w:rPr>
      <w:rFonts w:ascii="宋体" w:hAnsi="Arial" w:eastAsia="黑体"/>
      <w:b/>
      <w:sz w:val="24"/>
      <w:szCs w:val="20"/>
    </w:rPr>
  </w:style>
  <w:style w:type="character" w:default="1" w:styleId="17">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3"/>
    <w:basedOn w:val="1"/>
    <w:unhideWhenUsed/>
    <w:qFormat/>
    <w:uiPriority w:val="99"/>
    <w:pPr>
      <w:spacing w:after="120"/>
    </w:pPr>
    <w:rPr>
      <w:sz w:val="16"/>
      <w:szCs w:val="16"/>
    </w:rPr>
  </w:style>
  <w:style w:type="paragraph" w:styleId="5">
    <w:name w:val="Body Text"/>
    <w:basedOn w:val="1"/>
    <w:next w:val="1"/>
    <w:qFormat/>
    <w:uiPriority w:val="99"/>
    <w:pPr>
      <w:spacing w:after="120"/>
    </w:p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5"/>
    <w:next w:val="5"/>
    <w:qFormat/>
    <w:uiPriority w:val="0"/>
    <w:rPr>
      <w:rFonts w:ascii="宋体" w:hAnsi="Courier New"/>
      <w:kern w:val="0"/>
      <w:sz w:val="20"/>
      <w:szCs w:val="21"/>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2"/>
    <w:qFormat/>
    <w:uiPriority w:val="0"/>
    <w:rPr>
      <w:b/>
      <w:bCs/>
    </w:rPr>
  </w:style>
  <w:style w:type="paragraph" w:styleId="14">
    <w:name w:val="Body Text First Indent 2"/>
    <w:basedOn w:val="6"/>
    <w:qFormat/>
    <w:uiPriority w:val="0"/>
    <w:pPr>
      <w:spacing w:after="120" w:afterLines="0" w:line="240" w:lineRule="auto"/>
      <w:ind w:left="420" w:leftChars="200" w:firstLine="420" w:firstLineChars="200"/>
    </w:p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qFormat/>
    <w:uiPriority w:val="0"/>
    <w:rPr>
      <w:sz w:val="21"/>
      <w:szCs w:val="21"/>
    </w:rPr>
  </w:style>
  <w:style w:type="character" w:customStyle="1" w:styleId="19">
    <w:name w:val="批注文字 字符"/>
    <w:link w:val="3"/>
    <w:qFormat/>
    <w:uiPriority w:val="0"/>
    <w:rPr>
      <w:kern w:val="2"/>
      <w:sz w:val="21"/>
      <w:szCs w:val="24"/>
    </w:rPr>
  </w:style>
  <w:style w:type="character" w:customStyle="1" w:styleId="20">
    <w:name w:val="批注框文本 字符"/>
    <w:link w:val="8"/>
    <w:qFormat/>
    <w:uiPriority w:val="0"/>
    <w:rPr>
      <w:kern w:val="2"/>
      <w:sz w:val="18"/>
      <w:szCs w:val="18"/>
    </w:rPr>
  </w:style>
  <w:style w:type="character" w:customStyle="1" w:styleId="21">
    <w:name w:val="页眉 Char"/>
    <w:link w:val="10"/>
    <w:qFormat/>
    <w:uiPriority w:val="0"/>
    <w:rPr>
      <w:kern w:val="2"/>
      <w:sz w:val="18"/>
      <w:szCs w:val="18"/>
    </w:rPr>
  </w:style>
  <w:style w:type="character" w:customStyle="1" w:styleId="22">
    <w:name w:val="批注主题 字符"/>
    <w:link w:val="13"/>
    <w:qFormat/>
    <w:uiPriority w:val="0"/>
    <w:rPr>
      <w:b/>
      <w:bCs/>
      <w:kern w:val="2"/>
      <w:sz w:val="21"/>
      <w:szCs w:val="24"/>
    </w:rPr>
  </w:style>
  <w:style w:type="paragraph" w:customStyle="1" w:styleId="23">
    <w:name w:val="标题 5（有编号）（绿盟科技）"/>
    <w:basedOn w:val="1"/>
    <w:next w:val="24"/>
    <w:qFormat/>
    <w:uiPriority w:val="0"/>
    <w:pPr>
      <w:keepNext/>
      <w:keepLines/>
      <w:numPr>
        <w:ilvl w:val="4"/>
        <w:numId w:val="2"/>
      </w:numPr>
      <w:spacing w:line="440" w:lineRule="exact"/>
      <w:jc w:val="left"/>
      <w:outlineLvl w:val="4"/>
    </w:pPr>
    <w:rPr>
      <w:rFonts w:ascii="宋体" w:hAnsi="宋体" w:eastAsia="宋体" w:cs="黑体"/>
      <w:kern w:val="0"/>
      <w:szCs w:val="21"/>
    </w:rPr>
  </w:style>
  <w:style w:type="paragraph" w:customStyle="1" w:styleId="24">
    <w:name w:val="正文（绿盟科技）"/>
    <w:qFormat/>
    <w:uiPriority w:val="0"/>
    <w:pPr>
      <w:spacing w:line="300" w:lineRule="auto"/>
      <w:ind w:firstLine="420"/>
    </w:pPr>
    <w:rPr>
      <w:rFonts w:ascii="宋体" w:hAnsi="宋体" w:eastAsia="宋体" w:cs="黑体"/>
      <w:sz w:val="21"/>
      <w:szCs w:val="21"/>
      <w:lang w:val="en-US" w:eastAsia="zh-CN" w:bidi="ar-SA"/>
    </w:rPr>
  </w:style>
  <w:style w:type="character" w:customStyle="1" w:styleId="25">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8552</Words>
  <Characters>9341</Characters>
  <Lines>67</Lines>
  <Paragraphs>19</Paragraphs>
  <TotalTime>25</TotalTime>
  <ScaleCrop>false</ScaleCrop>
  <LinksUpToDate>false</LinksUpToDate>
  <CharactersWithSpaces>9432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2025-06-27T02:26:00Z</dcterms:created>
  <dc:creator>DELL</dc:creator>
  <cp:lastModifiedBy>高静</cp:lastModifiedBy>
  <dcterms:modified xsi:type="dcterms:W3CDTF">2025-07-01T07:02:52Z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4998DA4C75E64B288F129495F2B16A00_13</vt:lpwstr>
  </property>
  <property fmtid="{D5CDD505-2E9C-101B-9397-08002B2CF9AE}" pid="4" name="KSOTemplateDocerSaveRecord">
    <vt:lpwstr>eyJoZGlkIjoiYmE1MDE0MmY2ZDY3NTc5ZTUyOTNjODBjMWNhOGNjNGIiLCJ1c2VySWQiOiIyOTc5NjgzMzQifQ==</vt:lpwstr>
  </property>
</Properties>
</file>