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7E33D">
      <w:pPr>
        <w:pStyle w:val="2"/>
        <w:ind w:left="0" w:leftChars="0" w:firstLine="0" w:firstLineChars="0"/>
        <w:jc w:val="center"/>
        <w:rPr>
          <w:rFonts w:hint="default"/>
          <w:b/>
          <w:bCs/>
          <w:lang w:val="en-US" w:eastAsia="zh-CN"/>
        </w:rPr>
      </w:pPr>
      <w:bookmarkStart w:id="0" w:name="_GoBack"/>
      <w:bookmarkEnd w:id="0"/>
      <w:r>
        <w:rPr>
          <w:rFonts w:hint="eastAsia" w:ascii="宋体" w:hAnsi="宋体" w:eastAsia="宋体" w:cs="宋体"/>
          <w:b/>
          <w:bCs/>
          <w:sz w:val="24"/>
          <w:lang w:val="en-US" w:eastAsia="zh-CN"/>
        </w:rPr>
        <w:t>易耗品类</w:t>
      </w:r>
    </w:p>
    <w:p w14:paraId="5B697E4A">
      <w:pPr>
        <w:spacing w:line="360" w:lineRule="auto"/>
        <w:jc w:val="left"/>
        <w:rPr>
          <w:rFonts w:ascii="宋体" w:hAnsi="宋体" w:eastAsia="宋体" w:cs="宋体"/>
          <w:b/>
          <w:sz w:val="24"/>
        </w:rPr>
      </w:pPr>
      <w:r>
        <w:rPr>
          <w:rFonts w:hint="eastAsia" w:ascii="宋体" w:hAnsi="宋体" w:eastAsia="宋体" w:cs="宋体"/>
          <w:b/>
          <w:sz w:val="24"/>
          <w:lang w:val="en-US" w:eastAsia="zh-CN"/>
        </w:rPr>
        <w:t>一、</w:t>
      </w:r>
      <w:r>
        <w:rPr>
          <w:rFonts w:hint="eastAsia" w:ascii="宋体" w:hAnsi="宋体" w:eastAsia="宋体" w:cs="宋体"/>
          <w:b/>
          <w:sz w:val="24"/>
        </w:rPr>
        <w:t>采购需求：</w:t>
      </w:r>
    </w:p>
    <w:p w14:paraId="2F75FC85">
      <w:pPr>
        <w:spacing w:line="360" w:lineRule="auto"/>
        <w:rPr>
          <w:rFonts w:hint="default" w:ascii="宋体" w:hAnsi="宋体" w:eastAsia="宋体" w:cs="宋体"/>
          <w:sz w:val="24"/>
          <w:lang w:val="en-US" w:eastAsia="zh-CN"/>
        </w:rPr>
      </w:pPr>
      <w:r>
        <w:rPr>
          <w:rFonts w:hint="eastAsia" w:ascii="宋体" w:hAnsi="宋体" w:eastAsia="宋体" w:cs="宋体"/>
          <w:b/>
          <w:bCs/>
          <w:sz w:val="24"/>
        </w:rPr>
        <w:t>项目名称</w:t>
      </w:r>
      <w:r>
        <w:rPr>
          <w:rFonts w:hint="eastAsia" w:ascii="宋体" w:hAnsi="宋体" w:eastAsia="宋体" w:cs="宋体"/>
          <w:sz w:val="24"/>
        </w:rPr>
        <w:t>：</w:t>
      </w:r>
      <w:r>
        <w:rPr>
          <w:rFonts w:hint="eastAsia" w:ascii="宋体" w:hAnsi="宋体" w:eastAsia="宋体" w:cs="宋体"/>
          <w:sz w:val="24"/>
          <w:lang w:val="en-US" w:eastAsia="zh-CN"/>
        </w:rPr>
        <w:t>易耗品类</w:t>
      </w:r>
    </w:p>
    <w:p w14:paraId="44532111">
      <w:pPr>
        <w:spacing w:line="360" w:lineRule="auto"/>
        <w:rPr>
          <w:rFonts w:hint="eastAsia" w:ascii="宋体" w:hAnsi="宋体" w:eastAsia="宋体" w:cs="宋体"/>
          <w:sz w:val="24"/>
        </w:rPr>
      </w:pPr>
      <w:r>
        <w:rPr>
          <w:rFonts w:hint="eastAsia" w:ascii="宋体" w:hAnsi="宋体" w:eastAsia="宋体" w:cs="宋体"/>
          <w:b/>
          <w:bCs/>
          <w:sz w:val="24"/>
        </w:rPr>
        <w:t>项目预算金额：</w:t>
      </w:r>
      <w:r>
        <w:rPr>
          <w:rFonts w:hint="eastAsia" w:ascii="宋体" w:hAnsi="宋体" w:eastAsia="宋体" w:cs="宋体"/>
          <w:sz w:val="24"/>
          <w:lang w:val="en-US" w:eastAsia="zh-CN"/>
        </w:rPr>
        <w:t>15</w:t>
      </w:r>
      <w:r>
        <w:rPr>
          <w:rFonts w:hint="eastAsia" w:ascii="宋体" w:hAnsi="宋体" w:eastAsia="宋体" w:cs="宋体"/>
          <w:sz w:val="24"/>
        </w:rPr>
        <w:t>万元；</w:t>
      </w:r>
    </w:p>
    <w:p w14:paraId="71AE241D">
      <w:pPr>
        <w:spacing w:line="360" w:lineRule="auto"/>
        <w:rPr>
          <w:rFonts w:ascii="宋体" w:hAnsi="宋体" w:eastAsia="宋体" w:cs="宋体"/>
          <w:sz w:val="24"/>
        </w:rPr>
      </w:pPr>
      <w:r>
        <w:rPr>
          <w:rFonts w:hint="eastAsia" w:ascii="宋体" w:hAnsi="宋体" w:eastAsia="宋体" w:cs="宋体"/>
          <w:b/>
          <w:bCs/>
          <w:sz w:val="24"/>
        </w:rPr>
        <w:t>项目</w:t>
      </w:r>
      <w:r>
        <w:rPr>
          <w:rFonts w:hint="eastAsia" w:ascii="宋体" w:hAnsi="宋体" w:eastAsia="宋体" w:cs="宋体"/>
          <w:b/>
          <w:bCs/>
          <w:sz w:val="24"/>
          <w:lang w:val="en-US" w:eastAsia="zh-CN"/>
        </w:rPr>
        <w:t>服务期：</w:t>
      </w:r>
      <w:r>
        <w:rPr>
          <w:rFonts w:hint="eastAsia" w:ascii="宋体" w:hAnsi="宋体" w:eastAsia="宋体" w:cs="宋体"/>
          <w:sz w:val="24"/>
        </w:rPr>
        <w:t>采购期限为</w:t>
      </w:r>
      <w:r>
        <w:rPr>
          <w:rFonts w:hint="eastAsia" w:ascii="宋体" w:hAnsi="宋体" w:eastAsia="宋体" w:cs="宋体"/>
          <w:sz w:val="24"/>
          <w:lang w:val="en-US" w:eastAsia="zh-CN"/>
        </w:rPr>
        <w:t>一</w:t>
      </w:r>
      <w:r>
        <w:rPr>
          <w:rFonts w:hint="eastAsia" w:ascii="宋体" w:hAnsi="宋体" w:eastAsia="宋体" w:cs="宋体"/>
          <w:sz w:val="24"/>
        </w:rPr>
        <w:t>年，合同起始之日以</w:t>
      </w:r>
      <w:r>
        <w:rPr>
          <w:rFonts w:hint="eastAsia" w:ascii="宋体" w:hAnsi="宋体" w:eastAsia="宋体" w:cs="宋体"/>
          <w:sz w:val="24"/>
          <w:lang w:val="en-US" w:eastAsia="zh-CN"/>
        </w:rPr>
        <w:t>合同签订之日起</w:t>
      </w:r>
      <w:r>
        <w:rPr>
          <w:rFonts w:hint="eastAsia" w:ascii="宋体" w:hAnsi="宋体" w:eastAsia="宋体" w:cs="宋体"/>
          <w:sz w:val="24"/>
        </w:rPr>
        <w:t>。</w:t>
      </w:r>
    </w:p>
    <w:p w14:paraId="376E082E">
      <w:pPr>
        <w:spacing w:line="360" w:lineRule="auto"/>
        <w:rPr>
          <w:rFonts w:ascii="宋体" w:hAnsi="宋体" w:eastAsia="宋体" w:cs="宋体"/>
          <w:sz w:val="24"/>
        </w:rPr>
      </w:pPr>
      <w:r>
        <w:rPr>
          <w:rFonts w:hint="eastAsia" w:ascii="宋体" w:hAnsi="宋体" w:eastAsia="宋体" w:cs="宋体"/>
          <w:b/>
          <w:bCs/>
          <w:sz w:val="24"/>
        </w:rPr>
        <w:t>项目简要概况：</w:t>
      </w:r>
      <w:r>
        <w:rPr>
          <w:rFonts w:hint="eastAsia" w:ascii="宋体" w:hAnsi="宋体" w:eastAsia="宋体" w:cs="宋体"/>
          <w:sz w:val="24"/>
          <w:lang w:val="en-US" w:eastAsia="zh-CN"/>
        </w:rPr>
        <w:t>一次性餐具类</w:t>
      </w:r>
      <w:r>
        <w:rPr>
          <w:rFonts w:hint="eastAsia" w:ascii="宋体" w:hAnsi="宋体" w:eastAsia="宋体" w:cs="宋体"/>
          <w:sz w:val="24"/>
        </w:rPr>
        <w:t>采购及配送，</w:t>
      </w:r>
      <w:r>
        <w:rPr>
          <w:rFonts w:hint="eastAsia" w:ascii="宋体" w:hAnsi="宋体" w:eastAsia="宋体" w:cs="宋体"/>
          <w:sz w:val="24"/>
          <w:lang w:val="en-US" w:eastAsia="zh-CN"/>
        </w:rPr>
        <w:t>一次性餐具类</w:t>
      </w:r>
      <w:r>
        <w:rPr>
          <w:rFonts w:hint="eastAsia" w:ascii="宋体" w:hAnsi="宋体" w:eastAsia="宋体" w:cs="宋体"/>
          <w:sz w:val="24"/>
        </w:rPr>
        <w:t>明细及控制价详见附件。</w:t>
      </w:r>
    </w:p>
    <w:p w14:paraId="7249B870">
      <w:pPr>
        <w:pStyle w:val="2"/>
        <w:rPr>
          <w:rFonts w:hint="eastAsia" w:ascii="宋体" w:hAnsi="宋体" w:eastAsia="宋体" w:cs="宋体"/>
          <w:color w:val="FF0000"/>
          <w:sz w:val="24"/>
        </w:rPr>
      </w:pPr>
      <w:r>
        <w:rPr>
          <w:rFonts w:hint="eastAsia" w:ascii="宋体" w:hAnsi="宋体" w:eastAsia="宋体" w:cs="宋体"/>
          <w:sz w:val="24"/>
        </w:rPr>
        <w:t>备注：投标报价按控制价下浮系数报价，有效报价范围：下浮系数≥</w:t>
      </w:r>
      <w:r>
        <w:rPr>
          <w:rFonts w:hint="eastAsia" w:ascii="宋体" w:hAnsi="宋体" w:eastAsia="宋体" w:cs="宋体"/>
          <w:color w:val="auto"/>
          <w:sz w:val="24"/>
          <w:lang w:val="en-US" w:eastAsia="zh-CN"/>
        </w:rPr>
        <w:t>5</w:t>
      </w:r>
      <w:r>
        <w:rPr>
          <w:rFonts w:hint="eastAsia" w:ascii="宋体" w:hAnsi="宋体" w:eastAsia="宋体" w:cs="宋体"/>
          <w:color w:val="auto"/>
          <w:sz w:val="24"/>
        </w:rPr>
        <w:t>%</w:t>
      </w:r>
    </w:p>
    <w:p w14:paraId="71D0B44F">
      <w:pPr>
        <w:spacing w:line="360" w:lineRule="auto"/>
        <w:rPr>
          <w:rFonts w:ascii="宋体" w:hAnsi="宋体" w:eastAsia="宋体" w:cs="宋体"/>
          <w:sz w:val="24"/>
        </w:rPr>
      </w:pPr>
    </w:p>
    <w:p w14:paraId="1D5ED8DB">
      <w:pPr>
        <w:spacing w:line="360" w:lineRule="auto"/>
        <w:rPr>
          <w:rFonts w:hint="eastAsia" w:ascii="宋体" w:hAnsi="宋体" w:eastAsia="宋体" w:cs="宋体"/>
          <w:b/>
          <w:bCs/>
          <w:sz w:val="24"/>
          <w:lang w:eastAsia="zh-CN"/>
        </w:rPr>
      </w:pPr>
      <w:r>
        <w:rPr>
          <w:rFonts w:hint="eastAsia" w:ascii="宋体" w:hAnsi="宋体" w:eastAsia="宋体" w:cs="宋体"/>
          <w:b/>
          <w:bCs/>
          <w:sz w:val="24"/>
          <w:lang w:val="en-US" w:eastAsia="zh-CN"/>
        </w:rPr>
        <w:t>二、</w:t>
      </w:r>
      <w:r>
        <w:rPr>
          <w:rFonts w:hint="eastAsia" w:ascii="宋体" w:hAnsi="宋体" w:eastAsia="宋体" w:cs="宋体"/>
          <w:b/>
          <w:bCs/>
          <w:sz w:val="24"/>
        </w:rPr>
        <w:t>服务要求</w:t>
      </w:r>
      <w:r>
        <w:rPr>
          <w:rFonts w:hint="eastAsia" w:ascii="宋体" w:hAnsi="宋体" w:eastAsia="宋体" w:cs="宋体"/>
          <w:b/>
          <w:bCs/>
          <w:sz w:val="24"/>
          <w:lang w:eastAsia="zh-CN"/>
        </w:rPr>
        <w:t>：</w:t>
      </w:r>
    </w:p>
    <w:p w14:paraId="635CBFFE">
      <w:pPr>
        <w:pStyle w:val="6"/>
        <w:spacing w:line="321" w:lineRule="auto"/>
        <w:ind w:right="59" w:firstLine="500" w:firstLineChars="200"/>
        <w:jc w:val="both"/>
        <w:rPr>
          <w:rFonts w:ascii="Arial" w:hAnsi="Arial" w:eastAsia="宋体" w:cs="Arial"/>
          <w:bCs/>
          <w:smallCaps/>
          <w:spacing w:val="5"/>
          <w:sz w:val="24"/>
          <w:lang w:eastAsia="zh-CN"/>
        </w:rPr>
      </w:pPr>
      <w:r>
        <w:rPr>
          <w:rFonts w:hint="eastAsia" w:ascii="Arial" w:hAnsi="Arial" w:eastAsia="宋体" w:cs="Arial"/>
          <w:bCs/>
          <w:smallCaps/>
          <w:spacing w:val="5"/>
          <w:sz w:val="24"/>
          <w:lang w:eastAsia="zh-CN"/>
        </w:rPr>
        <w:t>1.</w:t>
      </w:r>
      <w:r>
        <w:rPr>
          <w:rFonts w:hint="eastAsia" w:ascii="宋体" w:hAnsi="宋体" w:eastAsia="宋体" w:cs="宋体"/>
          <w:sz w:val="24"/>
          <w:lang w:eastAsia="zh-CN"/>
        </w:rPr>
        <w:t>质量要求：严格按照《食品安全</w:t>
      </w:r>
      <w:r>
        <w:rPr>
          <w:rFonts w:hint="eastAsia" w:ascii="宋体" w:hAnsi="宋体" w:eastAsia="宋体" w:cs="宋体"/>
          <w:sz w:val="24"/>
          <w:lang w:val="en-US" w:eastAsia="zh-CN"/>
        </w:rPr>
        <w:t>国家标准 食品接触用塑料材料及制品</w:t>
      </w:r>
      <w:r>
        <w:rPr>
          <w:rFonts w:hint="eastAsia" w:ascii="宋体" w:hAnsi="宋体" w:eastAsia="宋体" w:cs="宋体"/>
          <w:sz w:val="24"/>
          <w:lang w:eastAsia="zh-CN"/>
        </w:rPr>
        <w:t>》及行业有关规定，符合国家食品卫生标准和符合GB</w:t>
      </w:r>
      <w:r>
        <w:rPr>
          <w:rFonts w:hint="eastAsia" w:ascii="宋体" w:hAnsi="宋体" w:eastAsia="宋体" w:cs="宋体"/>
          <w:sz w:val="24"/>
          <w:lang w:val="en-US" w:eastAsia="zh-CN"/>
        </w:rPr>
        <w:t>4806.7-2016</w:t>
      </w:r>
      <w:r>
        <w:rPr>
          <w:rFonts w:hint="eastAsia" w:ascii="宋体" w:hAnsi="宋体" w:eastAsia="宋体" w:cs="宋体"/>
          <w:sz w:val="24"/>
          <w:lang w:eastAsia="zh-CN"/>
        </w:rPr>
        <w:t xml:space="preserve"> 标准要求。</w:t>
      </w:r>
    </w:p>
    <w:p w14:paraId="2F4BD595">
      <w:pPr>
        <w:pStyle w:val="6"/>
        <w:spacing w:line="321" w:lineRule="auto"/>
        <w:ind w:right="59" w:firstLine="500" w:firstLineChars="200"/>
        <w:jc w:val="both"/>
        <w:rPr>
          <w:rFonts w:ascii="Arial" w:hAnsi="Arial" w:eastAsia="宋体" w:cs="Arial"/>
          <w:bCs/>
          <w:smallCaps/>
          <w:spacing w:val="5"/>
          <w:sz w:val="24"/>
          <w:lang w:eastAsia="zh-CN"/>
        </w:rPr>
      </w:pPr>
      <w:r>
        <w:rPr>
          <w:rFonts w:hint="eastAsia" w:ascii="Arial" w:hAnsi="Arial" w:eastAsia="宋体" w:cs="Arial"/>
          <w:bCs/>
          <w:smallCaps/>
          <w:spacing w:val="5"/>
          <w:sz w:val="24"/>
          <w:lang w:eastAsia="zh-CN"/>
        </w:rPr>
        <w:t>2.提供的产品必须符合相关行业国家标准以及卫生质量要求，确保无污、无毒、无害，做到渠道合法、来源明晰、品质优良、卫生</w:t>
      </w:r>
      <w:r>
        <w:rPr>
          <w:rFonts w:hint="eastAsia" w:ascii="Arial" w:hAnsi="Arial" w:eastAsia="宋体" w:cs="Arial"/>
          <w:bCs/>
          <w:smallCaps/>
          <w:spacing w:val="5"/>
          <w:sz w:val="24"/>
          <w:lang w:val="en-US" w:eastAsia="zh-CN"/>
        </w:rPr>
        <w:t>干净</w:t>
      </w:r>
      <w:r>
        <w:rPr>
          <w:rFonts w:hint="eastAsia" w:ascii="Arial" w:hAnsi="Arial" w:eastAsia="宋体" w:cs="Arial"/>
          <w:bCs/>
          <w:smallCaps/>
          <w:spacing w:val="5"/>
          <w:sz w:val="24"/>
          <w:lang w:eastAsia="zh-CN"/>
        </w:rPr>
        <w:t>。</w:t>
      </w:r>
    </w:p>
    <w:p w14:paraId="005FF1EA">
      <w:pPr>
        <w:pStyle w:val="6"/>
        <w:spacing w:line="321" w:lineRule="auto"/>
        <w:ind w:right="59" w:firstLine="500" w:firstLineChars="200"/>
        <w:jc w:val="both"/>
        <w:rPr>
          <w:rFonts w:ascii="Arial" w:hAnsi="Arial" w:eastAsia="宋体" w:cs="Arial"/>
          <w:bCs/>
          <w:smallCaps/>
          <w:spacing w:val="5"/>
          <w:sz w:val="24"/>
          <w:lang w:eastAsia="zh-CN"/>
        </w:rPr>
      </w:pPr>
      <w:r>
        <w:rPr>
          <w:rFonts w:hint="eastAsia" w:ascii="Arial" w:hAnsi="Arial" w:eastAsia="宋体" w:cs="Arial"/>
          <w:bCs/>
          <w:smallCaps/>
          <w:spacing w:val="5"/>
          <w:sz w:val="24"/>
          <w:lang w:eastAsia="zh-CN"/>
        </w:rPr>
        <w:t>3.</w:t>
      </w:r>
      <w:r>
        <w:rPr>
          <w:rFonts w:hint="eastAsia" w:ascii="Arial" w:hAnsi="Arial" w:eastAsia="宋体" w:cs="Arial"/>
          <w:bCs/>
          <w:smallCaps/>
          <w:spacing w:val="5"/>
          <w:sz w:val="24"/>
          <w:lang w:val="en-US" w:eastAsia="zh-CN"/>
        </w:rPr>
        <w:t>一次性餐具</w:t>
      </w:r>
      <w:r>
        <w:rPr>
          <w:rFonts w:hint="eastAsia" w:ascii="Arial" w:hAnsi="Arial" w:eastAsia="宋体" w:cs="Arial"/>
          <w:bCs/>
          <w:smallCaps/>
          <w:spacing w:val="5"/>
          <w:sz w:val="24"/>
          <w:lang w:eastAsia="zh-CN"/>
        </w:rPr>
        <w:t>能提供卫生、质检和工商部门出具的检测报告单或原材料的产品合格证书，</w:t>
      </w:r>
      <w:r>
        <w:rPr>
          <w:rFonts w:hint="eastAsia" w:ascii="Arial" w:hAnsi="Arial" w:eastAsia="宋体" w:cs="Arial"/>
          <w:bCs/>
          <w:smallCaps/>
          <w:spacing w:val="5"/>
          <w:sz w:val="24"/>
          <w:lang w:val="en-US" w:eastAsia="zh-CN"/>
        </w:rPr>
        <w:t>要求食品级；一次性袋子</w:t>
      </w:r>
      <w:r>
        <w:rPr>
          <w:rFonts w:hint="eastAsia" w:ascii="Arial" w:hAnsi="Arial" w:eastAsia="宋体" w:cs="Arial"/>
          <w:bCs/>
          <w:smallCaps/>
          <w:spacing w:val="5"/>
          <w:sz w:val="24"/>
          <w:lang w:eastAsia="zh-CN"/>
        </w:rPr>
        <w:t>能提供卫生、质检和工商部门出具的检测报告单或原材料的产品合格证书，</w:t>
      </w:r>
      <w:r>
        <w:rPr>
          <w:rFonts w:hint="eastAsia" w:ascii="Arial" w:hAnsi="Arial" w:eastAsia="宋体" w:cs="Arial"/>
          <w:bCs/>
          <w:smallCaps/>
          <w:spacing w:val="5"/>
          <w:sz w:val="24"/>
          <w:lang w:val="en-US" w:eastAsia="zh-CN"/>
        </w:rPr>
        <w:t>部分食品级袋子要求符合食品级国家标准</w:t>
      </w:r>
      <w:r>
        <w:rPr>
          <w:rFonts w:hint="eastAsia" w:ascii="Arial" w:hAnsi="Arial" w:eastAsia="宋体" w:cs="Arial"/>
          <w:bCs/>
          <w:smallCaps/>
          <w:spacing w:val="5"/>
          <w:sz w:val="24"/>
          <w:lang w:eastAsia="zh-CN"/>
        </w:rPr>
        <w:t>；</w:t>
      </w:r>
      <w:r>
        <w:rPr>
          <w:rFonts w:hint="eastAsia" w:ascii="Arial" w:hAnsi="Arial" w:eastAsia="宋体" w:cs="Arial"/>
          <w:bCs/>
          <w:smallCaps/>
          <w:spacing w:val="5"/>
          <w:sz w:val="24"/>
          <w:lang w:val="en-US" w:eastAsia="zh-CN"/>
        </w:rPr>
        <w:t>厨具</w:t>
      </w:r>
      <w:r>
        <w:rPr>
          <w:rFonts w:hint="eastAsia" w:ascii="Arial" w:hAnsi="Arial" w:eastAsia="宋体" w:cs="Arial"/>
          <w:bCs/>
          <w:smallCaps/>
          <w:spacing w:val="5"/>
          <w:sz w:val="24"/>
          <w:lang w:eastAsia="zh-CN"/>
        </w:rPr>
        <w:t>能提供卫生、质检和工商部门出具的检测报告单或原材料的产品合格证书。</w:t>
      </w:r>
    </w:p>
    <w:p w14:paraId="4596AA33">
      <w:pPr>
        <w:pStyle w:val="6"/>
        <w:spacing w:line="321" w:lineRule="auto"/>
        <w:ind w:right="59" w:firstLine="500" w:firstLineChars="200"/>
        <w:jc w:val="both"/>
        <w:rPr>
          <w:rFonts w:ascii="宋体" w:hAnsi="宋体" w:eastAsia="宋体" w:cs="宋体"/>
          <w:sz w:val="24"/>
          <w:lang w:eastAsia="zh-CN"/>
        </w:rPr>
      </w:pPr>
      <w:r>
        <w:rPr>
          <w:rFonts w:hint="eastAsia" w:ascii="Arial" w:hAnsi="Arial" w:cs="Arial"/>
          <w:bCs/>
          <w:smallCaps/>
          <w:spacing w:val="5"/>
          <w:sz w:val="24"/>
          <w:lang w:eastAsia="zh-CN"/>
        </w:rPr>
        <w:t>4</w:t>
      </w:r>
      <w:r>
        <w:rPr>
          <w:rFonts w:hint="eastAsia" w:ascii="Arial" w:hAnsi="Arial" w:eastAsia="宋体" w:cs="Arial"/>
          <w:bCs/>
          <w:smallCaps/>
          <w:spacing w:val="5"/>
          <w:sz w:val="24"/>
          <w:lang w:eastAsia="zh-CN"/>
        </w:rPr>
        <w:t>.</w:t>
      </w:r>
      <w:r>
        <w:rPr>
          <w:rFonts w:hint="eastAsia" w:ascii="宋体" w:hAnsi="宋体" w:eastAsia="宋体" w:cs="宋体"/>
          <w:sz w:val="24"/>
          <w:lang w:eastAsia="zh-CN"/>
        </w:rPr>
        <w:t>供应商须在接到采购人下单通知后按采购人的要求将货物按时按质保量免费送到指定地点，</w:t>
      </w:r>
      <w:r>
        <w:rPr>
          <w:rFonts w:hint="eastAsia" w:ascii="宋体" w:hAnsi="宋体" w:eastAsia="宋体" w:cs="宋体"/>
          <w:sz w:val="24"/>
          <w:lang w:val="en-US" w:eastAsia="zh-CN"/>
        </w:rPr>
        <w:t>每天至少送货一次，若需加单由采购人提前通知，须按指定时间送达。</w:t>
      </w:r>
      <w:r>
        <w:rPr>
          <w:rFonts w:hint="eastAsia" w:ascii="Arial" w:hAnsi="Arial" w:eastAsia="宋体" w:cs="Arial"/>
          <w:bCs/>
          <w:smallCaps/>
          <w:spacing w:val="5"/>
          <w:sz w:val="24"/>
          <w:lang w:eastAsia="zh-CN"/>
        </w:rPr>
        <w:t>供货商</w:t>
      </w:r>
      <w:r>
        <w:rPr>
          <w:rFonts w:ascii="Arial" w:hAnsi="Arial" w:cs="Arial"/>
          <w:bCs/>
          <w:smallCaps/>
          <w:spacing w:val="5"/>
          <w:sz w:val="24"/>
          <w:lang w:eastAsia="zh-CN"/>
        </w:rPr>
        <w:t>不能按</w:t>
      </w:r>
      <w:r>
        <w:rPr>
          <w:rFonts w:hint="eastAsia" w:ascii="Arial" w:hAnsi="Arial" w:cs="Arial"/>
          <w:bCs/>
          <w:smallCaps/>
          <w:spacing w:val="5"/>
          <w:sz w:val="24"/>
          <w:lang w:eastAsia="zh-CN"/>
        </w:rPr>
        <w:t>采购人</w:t>
      </w:r>
      <w:r>
        <w:rPr>
          <w:rFonts w:ascii="Arial" w:hAnsi="Arial" w:cs="Arial"/>
          <w:bCs/>
          <w:smallCaps/>
          <w:spacing w:val="5"/>
          <w:sz w:val="24"/>
          <w:lang w:eastAsia="zh-CN"/>
        </w:rPr>
        <w:t>指定送货时间（超出预定时间</w:t>
      </w:r>
      <w:r>
        <w:rPr>
          <w:rFonts w:hint="eastAsia" w:ascii="Arial" w:hAnsi="Arial" w:cs="Arial"/>
          <w:bCs/>
          <w:smallCaps/>
          <w:spacing w:val="5"/>
          <w:sz w:val="24"/>
          <w:lang w:eastAsia="zh-CN"/>
        </w:rPr>
        <w:t>2个小时</w:t>
      </w:r>
      <w:r>
        <w:rPr>
          <w:rFonts w:ascii="Arial" w:hAnsi="Arial" w:cs="Arial"/>
          <w:bCs/>
          <w:smallCaps/>
          <w:spacing w:val="5"/>
          <w:sz w:val="24"/>
          <w:lang w:eastAsia="zh-CN"/>
        </w:rPr>
        <w:t>以上）送达指定地点的，</w:t>
      </w:r>
      <w:r>
        <w:rPr>
          <w:rFonts w:hint="eastAsia" w:ascii="Arial" w:hAnsi="Arial" w:cs="Arial"/>
          <w:bCs/>
          <w:smallCaps/>
          <w:spacing w:val="5"/>
          <w:sz w:val="24"/>
          <w:lang w:eastAsia="zh-CN"/>
        </w:rPr>
        <w:t>采购人</w:t>
      </w:r>
      <w:r>
        <w:rPr>
          <w:rFonts w:ascii="Arial" w:hAnsi="Arial" w:cs="Arial"/>
          <w:bCs/>
          <w:smallCaps/>
          <w:spacing w:val="5"/>
          <w:sz w:val="24"/>
          <w:lang w:eastAsia="zh-CN"/>
        </w:rPr>
        <w:t>可进行口头警告</w:t>
      </w:r>
      <w:r>
        <w:rPr>
          <w:rFonts w:hint="eastAsia" w:ascii="Arial" w:hAnsi="Arial" w:cs="Arial"/>
          <w:bCs/>
          <w:smallCaps/>
          <w:spacing w:val="5"/>
          <w:sz w:val="24"/>
          <w:lang w:eastAsia="zh-CN"/>
        </w:rPr>
        <w:t>，且可按500元/次收取违约金</w:t>
      </w:r>
      <w:r>
        <w:rPr>
          <w:rFonts w:ascii="Arial" w:hAnsi="Arial" w:cs="Arial"/>
          <w:bCs/>
          <w:smallCaps/>
          <w:spacing w:val="5"/>
          <w:sz w:val="24"/>
          <w:lang w:eastAsia="zh-CN"/>
        </w:rPr>
        <w:t>（从当次货款中扣除）</w:t>
      </w:r>
      <w:r>
        <w:rPr>
          <w:rFonts w:hint="eastAsia" w:ascii="Arial" w:hAnsi="Arial" w:cs="Arial"/>
          <w:bCs/>
          <w:smallCaps/>
          <w:spacing w:val="5"/>
          <w:sz w:val="24"/>
          <w:lang w:eastAsia="zh-CN"/>
        </w:rPr>
        <w:t>，供货商</w:t>
      </w:r>
      <w:r>
        <w:rPr>
          <w:rFonts w:hint="eastAsia" w:ascii="宋体" w:hAnsi="宋体" w:eastAsia="宋体" w:cs="宋体"/>
          <w:sz w:val="24"/>
          <w:lang w:eastAsia="zh-CN"/>
        </w:rPr>
        <w:t>不准有任何理由推脱不送货，</w:t>
      </w:r>
      <w:r>
        <w:rPr>
          <w:rFonts w:ascii="Arial" w:hAnsi="Arial" w:cs="Arial"/>
          <w:bCs/>
          <w:smallCaps/>
          <w:spacing w:val="5"/>
          <w:sz w:val="24"/>
          <w:lang w:eastAsia="zh-CN"/>
        </w:rPr>
        <w:t>如因</w:t>
      </w:r>
      <w:r>
        <w:rPr>
          <w:rFonts w:hint="eastAsia" w:ascii="Arial" w:hAnsi="Arial" w:cs="Arial"/>
          <w:bCs/>
          <w:smallCaps/>
          <w:spacing w:val="5"/>
          <w:sz w:val="24"/>
          <w:lang w:eastAsia="zh-CN"/>
        </w:rPr>
        <w:t>供货商</w:t>
      </w:r>
      <w:r>
        <w:rPr>
          <w:rFonts w:ascii="Arial" w:hAnsi="Arial" w:cs="Arial"/>
          <w:bCs/>
          <w:smallCaps/>
          <w:spacing w:val="5"/>
          <w:sz w:val="24"/>
          <w:lang w:eastAsia="zh-CN"/>
        </w:rPr>
        <w:t>迟送、不送、原材料质量等问题影响到</w:t>
      </w:r>
      <w:r>
        <w:rPr>
          <w:rFonts w:hint="eastAsia" w:ascii="Arial" w:hAnsi="Arial" w:cs="Arial"/>
          <w:bCs/>
          <w:smallCaps/>
          <w:spacing w:val="5"/>
          <w:sz w:val="24"/>
          <w:lang w:eastAsia="zh-CN"/>
        </w:rPr>
        <w:t>采购人</w:t>
      </w:r>
      <w:r>
        <w:rPr>
          <w:rFonts w:ascii="Arial" w:hAnsi="Arial" w:cs="Arial"/>
          <w:bCs/>
          <w:smallCaps/>
          <w:spacing w:val="5"/>
          <w:sz w:val="24"/>
          <w:lang w:eastAsia="zh-CN"/>
        </w:rPr>
        <w:t>工作的正常运转，将按500元/次收取违约金（从当次货款中扣除）</w:t>
      </w:r>
      <w:r>
        <w:rPr>
          <w:rFonts w:hint="eastAsia" w:ascii="宋体" w:hAnsi="宋体" w:eastAsia="宋体" w:cs="宋体"/>
          <w:sz w:val="24"/>
          <w:lang w:eastAsia="zh-CN"/>
        </w:rPr>
        <w:t>。如采购人有临时加单或紧急供货要求：在收到采购人发出临时加单或紧急供货通知后，供应商最迟在</w:t>
      </w:r>
      <w:r>
        <w:rPr>
          <w:rFonts w:hint="eastAsia" w:ascii="宋体" w:hAnsi="宋体" w:cs="宋体"/>
          <w:sz w:val="24"/>
          <w:lang w:eastAsia="zh-CN"/>
        </w:rPr>
        <w:t>双方协商时间起</w:t>
      </w:r>
      <w:r>
        <w:rPr>
          <w:rFonts w:hint="eastAsia" w:ascii="宋体" w:hAnsi="宋体" w:eastAsia="宋体" w:cs="宋体"/>
          <w:sz w:val="24"/>
          <w:lang w:eastAsia="zh-CN"/>
        </w:rPr>
        <w:t>2个小时之内完成当次现场供货，</w:t>
      </w:r>
      <w:r>
        <w:rPr>
          <w:rFonts w:hint="eastAsia" w:ascii="宋体" w:hAnsi="宋体" w:eastAsia="宋体" w:cs="宋体"/>
          <w:sz w:val="24"/>
          <w:lang w:val="en-US" w:eastAsia="zh-CN"/>
        </w:rPr>
        <w:t>否则</w:t>
      </w:r>
      <w:r>
        <w:rPr>
          <w:rFonts w:ascii="Arial" w:hAnsi="Arial" w:cs="Arial"/>
          <w:bCs/>
          <w:smallCaps/>
          <w:spacing w:val="5"/>
          <w:sz w:val="24"/>
          <w:lang w:eastAsia="zh-CN"/>
        </w:rPr>
        <w:t>按500元/次收取违约金（从当次货款中扣除）</w:t>
      </w:r>
      <w:r>
        <w:rPr>
          <w:rFonts w:hint="eastAsia" w:ascii="宋体" w:hAnsi="宋体" w:eastAsia="宋体" w:cs="宋体"/>
          <w:sz w:val="24"/>
          <w:lang w:eastAsia="zh-CN"/>
        </w:rPr>
        <w:t>。 所有</w:t>
      </w:r>
      <w:r>
        <w:rPr>
          <w:rFonts w:hint="eastAsia" w:ascii="宋体" w:hAnsi="宋体" w:eastAsia="宋体" w:cs="宋体"/>
          <w:sz w:val="24"/>
          <w:lang w:val="en-US" w:eastAsia="zh-CN"/>
        </w:rPr>
        <w:t>餐厨具</w:t>
      </w:r>
      <w:r>
        <w:rPr>
          <w:rFonts w:hint="eastAsia" w:ascii="宋体" w:hAnsi="宋体" w:eastAsia="宋体" w:cs="宋体"/>
          <w:sz w:val="24"/>
          <w:lang w:eastAsia="zh-CN"/>
        </w:rPr>
        <w:t>来源必须清晰可追溯。</w:t>
      </w:r>
    </w:p>
    <w:p w14:paraId="611D280A">
      <w:pPr>
        <w:pStyle w:val="6"/>
        <w:spacing w:line="321" w:lineRule="auto"/>
        <w:ind w:right="59" w:firstLine="480" w:firstLineChars="200"/>
        <w:jc w:val="both"/>
        <w:rPr>
          <w:rFonts w:ascii="宋体" w:hAnsi="宋体" w:eastAsia="宋体" w:cs="宋体"/>
          <w:sz w:val="24"/>
          <w:lang w:eastAsia="zh-CN"/>
        </w:rPr>
      </w:pPr>
      <w:r>
        <w:rPr>
          <w:rFonts w:hint="eastAsia" w:ascii="宋体" w:hAnsi="宋体" w:cs="宋体"/>
          <w:sz w:val="24"/>
          <w:lang w:eastAsia="zh-CN"/>
        </w:rPr>
        <w:t>5</w:t>
      </w:r>
      <w:r>
        <w:rPr>
          <w:rFonts w:hint="eastAsia" w:ascii="宋体" w:hAnsi="宋体" w:eastAsia="宋体" w:cs="宋体"/>
          <w:sz w:val="24"/>
          <w:lang w:eastAsia="zh-CN"/>
        </w:rPr>
        <w:t>.产品的验收工作由采购人和供应商共同进行。供应商提供的产品须经过采购人的验收人员的感官检验、外观检验和试用检验，若产品外观、包装、形式不符合要求、感官检验、外观检验和试用检验不能达到食品卫生要求，当即拒收，供应商需在24小时内更换不合格产品，中标人未能履行招标文件和合同所定事项，或供应不合格的、假冒伪劣、以次充好、</w:t>
      </w:r>
      <w:r>
        <w:rPr>
          <w:rFonts w:hint="eastAsia" w:ascii="宋体" w:hAnsi="宋体" w:eastAsia="宋体" w:cs="宋体"/>
          <w:sz w:val="24"/>
          <w:lang w:val="en-US" w:eastAsia="zh-CN"/>
        </w:rPr>
        <w:t>不符合食品卫生标准</w:t>
      </w:r>
      <w:r>
        <w:rPr>
          <w:rFonts w:hint="eastAsia" w:ascii="宋体" w:hAnsi="宋体" w:eastAsia="宋体" w:cs="宋体"/>
          <w:sz w:val="24"/>
          <w:lang w:eastAsia="zh-CN"/>
        </w:rPr>
        <w:t>的商品，采购人退货后有权记录在案。</w:t>
      </w:r>
    </w:p>
    <w:p w14:paraId="692C7586">
      <w:pPr>
        <w:pStyle w:val="6"/>
        <w:spacing w:line="321" w:lineRule="auto"/>
        <w:ind w:right="59" w:firstLine="480" w:firstLineChars="200"/>
        <w:jc w:val="both"/>
        <w:rPr>
          <w:rFonts w:ascii="宋体" w:hAnsi="宋体" w:eastAsia="宋体" w:cs="宋体"/>
          <w:sz w:val="24"/>
          <w:lang w:eastAsia="zh-CN"/>
        </w:rPr>
      </w:pPr>
      <w:r>
        <w:rPr>
          <w:rFonts w:hint="eastAsia" w:ascii="宋体" w:hAnsi="宋体" w:cs="宋体"/>
          <w:sz w:val="24"/>
          <w:lang w:eastAsia="zh-CN"/>
        </w:rPr>
        <w:t>6</w:t>
      </w:r>
      <w:r>
        <w:rPr>
          <w:rFonts w:hint="eastAsia" w:ascii="宋体" w:hAnsi="宋体" w:eastAsia="宋体" w:cs="宋体"/>
          <w:sz w:val="24"/>
          <w:lang w:eastAsia="zh-CN"/>
        </w:rPr>
        <w:t>.未列入清单内的产品，若甲方需要，双方协商并签订补充协议，支付限额不超过总预算。</w:t>
      </w:r>
    </w:p>
    <w:p w14:paraId="473F5B7B">
      <w:pPr>
        <w:spacing w:line="360" w:lineRule="auto"/>
        <w:ind w:firstLine="480" w:firstLineChars="200"/>
        <w:rPr>
          <w:rFonts w:ascii="宋体" w:hAnsi="宋体" w:eastAsia="宋体" w:cs="宋体"/>
          <w:b/>
          <w:bCs/>
          <w:sz w:val="24"/>
        </w:rPr>
      </w:pPr>
      <w:r>
        <w:rPr>
          <w:rFonts w:hint="eastAsia" w:ascii="宋体" w:hAnsi="宋体" w:cs="宋体"/>
          <w:sz w:val="24"/>
        </w:rPr>
        <w:t>7</w:t>
      </w:r>
      <w:r>
        <w:rPr>
          <w:rFonts w:hint="eastAsia" w:ascii="宋体" w:hAnsi="宋体" w:eastAsia="宋体" w:cs="宋体"/>
          <w:sz w:val="24"/>
        </w:rPr>
        <w:t>.采购</w:t>
      </w:r>
      <w:r>
        <w:rPr>
          <w:rFonts w:hint="eastAsia" w:ascii="Arial" w:hAnsi="Arial" w:cs="Arial"/>
          <w:sz w:val="24"/>
        </w:rPr>
        <w:t>方</w:t>
      </w:r>
      <w:r>
        <w:rPr>
          <w:rFonts w:ascii="Arial" w:hAnsi="Arial" w:cs="Arial"/>
          <w:sz w:val="24"/>
        </w:rPr>
        <w:t>采购货款累计达到预算金额时，</w:t>
      </w:r>
      <w:r>
        <w:rPr>
          <w:rFonts w:hint="eastAsia" w:ascii="Arial" w:hAnsi="Arial" w:cs="Arial"/>
          <w:sz w:val="24"/>
        </w:rPr>
        <w:t>采购方</w:t>
      </w:r>
      <w:r>
        <w:rPr>
          <w:rFonts w:ascii="Arial" w:hAnsi="Arial" w:cs="Arial"/>
          <w:sz w:val="24"/>
        </w:rPr>
        <w:t>可与</w:t>
      </w:r>
      <w:r>
        <w:rPr>
          <w:rFonts w:hint="eastAsia" w:ascii="Arial" w:hAnsi="Arial" w:cs="Arial"/>
          <w:sz w:val="24"/>
        </w:rPr>
        <w:t>供货商</w:t>
      </w:r>
      <w:r>
        <w:rPr>
          <w:rFonts w:ascii="Arial" w:hAnsi="Arial" w:cs="Arial"/>
          <w:sz w:val="24"/>
        </w:rPr>
        <w:t>签订追加金额不超过预算金额10%的补充合同</w:t>
      </w:r>
      <w:r>
        <w:rPr>
          <w:rFonts w:hint="eastAsia" w:ascii="Arial" w:hAnsi="Arial" w:cs="Arial"/>
          <w:sz w:val="24"/>
        </w:rPr>
        <w:t>。</w:t>
      </w:r>
    </w:p>
    <w:p w14:paraId="2A1E2E0C">
      <w:pPr>
        <w:spacing w:line="360" w:lineRule="auto"/>
        <w:rPr>
          <w:rFonts w:ascii="宋体" w:hAnsi="宋体" w:eastAsia="宋体" w:cs="宋体"/>
          <w:b/>
          <w:bCs/>
          <w:sz w:val="24"/>
        </w:rPr>
      </w:pPr>
      <w:r>
        <w:rPr>
          <w:rFonts w:hint="eastAsia" w:ascii="宋体" w:hAnsi="宋体" w:eastAsia="宋体" w:cs="宋体"/>
          <w:b/>
          <w:bCs/>
          <w:sz w:val="24"/>
        </w:rPr>
        <w:t>三、议价要求</w:t>
      </w:r>
    </w:p>
    <w:p w14:paraId="0085A575">
      <w:pPr>
        <w:spacing w:line="360" w:lineRule="auto"/>
        <w:rPr>
          <w:rFonts w:ascii="宋体" w:hAnsi="宋体" w:eastAsia="宋体" w:cs="宋体"/>
          <w:sz w:val="24"/>
        </w:rPr>
      </w:pPr>
      <w:r>
        <w:rPr>
          <w:rFonts w:hint="eastAsia" w:ascii="宋体" w:hAnsi="宋体" w:eastAsia="宋体" w:cs="宋体"/>
          <w:sz w:val="24"/>
        </w:rPr>
        <w:t>1.报价要求</w:t>
      </w:r>
    </w:p>
    <w:p w14:paraId="048D7A99">
      <w:pPr>
        <w:spacing w:line="360" w:lineRule="auto"/>
        <w:rPr>
          <w:rFonts w:ascii="宋体" w:hAnsi="宋体" w:eastAsia="宋体" w:cs="宋体"/>
          <w:sz w:val="24"/>
        </w:rPr>
      </w:pPr>
      <w:r>
        <w:rPr>
          <w:rFonts w:hint="eastAsia" w:ascii="宋体" w:hAnsi="宋体" w:eastAsia="宋体" w:cs="宋体"/>
          <w:sz w:val="24"/>
        </w:rPr>
        <w:t>（1）各供应商的投标报价包括但不限于以下内容:</w:t>
      </w:r>
    </w:p>
    <w:p w14:paraId="670925F0">
      <w:pPr>
        <w:spacing w:line="360" w:lineRule="auto"/>
        <w:rPr>
          <w:rFonts w:ascii="宋体" w:hAnsi="宋体" w:eastAsia="宋体" w:cs="宋体"/>
          <w:sz w:val="24"/>
        </w:rPr>
      </w:pPr>
      <w:r>
        <w:rPr>
          <w:rFonts w:hint="eastAsia" w:ascii="宋体" w:hAnsi="宋体" w:eastAsia="宋体" w:cs="宋体"/>
          <w:sz w:val="24"/>
        </w:rPr>
        <w:t>包含食材的购置、检验、粗加工、分拣、包装、仓储、运输、装卸、堆放、保险、损耗、退换、售后服务、雇员费用、管理费、全额税费等，以及合同履行过程中的应预见和不可预见的一切费用。</w:t>
      </w:r>
    </w:p>
    <w:p w14:paraId="7089F7C4">
      <w:pPr>
        <w:spacing w:line="360" w:lineRule="auto"/>
        <w:rPr>
          <w:rFonts w:ascii="宋体" w:hAnsi="宋体" w:eastAsia="宋体" w:cs="宋体"/>
          <w:sz w:val="24"/>
        </w:rPr>
      </w:pPr>
      <w:r>
        <w:rPr>
          <w:rFonts w:hint="eastAsia" w:ascii="宋体" w:hAnsi="宋体" w:eastAsia="宋体" w:cs="宋体"/>
          <w:sz w:val="24"/>
        </w:rPr>
        <w:t>（2）投标报价按基准报价下浮系数报价,有效报价范围为:下浮系数≥</w:t>
      </w:r>
      <w:r>
        <w:rPr>
          <w:rFonts w:hint="eastAsia" w:ascii="宋体" w:hAnsi="宋体" w:eastAsia="宋体" w:cs="宋体"/>
          <w:color w:val="FF0000"/>
          <w:sz w:val="24"/>
          <w:lang w:val="en-US" w:eastAsia="zh-CN"/>
        </w:rPr>
        <w:t>5</w:t>
      </w:r>
      <w:r>
        <w:rPr>
          <w:rFonts w:hint="eastAsia" w:ascii="宋体" w:hAnsi="宋体" w:eastAsia="宋体" w:cs="宋体"/>
          <w:color w:val="FF0000"/>
          <w:sz w:val="24"/>
        </w:rPr>
        <w:t>%</w:t>
      </w:r>
      <w:r>
        <w:rPr>
          <w:rFonts w:hint="eastAsia" w:ascii="宋体" w:hAnsi="宋体" w:eastAsia="宋体" w:cs="宋体"/>
          <w:sz w:val="24"/>
        </w:rPr>
        <w:t>，实际采购单价=基准报价x(1-下浮系数)，供应商一旦中标，该结算下浮系数在合同服务期内不得改变。</w:t>
      </w:r>
    </w:p>
    <w:p w14:paraId="6022967D">
      <w:pPr>
        <w:pStyle w:val="2"/>
        <w:ind w:firstLine="0" w:firstLineChars="0"/>
        <w:rPr>
          <w:rFonts w:ascii="宋体" w:hAnsi="宋体" w:eastAsia="宋体" w:cs="宋体"/>
          <w:sz w:val="24"/>
        </w:rPr>
      </w:pPr>
      <w:r>
        <w:rPr>
          <w:rFonts w:hint="eastAsia" w:ascii="宋体" w:hAnsi="宋体" w:eastAsia="宋体" w:cs="宋体"/>
          <w:sz w:val="24"/>
        </w:rPr>
        <w:t>（3）供应商在必须填写并上传加盖公章的报价表，否则报价无效。</w:t>
      </w:r>
    </w:p>
    <w:p w14:paraId="26309190">
      <w:pPr>
        <w:spacing w:line="360" w:lineRule="auto"/>
        <w:rPr>
          <w:rFonts w:hint="eastAsia" w:ascii="宋体" w:hAnsi="宋体" w:eastAsia="宋体" w:cs="宋体"/>
          <w:sz w:val="24"/>
        </w:rPr>
      </w:pPr>
      <w:r>
        <w:rPr>
          <w:rFonts w:hint="eastAsia" w:ascii="宋体" w:hAnsi="宋体" w:eastAsia="宋体" w:cs="宋体"/>
          <w:sz w:val="24"/>
        </w:rPr>
        <w:t>供货期间，合同供应价格必须保持半年内不上涨。满半年后，若产品市场价格变动，单价涨跌幅度超过10%方可调价，双方需友好协商。上涨价格不可超过南宁市物价网或大型市场（如淡村菜市、超市和各门店）的实时公允价格，如需提高价格可向采购方提出书面涨价申请（需附说明调价理由的协调函），需写清楚调价原因，采购方经过市场调查确认且调价时经科主任签字，交由财务审计确认后方可调价。下跌价格应第一时间主动下调其供货价格至最优惠限度并以下调后的供货价格与采购方就市场价格下调后所供货物办理货款结算，保证以最优惠价格向采购方供货。购货方定期市场调查，约定涨价后的下次市场调查时了解价格是否回落，若回落供货方应主动降价。如若不主动降价按1000元/次收取违约金，从当月结算货款的发票金额中扣除。最终报价应包含由此产生的货款、运输装卸费、税费、保管费、保险费等全部费用，医院不再支付其他费用。</w:t>
      </w:r>
    </w:p>
    <w:p w14:paraId="24483968">
      <w:pPr>
        <w:spacing w:line="360" w:lineRule="auto"/>
        <w:rPr>
          <w:rFonts w:ascii="宋体" w:hAnsi="宋体" w:eastAsia="宋体" w:cs="宋体"/>
          <w:b/>
          <w:bCs/>
          <w:sz w:val="24"/>
        </w:rPr>
      </w:pPr>
      <w:r>
        <w:rPr>
          <w:rFonts w:hint="eastAsia" w:ascii="宋体" w:hAnsi="宋体" w:eastAsia="宋体" w:cs="宋体"/>
          <w:b/>
          <w:bCs/>
          <w:sz w:val="24"/>
        </w:rPr>
        <w:t>四、付款方式：</w:t>
      </w:r>
    </w:p>
    <w:p w14:paraId="7C463FB1">
      <w:pPr>
        <w:numPr>
          <w:ilvl w:val="0"/>
          <w:numId w:val="1"/>
        </w:numPr>
        <w:spacing w:line="360" w:lineRule="auto"/>
        <w:rPr>
          <w:rFonts w:ascii="宋体" w:hAnsi="宋体" w:eastAsia="宋体" w:cs="宋体"/>
          <w:sz w:val="24"/>
        </w:rPr>
      </w:pPr>
      <w:r>
        <w:rPr>
          <w:rFonts w:hint="eastAsia" w:ascii="宋体" w:hAnsi="宋体" w:eastAsia="宋体" w:cs="宋体"/>
          <w:sz w:val="24"/>
        </w:rPr>
        <w:t>本项目无预付款，供应商应于每月10日前，将上月供货清单汇总递交给采购人，由采购人根据供货清单核定该月的结算金额，结算清单由双方签字确认，院方才可付款。</w:t>
      </w:r>
    </w:p>
    <w:p w14:paraId="4A8239BD">
      <w:pPr>
        <w:numPr>
          <w:ilvl w:val="0"/>
          <w:numId w:val="1"/>
        </w:numPr>
        <w:spacing w:line="360" w:lineRule="auto"/>
        <w:rPr>
          <w:rFonts w:ascii="宋体" w:hAnsi="宋体" w:eastAsia="宋体" w:cs="宋体"/>
          <w:sz w:val="24"/>
        </w:rPr>
      </w:pPr>
      <w:r>
        <w:rPr>
          <w:rFonts w:hint="eastAsia" w:ascii="宋体" w:hAnsi="宋体" w:eastAsia="宋体" w:cs="宋体"/>
          <w:sz w:val="24"/>
        </w:rPr>
        <w:t>货款结算前，供应商按双方签字确认的结算金额向院方开具真实合法有效的等额发票后，采购人在收到发票后向供应商支付货款。出具发票方、收款方均须与供应商名称一致。供应商未开具合法有效的对应金额的发票的，院方有权不支付相应款项。</w:t>
      </w:r>
    </w:p>
    <w:p w14:paraId="4682FE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BA5A5D"/>
    <w:multiLevelType w:val="singleLevel"/>
    <w:tmpl w:val="24BA5A5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2OTg4YWJiY2JlOWIzN2U0NjUxYTc4NDRlNGNjZmMifQ=="/>
  </w:docVars>
  <w:rsids>
    <w:rsidRoot w:val="00EC2207"/>
    <w:rsid w:val="00280B24"/>
    <w:rsid w:val="00EC2207"/>
    <w:rsid w:val="06111444"/>
    <w:rsid w:val="07CA6A21"/>
    <w:rsid w:val="0A081A83"/>
    <w:rsid w:val="0C3D442D"/>
    <w:rsid w:val="1128542F"/>
    <w:rsid w:val="1B137509"/>
    <w:rsid w:val="28190FA2"/>
    <w:rsid w:val="455043D7"/>
    <w:rsid w:val="4571041D"/>
    <w:rsid w:val="49427EF5"/>
    <w:rsid w:val="6EED68A9"/>
    <w:rsid w:val="700510C2"/>
    <w:rsid w:val="79AC0800"/>
    <w:rsid w:val="7E561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8"/>
    <w:semiHidden/>
    <w:unhideWhenUsed/>
    <w:qFormat/>
    <w:uiPriority w:val="99"/>
    <w:pPr>
      <w:ind w:firstLine="420" w:firstLineChars="100"/>
    </w:pPr>
  </w:style>
  <w:style w:type="paragraph" w:styleId="3">
    <w:name w:val="Body Text"/>
    <w:basedOn w:val="1"/>
    <w:link w:val="7"/>
    <w:semiHidden/>
    <w:unhideWhenUsed/>
    <w:qFormat/>
    <w:uiPriority w:val="99"/>
    <w:pPr>
      <w:spacing w:after="120"/>
    </w:pPr>
  </w:style>
  <w:style w:type="paragraph" w:customStyle="1" w:styleId="6">
    <w:name w:val="Table Paragraph"/>
    <w:basedOn w:val="1"/>
    <w:autoRedefine/>
    <w:qFormat/>
    <w:uiPriority w:val="1"/>
    <w:pPr>
      <w:jc w:val="left"/>
    </w:pPr>
    <w:rPr>
      <w:rFonts w:ascii="Calibri" w:hAnsi="Calibri"/>
      <w:kern w:val="0"/>
      <w:sz w:val="22"/>
      <w:lang w:eastAsia="en-US"/>
    </w:rPr>
  </w:style>
  <w:style w:type="character" w:customStyle="1" w:styleId="7">
    <w:name w:val="正文文本 Char"/>
    <w:basedOn w:val="5"/>
    <w:link w:val="3"/>
    <w:semiHidden/>
    <w:qFormat/>
    <w:uiPriority w:val="99"/>
    <w:rPr>
      <w:szCs w:val="24"/>
    </w:rPr>
  </w:style>
  <w:style w:type="character" w:customStyle="1" w:styleId="8">
    <w:name w:val="正文首行缩进 Char"/>
    <w:basedOn w:val="7"/>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1775</Words>
  <Characters>1816</Characters>
  <Lines>13</Lines>
  <Paragraphs>3</Paragraphs>
  <TotalTime>0</TotalTime>
  <ScaleCrop>false</ScaleCrop>
  <LinksUpToDate>false</LinksUpToDate>
  <CharactersWithSpaces>1819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2024-07-30T15:07:00Z</dcterms:created>
  <dc:creator>lenovo</dc:creator>
  <cp:lastModifiedBy>萨尤克</cp:lastModifiedBy>
  <dcterms:modified xsi:type="dcterms:W3CDTF">2024-12-30T02:58:54Z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91A7AB6EAEC34094A6A4CF72BAD66284_13</vt:lpwstr>
  </property>
  <property fmtid="{D5CDD505-2E9C-101B-9397-08002B2CF9AE}" pid="4" name="KSOTemplateDocerSaveRecord">
    <vt:lpwstr>eyJoZGlkIjoiNzMzOTQxNmZhNmNlZDhkMGY3NzBkNDM3YmY0ZWJiYjgiLCJ1c2VySWQiOiIxMTU3MzY1ODU4In0=</vt:lpwstr>
  </property>
</Properties>
</file>