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E1" w:rsidRDefault="009E2FCF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折叠桌和靠背椅的</w:t>
      </w:r>
      <w:r w:rsidR="00715212">
        <w:rPr>
          <w:rFonts w:hint="eastAsia"/>
          <w:b/>
          <w:bCs/>
          <w:sz w:val="30"/>
          <w:szCs w:val="30"/>
        </w:rPr>
        <w:t>货物需求及商务</w:t>
      </w:r>
      <w:r>
        <w:rPr>
          <w:rFonts w:hint="eastAsia"/>
          <w:b/>
          <w:bCs/>
          <w:sz w:val="30"/>
          <w:szCs w:val="30"/>
        </w:rPr>
        <w:t>要求</w:t>
      </w:r>
    </w:p>
    <w:tbl>
      <w:tblPr>
        <w:tblStyle w:val="a3"/>
        <w:tblW w:w="14447" w:type="dxa"/>
        <w:tblInd w:w="-164" w:type="dxa"/>
        <w:tblLayout w:type="fixed"/>
        <w:tblLook w:val="04A0"/>
      </w:tblPr>
      <w:tblGrid>
        <w:gridCol w:w="416"/>
        <w:gridCol w:w="999"/>
        <w:gridCol w:w="870"/>
        <w:gridCol w:w="6067"/>
        <w:gridCol w:w="3544"/>
        <w:gridCol w:w="567"/>
        <w:gridCol w:w="457"/>
        <w:gridCol w:w="1527"/>
      </w:tblGrid>
      <w:tr w:rsidR="004A5D54" w:rsidTr="00735E56">
        <w:trPr>
          <w:trHeight w:val="823"/>
        </w:trPr>
        <w:tc>
          <w:tcPr>
            <w:tcW w:w="416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99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货物名称</w:t>
            </w:r>
          </w:p>
        </w:tc>
        <w:tc>
          <w:tcPr>
            <w:tcW w:w="870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</w:tc>
        <w:tc>
          <w:tcPr>
            <w:tcW w:w="6067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技术参数、性能、配置</w:t>
            </w:r>
          </w:p>
        </w:tc>
        <w:tc>
          <w:tcPr>
            <w:tcW w:w="3544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参考图片</w:t>
            </w:r>
          </w:p>
        </w:tc>
        <w:tc>
          <w:tcPr>
            <w:tcW w:w="567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457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527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控制金额（元）</w:t>
            </w:r>
          </w:p>
        </w:tc>
      </w:tr>
      <w:tr w:rsidR="004A5D54" w:rsidTr="00735E56">
        <w:trPr>
          <w:trHeight w:val="2266"/>
        </w:trPr>
        <w:tc>
          <w:tcPr>
            <w:tcW w:w="416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折叠桌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永亨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桌长宽高1200*600*740mm，</w:t>
            </w:r>
            <w:r w:rsidRPr="00E41A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颜色蓝色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，桌面采用固化PE+玻璃钢环保防水防</w:t>
            </w:r>
            <w:r w:rsidRPr="00E41A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腐材质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E41A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侧面边厚3.3cm，底座碳素钢结构四脚采用，30*30*1.0MM厚度钢材。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桌架30方管，1.0厚，黑色喷塑。桌架可以收折。钢架：符合GB/T 10125-2021人造气氛腐蚀试验 盐雾试验、GB/T 3325-2017 金属家具通用技术条件标准要求。金属件外观性能要求、安全性、金属喷涂层硬度、金属喷涂层冲击强度、金属喷涂层附着力、人造气氛腐蚀试验（盐雾试验）等检测合格。</w:t>
            </w:r>
          </w:p>
        </w:tc>
        <w:tc>
          <w:tcPr>
            <w:tcW w:w="3544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2117090" cy="1403350"/>
                  <wp:effectExtent l="0" t="0" r="16510" b="6350"/>
                  <wp:docPr id="1" name="图片 4" descr="44f7f1b12e4a7b1429f0e7472b00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44f7f1b12e4a7b1429f0e7472b003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31200.00</w:t>
            </w:r>
          </w:p>
        </w:tc>
      </w:tr>
      <w:tr w:rsidR="004A5D54" w:rsidTr="00735E56">
        <w:trPr>
          <w:trHeight w:val="2266"/>
        </w:trPr>
        <w:tc>
          <w:tcPr>
            <w:tcW w:w="416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靠背椅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永亨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规格410*420*800Hmm重量约8-9，</w:t>
            </w:r>
            <w:r w:rsidRPr="000F68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颜色蓝色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，原材料采用全新聚丙烯（PP）加玻璃纤维（GF）材质一体成型，由座面和椅背两部分组合而成。PP塑料：符合GB 28481-2012 塑料家具中有害物质限量检测标准。塑料邻苯二甲酸酯、塑料重金属、塑料多环芳烃、塑料多溴联苯、塑料多溴二苯醚检测合格。座面：要求圆润椅角无毛边，不伤手 ；椅背：包覆性明显，采用PP材质。四脚要求结构稳定；带PU耐磨脚垫，能随意推拉保护地板，整椅承重不低于150kg。整椅可多张堆叠，可单手手提 。                                                                                                                                                      </w:t>
            </w:r>
          </w:p>
          <w:p w:rsidR="004A5D54" w:rsidRDefault="004A5D54" w:rsidP="000F68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A5D54" w:rsidRDefault="004A5D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1854200" cy="1395730"/>
                  <wp:effectExtent l="0" t="0" r="12700" b="13970"/>
                  <wp:docPr id="2" name="图片 5" descr="007c3f9b4a0e950fc0c269fde521c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007c3f9b4a0e950fc0c269fde521c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11600.00</w:t>
            </w:r>
          </w:p>
        </w:tc>
      </w:tr>
      <w:tr w:rsidR="004A5D54" w:rsidTr="00735E56">
        <w:trPr>
          <w:trHeight w:val="616"/>
        </w:trPr>
        <w:tc>
          <w:tcPr>
            <w:tcW w:w="2285" w:type="dxa"/>
            <w:gridSpan w:val="3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611" w:type="dxa"/>
            <w:gridSpan w:val="2"/>
            <w:vAlign w:val="center"/>
          </w:tcPr>
          <w:p w:rsidR="004A5D54" w:rsidRDefault="004A5D54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4A5D54" w:rsidRDefault="004A5D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42800.00</w:t>
            </w:r>
          </w:p>
        </w:tc>
      </w:tr>
    </w:tbl>
    <w:p w:rsidR="006C4CE1" w:rsidRDefault="006C4CE1"/>
    <w:p w:rsidR="00D5568D" w:rsidRPr="00794D97" w:rsidRDefault="00D5568D" w:rsidP="00D5568D">
      <w:pPr>
        <w:spacing w:line="380" w:lineRule="exact"/>
        <w:jc w:val="left"/>
        <w:rPr>
          <w:rFonts w:ascii="宋体" w:eastAsia="宋体" w:hAnsi="宋体"/>
          <w:bCs/>
          <w:sz w:val="24"/>
        </w:rPr>
      </w:pPr>
      <w:r w:rsidRPr="000741D2">
        <w:rPr>
          <w:rFonts w:ascii="宋体" w:eastAsia="宋体" w:hAnsi="宋体" w:hint="eastAsia"/>
          <w:sz w:val="28"/>
          <w:szCs w:val="28"/>
        </w:rPr>
        <w:t>响应附件要求：</w:t>
      </w:r>
      <w:r w:rsidRPr="00794D97">
        <w:rPr>
          <w:rFonts w:ascii="宋体" w:eastAsia="宋体" w:hAnsi="宋体" w:hint="eastAsia"/>
          <w:bCs/>
          <w:sz w:val="24"/>
        </w:rPr>
        <w:t>本项目供应商报价仅限</w:t>
      </w:r>
      <w:r w:rsidRPr="00794D97">
        <w:rPr>
          <w:rFonts w:ascii="宋体" w:eastAsia="宋体" w:hAnsi="宋体" w:hint="eastAsia"/>
          <w:sz w:val="24"/>
        </w:rPr>
        <w:t>永亨品牌</w:t>
      </w:r>
      <w:r w:rsidRPr="00794D97">
        <w:rPr>
          <w:rFonts w:ascii="宋体" w:eastAsia="宋体" w:hAnsi="宋体" w:hint="eastAsia"/>
          <w:bCs/>
          <w:sz w:val="24"/>
        </w:rPr>
        <w:t>报价，不接受永亨品牌外的产品，供应商不得以任何理由更改货物的品牌、配置，</w:t>
      </w:r>
      <w:r w:rsidRPr="00794D97">
        <w:rPr>
          <w:rFonts w:ascii="宋体" w:eastAsia="宋体" w:hAnsi="宋体" w:hint="eastAsia"/>
          <w:sz w:val="24"/>
        </w:rPr>
        <w:t>报价时必须提供报价品牌产品授权书和商标注册证</w:t>
      </w:r>
      <w:r w:rsidRPr="00794D97">
        <w:rPr>
          <w:rFonts w:ascii="宋体" w:eastAsia="宋体" w:hAnsi="宋体" w:hint="eastAsia"/>
          <w:bCs/>
          <w:sz w:val="24"/>
        </w:rPr>
        <w:t>，</w:t>
      </w:r>
      <w:r>
        <w:rPr>
          <w:rFonts w:ascii="宋体" w:eastAsia="宋体" w:hAnsi="宋体" w:hint="eastAsia"/>
          <w:bCs/>
          <w:sz w:val="24"/>
        </w:rPr>
        <w:t>加盖公章，</w:t>
      </w:r>
      <w:r w:rsidRPr="00794D97">
        <w:rPr>
          <w:rFonts w:ascii="宋体" w:eastAsia="宋体" w:hAnsi="宋体" w:hint="eastAsia"/>
          <w:bCs/>
          <w:sz w:val="24"/>
        </w:rPr>
        <w:t>否则报价将无效。所有商务条款须全部响应，否则，报价无效且视为虚假应标，采购人将相关情况上报政府采购监管部门并按规定处理。</w:t>
      </w:r>
    </w:p>
    <w:p w:rsidR="006C4CE1" w:rsidRPr="00D5568D" w:rsidRDefault="006C4CE1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15235" w:type="dxa"/>
        <w:tblInd w:w="-164" w:type="dxa"/>
        <w:tblLayout w:type="fixed"/>
        <w:tblLook w:val="04A0"/>
      </w:tblPr>
      <w:tblGrid>
        <w:gridCol w:w="1078"/>
        <w:gridCol w:w="14157"/>
      </w:tblGrid>
      <w:tr w:rsidR="00297835" w:rsidTr="00D55B42">
        <w:trPr>
          <w:trHeight w:val="416"/>
        </w:trPr>
        <w:tc>
          <w:tcPr>
            <w:tcW w:w="15235" w:type="dxa"/>
            <w:gridSpan w:val="2"/>
            <w:vAlign w:val="center"/>
          </w:tcPr>
          <w:p w:rsidR="00297835" w:rsidRDefault="00297835" w:rsidP="00297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商务要求</w:t>
            </w:r>
          </w:p>
        </w:tc>
      </w:tr>
      <w:tr w:rsidR="006C4CE1">
        <w:trPr>
          <w:trHeight w:val="90"/>
        </w:trPr>
        <w:tc>
          <w:tcPr>
            <w:tcW w:w="1078" w:type="dxa"/>
            <w:vAlign w:val="center"/>
          </w:tcPr>
          <w:p w:rsidR="006C4CE1" w:rsidRDefault="0071521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质保期</w:t>
            </w:r>
          </w:p>
        </w:tc>
        <w:tc>
          <w:tcPr>
            <w:tcW w:w="14157" w:type="dxa"/>
            <w:vAlign w:val="center"/>
          </w:tcPr>
          <w:p w:rsidR="006C4CE1" w:rsidRDefault="0071521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国家有关“三包”规定，执行“三包”；质保期自货物验收合格之日起计算，不少于1年（若产品生产厂家免费质保期超过此年限的，合同履行过程中按厂家规定执行；若成交人质保期承诺优于产品生产厂家质保年限的，以成交人承诺执行）；质保期过后提供终身维护。</w:t>
            </w:r>
          </w:p>
        </w:tc>
      </w:tr>
      <w:tr w:rsidR="006C4CE1">
        <w:trPr>
          <w:trHeight w:val="2806"/>
        </w:trPr>
        <w:tc>
          <w:tcPr>
            <w:tcW w:w="1078" w:type="dxa"/>
            <w:vAlign w:val="center"/>
          </w:tcPr>
          <w:p w:rsidR="006C4CE1" w:rsidRDefault="0071521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售后服务要求</w:t>
            </w:r>
          </w:p>
        </w:tc>
        <w:tc>
          <w:tcPr>
            <w:tcW w:w="14157" w:type="dxa"/>
            <w:vAlign w:val="center"/>
          </w:tcPr>
          <w:p w:rsidR="006C4CE1" w:rsidRDefault="00715212">
            <w:pPr>
              <w:numPr>
                <w:ilvl w:val="0"/>
                <w:numId w:val="2"/>
              </w:numPr>
              <w:spacing w:line="400" w:lineRule="exac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免费送货上门，免费安装、调试；</w:t>
            </w:r>
            <w:r>
              <w:rPr>
                <w:rFonts w:ascii="宋体" w:eastAsia="宋体" w:hAnsi="宋体" w:cs="宋体" w:hint="eastAsia"/>
                <w:szCs w:val="21"/>
              </w:rPr>
              <w:t>根据采购人的实际需求安装到位。</w:t>
            </w:r>
            <w:r>
              <w:rPr>
                <w:rFonts w:hAnsi="宋体" w:cs="宋体" w:hint="eastAsia"/>
                <w:szCs w:val="21"/>
              </w:rPr>
              <w:t>提供保修服务，</w:t>
            </w:r>
            <w:r>
              <w:rPr>
                <w:rFonts w:hAnsi="宋体" w:cs="宋体" w:hint="eastAsia"/>
                <w:bCs/>
                <w:szCs w:val="21"/>
              </w:rPr>
              <w:t>质</w:t>
            </w:r>
            <w:r>
              <w:rPr>
                <w:rFonts w:hAnsi="宋体" w:cs="宋体" w:hint="eastAsia"/>
                <w:szCs w:val="21"/>
              </w:rPr>
              <w:t>保期内免费维修，终身维护。</w:t>
            </w:r>
          </w:p>
          <w:p w:rsidR="006C4CE1" w:rsidRDefault="00715212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</w:t>
            </w:r>
            <w:r>
              <w:rPr>
                <w:rFonts w:hAnsi="宋体" w:cs="宋体" w:hint="eastAsia"/>
                <w:szCs w:val="21"/>
              </w:rPr>
              <w:t>提供的货物是全新、完整、未使用过的产品，产品符合国家、行业有关规定及厂家承诺实行“三包”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6C4CE1" w:rsidRDefault="00715212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免费安装调试和培训：到货后，供货商需在接到用户通知后5个工作日内进行安装调试；提供用户管理人员的现场操作使用及基本维护的免费培训。</w:t>
            </w:r>
          </w:p>
          <w:p w:rsidR="006C4CE1" w:rsidRDefault="00715212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故障通知在30分钟内响应，如遇与所供产品有关的问题无法远程解决的，在接用户通知后,2小时赶到现场提供免费服务；4小时内未解决的中标人应提供详细的应急解决方案，12小时内修复使用，若12小时内无法排除故障的，则应提供相应的备用设备以保证采购方的正常使用，因中标人工作延误，造成采购人损失的，中标人应负赔偿责任。</w:t>
            </w:r>
          </w:p>
          <w:p w:rsidR="006C4CE1" w:rsidRDefault="00715212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5.项目供货及安装过程中产生的残留物或垃圾，需由供货商自行清理。</w:t>
            </w:r>
          </w:p>
        </w:tc>
      </w:tr>
      <w:tr w:rsidR="006C4CE1">
        <w:trPr>
          <w:trHeight w:val="766"/>
        </w:trPr>
        <w:tc>
          <w:tcPr>
            <w:tcW w:w="1078" w:type="dxa"/>
            <w:shd w:val="clear" w:color="auto" w:fill="auto"/>
            <w:vAlign w:val="center"/>
          </w:tcPr>
          <w:p w:rsidR="006C4CE1" w:rsidRDefault="0071521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交货时间及地点</w:t>
            </w:r>
          </w:p>
        </w:tc>
        <w:tc>
          <w:tcPr>
            <w:tcW w:w="14157" w:type="dxa"/>
            <w:shd w:val="clear" w:color="auto" w:fill="auto"/>
            <w:vAlign w:val="center"/>
          </w:tcPr>
          <w:p w:rsidR="006C4CE1" w:rsidRDefault="0071521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1.交货时间：自签订合同之日起 7日历日内全部交货安装完成并验收合格。2.交货地点：采购人指定地点</w:t>
            </w:r>
          </w:p>
        </w:tc>
      </w:tr>
      <w:tr w:rsidR="006C4CE1">
        <w:trPr>
          <w:trHeight w:val="766"/>
        </w:trPr>
        <w:tc>
          <w:tcPr>
            <w:tcW w:w="1078" w:type="dxa"/>
            <w:shd w:val="clear" w:color="auto" w:fill="auto"/>
            <w:vAlign w:val="center"/>
          </w:tcPr>
          <w:p w:rsidR="006C4CE1" w:rsidRDefault="0071521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14157" w:type="dxa"/>
            <w:shd w:val="clear" w:color="auto" w:fill="auto"/>
            <w:vAlign w:val="center"/>
          </w:tcPr>
          <w:p w:rsidR="006C4CE1" w:rsidRDefault="00715212">
            <w:pPr>
              <w:spacing w:line="380" w:lineRule="exact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 w:hint="eastAsia"/>
                <w:bCs/>
              </w:rPr>
              <w:t>1.本项目供应商报价仅限</w:t>
            </w:r>
            <w:r>
              <w:rPr>
                <w:rFonts w:ascii="宋体" w:eastAsia="宋体" w:hAnsi="宋体" w:hint="eastAsia"/>
                <w:b/>
              </w:rPr>
              <w:t>永亨品牌</w:t>
            </w:r>
            <w:r>
              <w:rPr>
                <w:rFonts w:ascii="宋体" w:eastAsia="宋体" w:hAnsi="宋体" w:hint="eastAsia"/>
                <w:bCs/>
              </w:rPr>
              <w:t>报价，不接受永亨品牌外的产品，供应商不得以任何理由更改货物的品牌、配置，</w:t>
            </w:r>
            <w:r>
              <w:rPr>
                <w:rFonts w:ascii="宋体" w:eastAsia="宋体" w:hAnsi="宋体" w:hint="eastAsia"/>
                <w:b/>
              </w:rPr>
              <w:t>报价时必须提供报价品牌产品授权书和商标注册证</w:t>
            </w:r>
            <w:r>
              <w:rPr>
                <w:rFonts w:ascii="宋体" w:eastAsia="宋体" w:hAnsi="宋体" w:hint="eastAsia"/>
                <w:bCs/>
              </w:rPr>
              <w:t>，否则报价将无效。</w:t>
            </w:r>
          </w:p>
          <w:p w:rsidR="006C4CE1" w:rsidRDefault="00715212">
            <w:pPr>
              <w:numPr>
                <w:ilvl w:val="0"/>
                <w:numId w:val="3"/>
              </w:numPr>
              <w:spacing w:line="380" w:lineRule="exact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所有商务条款须全部响应，否则，报价无效且视为虚假应标，采购人将相关情况上报政府采购监管部门并按规定处理。</w:t>
            </w:r>
          </w:p>
          <w:p w:rsidR="006C4CE1" w:rsidRDefault="00715212">
            <w:pPr>
              <w:spacing w:line="380" w:lineRule="exact"/>
              <w:jc w:val="left"/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 w:hint="eastAsia"/>
                <w:bCs/>
              </w:rPr>
              <w:t>3.供货商提供的货物需全部满足核心参数的要求，并在报价时时</w:t>
            </w:r>
            <w:r>
              <w:rPr>
                <w:rFonts w:eastAsia="宋体" w:hint="eastAsia"/>
              </w:rPr>
              <w:t>上传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日以后出具的检测检测报告复印件，不提供或不合要求的业主可作为废标处理，并按规定对投标公司予以处罚和进行网上通报处理。</w:t>
            </w:r>
            <w:bookmarkStart w:id="0" w:name="_GoBack"/>
            <w:bookmarkEnd w:id="0"/>
          </w:p>
          <w:p w:rsidR="006C4CE1" w:rsidRDefault="00715212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钢架：符合GB/T 10125-2021人造气氛腐蚀试验 盐雾试验、GB/T 3325-2017 金属家具通用技术条件标准要求。金属件外观性能要求、安全性、金属喷涂层硬度、金属喷涂层冲击强度、金属喷涂层附着力、人造气氛腐蚀试验（盐雾试验）等检测合格。</w:t>
            </w:r>
          </w:p>
          <w:p w:rsidR="006C4CE1" w:rsidRDefault="0071521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PP塑料：符合GB 28481-2012 塑料家具中有害物质限量检测标准。塑料邻苯二甲酸酯、塑料重金属、塑料多环芳烃、塑料多溴联苯、塑料多溴二苯醚检测合格。</w:t>
            </w:r>
          </w:p>
        </w:tc>
      </w:tr>
    </w:tbl>
    <w:p w:rsidR="006C4CE1" w:rsidRDefault="006C4CE1"/>
    <w:p w:rsidR="006C4CE1" w:rsidRDefault="00710933">
      <w:r>
        <w:rPr>
          <w:rFonts w:hint="eastAsia"/>
        </w:rPr>
        <w:t xml:space="preserve">                                                                                                   </w:t>
      </w:r>
    </w:p>
    <w:sectPr w:rsidR="006C4CE1" w:rsidSect="006C4CE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08" w:rsidRDefault="00186808" w:rsidP="00F27A21">
      <w:r>
        <w:separator/>
      </w:r>
    </w:p>
  </w:endnote>
  <w:endnote w:type="continuationSeparator" w:id="1">
    <w:p w:rsidR="00186808" w:rsidRDefault="00186808" w:rsidP="00F2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08" w:rsidRDefault="00186808" w:rsidP="00F27A21">
      <w:r>
        <w:separator/>
      </w:r>
    </w:p>
  </w:footnote>
  <w:footnote w:type="continuationSeparator" w:id="1">
    <w:p w:rsidR="00186808" w:rsidRDefault="00186808" w:rsidP="00F2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3B58B5"/>
    <w:multiLevelType w:val="singleLevel"/>
    <w:tmpl w:val="9B3B58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9C5E06"/>
    <w:multiLevelType w:val="singleLevel"/>
    <w:tmpl w:val="CE9C5E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751DD8"/>
    <w:multiLevelType w:val="singleLevel"/>
    <w:tmpl w:val="D2751DD8"/>
    <w:lvl w:ilvl="0">
      <w:start w:val="1"/>
      <w:numFmt w:val="decimal"/>
      <w:suff w:val="nothing"/>
      <w:lvlText w:val="（%1）"/>
      <w:lvlJc w:val="left"/>
    </w:lvl>
  </w:abstractNum>
  <w:abstractNum w:abstractNumId="3">
    <w:nsid w:val="DBA5822A"/>
    <w:multiLevelType w:val="singleLevel"/>
    <w:tmpl w:val="DBA5822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34F7FF4"/>
    <w:rsid w:val="0000177F"/>
    <w:rsid w:val="00034EC7"/>
    <w:rsid w:val="000E078E"/>
    <w:rsid w:val="000F684C"/>
    <w:rsid w:val="001576BD"/>
    <w:rsid w:val="00186808"/>
    <w:rsid w:val="00297835"/>
    <w:rsid w:val="003079C5"/>
    <w:rsid w:val="004A5D54"/>
    <w:rsid w:val="00646B8A"/>
    <w:rsid w:val="006623CE"/>
    <w:rsid w:val="006C4CE1"/>
    <w:rsid w:val="00710933"/>
    <w:rsid w:val="00715212"/>
    <w:rsid w:val="00735E56"/>
    <w:rsid w:val="009E2FCF"/>
    <w:rsid w:val="00AE0184"/>
    <w:rsid w:val="00B455F5"/>
    <w:rsid w:val="00BE1037"/>
    <w:rsid w:val="00C9607D"/>
    <w:rsid w:val="00D5568D"/>
    <w:rsid w:val="00E41A41"/>
    <w:rsid w:val="00F27A21"/>
    <w:rsid w:val="134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4C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27A21"/>
    <w:rPr>
      <w:sz w:val="18"/>
      <w:szCs w:val="18"/>
    </w:rPr>
  </w:style>
  <w:style w:type="character" w:customStyle="1" w:styleId="Char">
    <w:name w:val="批注框文本 Char"/>
    <w:basedOn w:val="a0"/>
    <w:link w:val="a4"/>
    <w:rsid w:val="00F27A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F2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27A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F27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27A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DF7D-B108-4BF4-A268-43E12FA2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1711</Characters>
  <Application>Microsoft Office Word</Application>
  <DocSecurity>0</DocSecurity>
  <Lines>14</Lines>
  <Paragraphs>4</Paragraphs>
  <ScaleCrop>false</ScaleCrop>
  <Company>微软中国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13</cp:revision>
  <cp:lastPrinted>2025-07-07T07:43:00Z</cp:lastPrinted>
  <dcterms:created xsi:type="dcterms:W3CDTF">2025-07-07T02:56:00Z</dcterms:created>
  <dcterms:modified xsi:type="dcterms:W3CDTF">2025-07-07T07:43:00Z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18346C1EA9C4469EA33C40EBEDDF6B83_11</vt:lpwstr>
  </property>
  <property fmtid="{D5CDD505-2E9C-101B-9397-08002B2CF9AE}" pid="4" name="KSOTemplateDocerSaveRecord">
    <vt:lpwstr>eyJoZGlkIjoiM2UzZjg1NGVjMDJhYmM1NGY0Y2RiNWQ5YjExNmE2MTIiLCJ1c2VySWQiOiIyMTIwOTg3MSJ9</vt:lpwstr>
  </property>
</Properties>
</file>