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6ABB7" w14:textId="77777777" w:rsidR="00283AEF" w:rsidRDefault="00283AEF">
      <w:pPr>
        <w:spacing w:line="360" w:lineRule="auto"/>
        <w:jc w:val="center"/>
        <w:rPr>
          <w:rFonts w:ascii="方正公文小标宋" w:eastAsia="方正公文小标宋" w:hAnsi="方正公文小标宋" w:cs="方正公文小标宋"/>
          <w:b/>
          <w:bCs/>
          <w:sz w:val="36"/>
          <w:szCs w:val="36"/>
        </w:rPr>
      </w:pPr>
    </w:p>
    <w:p w14:paraId="34466D43" w14:textId="77777777" w:rsidR="00283AEF" w:rsidRDefault="00283AEF">
      <w:pPr>
        <w:spacing w:line="360" w:lineRule="auto"/>
        <w:jc w:val="center"/>
        <w:rPr>
          <w:rFonts w:ascii="方正公文小标宋" w:eastAsia="方正公文小标宋" w:hAnsi="方正公文小标宋" w:cs="方正公文小标宋"/>
          <w:b/>
          <w:bCs/>
          <w:sz w:val="36"/>
          <w:szCs w:val="36"/>
        </w:rPr>
      </w:pPr>
    </w:p>
    <w:p w14:paraId="0CDA7EC1" w14:textId="77777777" w:rsidR="00283AEF" w:rsidRDefault="00283AEF">
      <w:pPr>
        <w:spacing w:line="360" w:lineRule="auto"/>
        <w:jc w:val="center"/>
        <w:rPr>
          <w:rFonts w:ascii="方正公文小标宋" w:eastAsia="方正公文小标宋" w:hAnsi="方正公文小标宋" w:cs="方正公文小标宋"/>
          <w:b/>
          <w:bCs/>
          <w:sz w:val="36"/>
          <w:szCs w:val="36"/>
        </w:rPr>
      </w:pPr>
    </w:p>
    <w:p w14:paraId="353D7CAB" w14:textId="77777777" w:rsidR="00283AEF" w:rsidRDefault="00283AEF">
      <w:pPr>
        <w:spacing w:line="360" w:lineRule="auto"/>
        <w:jc w:val="center"/>
        <w:rPr>
          <w:rFonts w:ascii="方正公文小标宋" w:eastAsia="方正公文小标宋" w:hAnsi="方正公文小标宋" w:cs="方正公文小标宋"/>
          <w:b/>
          <w:bCs/>
          <w:sz w:val="36"/>
          <w:szCs w:val="36"/>
        </w:rPr>
      </w:pPr>
    </w:p>
    <w:p w14:paraId="12E47BB3" w14:textId="77777777" w:rsidR="00283AEF" w:rsidRDefault="00283AEF">
      <w:pPr>
        <w:pStyle w:val="af1"/>
        <w:ind w:firstLine="210"/>
      </w:pPr>
    </w:p>
    <w:p w14:paraId="626A31C1" w14:textId="77777777" w:rsidR="00283AEF" w:rsidRDefault="00283AEF">
      <w:pPr>
        <w:spacing w:line="360" w:lineRule="auto"/>
        <w:jc w:val="center"/>
        <w:rPr>
          <w:rFonts w:ascii="方正公文小标宋" w:eastAsia="方正公文小标宋" w:hAnsi="方正公文小标宋" w:cs="方正公文小标宋"/>
          <w:b/>
          <w:bCs/>
          <w:sz w:val="36"/>
          <w:szCs w:val="36"/>
        </w:rPr>
      </w:pPr>
    </w:p>
    <w:p w14:paraId="1F03AE01" w14:textId="77777777" w:rsidR="00283AEF" w:rsidRDefault="00471483">
      <w:pPr>
        <w:spacing w:line="580" w:lineRule="exact"/>
        <w:jc w:val="center"/>
        <w:rPr>
          <w:rFonts w:ascii="黑体" w:eastAsia="黑体" w:hAnsi="黑体" w:cs="方正公文小标宋"/>
          <w:b/>
          <w:bCs/>
          <w:sz w:val="36"/>
          <w:szCs w:val="36"/>
        </w:rPr>
      </w:pPr>
      <w:r>
        <w:rPr>
          <w:rFonts w:ascii="黑体" w:eastAsia="黑体" w:hAnsi="黑体" w:cs="方正公文小标宋" w:hint="eastAsia"/>
          <w:b/>
          <w:bCs/>
          <w:sz w:val="36"/>
          <w:szCs w:val="36"/>
        </w:rPr>
        <w:t>建筑工程学院实训室多媒体设备采购项目</w:t>
      </w:r>
    </w:p>
    <w:p w14:paraId="6B371DA0" w14:textId="77777777" w:rsidR="00283AEF" w:rsidRDefault="00471483">
      <w:pPr>
        <w:spacing w:line="580" w:lineRule="exact"/>
        <w:jc w:val="center"/>
      </w:pPr>
      <w:r>
        <w:rPr>
          <w:rFonts w:ascii="黑体" w:eastAsia="黑体" w:hAnsi="黑体" w:cs="方正公文小标宋" w:hint="eastAsia"/>
          <w:b/>
          <w:bCs/>
          <w:sz w:val="36"/>
          <w:szCs w:val="36"/>
        </w:rPr>
        <w:t>采购文件</w:t>
      </w:r>
    </w:p>
    <w:p w14:paraId="3C7864FB" w14:textId="77777777" w:rsidR="00283AEF" w:rsidRDefault="00283AEF">
      <w:pPr>
        <w:spacing w:line="580" w:lineRule="exact"/>
        <w:jc w:val="center"/>
      </w:pPr>
    </w:p>
    <w:p w14:paraId="71C6D3B6" w14:textId="77777777" w:rsidR="00283AEF" w:rsidRDefault="00283AEF">
      <w:pPr>
        <w:pStyle w:val="a5"/>
      </w:pPr>
    </w:p>
    <w:p w14:paraId="73B4E7D9" w14:textId="77777777" w:rsidR="00283AEF" w:rsidRDefault="00283AEF"/>
    <w:p w14:paraId="7E2F5E0C" w14:textId="77777777" w:rsidR="00283AEF" w:rsidRDefault="00283AEF">
      <w:pPr>
        <w:pStyle w:val="22"/>
        <w:ind w:firstLine="640"/>
      </w:pPr>
    </w:p>
    <w:p w14:paraId="7A37FA0D" w14:textId="77777777" w:rsidR="00283AEF" w:rsidRDefault="00283AEF">
      <w:pPr>
        <w:pStyle w:val="22"/>
        <w:ind w:firstLine="640"/>
      </w:pPr>
    </w:p>
    <w:p w14:paraId="5080C320" w14:textId="77777777" w:rsidR="00283AEF" w:rsidRDefault="00283AEF">
      <w:pPr>
        <w:spacing w:line="580" w:lineRule="exact"/>
        <w:jc w:val="center"/>
      </w:pPr>
    </w:p>
    <w:p w14:paraId="76CA8CF2" w14:textId="77777777" w:rsidR="00283AEF" w:rsidRDefault="00471483">
      <w:pPr>
        <w:spacing w:line="480" w:lineRule="auto"/>
        <w:ind w:firstLineChars="600" w:firstLine="1680"/>
        <w:jc w:val="left"/>
        <w:rPr>
          <w:sz w:val="28"/>
          <w:szCs w:val="32"/>
        </w:rPr>
      </w:pPr>
      <w:r>
        <w:rPr>
          <w:rFonts w:hint="eastAsia"/>
          <w:sz w:val="28"/>
          <w:szCs w:val="32"/>
        </w:rPr>
        <w:t>项目名称：</w:t>
      </w:r>
      <w:bookmarkStart w:id="0" w:name="_Toc11603"/>
      <w:r>
        <w:rPr>
          <w:rFonts w:hint="eastAsia"/>
          <w:sz w:val="28"/>
          <w:szCs w:val="32"/>
        </w:rPr>
        <w:t>建筑工程学院实训室多媒体设备采购项目</w:t>
      </w:r>
    </w:p>
    <w:p w14:paraId="538E1673" w14:textId="77777777" w:rsidR="00283AEF" w:rsidRDefault="00471483">
      <w:pPr>
        <w:spacing w:line="480" w:lineRule="auto"/>
        <w:ind w:firstLineChars="600" w:firstLine="1680"/>
        <w:jc w:val="left"/>
        <w:rPr>
          <w:sz w:val="28"/>
          <w:szCs w:val="32"/>
        </w:rPr>
      </w:pPr>
      <w:r>
        <w:rPr>
          <w:rFonts w:hint="eastAsia"/>
          <w:sz w:val="28"/>
          <w:szCs w:val="32"/>
        </w:rPr>
        <w:t>采购人（采购人）名称：</w:t>
      </w:r>
      <w:bookmarkEnd w:id="0"/>
      <w:r>
        <w:rPr>
          <w:rFonts w:hint="eastAsia"/>
          <w:sz w:val="28"/>
          <w:szCs w:val="32"/>
        </w:rPr>
        <w:t>广西工业职业技术学院</w:t>
      </w:r>
    </w:p>
    <w:p w14:paraId="0D002168" w14:textId="77777777" w:rsidR="00283AEF" w:rsidRDefault="00283AEF">
      <w:pPr>
        <w:rPr>
          <w:rFonts w:ascii="仿宋" w:eastAsia="仿宋" w:hAnsi="仿宋" w:cs="仿宋"/>
          <w:b/>
          <w:bCs/>
          <w:sz w:val="24"/>
          <w:szCs w:val="24"/>
        </w:rPr>
      </w:pPr>
    </w:p>
    <w:p w14:paraId="590E4E46" w14:textId="77777777" w:rsidR="00283AEF" w:rsidRDefault="00283AEF">
      <w:pPr>
        <w:jc w:val="center"/>
        <w:rPr>
          <w:rFonts w:ascii="仿宋" w:eastAsia="仿宋" w:hAnsi="仿宋" w:cs="仿宋"/>
          <w:b/>
          <w:bCs/>
          <w:sz w:val="24"/>
          <w:szCs w:val="24"/>
        </w:rPr>
        <w:sectPr w:rsidR="00283AEF">
          <w:pgSz w:w="11906" w:h="16838"/>
          <w:pgMar w:top="720" w:right="720" w:bottom="720" w:left="720" w:header="851" w:footer="992" w:gutter="0"/>
          <w:cols w:space="720"/>
          <w:docGrid w:type="lines" w:linePitch="312"/>
        </w:sectPr>
      </w:pPr>
    </w:p>
    <w:p w14:paraId="14DDB5D0" w14:textId="77777777" w:rsidR="00283AEF" w:rsidRDefault="00283AEF">
      <w:pPr>
        <w:pStyle w:val="21"/>
        <w:spacing w:line="600" w:lineRule="auto"/>
        <w:rPr>
          <w:sz w:val="28"/>
          <w:szCs w:val="32"/>
        </w:rPr>
      </w:pPr>
    </w:p>
    <w:sdt>
      <w:sdtPr>
        <w:rPr>
          <w:rFonts w:ascii="宋体" w:hAnsi="宋体" w:cs="宋体" w:hint="eastAsia"/>
          <w:sz w:val="28"/>
          <w:szCs w:val="32"/>
        </w:rPr>
        <w:id w:val="147466375"/>
        <w:docPartObj>
          <w:docPartGallery w:val="Table of Contents"/>
          <w:docPartUnique/>
        </w:docPartObj>
      </w:sdtPr>
      <w:sdtEndPr>
        <w:rPr>
          <w:rFonts w:ascii="微软雅黑" w:eastAsia="微软雅黑" w:hAnsi="微软雅黑" w:cs="Arial"/>
          <w:bCs/>
          <w:color w:val="000000"/>
          <w:szCs w:val="40"/>
        </w:rPr>
      </w:sdtEndPr>
      <w:sdtContent>
        <w:p w14:paraId="1894B2FF" w14:textId="77777777" w:rsidR="00283AEF" w:rsidRDefault="00471483">
          <w:pPr>
            <w:spacing w:line="600" w:lineRule="auto"/>
            <w:jc w:val="center"/>
            <w:rPr>
              <w:rFonts w:ascii="宋体" w:hAnsi="宋体" w:cs="宋体"/>
              <w:b/>
              <w:bCs/>
              <w:sz w:val="36"/>
              <w:szCs w:val="40"/>
            </w:rPr>
          </w:pPr>
          <w:r>
            <w:rPr>
              <w:rFonts w:ascii="宋体" w:hAnsi="宋体" w:cs="宋体" w:hint="eastAsia"/>
              <w:b/>
              <w:bCs/>
              <w:sz w:val="36"/>
              <w:szCs w:val="40"/>
            </w:rPr>
            <w:t>目   录</w:t>
          </w:r>
        </w:p>
        <w:p w14:paraId="1BA3B096" w14:textId="77777777" w:rsidR="00283AEF" w:rsidRDefault="00471483">
          <w:pPr>
            <w:pStyle w:val="TOC1"/>
            <w:tabs>
              <w:tab w:val="right" w:leader="dot" w:pos="10466"/>
            </w:tabs>
            <w:spacing w:line="600" w:lineRule="auto"/>
            <w:rPr>
              <w:rFonts w:ascii="宋体" w:hAnsi="宋体" w:cs="宋体"/>
              <w:sz w:val="28"/>
              <w:szCs w:val="32"/>
            </w:rPr>
          </w:pPr>
          <w:r>
            <w:rPr>
              <w:rFonts w:ascii="宋体" w:hAnsi="宋体" w:cs="宋体" w:hint="eastAsia"/>
              <w:b/>
              <w:bCs/>
              <w:color w:val="000000"/>
              <w:sz w:val="40"/>
              <w:szCs w:val="40"/>
            </w:rPr>
            <w:fldChar w:fldCharType="begin"/>
          </w:r>
          <w:r>
            <w:rPr>
              <w:rFonts w:ascii="宋体" w:hAnsi="宋体" w:cs="宋体" w:hint="eastAsia"/>
              <w:b/>
              <w:bCs/>
              <w:color w:val="000000"/>
              <w:sz w:val="40"/>
              <w:szCs w:val="40"/>
            </w:rPr>
            <w:instrText xml:space="preserve">TOC \o "1-3" \h \u </w:instrText>
          </w:r>
          <w:r>
            <w:rPr>
              <w:rFonts w:ascii="宋体" w:hAnsi="宋体" w:cs="宋体" w:hint="eastAsia"/>
              <w:b/>
              <w:bCs/>
              <w:color w:val="000000"/>
              <w:sz w:val="40"/>
              <w:szCs w:val="40"/>
            </w:rPr>
            <w:fldChar w:fldCharType="separate"/>
          </w:r>
          <w:hyperlink w:anchor="_Toc5839" w:history="1">
            <w:r>
              <w:rPr>
                <w:rFonts w:ascii="宋体" w:hAnsi="宋体" w:cs="宋体" w:hint="eastAsia"/>
                <w:sz w:val="28"/>
                <w:szCs w:val="32"/>
              </w:rPr>
              <w:t>第一章 采购需求</w:t>
            </w:r>
            <w:r>
              <w:rPr>
                <w:rFonts w:ascii="宋体" w:hAnsi="宋体" w:cs="宋体" w:hint="eastAsia"/>
                <w:sz w:val="28"/>
                <w:szCs w:val="32"/>
              </w:rPr>
              <w:tab/>
            </w:r>
            <w:r>
              <w:rPr>
                <w:rFonts w:ascii="宋体" w:hAnsi="宋体" w:cs="宋体" w:hint="eastAsia"/>
                <w:sz w:val="28"/>
                <w:szCs w:val="32"/>
              </w:rPr>
              <w:fldChar w:fldCharType="begin"/>
            </w:r>
            <w:r>
              <w:rPr>
                <w:rFonts w:ascii="宋体" w:hAnsi="宋体" w:cs="宋体" w:hint="eastAsia"/>
                <w:sz w:val="28"/>
                <w:szCs w:val="32"/>
              </w:rPr>
              <w:instrText xml:space="preserve"> PAGEREF _Toc5839 \h </w:instrText>
            </w:r>
            <w:r>
              <w:rPr>
                <w:rFonts w:ascii="宋体" w:hAnsi="宋体" w:cs="宋体" w:hint="eastAsia"/>
                <w:sz w:val="28"/>
                <w:szCs w:val="32"/>
              </w:rPr>
            </w:r>
            <w:r>
              <w:rPr>
                <w:rFonts w:ascii="宋体" w:hAnsi="宋体" w:cs="宋体" w:hint="eastAsia"/>
                <w:sz w:val="28"/>
                <w:szCs w:val="32"/>
              </w:rPr>
              <w:fldChar w:fldCharType="separate"/>
            </w:r>
            <w:r>
              <w:rPr>
                <w:rFonts w:ascii="宋体" w:hAnsi="宋体" w:cs="宋体"/>
                <w:sz w:val="28"/>
                <w:szCs w:val="32"/>
              </w:rPr>
              <w:t>3</w:t>
            </w:r>
            <w:r>
              <w:rPr>
                <w:rFonts w:ascii="宋体" w:hAnsi="宋体" w:cs="宋体" w:hint="eastAsia"/>
                <w:sz w:val="28"/>
                <w:szCs w:val="32"/>
              </w:rPr>
              <w:fldChar w:fldCharType="end"/>
            </w:r>
          </w:hyperlink>
        </w:p>
        <w:p w14:paraId="71BA3D0F" w14:textId="77777777" w:rsidR="00283AEF" w:rsidRDefault="002E3870">
          <w:pPr>
            <w:pStyle w:val="TOC2"/>
            <w:tabs>
              <w:tab w:val="right" w:leader="dot" w:pos="10466"/>
            </w:tabs>
            <w:spacing w:line="600" w:lineRule="auto"/>
            <w:rPr>
              <w:rFonts w:ascii="宋体" w:hAnsi="宋体" w:cs="宋体"/>
              <w:sz w:val="28"/>
              <w:szCs w:val="32"/>
            </w:rPr>
          </w:pPr>
          <w:hyperlink w:anchor="_Toc18075" w:history="1">
            <w:r w:rsidR="00471483">
              <w:rPr>
                <w:rFonts w:ascii="宋体" w:hAnsi="宋体" w:cs="宋体" w:hint="eastAsia"/>
                <w:sz w:val="28"/>
                <w:szCs w:val="32"/>
              </w:rPr>
              <w:t>附件一：</w:t>
            </w:r>
            <w:r w:rsidR="00471483">
              <w:rPr>
                <w:rFonts w:hint="eastAsia"/>
                <w:sz w:val="28"/>
                <w:szCs w:val="32"/>
              </w:rPr>
              <w:t>实训室多媒体设备</w:t>
            </w:r>
            <w:r w:rsidR="00471483">
              <w:rPr>
                <w:rFonts w:ascii="宋体" w:hAnsi="宋体" w:cs="宋体" w:hint="eastAsia"/>
                <w:sz w:val="28"/>
                <w:szCs w:val="32"/>
              </w:rPr>
              <w:t>的主要技术性能</w:t>
            </w:r>
            <w:r w:rsidR="00471483">
              <w:rPr>
                <w:rFonts w:ascii="宋体" w:hAnsi="宋体" w:cs="宋体" w:hint="eastAsia"/>
                <w:sz w:val="28"/>
                <w:szCs w:val="32"/>
              </w:rPr>
              <w:tab/>
            </w:r>
            <w:r w:rsidR="00471483">
              <w:rPr>
                <w:rFonts w:ascii="宋体" w:hAnsi="宋体" w:cs="宋体" w:hint="eastAsia"/>
                <w:sz w:val="28"/>
                <w:szCs w:val="32"/>
              </w:rPr>
              <w:fldChar w:fldCharType="begin"/>
            </w:r>
            <w:r w:rsidR="00471483">
              <w:rPr>
                <w:rFonts w:ascii="宋体" w:hAnsi="宋体" w:cs="宋体" w:hint="eastAsia"/>
                <w:sz w:val="28"/>
                <w:szCs w:val="32"/>
              </w:rPr>
              <w:instrText xml:space="preserve"> PAGEREF _Toc18075 \h </w:instrText>
            </w:r>
            <w:r w:rsidR="00471483">
              <w:rPr>
                <w:rFonts w:ascii="宋体" w:hAnsi="宋体" w:cs="宋体" w:hint="eastAsia"/>
                <w:sz w:val="28"/>
                <w:szCs w:val="32"/>
              </w:rPr>
            </w:r>
            <w:r w:rsidR="00471483">
              <w:rPr>
                <w:rFonts w:ascii="宋体" w:hAnsi="宋体" w:cs="宋体" w:hint="eastAsia"/>
                <w:sz w:val="28"/>
                <w:szCs w:val="32"/>
              </w:rPr>
              <w:fldChar w:fldCharType="separate"/>
            </w:r>
            <w:r w:rsidR="00471483">
              <w:rPr>
                <w:rFonts w:ascii="宋体" w:hAnsi="宋体" w:cs="宋体"/>
                <w:sz w:val="28"/>
                <w:szCs w:val="32"/>
              </w:rPr>
              <w:t>6</w:t>
            </w:r>
            <w:r w:rsidR="00471483">
              <w:rPr>
                <w:rFonts w:ascii="宋体" w:hAnsi="宋体" w:cs="宋体" w:hint="eastAsia"/>
                <w:sz w:val="28"/>
                <w:szCs w:val="32"/>
              </w:rPr>
              <w:fldChar w:fldCharType="end"/>
            </w:r>
          </w:hyperlink>
        </w:p>
        <w:p w14:paraId="10C56F19" w14:textId="77777777" w:rsidR="00283AEF" w:rsidRDefault="002E3870">
          <w:pPr>
            <w:pStyle w:val="TOC2"/>
            <w:tabs>
              <w:tab w:val="right" w:leader="dot" w:pos="10466"/>
            </w:tabs>
            <w:spacing w:line="600" w:lineRule="auto"/>
            <w:rPr>
              <w:rFonts w:ascii="宋体" w:hAnsi="宋体" w:cs="宋体"/>
              <w:sz w:val="28"/>
              <w:szCs w:val="32"/>
            </w:rPr>
          </w:pPr>
          <w:hyperlink w:anchor="_Toc21066" w:history="1">
            <w:r w:rsidR="00471483">
              <w:rPr>
                <w:rFonts w:ascii="宋体" w:hAnsi="宋体" w:cs="宋体" w:hint="eastAsia"/>
                <w:sz w:val="28"/>
                <w:szCs w:val="32"/>
              </w:rPr>
              <w:t>附件二：商家须知在线询价、反向竞价违约处理规则</w:t>
            </w:r>
            <w:r w:rsidR="00471483">
              <w:rPr>
                <w:rFonts w:ascii="宋体" w:hAnsi="宋体" w:cs="宋体" w:hint="eastAsia"/>
                <w:sz w:val="28"/>
                <w:szCs w:val="32"/>
              </w:rPr>
              <w:tab/>
            </w:r>
            <w:r w:rsidR="00471483">
              <w:rPr>
                <w:rFonts w:ascii="宋体" w:hAnsi="宋体" w:cs="宋体" w:hint="eastAsia"/>
                <w:sz w:val="28"/>
                <w:szCs w:val="32"/>
              </w:rPr>
              <w:fldChar w:fldCharType="begin"/>
            </w:r>
            <w:r w:rsidR="00471483">
              <w:rPr>
                <w:rFonts w:ascii="宋体" w:hAnsi="宋体" w:cs="宋体" w:hint="eastAsia"/>
                <w:sz w:val="28"/>
                <w:szCs w:val="32"/>
              </w:rPr>
              <w:instrText xml:space="preserve"> PAGEREF _Toc21066 \h </w:instrText>
            </w:r>
            <w:r w:rsidR="00471483">
              <w:rPr>
                <w:rFonts w:ascii="宋体" w:hAnsi="宋体" w:cs="宋体" w:hint="eastAsia"/>
                <w:sz w:val="28"/>
                <w:szCs w:val="32"/>
              </w:rPr>
            </w:r>
            <w:r w:rsidR="00471483">
              <w:rPr>
                <w:rFonts w:ascii="宋体" w:hAnsi="宋体" w:cs="宋体" w:hint="eastAsia"/>
                <w:sz w:val="28"/>
                <w:szCs w:val="32"/>
              </w:rPr>
              <w:fldChar w:fldCharType="separate"/>
            </w:r>
            <w:r w:rsidR="00471483">
              <w:rPr>
                <w:rFonts w:ascii="宋体" w:hAnsi="宋体" w:cs="宋体"/>
                <w:sz w:val="28"/>
                <w:szCs w:val="32"/>
              </w:rPr>
              <w:t>6</w:t>
            </w:r>
            <w:r w:rsidR="00471483">
              <w:rPr>
                <w:rFonts w:ascii="宋体" w:hAnsi="宋体" w:cs="宋体" w:hint="eastAsia"/>
                <w:sz w:val="28"/>
                <w:szCs w:val="32"/>
              </w:rPr>
              <w:fldChar w:fldCharType="end"/>
            </w:r>
          </w:hyperlink>
        </w:p>
        <w:p w14:paraId="0143D54C" w14:textId="77777777" w:rsidR="00283AEF" w:rsidRDefault="002E3870">
          <w:pPr>
            <w:pStyle w:val="TOC2"/>
            <w:tabs>
              <w:tab w:val="right" w:leader="dot" w:pos="10466"/>
            </w:tabs>
            <w:spacing w:line="600" w:lineRule="auto"/>
            <w:rPr>
              <w:rFonts w:ascii="宋体" w:hAnsi="宋体" w:cs="宋体"/>
              <w:sz w:val="28"/>
              <w:szCs w:val="32"/>
            </w:rPr>
          </w:pPr>
          <w:hyperlink w:anchor="_Toc26680" w:history="1">
            <w:r w:rsidR="00471483">
              <w:rPr>
                <w:rFonts w:ascii="宋体" w:hAnsi="宋体" w:cs="宋体" w:hint="eastAsia"/>
                <w:sz w:val="28"/>
                <w:szCs w:val="32"/>
              </w:rPr>
              <w:t>附件三：广西壮族自治区电子卖场平台管理协议</w:t>
            </w:r>
            <w:r w:rsidR="00471483">
              <w:rPr>
                <w:rFonts w:ascii="宋体" w:hAnsi="宋体" w:cs="宋体" w:hint="eastAsia"/>
                <w:sz w:val="28"/>
                <w:szCs w:val="32"/>
              </w:rPr>
              <w:tab/>
            </w:r>
            <w:r w:rsidR="00471483">
              <w:rPr>
                <w:rFonts w:ascii="宋体" w:hAnsi="宋体" w:cs="宋体" w:hint="eastAsia"/>
                <w:sz w:val="28"/>
                <w:szCs w:val="32"/>
              </w:rPr>
              <w:fldChar w:fldCharType="begin"/>
            </w:r>
            <w:r w:rsidR="00471483">
              <w:rPr>
                <w:rFonts w:ascii="宋体" w:hAnsi="宋体" w:cs="宋体" w:hint="eastAsia"/>
                <w:sz w:val="28"/>
                <w:szCs w:val="32"/>
              </w:rPr>
              <w:instrText xml:space="preserve"> PAGEREF _Toc26680 \h </w:instrText>
            </w:r>
            <w:r w:rsidR="00471483">
              <w:rPr>
                <w:rFonts w:ascii="宋体" w:hAnsi="宋体" w:cs="宋体" w:hint="eastAsia"/>
                <w:sz w:val="28"/>
                <w:szCs w:val="32"/>
              </w:rPr>
            </w:r>
            <w:r w:rsidR="00471483">
              <w:rPr>
                <w:rFonts w:ascii="宋体" w:hAnsi="宋体" w:cs="宋体" w:hint="eastAsia"/>
                <w:sz w:val="28"/>
                <w:szCs w:val="32"/>
              </w:rPr>
              <w:fldChar w:fldCharType="separate"/>
            </w:r>
            <w:r w:rsidR="00471483">
              <w:rPr>
                <w:rFonts w:ascii="宋体" w:hAnsi="宋体" w:cs="宋体"/>
                <w:sz w:val="28"/>
                <w:szCs w:val="32"/>
              </w:rPr>
              <w:t>10</w:t>
            </w:r>
            <w:r w:rsidR="00471483">
              <w:rPr>
                <w:rFonts w:ascii="宋体" w:hAnsi="宋体" w:cs="宋体" w:hint="eastAsia"/>
                <w:sz w:val="28"/>
                <w:szCs w:val="32"/>
              </w:rPr>
              <w:fldChar w:fldCharType="end"/>
            </w:r>
          </w:hyperlink>
        </w:p>
        <w:p w14:paraId="225A7577" w14:textId="77777777" w:rsidR="00283AEF" w:rsidRDefault="002E3870">
          <w:pPr>
            <w:pStyle w:val="TOC1"/>
            <w:tabs>
              <w:tab w:val="right" w:leader="dot" w:pos="10466"/>
            </w:tabs>
            <w:spacing w:line="600" w:lineRule="auto"/>
            <w:rPr>
              <w:rFonts w:ascii="宋体" w:hAnsi="宋体" w:cs="宋体"/>
              <w:sz w:val="28"/>
              <w:szCs w:val="32"/>
            </w:rPr>
          </w:pPr>
          <w:hyperlink w:anchor="_Toc10444" w:history="1">
            <w:r w:rsidR="00471483">
              <w:rPr>
                <w:rFonts w:ascii="宋体" w:hAnsi="宋体" w:cs="宋体" w:hint="eastAsia"/>
                <w:sz w:val="28"/>
                <w:szCs w:val="32"/>
              </w:rPr>
              <w:t>第二章 竞价响应文件（格式）</w:t>
            </w:r>
            <w:r w:rsidR="00471483">
              <w:rPr>
                <w:rFonts w:ascii="宋体" w:hAnsi="宋体" w:cs="宋体" w:hint="eastAsia"/>
                <w:sz w:val="28"/>
                <w:szCs w:val="32"/>
              </w:rPr>
              <w:tab/>
            </w:r>
            <w:r w:rsidR="00471483">
              <w:rPr>
                <w:rFonts w:ascii="宋体" w:hAnsi="宋体" w:cs="宋体" w:hint="eastAsia"/>
                <w:sz w:val="28"/>
                <w:szCs w:val="32"/>
              </w:rPr>
              <w:fldChar w:fldCharType="begin"/>
            </w:r>
            <w:r w:rsidR="00471483">
              <w:rPr>
                <w:rFonts w:ascii="宋体" w:hAnsi="宋体" w:cs="宋体" w:hint="eastAsia"/>
                <w:sz w:val="28"/>
                <w:szCs w:val="32"/>
              </w:rPr>
              <w:instrText xml:space="preserve"> PAGEREF _Toc10444 \h </w:instrText>
            </w:r>
            <w:r w:rsidR="00471483">
              <w:rPr>
                <w:rFonts w:ascii="宋体" w:hAnsi="宋体" w:cs="宋体" w:hint="eastAsia"/>
                <w:sz w:val="28"/>
                <w:szCs w:val="32"/>
              </w:rPr>
            </w:r>
            <w:r w:rsidR="00471483">
              <w:rPr>
                <w:rFonts w:ascii="宋体" w:hAnsi="宋体" w:cs="宋体" w:hint="eastAsia"/>
                <w:sz w:val="28"/>
                <w:szCs w:val="32"/>
              </w:rPr>
              <w:fldChar w:fldCharType="separate"/>
            </w:r>
            <w:r w:rsidR="00471483">
              <w:rPr>
                <w:rFonts w:ascii="宋体" w:hAnsi="宋体" w:cs="宋体"/>
                <w:sz w:val="28"/>
                <w:szCs w:val="32"/>
              </w:rPr>
              <w:t>12</w:t>
            </w:r>
            <w:r w:rsidR="00471483">
              <w:rPr>
                <w:rFonts w:ascii="宋体" w:hAnsi="宋体" w:cs="宋体" w:hint="eastAsia"/>
                <w:sz w:val="28"/>
                <w:szCs w:val="32"/>
              </w:rPr>
              <w:fldChar w:fldCharType="end"/>
            </w:r>
          </w:hyperlink>
        </w:p>
        <w:p w14:paraId="03591A32" w14:textId="77777777" w:rsidR="00283AEF" w:rsidRDefault="00471483">
          <w:pPr>
            <w:pStyle w:val="af1"/>
            <w:spacing w:line="600" w:lineRule="auto"/>
            <w:ind w:firstLineChars="0" w:firstLine="0"/>
            <w:rPr>
              <w:rFonts w:ascii="微软雅黑" w:eastAsia="微软雅黑" w:hAnsi="微软雅黑" w:cs="Arial"/>
              <w:b/>
              <w:bCs/>
              <w:color w:val="000000"/>
              <w:sz w:val="40"/>
              <w:szCs w:val="40"/>
            </w:rPr>
          </w:pPr>
          <w:r>
            <w:rPr>
              <w:rFonts w:ascii="宋体" w:hAnsi="宋体" w:cs="宋体" w:hint="eastAsia"/>
              <w:bCs/>
              <w:color w:val="000000"/>
              <w:sz w:val="28"/>
              <w:szCs w:val="40"/>
            </w:rPr>
            <w:fldChar w:fldCharType="end"/>
          </w:r>
        </w:p>
      </w:sdtContent>
    </w:sdt>
    <w:p w14:paraId="0C4EA57B" w14:textId="77777777" w:rsidR="00283AEF" w:rsidRDefault="00471483">
      <w:pPr>
        <w:spacing w:line="600" w:lineRule="auto"/>
        <w:rPr>
          <w:rFonts w:ascii="微软雅黑" w:eastAsia="微软雅黑" w:hAnsi="微软雅黑" w:cs="Arial"/>
          <w:b/>
          <w:bCs/>
          <w:color w:val="000000"/>
          <w:sz w:val="40"/>
          <w:szCs w:val="40"/>
        </w:rPr>
      </w:pPr>
      <w:r>
        <w:rPr>
          <w:rFonts w:ascii="微软雅黑" w:eastAsia="微软雅黑" w:hAnsi="微软雅黑" w:cs="Arial" w:hint="eastAsia"/>
          <w:b/>
          <w:bCs/>
          <w:color w:val="000000"/>
          <w:sz w:val="40"/>
          <w:szCs w:val="40"/>
        </w:rPr>
        <w:br w:type="page"/>
      </w:r>
    </w:p>
    <w:p w14:paraId="402F0915" w14:textId="77777777" w:rsidR="00283AEF" w:rsidRDefault="00471483">
      <w:pPr>
        <w:pStyle w:val="1"/>
        <w:numPr>
          <w:ilvl w:val="0"/>
          <w:numId w:val="1"/>
        </w:numPr>
      </w:pPr>
      <w:bookmarkStart w:id="1" w:name="_Toc5839"/>
      <w:r>
        <w:rPr>
          <w:rFonts w:hint="eastAsia"/>
        </w:rPr>
        <w:lastRenderedPageBreak/>
        <w:t>采购需求</w:t>
      </w:r>
      <w:bookmarkEnd w:id="1"/>
    </w:p>
    <w:p w14:paraId="677C3EF5" w14:textId="77777777" w:rsidR="00283AEF" w:rsidRDefault="00283AEF"/>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256"/>
        <w:gridCol w:w="1090"/>
        <w:gridCol w:w="1705"/>
        <w:gridCol w:w="707"/>
        <w:gridCol w:w="993"/>
        <w:gridCol w:w="4476"/>
      </w:tblGrid>
      <w:tr w:rsidR="00283AEF" w14:paraId="19421032" w14:textId="77777777">
        <w:tc>
          <w:tcPr>
            <w:tcW w:w="5000" w:type="pct"/>
            <w:gridSpan w:val="7"/>
          </w:tcPr>
          <w:p w14:paraId="24883ABC" w14:textId="77777777" w:rsidR="00283AEF" w:rsidRDefault="00471483">
            <w:pPr>
              <w:jc w:val="center"/>
              <w:rPr>
                <w:rFonts w:ascii="仿宋" w:eastAsia="仿宋" w:hAnsi="仿宋" w:cs="仿宋"/>
                <w:b/>
                <w:bCs/>
                <w:szCs w:val="21"/>
              </w:rPr>
            </w:pPr>
            <w:r>
              <w:rPr>
                <w:rFonts w:ascii="仿宋" w:eastAsia="仿宋" w:hAnsi="仿宋" w:cs="仿宋" w:hint="eastAsia"/>
                <w:b/>
                <w:bCs/>
                <w:sz w:val="24"/>
                <w:szCs w:val="24"/>
              </w:rPr>
              <w:t>采购需求表</w:t>
            </w:r>
          </w:p>
        </w:tc>
      </w:tr>
      <w:tr w:rsidR="00283AEF" w14:paraId="19BE0D11" w14:textId="77777777">
        <w:tc>
          <w:tcPr>
            <w:tcW w:w="5000" w:type="pct"/>
            <w:gridSpan w:val="7"/>
          </w:tcPr>
          <w:p w14:paraId="16741619" w14:textId="77777777" w:rsidR="00283AEF" w:rsidRDefault="00471483">
            <w:pPr>
              <w:rPr>
                <w:rFonts w:ascii="仿宋" w:eastAsia="仿宋" w:hAnsi="仿宋" w:cs="仿宋"/>
                <w:b/>
                <w:bCs/>
                <w:szCs w:val="21"/>
              </w:rPr>
            </w:pPr>
            <w:r>
              <w:rPr>
                <w:rFonts w:ascii="仿宋" w:eastAsia="仿宋" w:hAnsi="仿宋" w:cs="仿宋" w:hint="eastAsia"/>
                <w:b/>
                <w:bCs/>
                <w:szCs w:val="21"/>
              </w:rPr>
              <w:t>注：</w:t>
            </w:r>
          </w:p>
          <w:p w14:paraId="7E807EF1" w14:textId="77777777" w:rsidR="00283AEF" w:rsidRDefault="00471483">
            <w:pPr>
              <w:numPr>
                <w:ilvl w:val="0"/>
                <w:numId w:val="2"/>
              </w:numPr>
              <w:rPr>
                <w:rFonts w:ascii="仿宋" w:eastAsia="仿宋" w:hAnsi="仿宋" w:cs="仿宋"/>
                <w:b/>
                <w:bCs/>
                <w:szCs w:val="21"/>
              </w:rPr>
            </w:pPr>
            <w:r>
              <w:rPr>
                <w:rFonts w:ascii="仿宋" w:eastAsia="仿宋" w:hAnsi="仿宋" w:cs="仿宋" w:hint="eastAsia"/>
                <w:b/>
                <w:bCs/>
                <w:szCs w:val="21"/>
              </w:rPr>
              <w:t>本表所有要求均为实质性要求，供应商的任何负偏离响应均视为无效竞标。</w:t>
            </w:r>
          </w:p>
          <w:p w14:paraId="2292D6CB" w14:textId="77777777" w:rsidR="00283AEF" w:rsidRDefault="00471483">
            <w:pPr>
              <w:numPr>
                <w:ilvl w:val="0"/>
                <w:numId w:val="2"/>
              </w:numPr>
              <w:rPr>
                <w:rFonts w:ascii="仿宋" w:eastAsia="仿宋" w:hAnsi="仿宋" w:cs="仿宋"/>
                <w:b/>
                <w:bCs/>
                <w:szCs w:val="21"/>
              </w:rPr>
            </w:pPr>
            <w:r>
              <w:rPr>
                <w:rFonts w:ascii="仿宋" w:eastAsia="仿宋" w:hAnsi="仿宋" w:cs="仿宋" w:hint="eastAsia"/>
                <w:b/>
                <w:bCs/>
                <w:szCs w:val="21"/>
              </w:rPr>
              <w:t>本表价格单位为人民币元。</w:t>
            </w:r>
          </w:p>
          <w:p w14:paraId="7646EB4E" w14:textId="77777777" w:rsidR="00283AEF" w:rsidRDefault="00471483">
            <w:pPr>
              <w:numPr>
                <w:ilvl w:val="0"/>
                <w:numId w:val="2"/>
              </w:numPr>
              <w:rPr>
                <w:rFonts w:ascii="仿宋" w:eastAsia="仿宋" w:hAnsi="仿宋" w:cs="仿宋"/>
                <w:szCs w:val="21"/>
              </w:rPr>
            </w:pPr>
            <w:r>
              <w:rPr>
                <w:rFonts w:ascii="仿宋" w:eastAsia="仿宋" w:hAnsi="仿宋" w:cs="仿宋" w:hint="eastAsia"/>
                <w:b/>
                <w:bCs/>
                <w:szCs w:val="21"/>
              </w:rPr>
              <w:t>本项目采购内容不在集采目录内，且采购预算未达政府采购分散限额，不属于政府采购项目。</w:t>
            </w:r>
          </w:p>
        </w:tc>
      </w:tr>
      <w:tr w:rsidR="00283AEF" w14:paraId="706FBB92" w14:textId="77777777">
        <w:tc>
          <w:tcPr>
            <w:tcW w:w="5000" w:type="pct"/>
            <w:gridSpan w:val="7"/>
          </w:tcPr>
          <w:p w14:paraId="2B081739" w14:textId="77777777" w:rsidR="00283AEF" w:rsidRDefault="00471483">
            <w:pPr>
              <w:rPr>
                <w:rFonts w:ascii="仿宋" w:eastAsia="仿宋" w:hAnsi="仿宋" w:cs="仿宋"/>
                <w:szCs w:val="21"/>
              </w:rPr>
            </w:pPr>
            <w:r>
              <w:rPr>
                <w:rFonts w:ascii="仿宋" w:eastAsia="仿宋" w:hAnsi="仿宋" w:cs="仿宋" w:hint="eastAsia"/>
                <w:szCs w:val="21"/>
              </w:rPr>
              <w:t>一、项目要求及技术需求</w:t>
            </w:r>
          </w:p>
        </w:tc>
      </w:tr>
      <w:tr w:rsidR="00283AEF" w14:paraId="69758857" w14:textId="77777777">
        <w:tc>
          <w:tcPr>
            <w:tcW w:w="213" w:type="pct"/>
            <w:vAlign w:val="center"/>
          </w:tcPr>
          <w:p w14:paraId="097BD664" w14:textId="77777777" w:rsidR="00283AEF" w:rsidRDefault="00471483">
            <w:pPr>
              <w:rPr>
                <w:rFonts w:ascii="仿宋" w:eastAsia="仿宋" w:hAnsi="仿宋" w:cs="仿宋"/>
                <w:szCs w:val="21"/>
              </w:rPr>
            </w:pPr>
            <w:proofErr w:type="gramStart"/>
            <w:r>
              <w:rPr>
                <w:rFonts w:ascii="仿宋" w:eastAsia="仿宋" w:hAnsi="仿宋" w:cs="仿宋" w:hint="eastAsia"/>
                <w:szCs w:val="21"/>
              </w:rPr>
              <w:t>项号</w:t>
            </w:r>
            <w:proofErr w:type="gramEnd"/>
          </w:p>
        </w:tc>
        <w:tc>
          <w:tcPr>
            <w:tcW w:w="588" w:type="pct"/>
            <w:vAlign w:val="center"/>
          </w:tcPr>
          <w:p w14:paraId="6EDC61AA" w14:textId="77777777" w:rsidR="00283AEF" w:rsidRDefault="00471483">
            <w:pPr>
              <w:jc w:val="center"/>
              <w:rPr>
                <w:rFonts w:ascii="仿宋" w:eastAsia="仿宋" w:hAnsi="仿宋" w:cs="仿宋"/>
                <w:szCs w:val="21"/>
              </w:rPr>
            </w:pPr>
            <w:r>
              <w:rPr>
                <w:rFonts w:ascii="仿宋" w:eastAsia="仿宋" w:hAnsi="仿宋" w:cs="仿宋" w:hint="eastAsia"/>
                <w:szCs w:val="21"/>
              </w:rPr>
              <w:t>货物名称</w:t>
            </w:r>
          </w:p>
        </w:tc>
        <w:tc>
          <w:tcPr>
            <w:tcW w:w="510" w:type="pct"/>
            <w:vAlign w:val="center"/>
          </w:tcPr>
          <w:p w14:paraId="179B9E76" w14:textId="77777777" w:rsidR="00283AEF" w:rsidRDefault="00471483">
            <w:pPr>
              <w:jc w:val="center"/>
              <w:rPr>
                <w:rFonts w:ascii="仿宋" w:eastAsia="仿宋" w:hAnsi="仿宋" w:cs="仿宋"/>
                <w:szCs w:val="21"/>
              </w:rPr>
            </w:pPr>
            <w:r>
              <w:rPr>
                <w:rFonts w:ascii="仿宋" w:eastAsia="仿宋" w:hAnsi="仿宋" w:cs="仿宋" w:hint="eastAsia"/>
                <w:szCs w:val="21"/>
              </w:rPr>
              <w:t>品牌</w:t>
            </w:r>
          </w:p>
        </w:tc>
        <w:tc>
          <w:tcPr>
            <w:tcW w:w="798" w:type="pct"/>
            <w:vAlign w:val="center"/>
          </w:tcPr>
          <w:p w14:paraId="481AD754" w14:textId="77777777" w:rsidR="00283AEF" w:rsidRDefault="00471483">
            <w:pPr>
              <w:jc w:val="center"/>
              <w:rPr>
                <w:rFonts w:ascii="仿宋" w:eastAsia="仿宋" w:hAnsi="仿宋" w:cs="仿宋"/>
                <w:szCs w:val="21"/>
              </w:rPr>
            </w:pPr>
            <w:r>
              <w:rPr>
                <w:rFonts w:ascii="仿宋" w:eastAsia="仿宋" w:hAnsi="仿宋" w:cs="仿宋" w:hint="eastAsia"/>
                <w:szCs w:val="21"/>
              </w:rPr>
              <w:t>型号</w:t>
            </w:r>
          </w:p>
        </w:tc>
        <w:tc>
          <w:tcPr>
            <w:tcW w:w="331" w:type="pct"/>
            <w:vAlign w:val="center"/>
          </w:tcPr>
          <w:p w14:paraId="48C38FC6" w14:textId="77777777" w:rsidR="00283AEF" w:rsidRDefault="00471483">
            <w:pPr>
              <w:jc w:val="center"/>
              <w:rPr>
                <w:rFonts w:ascii="仿宋" w:eastAsia="仿宋" w:hAnsi="仿宋" w:cs="仿宋"/>
                <w:szCs w:val="21"/>
              </w:rPr>
            </w:pPr>
            <w:r>
              <w:rPr>
                <w:rFonts w:ascii="仿宋" w:eastAsia="仿宋" w:hAnsi="仿宋" w:cs="仿宋" w:hint="eastAsia"/>
                <w:szCs w:val="21"/>
              </w:rPr>
              <w:t>单位</w:t>
            </w:r>
          </w:p>
        </w:tc>
        <w:tc>
          <w:tcPr>
            <w:tcW w:w="465" w:type="pct"/>
            <w:vAlign w:val="center"/>
          </w:tcPr>
          <w:p w14:paraId="116F8C1A" w14:textId="77777777" w:rsidR="00283AEF" w:rsidRDefault="00471483">
            <w:pPr>
              <w:jc w:val="center"/>
              <w:rPr>
                <w:rFonts w:ascii="仿宋" w:eastAsia="仿宋" w:hAnsi="仿宋" w:cs="仿宋"/>
                <w:szCs w:val="21"/>
              </w:rPr>
            </w:pPr>
            <w:r>
              <w:rPr>
                <w:rFonts w:ascii="仿宋" w:eastAsia="仿宋" w:hAnsi="仿宋" w:cs="仿宋" w:hint="eastAsia"/>
                <w:szCs w:val="21"/>
              </w:rPr>
              <w:t>数量</w:t>
            </w:r>
          </w:p>
        </w:tc>
        <w:tc>
          <w:tcPr>
            <w:tcW w:w="2095" w:type="pct"/>
            <w:vAlign w:val="center"/>
          </w:tcPr>
          <w:p w14:paraId="7F5E8DDE" w14:textId="77777777" w:rsidR="00283AEF" w:rsidRDefault="00471483">
            <w:pPr>
              <w:jc w:val="center"/>
              <w:rPr>
                <w:rFonts w:ascii="仿宋" w:eastAsia="仿宋" w:hAnsi="仿宋" w:cs="仿宋"/>
                <w:szCs w:val="21"/>
              </w:rPr>
            </w:pPr>
            <w:r>
              <w:rPr>
                <w:rFonts w:ascii="仿宋" w:eastAsia="仿宋" w:hAnsi="仿宋" w:cs="仿宋" w:hint="eastAsia"/>
                <w:szCs w:val="21"/>
              </w:rPr>
              <w:t>技术参数及性能（配置）要求</w:t>
            </w:r>
          </w:p>
        </w:tc>
      </w:tr>
      <w:tr w:rsidR="00283AEF" w14:paraId="27C63326" w14:textId="77777777">
        <w:tc>
          <w:tcPr>
            <w:tcW w:w="213" w:type="pct"/>
            <w:vAlign w:val="center"/>
          </w:tcPr>
          <w:p w14:paraId="5CFC53D6" w14:textId="77777777" w:rsidR="00283AEF" w:rsidRDefault="00471483">
            <w:pPr>
              <w:jc w:val="center"/>
              <w:rPr>
                <w:rFonts w:ascii="仿宋" w:eastAsia="仿宋" w:hAnsi="仿宋" w:cs="仿宋"/>
                <w:szCs w:val="21"/>
              </w:rPr>
            </w:pPr>
            <w:r>
              <w:rPr>
                <w:rFonts w:ascii="仿宋" w:eastAsia="仿宋" w:hAnsi="仿宋" w:cs="仿宋"/>
                <w:szCs w:val="21"/>
              </w:rPr>
              <w:t>1</w:t>
            </w:r>
          </w:p>
        </w:tc>
        <w:tc>
          <w:tcPr>
            <w:tcW w:w="588" w:type="pct"/>
            <w:tcBorders>
              <w:top w:val="nil"/>
              <w:left w:val="single" w:sz="4" w:space="0" w:color="auto"/>
              <w:bottom w:val="single" w:sz="4" w:space="0" w:color="auto"/>
              <w:right w:val="single" w:sz="4" w:space="0" w:color="auto"/>
            </w:tcBorders>
            <w:shd w:val="clear" w:color="auto" w:fill="auto"/>
            <w:vAlign w:val="center"/>
          </w:tcPr>
          <w:p w14:paraId="5729179A" w14:textId="77777777" w:rsidR="00283AEF" w:rsidRDefault="00471483">
            <w:pPr>
              <w:jc w:val="center"/>
              <w:rPr>
                <w:rFonts w:ascii="仿宋" w:eastAsia="仿宋" w:hAnsi="仿宋" w:cs="仿宋"/>
                <w:szCs w:val="21"/>
              </w:rPr>
            </w:pPr>
            <w:r>
              <w:rPr>
                <w:rFonts w:ascii="宋体" w:hAnsi="宋体" w:cs="宋体" w:hint="eastAsia"/>
                <w:color w:val="000000"/>
                <w:kern w:val="0"/>
                <w:sz w:val="20"/>
                <w:szCs w:val="20"/>
                <w:lang w:bidi="ar"/>
              </w:rPr>
              <w:t>86</w:t>
            </w:r>
            <w:proofErr w:type="gramStart"/>
            <w:r>
              <w:rPr>
                <w:rFonts w:ascii="宋体" w:hAnsi="宋体" w:cs="宋体" w:hint="eastAsia"/>
                <w:color w:val="000000"/>
                <w:kern w:val="0"/>
                <w:sz w:val="20"/>
                <w:szCs w:val="20"/>
                <w:lang w:bidi="ar"/>
              </w:rPr>
              <w:t>吋教学</w:t>
            </w:r>
            <w:proofErr w:type="gramEnd"/>
            <w:r>
              <w:rPr>
                <w:rFonts w:ascii="宋体" w:hAnsi="宋体" w:cs="宋体" w:hint="eastAsia"/>
                <w:color w:val="000000"/>
                <w:kern w:val="0"/>
                <w:sz w:val="20"/>
                <w:szCs w:val="20"/>
                <w:lang w:bidi="ar"/>
              </w:rPr>
              <w:t>一体机、光能黑板、教学音箱等</w:t>
            </w:r>
          </w:p>
        </w:tc>
        <w:tc>
          <w:tcPr>
            <w:tcW w:w="510" w:type="pct"/>
            <w:tcBorders>
              <w:top w:val="nil"/>
              <w:left w:val="nil"/>
              <w:bottom w:val="single" w:sz="4" w:space="0" w:color="auto"/>
              <w:right w:val="single" w:sz="4" w:space="0" w:color="auto"/>
            </w:tcBorders>
            <w:shd w:val="clear" w:color="auto" w:fill="auto"/>
            <w:vAlign w:val="center"/>
          </w:tcPr>
          <w:p w14:paraId="5E7B4722" w14:textId="77777777" w:rsidR="00283AEF" w:rsidRDefault="00283AEF">
            <w:pPr>
              <w:jc w:val="center"/>
              <w:rPr>
                <w:rFonts w:ascii="仿宋" w:eastAsia="仿宋" w:hAnsi="仿宋" w:cs="仿宋"/>
                <w:szCs w:val="21"/>
              </w:rPr>
            </w:pPr>
          </w:p>
        </w:tc>
        <w:tc>
          <w:tcPr>
            <w:tcW w:w="798" w:type="pct"/>
            <w:tcBorders>
              <w:top w:val="nil"/>
              <w:left w:val="nil"/>
              <w:bottom w:val="single" w:sz="4" w:space="0" w:color="auto"/>
              <w:right w:val="single" w:sz="4" w:space="0" w:color="auto"/>
            </w:tcBorders>
            <w:shd w:val="clear" w:color="auto" w:fill="auto"/>
            <w:vAlign w:val="center"/>
          </w:tcPr>
          <w:p w14:paraId="3A64DB8A" w14:textId="77777777" w:rsidR="00283AEF" w:rsidRDefault="00283AEF">
            <w:pPr>
              <w:jc w:val="center"/>
              <w:rPr>
                <w:rFonts w:ascii="仿宋" w:eastAsia="仿宋" w:hAnsi="仿宋" w:cs="仿宋"/>
                <w:szCs w:val="21"/>
              </w:rPr>
            </w:pPr>
          </w:p>
        </w:tc>
        <w:tc>
          <w:tcPr>
            <w:tcW w:w="331" w:type="pct"/>
            <w:tcBorders>
              <w:top w:val="nil"/>
              <w:left w:val="single" w:sz="4" w:space="0" w:color="auto"/>
              <w:bottom w:val="single" w:sz="4" w:space="0" w:color="auto"/>
              <w:right w:val="single" w:sz="4" w:space="0" w:color="auto"/>
            </w:tcBorders>
            <w:shd w:val="clear" w:color="auto" w:fill="auto"/>
            <w:vAlign w:val="center"/>
          </w:tcPr>
          <w:p w14:paraId="4A46FE18" w14:textId="77777777" w:rsidR="00283AEF" w:rsidRDefault="00283AEF">
            <w:pPr>
              <w:jc w:val="center"/>
              <w:rPr>
                <w:rFonts w:ascii="仿宋" w:eastAsia="仿宋" w:hAnsi="仿宋" w:cs="仿宋"/>
                <w:szCs w:val="21"/>
              </w:rPr>
            </w:pPr>
          </w:p>
        </w:tc>
        <w:tc>
          <w:tcPr>
            <w:tcW w:w="465" w:type="pct"/>
            <w:tcBorders>
              <w:top w:val="nil"/>
              <w:left w:val="single" w:sz="4" w:space="0" w:color="auto"/>
              <w:bottom w:val="single" w:sz="4" w:space="0" w:color="auto"/>
              <w:right w:val="single" w:sz="4" w:space="0" w:color="auto"/>
            </w:tcBorders>
            <w:shd w:val="clear" w:color="auto" w:fill="auto"/>
            <w:vAlign w:val="center"/>
          </w:tcPr>
          <w:p w14:paraId="208ECB11" w14:textId="77777777" w:rsidR="00283AEF" w:rsidRDefault="00283AEF">
            <w:pPr>
              <w:jc w:val="center"/>
              <w:rPr>
                <w:rFonts w:ascii="仿宋" w:eastAsia="仿宋" w:hAnsi="仿宋" w:cs="仿宋"/>
                <w:szCs w:val="21"/>
              </w:rPr>
            </w:pPr>
          </w:p>
        </w:tc>
        <w:tc>
          <w:tcPr>
            <w:tcW w:w="2095" w:type="pct"/>
            <w:vAlign w:val="center"/>
          </w:tcPr>
          <w:p w14:paraId="211117AE" w14:textId="77777777" w:rsidR="00283AEF" w:rsidRDefault="00471483">
            <w:pPr>
              <w:jc w:val="center"/>
              <w:rPr>
                <w:rFonts w:ascii="仿宋" w:eastAsia="仿宋" w:hAnsi="仿宋" w:cs="仿宋"/>
                <w:szCs w:val="21"/>
              </w:rPr>
            </w:pPr>
            <w:r>
              <w:rPr>
                <w:rFonts w:ascii="仿宋" w:eastAsia="仿宋" w:hAnsi="仿宋" w:cs="仿宋" w:hint="eastAsia"/>
                <w:szCs w:val="21"/>
              </w:rPr>
              <w:t>详见《采购需求表》附件一</w:t>
            </w:r>
          </w:p>
        </w:tc>
      </w:tr>
      <w:tr w:rsidR="00283AEF" w14:paraId="6BE2636E" w14:textId="77777777">
        <w:tc>
          <w:tcPr>
            <w:tcW w:w="2905" w:type="pct"/>
            <w:gridSpan w:val="6"/>
            <w:vAlign w:val="center"/>
          </w:tcPr>
          <w:p w14:paraId="79A4F079" w14:textId="77777777" w:rsidR="00283AEF" w:rsidRDefault="00471483">
            <w:pPr>
              <w:widowControl/>
              <w:tabs>
                <w:tab w:val="left" w:pos="2132"/>
              </w:tabs>
              <w:jc w:val="center"/>
              <w:textAlignment w:val="center"/>
              <w:rPr>
                <w:rFonts w:ascii="仿宋" w:eastAsia="仿宋" w:hAnsi="仿宋" w:cs="仿宋"/>
                <w:b/>
                <w:bCs/>
                <w:kern w:val="0"/>
                <w:sz w:val="22"/>
                <w:lang w:bidi="ar"/>
              </w:rPr>
            </w:pPr>
            <w:r>
              <w:rPr>
                <w:rFonts w:ascii="仿宋" w:eastAsia="仿宋" w:hAnsi="仿宋" w:cs="仿宋" w:hint="eastAsia"/>
                <w:b/>
                <w:bCs/>
                <w:kern w:val="0"/>
                <w:sz w:val="22"/>
                <w:lang w:bidi="ar"/>
              </w:rPr>
              <w:t>采购预算</w:t>
            </w:r>
          </w:p>
        </w:tc>
        <w:tc>
          <w:tcPr>
            <w:tcW w:w="2095" w:type="pct"/>
            <w:vAlign w:val="center"/>
          </w:tcPr>
          <w:p w14:paraId="47AA5096" w14:textId="77777777" w:rsidR="00283AEF" w:rsidRDefault="00471483">
            <w:pPr>
              <w:widowControl/>
              <w:jc w:val="center"/>
              <w:textAlignment w:val="center"/>
              <w:rPr>
                <w:rFonts w:ascii="宋体" w:hAnsi="宋体" w:cs="宋体"/>
                <w:sz w:val="22"/>
              </w:rPr>
            </w:pPr>
            <w:r>
              <w:rPr>
                <w:rFonts w:ascii="宋体" w:hAnsi="宋体" w:cs="宋体"/>
                <w:sz w:val="22"/>
              </w:rPr>
              <w:t>405000</w:t>
            </w:r>
            <w:r>
              <w:rPr>
                <w:rFonts w:ascii="宋体" w:hAnsi="宋体" w:cs="宋体" w:hint="eastAsia"/>
                <w:sz w:val="22"/>
              </w:rPr>
              <w:t>.00</w:t>
            </w:r>
          </w:p>
        </w:tc>
      </w:tr>
      <w:tr w:rsidR="00283AEF" w14:paraId="07C61E14" w14:textId="77777777">
        <w:tc>
          <w:tcPr>
            <w:tcW w:w="5000" w:type="pct"/>
            <w:gridSpan w:val="7"/>
          </w:tcPr>
          <w:p w14:paraId="670D641A" w14:textId="77777777" w:rsidR="00283AEF" w:rsidRDefault="00471483">
            <w:pPr>
              <w:rPr>
                <w:rFonts w:ascii="仿宋" w:eastAsia="仿宋" w:hAnsi="仿宋" w:cs="仿宋"/>
                <w:szCs w:val="21"/>
              </w:rPr>
            </w:pPr>
            <w:r>
              <w:rPr>
                <w:rFonts w:ascii="仿宋" w:eastAsia="仿宋" w:hAnsi="仿宋" w:cs="仿宋" w:hint="eastAsia"/>
                <w:szCs w:val="21"/>
              </w:rPr>
              <w:t>二、商务要求</w:t>
            </w:r>
          </w:p>
        </w:tc>
      </w:tr>
      <w:tr w:rsidR="00283AEF" w14:paraId="2CB93597" w14:textId="77777777">
        <w:tc>
          <w:tcPr>
            <w:tcW w:w="801" w:type="pct"/>
            <w:gridSpan w:val="2"/>
            <w:vAlign w:val="center"/>
          </w:tcPr>
          <w:p w14:paraId="567C9691" w14:textId="77777777" w:rsidR="00283AEF" w:rsidRDefault="00471483">
            <w:pPr>
              <w:rPr>
                <w:rFonts w:ascii="仿宋" w:eastAsia="仿宋" w:hAnsi="仿宋" w:cs="仿宋"/>
                <w:szCs w:val="21"/>
              </w:rPr>
            </w:pPr>
            <w:r>
              <w:rPr>
                <w:rFonts w:ascii="仿宋" w:eastAsia="仿宋" w:hAnsi="仿宋" w:cs="仿宋" w:hint="eastAsia"/>
                <w:szCs w:val="21"/>
              </w:rPr>
              <w:t>竞标报价要求</w:t>
            </w:r>
          </w:p>
        </w:tc>
        <w:tc>
          <w:tcPr>
            <w:tcW w:w="4199" w:type="pct"/>
            <w:gridSpan w:val="5"/>
            <w:vAlign w:val="center"/>
          </w:tcPr>
          <w:p w14:paraId="04A92673" w14:textId="77777777" w:rsidR="00283AEF" w:rsidRDefault="00471483">
            <w:pPr>
              <w:rPr>
                <w:rFonts w:ascii="仿宋" w:eastAsia="仿宋" w:hAnsi="仿宋" w:cs="仿宋"/>
                <w:szCs w:val="21"/>
              </w:rPr>
            </w:pPr>
            <w:r>
              <w:rPr>
                <w:rFonts w:ascii="仿宋" w:eastAsia="仿宋" w:hAnsi="仿宋" w:cs="仿宋" w:hint="eastAsia"/>
                <w:szCs w:val="21"/>
              </w:rPr>
              <w:t>投标报价为采购人指定地点的现场交货价，包括：</w:t>
            </w:r>
          </w:p>
          <w:p w14:paraId="6834C139" w14:textId="77777777" w:rsidR="00283AEF" w:rsidRDefault="00471483">
            <w:pPr>
              <w:rPr>
                <w:rFonts w:ascii="仿宋" w:eastAsia="仿宋" w:hAnsi="仿宋" w:cs="仿宋"/>
                <w:szCs w:val="21"/>
              </w:rPr>
            </w:pPr>
            <w:r>
              <w:rPr>
                <w:rFonts w:ascii="仿宋" w:eastAsia="仿宋" w:hAnsi="仿宋" w:cs="仿宋" w:hint="eastAsia"/>
                <w:szCs w:val="21"/>
              </w:rPr>
              <w:t>1）货物的价格：包括货款、杂配件、安装调试费、验收费；</w:t>
            </w:r>
          </w:p>
          <w:p w14:paraId="4AE5916E" w14:textId="77777777" w:rsidR="00283AEF" w:rsidRDefault="00471483">
            <w:pPr>
              <w:rPr>
                <w:rFonts w:ascii="仿宋" w:eastAsia="仿宋" w:hAnsi="仿宋" w:cs="仿宋"/>
                <w:szCs w:val="21"/>
              </w:rPr>
            </w:pPr>
            <w:r>
              <w:rPr>
                <w:rFonts w:ascii="仿宋" w:eastAsia="仿宋" w:hAnsi="仿宋" w:cs="仿宋" w:hint="eastAsia"/>
                <w:szCs w:val="21"/>
              </w:rPr>
              <w:t>2）货物的标准附件、备品备件、专用工具的价格。</w:t>
            </w:r>
          </w:p>
          <w:p w14:paraId="64090E1D" w14:textId="77777777" w:rsidR="00283AEF" w:rsidRDefault="00471483">
            <w:pPr>
              <w:rPr>
                <w:rFonts w:ascii="仿宋" w:eastAsia="仿宋" w:hAnsi="仿宋" w:cs="仿宋"/>
                <w:szCs w:val="21"/>
              </w:rPr>
            </w:pPr>
            <w:r>
              <w:rPr>
                <w:rFonts w:ascii="仿宋" w:eastAsia="仿宋" w:hAnsi="仿宋" w:cs="仿宋" w:hint="eastAsia"/>
                <w:szCs w:val="21"/>
              </w:rPr>
              <w:t>3）运输、装卸、调试、培训、技术支持、售后服务费。</w:t>
            </w:r>
          </w:p>
          <w:p w14:paraId="4A6F509E" w14:textId="77777777" w:rsidR="00283AEF" w:rsidRDefault="00471483">
            <w:pPr>
              <w:rPr>
                <w:rFonts w:ascii="仿宋" w:eastAsia="仿宋" w:hAnsi="仿宋" w:cs="仿宋"/>
                <w:szCs w:val="21"/>
              </w:rPr>
            </w:pPr>
            <w:r>
              <w:rPr>
                <w:rFonts w:ascii="仿宋" w:eastAsia="仿宋" w:hAnsi="仿宋" w:cs="仿宋" w:hint="eastAsia"/>
                <w:szCs w:val="21"/>
              </w:rPr>
              <w:t>4）各类软件、系统等的安装、集成、试运行等费用。</w:t>
            </w:r>
          </w:p>
          <w:p w14:paraId="2B748E53" w14:textId="77777777" w:rsidR="00283AEF" w:rsidRDefault="00471483">
            <w:pPr>
              <w:rPr>
                <w:rFonts w:ascii="仿宋" w:eastAsia="仿宋" w:hAnsi="仿宋" w:cs="仿宋"/>
                <w:szCs w:val="21"/>
              </w:rPr>
            </w:pPr>
            <w:r>
              <w:rPr>
                <w:rFonts w:ascii="仿宋" w:eastAsia="仿宋" w:hAnsi="仿宋" w:cs="仿宋" w:hint="eastAsia"/>
                <w:szCs w:val="21"/>
              </w:rPr>
              <w:t>5）保险费、参与竞标的成本、各项税金及利润。</w:t>
            </w:r>
          </w:p>
          <w:p w14:paraId="3184C039" w14:textId="77777777" w:rsidR="00283AEF" w:rsidRDefault="00471483">
            <w:pPr>
              <w:rPr>
                <w:rFonts w:ascii="仿宋" w:eastAsia="仿宋" w:hAnsi="仿宋" w:cs="仿宋"/>
                <w:szCs w:val="21"/>
              </w:rPr>
            </w:pPr>
            <w:r>
              <w:rPr>
                <w:rFonts w:ascii="仿宋" w:eastAsia="仿宋" w:hAnsi="仿宋" w:cs="仿宋" w:hint="eastAsia"/>
                <w:szCs w:val="21"/>
              </w:rPr>
              <w:t>注：</w:t>
            </w:r>
          </w:p>
          <w:p w14:paraId="4CCF1BC7" w14:textId="77777777" w:rsidR="00283AEF" w:rsidRDefault="00471483">
            <w:pPr>
              <w:rPr>
                <w:rFonts w:ascii="仿宋" w:eastAsia="仿宋" w:hAnsi="仿宋" w:cs="仿宋"/>
                <w:szCs w:val="21"/>
              </w:rPr>
            </w:pPr>
            <w:r>
              <w:rPr>
                <w:rFonts w:ascii="仿宋" w:eastAsia="仿宋" w:hAnsi="仿宋" w:cs="仿宋" w:hint="eastAsia"/>
                <w:szCs w:val="21"/>
              </w:rPr>
              <w:t>（1）竞标供应商自行考虑完成项目所需的辅材、杂配件等数量，投标报价中应包含全部内容，成交后采购人不再另行支付额外费用。</w:t>
            </w:r>
          </w:p>
          <w:p w14:paraId="40698FAA" w14:textId="77777777" w:rsidR="00283AEF" w:rsidRDefault="00471483">
            <w:pPr>
              <w:rPr>
                <w:rFonts w:ascii="仿宋" w:eastAsia="仿宋" w:hAnsi="仿宋" w:cs="仿宋"/>
                <w:szCs w:val="21"/>
              </w:rPr>
            </w:pPr>
            <w:r>
              <w:rPr>
                <w:rFonts w:ascii="仿宋" w:eastAsia="仿宋" w:hAnsi="仿宋" w:cs="仿宋" w:hint="eastAsia"/>
                <w:szCs w:val="21"/>
              </w:rPr>
              <w:t>（2）竞标供应商的投标总报价≤采购预算。</w:t>
            </w:r>
          </w:p>
        </w:tc>
      </w:tr>
      <w:tr w:rsidR="00283AEF" w14:paraId="45FF87D9" w14:textId="77777777">
        <w:tc>
          <w:tcPr>
            <w:tcW w:w="801" w:type="pct"/>
            <w:gridSpan w:val="2"/>
            <w:vAlign w:val="center"/>
          </w:tcPr>
          <w:p w14:paraId="5849AA9C" w14:textId="77777777" w:rsidR="00283AEF" w:rsidRDefault="00471483">
            <w:pPr>
              <w:rPr>
                <w:rFonts w:ascii="仿宋" w:eastAsia="仿宋" w:hAnsi="仿宋" w:cs="仿宋"/>
                <w:szCs w:val="21"/>
              </w:rPr>
            </w:pPr>
            <w:r>
              <w:rPr>
                <w:rFonts w:ascii="仿宋" w:eastAsia="仿宋" w:hAnsi="仿宋" w:cs="仿宋" w:hint="eastAsia"/>
                <w:szCs w:val="21"/>
              </w:rPr>
              <w:t>合同签订期及地点</w:t>
            </w:r>
          </w:p>
        </w:tc>
        <w:tc>
          <w:tcPr>
            <w:tcW w:w="4199" w:type="pct"/>
            <w:gridSpan w:val="5"/>
            <w:vAlign w:val="center"/>
          </w:tcPr>
          <w:p w14:paraId="1D230AD3" w14:textId="77777777" w:rsidR="00283AEF" w:rsidRDefault="00471483">
            <w:pPr>
              <w:rPr>
                <w:rFonts w:ascii="仿宋" w:eastAsia="仿宋" w:hAnsi="仿宋" w:cs="仿宋"/>
                <w:szCs w:val="21"/>
              </w:rPr>
            </w:pPr>
            <w:r>
              <w:rPr>
                <w:rFonts w:ascii="仿宋" w:eastAsia="仿宋" w:hAnsi="仿宋" w:cs="仿宋" w:hint="eastAsia"/>
                <w:szCs w:val="21"/>
              </w:rPr>
              <w:t>1）合同签订期：自收到成交通知书之日起</w:t>
            </w:r>
            <w:r>
              <w:rPr>
                <w:rFonts w:ascii="宋体" w:hAnsi="宋体" w:cs="宋体" w:hint="eastAsia"/>
                <w:szCs w:val="21"/>
              </w:rPr>
              <w:t>15</w:t>
            </w:r>
            <w:r>
              <w:rPr>
                <w:rFonts w:ascii="仿宋" w:eastAsia="仿宋" w:hAnsi="仿宋" w:cs="仿宋" w:hint="eastAsia"/>
                <w:szCs w:val="21"/>
              </w:rPr>
              <w:t>日内。</w:t>
            </w:r>
          </w:p>
          <w:p w14:paraId="6463068F" w14:textId="77777777" w:rsidR="00283AEF" w:rsidRDefault="00471483">
            <w:pPr>
              <w:rPr>
                <w:rFonts w:ascii="仿宋" w:eastAsia="仿宋" w:hAnsi="仿宋" w:cs="仿宋"/>
                <w:szCs w:val="21"/>
              </w:rPr>
            </w:pPr>
            <w:r>
              <w:rPr>
                <w:rFonts w:ascii="仿宋" w:eastAsia="仿宋" w:hAnsi="仿宋" w:cs="仿宋" w:hint="eastAsia"/>
                <w:szCs w:val="21"/>
              </w:rPr>
              <w:t>2）合同签订地点：采购人指定地点。</w:t>
            </w:r>
          </w:p>
        </w:tc>
      </w:tr>
      <w:tr w:rsidR="00283AEF" w14:paraId="59F83E48" w14:textId="77777777">
        <w:tc>
          <w:tcPr>
            <w:tcW w:w="801" w:type="pct"/>
            <w:gridSpan w:val="2"/>
            <w:vAlign w:val="center"/>
          </w:tcPr>
          <w:p w14:paraId="770B58E2" w14:textId="77777777" w:rsidR="00283AEF" w:rsidRDefault="00471483">
            <w:pPr>
              <w:rPr>
                <w:rFonts w:ascii="仿宋" w:eastAsia="仿宋" w:hAnsi="仿宋" w:cs="仿宋"/>
                <w:szCs w:val="21"/>
              </w:rPr>
            </w:pPr>
            <w:r>
              <w:rPr>
                <w:rFonts w:ascii="仿宋" w:eastAsia="仿宋" w:hAnsi="仿宋" w:cs="仿宋" w:hint="eastAsia"/>
                <w:szCs w:val="21"/>
              </w:rPr>
              <w:t>交付使用期及交货地点</w:t>
            </w:r>
          </w:p>
        </w:tc>
        <w:tc>
          <w:tcPr>
            <w:tcW w:w="4199" w:type="pct"/>
            <w:gridSpan w:val="5"/>
            <w:vAlign w:val="center"/>
          </w:tcPr>
          <w:p w14:paraId="095DDA21" w14:textId="77777777" w:rsidR="00283AEF" w:rsidRDefault="00471483">
            <w:pPr>
              <w:rPr>
                <w:rFonts w:ascii="仿宋" w:eastAsia="仿宋" w:hAnsi="仿宋" w:cs="仿宋"/>
                <w:szCs w:val="21"/>
              </w:rPr>
            </w:pPr>
            <w:r>
              <w:rPr>
                <w:rFonts w:ascii="仿宋" w:eastAsia="仿宋" w:hAnsi="仿宋" w:cs="仿宋" w:hint="eastAsia"/>
                <w:szCs w:val="21"/>
              </w:rPr>
              <w:t>1）交货时间：接到采购人通知后</w:t>
            </w:r>
            <w:r w:rsidRPr="00041EEE">
              <w:rPr>
                <w:rFonts w:ascii="仿宋" w:eastAsia="仿宋" w:hAnsi="仿宋" w:cs="仿宋"/>
                <w:szCs w:val="21"/>
              </w:rPr>
              <w:t>7</w:t>
            </w:r>
            <w:r>
              <w:rPr>
                <w:rFonts w:ascii="仿宋" w:eastAsia="仿宋" w:hAnsi="仿宋" w:cs="仿宋" w:hint="eastAsia"/>
                <w:szCs w:val="21"/>
              </w:rPr>
              <w:t>个日历日内完成所有货物包括软件硬件安装、调试完毕并交付使用。</w:t>
            </w:r>
          </w:p>
          <w:p w14:paraId="7085D98F" w14:textId="77777777" w:rsidR="00283AEF" w:rsidRDefault="00471483">
            <w:pPr>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）交货地点：采购人指定地点。（广西工业职业技术学院武鸣校区：广西南宁市武鸣区城厢镇凤鸣路</w:t>
            </w:r>
            <w:r>
              <w:rPr>
                <w:rFonts w:ascii="仿宋" w:eastAsia="仿宋" w:hAnsi="仿宋" w:cs="仿宋"/>
                <w:szCs w:val="21"/>
              </w:rPr>
              <w:t>83号</w:t>
            </w:r>
            <w:r>
              <w:rPr>
                <w:rFonts w:ascii="仿宋" w:eastAsia="仿宋" w:hAnsi="仿宋" w:cs="仿宋" w:hint="eastAsia"/>
                <w:szCs w:val="21"/>
              </w:rPr>
              <w:t>。）</w:t>
            </w:r>
          </w:p>
        </w:tc>
      </w:tr>
      <w:tr w:rsidR="00283AEF" w14:paraId="40FB4A04" w14:textId="77777777">
        <w:tc>
          <w:tcPr>
            <w:tcW w:w="801" w:type="pct"/>
            <w:gridSpan w:val="2"/>
            <w:vAlign w:val="center"/>
          </w:tcPr>
          <w:p w14:paraId="237A2966" w14:textId="77777777" w:rsidR="00283AEF" w:rsidRDefault="00471483">
            <w:pPr>
              <w:rPr>
                <w:rFonts w:ascii="仿宋" w:eastAsia="仿宋" w:hAnsi="仿宋" w:cs="仿宋"/>
                <w:szCs w:val="21"/>
              </w:rPr>
            </w:pPr>
            <w:r>
              <w:rPr>
                <w:rFonts w:ascii="仿宋" w:eastAsia="仿宋" w:hAnsi="仿宋" w:cs="仿宋" w:hint="eastAsia"/>
                <w:szCs w:val="21"/>
              </w:rPr>
              <w:t>售后服务要求</w:t>
            </w:r>
          </w:p>
        </w:tc>
        <w:tc>
          <w:tcPr>
            <w:tcW w:w="4199" w:type="pct"/>
            <w:gridSpan w:val="5"/>
            <w:vAlign w:val="center"/>
          </w:tcPr>
          <w:p w14:paraId="2092EE58" w14:textId="77777777" w:rsidR="00283AEF" w:rsidRDefault="00471483">
            <w:pPr>
              <w:rPr>
                <w:rFonts w:ascii="仿宋" w:eastAsia="仿宋" w:hAnsi="仿宋" w:cs="仿宋"/>
                <w:szCs w:val="21"/>
              </w:rPr>
            </w:pPr>
            <w:r>
              <w:rPr>
                <w:rFonts w:ascii="仿宋" w:eastAsia="仿宋" w:hAnsi="仿宋" w:cs="仿宋" w:hint="eastAsia"/>
                <w:szCs w:val="21"/>
              </w:rPr>
              <w:t>1）免费送货上门、安装、调试至正常使用。</w:t>
            </w:r>
          </w:p>
          <w:p w14:paraId="3FCE79F7" w14:textId="77777777" w:rsidR="00283AEF" w:rsidRDefault="00471483">
            <w:pPr>
              <w:rPr>
                <w:rFonts w:ascii="仿宋" w:eastAsia="仿宋" w:hAnsi="仿宋" w:cs="仿宋"/>
                <w:szCs w:val="21"/>
              </w:rPr>
            </w:pPr>
            <w:r>
              <w:rPr>
                <w:rFonts w:ascii="仿宋" w:eastAsia="仿宋" w:hAnsi="仿宋" w:cs="仿宋" w:hint="eastAsia"/>
                <w:szCs w:val="21"/>
              </w:rPr>
              <w:t>2）成交供应商在质量保证期内应当为采购人提供以下技术支持和服务：</w:t>
            </w:r>
          </w:p>
          <w:p w14:paraId="6F29C3F5" w14:textId="77777777" w:rsidR="00283AEF" w:rsidRDefault="00471483">
            <w:pPr>
              <w:rPr>
                <w:rFonts w:ascii="仿宋" w:eastAsia="仿宋" w:hAnsi="仿宋" w:cs="仿宋"/>
                <w:szCs w:val="21"/>
              </w:rPr>
            </w:pPr>
            <w:r>
              <w:rPr>
                <w:rFonts w:ascii="仿宋" w:eastAsia="仿宋" w:hAnsi="仿宋" w:cs="仿宋" w:hint="eastAsia"/>
                <w:szCs w:val="21"/>
              </w:rPr>
              <w:t>2.1 电话咨询</w:t>
            </w:r>
          </w:p>
          <w:p w14:paraId="304F75EE" w14:textId="77777777" w:rsidR="00283AEF" w:rsidRDefault="00471483">
            <w:pPr>
              <w:rPr>
                <w:rFonts w:ascii="仿宋" w:eastAsia="仿宋" w:hAnsi="仿宋" w:cs="仿宋"/>
                <w:szCs w:val="21"/>
              </w:rPr>
            </w:pPr>
            <w:r>
              <w:rPr>
                <w:rFonts w:ascii="仿宋" w:eastAsia="仿宋" w:hAnsi="仿宋" w:cs="仿宋" w:hint="eastAsia"/>
                <w:szCs w:val="21"/>
              </w:rPr>
              <w:t>成交供应商应当为采购人提供技术援助电话，解答采购人在使用中遇到的问题，及时为采购人提出解决问题的建议。</w:t>
            </w:r>
          </w:p>
          <w:p w14:paraId="736C02E6" w14:textId="77777777" w:rsidR="00283AEF" w:rsidRDefault="00471483">
            <w:pPr>
              <w:rPr>
                <w:rFonts w:ascii="仿宋" w:eastAsia="仿宋" w:hAnsi="仿宋" w:cs="仿宋"/>
                <w:szCs w:val="21"/>
              </w:rPr>
            </w:pPr>
            <w:r>
              <w:rPr>
                <w:rFonts w:ascii="仿宋" w:eastAsia="仿宋" w:hAnsi="仿宋" w:cs="仿宋" w:hint="eastAsia"/>
                <w:szCs w:val="21"/>
              </w:rPr>
              <w:t>2.2 现场响应</w:t>
            </w:r>
          </w:p>
          <w:p w14:paraId="11B830C9" w14:textId="77777777" w:rsidR="00283AEF" w:rsidRDefault="00471483">
            <w:pPr>
              <w:rPr>
                <w:rFonts w:ascii="仿宋" w:eastAsia="仿宋" w:hAnsi="仿宋" w:cs="仿宋"/>
                <w:szCs w:val="21"/>
              </w:rPr>
            </w:pPr>
            <w:r>
              <w:rPr>
                <w:rFonts w:ascii="仿宋" w:eastAsia="仿宋" w:hAnsi="仿宋" w:cs="仿宋" w:hint="eastAsia"/>
                <w:szCs w:val="21"/>
              </w:rPr>
              <w:t>采购人遇到使用或技术问题，电话咨询不能解决的，成交供应商应在在接到通知后成交供应商的维修技术人员必须在 30分钟内响应，4小时内到达现场处理，一般故障处理时限不超过4小时，重大故障处理时限不超过24小时修复。未能修复的直接更换，保证采购人正常使用。按国家及行业标准对故障进行及时处理。</w:t>
            </w:r>
          </w:p>
          <w:p w14:paraId="623452FA" w14:textId="77777777" w:rsidR="00283AEF" w:rsidRDefault="00471483">
            <w:pPr>
              <w:rPr>
                <w:rFonts w:ascii="仿宋" w:eastAsia="仿宋" w:hAnsi="仿宋" w:cs="仿宋"/>
                <w:szCs w:val="21"/>
              </w:rPr>
            </w:pPr>
            <w:r>
              <w:rPr>
                <w:rFonts w:ascii="仿宋" w:eastAsia="仿宋" w:hAnsi="仿宋" w:cs="仿宋" w:hint="eastAsia"/>
                <w:szCs w:val="21"/>
              </w:rPr>
              <w:t>2.3 技术升级</w:t>
            </w:r>
          </w:p>
          <w:p w14:paraId="0C60375C" w14:textId="77777777" w:rsidR="00283AEF" w:rsidRDefault="00471483">
            <w:pPr>
              <w:rPr>
                <w:rFonts w:ascii="仿宋" w:eastAsia="仿宋" w:hAnsi="仿宋" w:cs="仿宋"/>
                <w:szCs w:val="21"/>
              </w:rPr>
            </w:pPr>
            <w:r>
              <w:rPr>
                <w:rFonts w:ascii="仿宋" w:eastAsia="仿宋" w:hAnsi="仿宋" w:cs="仿宋" w:hint="eastAsia"/>
                <w:szCs w:val="21"/>
              </w:rPr>
              <w:t>在质保期内，如果成交供应商的产品或服务升级，成交供应商应及时通知采购人，如采购人有相应要求，成交供应商应对采购人购买的产品或服务进行升级。</w:t>
            </w:r>
          </w:p>
          <w:p w14:paraId="62388588" w14:textId="77777777" w:rsidR="00283AEF" w:rsidRDefault="00471483">
            <w:pPr>
              <w:rPr>
                <w:rFonts w:ascii="仿宋" w:eastAsia="仿宋" w:hAnsi="仿宋" w:cs="仿宋"/>
                <w:szCs w:val="21"/>
              </w:rPr>
            </w:pPr>
            <w:r>
              <w:rPr>
                <w:rFonts w:ascii="仿宋" w:eastAsia="仿宋" w:hAnsi="仿宋" w:cs="仿宋" w:hint="eastAsia"/>
                <w:szCs w:val="21"/>
              </w:rPr>
              <w:lastRenderedPageBreak/>
              <w:t>3）质保期外服务要求</w:t>
            </w:r>
          </w:p>
          <w:p w14:paraId="2D67ACB1" w14:textId="77777777" w:rsidR="00283AEF" w:rsidRDefault="00471483">
            <w:pPr>
              <w:rPr>
                <w:rFonts w:ascii="仿宋" w:eastAsia="仿宋" w:hAnsi="仿宋" w:cs="仿宋"/>
                <w:szCs w:val="21"/>
              </w:rPr>
            </w:pPr>
            <w:r>
              <w:rPr>
                <w:rFonts w:ascii="仿宋" w:eastAsia="仿宋" w:hAnsi="仿宋" w:cs="仿宋" w:hint="eastAsia"/>
                <w:szCs w:val="21"/>
              </w:rPr>
              <w:t>3.1 质量保证期过后，成交供应商应同样提供免费电话咨询服务，并应承诺提供产品或服务上门维护。</w:t>
            </w:r>
          </w:p>
          <w:p w14:paraId="7D58C68F" w14:textId="77777777" w:rsidR="00283AEF" w:rsidRDefault="00471483">
            <w:pPr>
              <w:rPr>
                <w:rFonts w:ascii="仿宋" w:eastAsia="仿宋" w:hAnsi="仿宋" w:cs="仿宋"/>
                <w:szCs w:val="21"/>
              </w:rPr>
            </w:pPr>
            <w:r>
              <w:rPr>
                <w:rFonts w:ascii="仿宋" w:eastAsia="仿宋" w:hAnsi="仿宋" w:cs="仿宋" w:hint="eastAsia"/>
                <w:szCs w:val="21"/>
              </w:rPr>
              <w:t>3.2 质量保证期过后，采购人需要继续由</w:t>
            </w:r>
            <w:proofErr w:type="gramStart"/>
            <w:r>
              <w:rPr>
                <w:rFonts w:ascii="仿宋" w:eastAsia="仿宋" w:hAnsi="仿宋" w:cs="仿宋" w:hint="eastAsia"/>
                <w:szCs w:val="21"/>
              </w:rPr>
              <w:t>原成交</w:t>
            </w:r>
            <w:proofErr w:type="gramEnd"/>
            <w:r>
              <w:rPr>
                <w:rFonts w:ascii="仿宋" w:eastAsia="仿宋" w:hAnsi="仿宋" w:cs="仿宋" w:hint="eastAsia"/>
                <w:szCs w:val="21"/>
              </w:rPr>
              <w:t>供应商提供售后服务的，该成交供应商和制造商应以优惠价格提供售后服务。</w:t>
            </w:r>
          </w:p>
          <w:p w14:paraId="51C647FF" w14:textId="77777777" w:rsidR="00283AEF" w:rsidRDefault="00471483">
            <w:pPr>
              <w:rPr>
                <w:rFonts w:ascii="仿宋" w:eastAsia="仿宋" w:hAnsi="仿宋" w:cs="仿宋"/>
                <w:szCs w:val="21"/>
              </w:rPr>
            </w:pPr>
            <w:r>
              <w:rPr>
                <w:rFonts w:ascii="仿宋" w:eastAsia="仿宋" w:hAnsi="仿宋" w:cs="仿宋" w:hint="eastAsia"/>
                <w:szCs w:val="21"/>
              </w:rPr>
              <w:t>4）备品备件及易损件</w:t>
            </w:r>
          </w:p>
          <w:p w14:paraId="3EC4D8C7" w14:textId="77777777" w:rsidR="00283AEF" w:rsidRDefault="00471483">
            <w:pPr>
              <w:rPr>
                <w:rFonts w:ascii="仿宋" w:eastAsia="仿宋" w:hAnsi="仿宋" w:cs="仿宋"/>
                <w:szCs w:val="21"/>
              </w:rPr>
            </w:pPr>
            <w:r>
              <w:rPr>
                <w:rFonts w:ascii="仿宋" w:eastAsia="仿宋" w:hAnsi="仿宋" w:cs="仿宋" w:hint="eastAsia"/>
                <w:szCs w:val="21"/>
              </w:rPr>
              <w:t>成交供应商售后服务中，维修使用的备品备件及易损件应为原厂配件，未经采购人同意不得使用非原厂配件。</w:t>
            </w:r>
          </w:p>
          <w:p w14:paraId="20BD2DA6" w14:textId="77777777" w:rsidR="00283AEF" w:rsidRDefault="00471483">
            <w:pPr>
              <w:numPr>
                <w:ilvl w:val="0"/>
                <w:numId w:val="3"/>
              </w:numPr>
              <w:rPr>
                <w:rFonts w:ascii="仿宋" w:eastAsia="仿宋" w:hAnsi="仿宋" w:cs="仿宋"/>
                <w:szCs w:val="21"/>
              </w:rPr>
            </w:pPr>
            <w:r>
              <w:rPr>
                <w:rFonts w:ascii="仿宋" w:eastAsia="仿宋" w:hAnsi="仿宋" w:cs="仿宋" w:hint="eastAsia"/>
                <w:szCs w:val="21"/>
              </w:rPr>
              <w:t>成交供应商有完善的安装施工队伍，实现销售、安装、售后服务一条龙。</w:t>
            </w:r>
          </w:p>
          <w:p w14:paraId="148D0D9A" w14:textId="77777777" w:rsidR="00283AEF" w:rsidRDefault="00471483">
            <w:pPr>
              <w:numPr>
                <w:ilvl w:val="0"/>
                <w:numId w:val="3"/>
              </w:numPr>
              <w:rPr>
                <w:rFonts w:ascii="仿宋" w:eastAsia="仿宋" w:hAnsi="仿宋" w:cs="仿宋"/>
                <w:szCs w:val="21"/>
              </w:rPr>
            </w:pPr>
            <w:r>
              <w:rPr>
                <w:rFonts w:ascii="仿宋" w:eastAsia="仿宋" w:hAnsi="仿宋" w:cs="仿宋" w:hint="eastAsia"/>
                <w:szCs w:val="21"/>
              </w:rPr>
              <w:t>培训</w:t>
            </w:r>
          </w:p>
          <w:p w14:paraId="024F8DB0" w14:textId="77777777" w:rsidR="00283AEF" w:rsidRDefault="00471483">
            <w:pPr>
              <w:rPr>
                <w:rFonts w:ascii="仿宋" w:eastAsia="仿宋" w:hAnsi="仿宋" w:cs="仿宋"/>
                <w:szCs w:val="21"/>
              </w:rPr>
            </w:pPr>
            <w:r>
              <w:rPr>
                <w:rFonts w:ascii="仿宋" w:eastAsia="仿宋" w:hAnsi="仿宋" w:cs="仿宋" w:hint="eastAsia"/>
                <w:szCs w:val="21"/>
              </w:rPr>
              <w:t>成交供应商对其提供产品或服务的使用和操作应尽培训义务。成交供应商应提供对采购人的多次免费培训，使采购人使用人员熟练掌握所培训内容，熟练掌握全部功能。</w:t>
            </w:r>
          </w:p>
        </w:tc>
      </w:tr>
      <w:tr w:rsidR="00283AEF" w14:paraId="65D27EDD" w14:textId="77777777">
        <w:tc>
          <w:tcPr>
            <w:tcW w:w="801" w:type="pct"/>
            <w:gridSpan w:val="2"/>
            <w:vAlign w:val="center"/>
          </w:tcPr>
          <w:p w14:paraId="03535453" w14:textId="77777777" w:rsidR="00283AEF" w:rsidRDefault="00471483">
            <w:pPr>
              <w:rPr>
                <w:rFonts w:ascii="仿宋" w:eastAsia="仿宋" w:hAnsi="仿宋" w:cs="仿宋"/>
                <w:szCs w:val="21"/>
              </w:rPr>
            </w:pPr>
            <w:r>
              <w:rPr>
                <w:rFonts w:ascii="仿宋" w:eastAsia="仿宋" w:hAnsi="仿宋" w:cs="仿宋" w:hint="eastAsia"/>
                <w:szCs w:val="21"/>
              </w:rPr>
              <w:lastRenderedPageBreak/>
              <w:t>售后技术要求</w:t>
            </w:r>
          </w:p>
        </w:tc>
        <w:tc>
          <w:tcPr>
            <w:tcW w:w="4199" w:type="pct"/>
            <w:gridSpan w:val="5"/>
            <w:vAlign w:val="center"/>
          </w:tcPr>
          <w:p w14:paraId="2ED6A89B" w14:textId="77777777" w:rsidR="00283AEF" w:rsidRDefault="00471483">
            <w:pPr>
              <w:rPr>
                <w:rFonts w:ascii="仿宋" w:eastAsia="仿宋" w:hAnsi="仿宋" w:cs="仿宋"/>
              </w:rPr>
            </w:pPr>
            <w:r>
              <w:rPr>
                <w:rFonts w:ascii="仿宋" w:eastAsia="仿宋" w:hAnsi="仿宋" w:cs="仿宋" w:hint="eastAsia"/>
              </w:rPr>
              <w:t>1）整机在质保期内由设备制造商提供原厂免费上门维修服务（节假日不休），终身移动和固定电话均可免费拨打的呼叫中心热线7×24小时免费技术支持服务，终身提供维护服务。</w:t>
            </w:r>
          </w:p>
          <w:p w14:paraId="7C0EFB7A" w14:textId="77777777" w:rsidR="00283AEF" w:rsidRDefault="00471483">
            <w:pPr>
              <w:rPr>
                <w:rFonts w:ascii="仿宋" w:eastAsia="仿宋" w:hAnsi="仿宋" w:cs="仿宋"/>
                <w:szCs w:val="21"/>
              </w:rPr>
            </w:pPr>
            <w:r>
              <w:rPr>
                <w:rFonts w:ascii="仿宋" w:eastAsia="仿宋" w:hAnsi="仿宋" w:cs="仿宋" w:hint="eastAsia"/>
              </w:rPr>
              <w:t>2）其余按国家标准执行。</w:t>
            </w:r>
          </w:p>
        </w:tc>
      </w:tr>
      <w:tr w:rsidR="00283AEF" w14:paraId="6573665F" w14:textId="77777777">
        <w:tc>
          <w:tcPr>
            <w:tcW w:w="801" w:type="pct"/>
            <w:gridSpan w:val="2"/>
            <w:vAlign w:val="center"/>
          </w:tcPr>
          <w:p w14:paraId="5759D4C0" w14:textId="77777777" w:rsidR="00283AEF" w:rsidRDefault="00471483">
            <w:pPr>
              <w:rPr>
                <w:rFonts w:ascii="仿宋" w:eastAsia="仿宋" w:hAnsi="仿宋" w:cs="仿宋"/>
                <w:szCs w:val="21"/>
              </w:rPr>
            </w:pPr>
            <w:r>
              <w:rPr>
                <w:rFonts w:ascii="仿宋" w:eastAsia="仿宋" w:hAnsi="仿宋" w:cs="仿宋" w:hint="eastAsia"/>
                <w:szCs w:val="21"/>
              </w:rPr>
              <w:t>质保期</w:t>
            </w:r>
          </w:p>
        </w:tc>
        <w:tc>
          <w:tcPr>
            <w:tcW w:w="4199" w:type="pct"/>
            <w:gridSpan w:val="5"/>
            <w:vAlign w:val="center"/>
          </w:tcPr>
          <w:p w14:paraId="2C43BC3E" w14:textId="77777777" w:rsidR="00283AEF" w:rsidRDefault="00471483">
            <w:pPr>
              <w:rPr>
                <w:rFonts w:ascii="仿宋" w:eastAsia="仿宋" w:hAnsi="仿宋" w:cs="仿宋"/>
                <w:szCs w:val="21"/>
              </w:rPr>
            </w:pPr>
            <w:r>
              <w:rPr>
                <w:rFonts w:ascii="仿宋" w:eastAsia="仿宋" w:hAnsi="仿宋" w:cs="仿宋" w:hint="eastAsia"/>
                <w:szCs w:val="21"/>
              </w:rPr>
              <w:t>1）自交货并验收合格之日起至少1年，若厂家免费质保期超过此年限的，按厂家规定执行，并提供终身维护支持。</w:t>
            </w:r>
          </w:p>
          <w:p w14:paraId="3D995EFB" w14:textId="77777777" w:rsidR="00283AEF" w:rsidRDefault="00471483">
            <w:pPr>
              <w:rPr>
                <w:rFonts w:ascii="仿宋" w:eastAsia="仿宋" w:hAnsi="仿宋" w:cs="仿宋"/>
                <w:szCs w:val="21"/>
              </w:rPr>
            </w:pPr>
            <w:r>
              <w:rPr>
                <w:rFonts w:ascii="仿宋" w:eastAsia="仿宋" w:hAnsi="仿宋" w:cs="仿宋" w:hint="eastAsia"/>
                <w:szCs w:val="21"/>
              </w:rPr>
              <w:t>2）如“技术参数及性能（配置）要求”中有特殊要求的，按特殊要求。</w:t>
            </w:r>
          </w:p>
          <w:p w14:paraId="3FDD8F76" w14:textId="77777777" w:rsidR="00283AEF" w:rsidRDefault="00471483">
            <w:pPr>
              <w:rPr>
                <w:rFonts w:ascii="仿宋" w:eastAsia="仿宋" w:hAnsi="仿宋" w:cs="仿宋"/>
                <w:szCs w:val="21"/>
              </w:rPr>
            </w:pPr>
            <w:r>
              <w:rPr>
                <w:rFonts w:ascii="仿宋" w:eastAsia="仿宋" w:hAnsi="仿宋" w:cs="仿宋" w:hint="eastAsia"/>
                <w:szCs w:val="21"/>
              </w:rPr>
              <w:t>3）质保期内免费维修、更换损坏的设备和配件及对产品进行维护和保养，终身维修。</w:t>
            </w:r>
          </w:p>
          <w:p w14:paraId="31D57843" w14:textId="77777777" w:rsidR="00283AEF" w:rsidRDefault="00471483">
            <w:pPr>
              <w:rPr>
                <w:rFonts w:ascii="仿宋" w:eastAsia="仿宋" w:hAnsi="仿宋" w:cs="仿宋"/>
              </w:rPr>
            </w:pPr>
            <w:r>
              <w:rPr>
                <w:rFonts w:ascii="仿宋" w:eastAsia="仿宋" w:hAnsi="仿宋" w:cs="仿宋" w:hint="eastAsia"/>
                <w:szCs w:val="21"/>
              </w:rPr>
              <w:t>4）按照国家有关规定实行“三包”，在规定的保修期内，凡货物质量事故和质量缺陷</w:t>
            </w:r>
            <w:proofErr w:type="gramStart"/>
            <w:r>
              <w:rPr>
                <w:rFonts w:ascii="仿宋" w:eastAsia="仿宋" w:hAnsi="仿宋" w:cs="仿宋" w:hint="eastAsia"/>
                <w:szCs w:val="21"/>
              </w:rPr>
              <w:t>由成交</w:t>
            </w:r>
            <w:proofErr w:type="gramEnd"/>
            <w:r>
              <w:rPr>
                <w:rFonts w:ascii="仿宋" w:eastAsia="仿宋" w:hAnsi="仿宋" w:cs="仿宋" w:hint="eastAsia"/>
                <w:szCs w:val="21"/>
              </w:rPr>
              <w:t>供应商无偿保修。</w:t>
            </w:r>
          </w:p>
        </w:tc>
      </w:tr>
      <w:tr w:rsidR="00283AEF" w14:paraId="618085AF" w14:textId="77777777">
        <w:tc>
          <w:tcPr>
            <w:tcW w:w="801" w:type="pct"/>
            <w:gridSpan w:val="2"/>
            <w:vAlign w:val="center"/>
          </w:tcPr>
          <w:p w14:paraId="172B4805" w14:textId="77777777" w:rsidR="00283AEF" w:rsidRDefault="00471483">
            <w:pPr>
              <w:rPr>
                <w:rFonts w:ascii="仿宋" w:eastAsia="仿宋" w:hAnsi="仿宋" w:cs="仿宋"/>
                <w:szCs w:val="21"/>
              </w:rPr>
            </w:pPr>
            <w:r>
              <w:rPr>
                <w:rFonts w:ascii="仿宋" w:eastAsia="仿宋" w:hAnsi="仿宋" w:cs="仿宋" w:hint="eastAsia"/>
                <w:szCs w:val="21"/>
              </w:rPr>
              <w:t>付款条件（付款方式）</w:t>
            </w:r>
          </w:p>
        </w:tc>
        <w:tc>
          <w:tcPr>
            <w:tcW w:w="4199" w:type="pct"/>
            <w:gridSpan w:val="5"/>
            <w:vAlign w:val="center"/>
          </w:tcPr>
          <w:p w14:paraId="7276A4CE" w14:textId="77777777" w:rsidR="00283AEF" w:rsidRDefault="00471483">
            <w:pPr>
              <w:rPr>
                <w:rFonts w:ascii="仿宋" w:eastAsia="仿宋" w:hAnsi="仿宋" w:cs="仿宋"/>
                <w:szCs w:val="21"/>
              </w:rPr>
            </w:pPr>
            <w:r w:rsidRPr="00041EEE">
              <w:rPr>
                <w:rFonts w:ascii="仿宋" w:eastAsia="仿宋" w:hAnsi="仿宋" w:cs="仿宋"/>
                <w:szCs w:val="21"/>
              </w:rPr>
              <w:t>1</w:t>
            </w:r>
            <w:r w:rsidRPr="00041EEE">
              <w:rPr>
                <w:rFonts w:ascii="仿宋" w:eastAsia="仿宋" w:hAnsi="仿宋" w:cs="仿宋" w:hint="eastAsia"/>
                <w:szCs w:val="21"/>
              </w:rPr>
              <w:t>）</w:t>
            </w:r>
            <w:r w:rsidRPr="00041EEE">
              <w:rPr>
                <w:rFonts w:ascii="仿宋" w:eastAsia="仿宋" w:hAnsi="仿宋" w:cs="仿宋"/>
                <w:szCs w:val="21"/>
              </w:rPr>
              <w:t>项目合同、担保措施生效以及具备实施条件后10个工作日内，采购人通过银行转账的方式向成交供应商支付合同总金额的30%预付款；成交供应商实施完成本项目，并通过采购人审核验收，在通过验收后的10个工作日内，支付合同总金额的70%。</w:t>
            </w:r>
          </w:p>
          <w:p w14:paraId="4C9D6D7E" w14:textId="77777777" w:rsidR="00283AEF" w:rsidRDefault="00471483">
            <w:pPr>
              <w:rPr>
                <w:rFonts w:ascii="仿宋" w:eastAsia="仿宋" w:hAnsi="仿宋" w:cs="仿宋"/>
                <w:szCs w:val="21"/>
              </w:rPr>
            </w:pPr>
            <w:r>
              <w:rPr>
                <w:rFonts w:ascii="仿宋" w:eastAsia="仿宋" w:hAnsi="仿宋" w:cs="仿宋" w:hint="eastAsia"/>
                <w:szCs w:val="21"/>
              </w:rPr>
              <w:t>2）</w:t>
            </w:r>
            <w:r>
              <w:rPr>
                <w:rFonts w:ascii="仿宋" w:eastAsia="仿宋" w:hAnsi="仿宋" w:cs="仿宋"/>
                <w:szCs w:val="21"/>
              </w:rPr>
              <w:t>采购人付款前，成交供应商应向采购人开具等额有效的增值税发票，采购人未收到合格有效发票的，有权不予支付相应款项直至成交供应商提供合格发票，并不承担延迟付款责任。发票认证通过是付款的必要前提之一。</w:t>
            </w:r>
          </w:p>
          <w:p w14:paraId="4E7E61F3" w14:textId="77777777" w:rsidR="00283AEF" w:rsidRDefault="00471483">
            <w:pPr>
              <w:rPr>
                <w:rFonts w:ascii="仿宋_GB2312" w:eastAsia="仿宋_GB2312"/>
                <w:sz w:val="32"/>
                <w:szCs w:val="32"/>
              </w:rPr>
            </w:pPr>
            <w:r>
              <w:rPr>
                <w:rFonts w:ascii="仿宋" w:eastAsia="仿宋" w:hAnsi="仿宋" w:cs="仿宋" w:hint="eastAsia"/>
                <w:szCs w:val="21"/>
              </w:rPr>
              <w:t>3）</w:t>
            </w:r>
            <w:r>
              <w:rPr>
                <w:rFonts w:ascii="仿宋" w:eastAsia="仿宋" w:hAnsi="仿宋" w:cs="仿宋"/>
                <w:szCs w:val="21"/>
              </w:rPr>
              <w:t>付款方式：银行转账。</w:t>
            </w:r>
          </w:p>
        </w:tc>
      </w:tr>
      <w:tr w:rsidR="00283AEF" w14:paraId="3F784D8E" w14:textId="77777777">
        <w:tc>
          <w:tcPr>
            <w:tcW w:w="801" w:type="pct"/>
            <w:gridSpan w:val="2"/>
            <w:vAlign w:val="center"/>
          </w:tcPr>
          <w:p w14:paraId="1A9585AF" w14:textId="77777777" w:rsidR="00283AEF" w:rsidRDefault="00471483">
            <w:pPr>
              <w:rPr>
                <w:rFonts w:ascii="仿宋" w:eastAsia="仿宋" w:hAnsi="仿宋" w:cs="仿宋"/>
                <w:szCs w:val="21"/>
              </w:rPr>
            </w:pPr>
            <w:r>
              <w:rPr>
                <w:rFonts w:ascii="仿宋" w:eastAsia="仿宋" w:hAnsi="仿宋" w:cs="仿宋" w:hint="eastAsia"/>
                <w:szCs w:val="21"/>
              </w:rPr>
              <w:t>履约保证金</w:t>
            </w:r>
          </w:p>
        </w:tc>
        <w:tc>
          <w:tcPr>
            <w:tcW w:w="4199" w:type="pct"/>
            <w:gridSpan w:val="5"/>
            <w:vAlign w:val="center"/>
          </w:tcPr>
          <w:p w14:paraId="75364EC2" w14:textId="77777777" w:rsidR="00283AEF" w:rsidRDefault="00471483">
            <w:pPr>
              <w:rPr>
                <w:rFonts w:ascii="仿宋" w:eastAsia="仿宋" w:hAnsi="仿宋" w:cs="仿宋"/>
                <w:szCs w:val="21"/>
              </w:rPr>
            </w:pPr>
            <w:r w:rsidRPr="00041EEE">
              <w:rPr>
                <w:rFonts w:ascii="仿宋" w:eastAsia="仿宋" w:hAnsi="仿宋" w:cs="仿宋" w:hint="eastAsia"/>
                <w:szCs w:val="21"/>
              </w:rPr>
              <w:t>按成交金额的</w:t>
            </w:r>
            <w:r w:rsidRPr="00041EEE">
              <w:rPr>
                <w:rFonts w:ascii="仿宋" w:eastAsia="仿宋" w:hAnsi="仿宋" w:cs="仿宋"/>
                <w:szCs w:val="21"/>
              </w:rPr>
              <w:t>5%（如成交供应商为中小企业，履约保证金为合同金额的2%）</w:t>
            </w:r>
            <w:r>
              <w:rPr>
                <w:rFonts w:ascii="仿宋" w:eastAsia="仿宋" w:hAnsi="仿宋" w:cs="仿宋"/>
                <w:szCs w:val="21"/>
              </w:rPr>
              <w:t>；成交供应商在签订合同前应提交履约保证金给采购人。项目完成</w:t>
            </w:r>
            <w:r>
              <w:rPr>
                <w:rFonts w:ascii="仿宋" w:eastAsia="仿宋" w:hAnsi="仿宋" w:cs="仿宋" w:hint="eastAsia"/>
                <w:szCs w:val="21"/>
              </w:rPr>
              <w:t>验收</w:t>
            </w:r>
            <w:proofErr w:type="gramStart"/>
            <w:r>
              <w:rPr>
                <w:rFonts w:ascii="仿宋" w:eastAsia="仿宋" w:hAnsi="仿宋" w:cs="仿宋" w:hint="eastAsia"/>
                <w:szCs w:val="21"/>
              </w:rPr>
              <w:t>合格</w:t>
            </w:r>
            <w:r>
              <w:rPr>
                <w:rFonts w:ascii="仿宋" w:eastAsia="仿宋" w:hAnsi="仿宋" w:cs="仿宋"/>
                <w:szCs w:val="21"/>
              </w:rPr>
              <w:t>并</w:t>
            </w:r>
            <w:r>
              <w:rPr>
                <w:rFonts w:ascii="仿宋" w:eastAsia="仿宋" w:hAnsi="仿宋" w:cs="仿宋" w:hint="eastAsia"/>
                <w:szCs w:val="21"/>
              </w:rPr>
              <w:t>质保</w:t>
            </w:r>
            <w:proofErr w:type="gramEnd"/>
            <w:r>
              <w:rPr>
                <w:rFonts w:ascii="仿宋" w:eastAsia="仿宋" w:hAnsi="仿宋" w:cs="仿宋" w:hint="eastAsia"/>
                <w:szCs w:val="21"/>
              </w:rPr>
              <w:t>期满</w:t>
            </w:r>
            <w:r>
              <w:rPr>
                <w:rFonts w:ascii="仿宋" w:eastAsia="仿宋" w:hAnsi="仿宋" w:cs="仿宋"/>
                <w:szCs w:val="21"/>
              </w:rPr>
              <w:t>后，且成交</w:t>
            </w:r>
            <w:proofErr w:type="gramStart"/>
            <w:r>
              <w:rPr>
                <w:rFonts w:ascii="仿宋" w:eastAsia="仿宋" w:hAnsi="仿宋" w:cs="仿宋"/>
                <w:szCs w:val="21"/>
              </w:rPr>
              <w:t>供应商无违约</w:t>
            </w:r>
            <w:proofErr w:type="gramEnd"/>
            <w:r>
              <w:rPr>
                <w:rFonts w:ascii="仿宋" w:eastAsia="仿宋" w:hAnsi="仿宋" w:cs="仿宋"/>
                <w:szCs w:val="21"/>
              </w:rPr>
              <w:t>情形的，成交供应商提供《政府采购项目履约保证金退付意见书》及《政府采购项目合同验收报告》，向采购人提出书面申请退还，采购人在收到申请后十五个工作日内以银行转账方式无息退还。如果成交供应</w:t>
            </w:r>
            <w:proofErr w:type="gramStart"/>
            <w:r>
              <w:rPr>
                <w:rFonts w:ascii="仿宋" w:eastAsia="仿宋" w:hAnsi="仿宋" w:cs="仿宋"/>
                <w:szCs w:val="21"/>
              </w:rPr>
              <w:t>商履行</w:t>
            </w:r>
            <w:proofErr w:type="gramEnd"/>
            <w:r>
              <w:rPr>
                <w:rFonts w:ascii="仿宋" w:eastAsia="仿宋" w:hAnsi="仿宋" w:cs="仿宋"/>
                <w:szCs w:val="21"/>
              </w:rPr>
              <w:t>合同过程中有违约情形，则采购人有权没收保证金，不予退还。</w:t>
            </w:r>
          </w:p>
        </w:tc>
      </w:tr>
      <w:tr w:rsidR="00283AEF" w14:paraId="0E277E33" w14:textId="77777777">
        <w:tc>
          <w:tcPr>
            <w:tcW w:w="801" w:type="pct"/>
            <w:gridSpan w:val="2"/>
            <w:vAlign w:val="center"/>
          </w:tcPr>
          <w:p w14:paraId="05441BC7" w14:textId="77777777" w:rsidR="00283AEF" w:rsidRDefault="00471483">
            <w:pPr>
              <w:rPr>
                <w:rFonts w:ascii="仿宋" w:eastAsia="仿宋" w:hAnsi="仿宋" w:cs="仿宋"/>
                <w:szCs w:val="21"/>
              </w:rPr>
            </w:pPr>
            <w:r>
              <w:rPr>
                <w:rFonts w:ascii="仿宋" w:eastAsia="仿宋" w:hAnsi="仿宋" w:cs="仿宋" w:hint="eastAsia"/>
                <w:szCs w:val="21"/>
              </w:rPr>
              <w:t>其他要求</w:t>
            </w:r>
          </w:p>
        </w:tc>
        <w:tc>
          <w:tcPr>
            <w:tcW w:w="4199" w:type="pct"/>
            <w:gridSpan w:val="5"/>
            <w:vAlign w:val="center"/>
          </w:tcPr>
          <w:p w14:paraId="20EA56F2" w14:textId="77777777" w:rsidR="00283AEF" w:rsidRDefault="00471483">
            <w:pPr>
              <w:rPr>
                <w:rFonts w:ascii="仿宋" w:eastAsia="仿宋" w:hAnsi="仿宋" w:cs="仿宋"/>
                <w:szCs w:val="21"/>
              </w:rPr>
            </w:pPr>
            <w:r>
              <w:rPr>
                <w:rFonts w:ascii="仿宋" w:eastAsia="仿宋" w:hAnsi="仿宋" w:cs="仿宋" w:hint="eastAsia"/>
                <w:szCs w:val="21"/>
              </w:rPr>
              <w:t>1）本项目不接受进口产品竞标（即通过中国海关报关验放进入中国境内且产自关境外的产品）。</w:t>
            </w:r>
          </w:p>
          <w:p w14:paraId="5916377D" w14:textId="77777777" w:rsidR="00283AEF" w:rsidRDefault="00471483">
            <w:pPr>
              <w:rPr>
                <w:rFonts w:ascii="仿宋" w:eastAsia="仿宋" w:hAnsi="仿宋" w:cs="仿宋"/>
                <w:szCs w:val="21"/>
              </w:rPr>
            </w:pPr>
            <w:r>
              <w:rPr>
                <w:rFonts w:ascii="仿宋" w:eastAsia="仿宋" w:hAnsi="仿宋" w:cs="仿宋" w:hint="eastAsia"/>
                <w:szCs w:val="21"/>
              </w:rPr>
              <w:t>2）成交供应商提供的产品必须是原厂生产的正品全新、完整、未使用过的合格产品，产品质量符合国家相关标准和规范，具备正规合法经销渠道。所有产品除满足上表要求的技术参数外，其余均按国家标准及生产厂家出厂标准配置。成交供应商提供的产品品牌、型号、规格、技术参数、质量不符合合同规定及采购需求规定标准的，采购人有权拒收该货物。成交供应</w:t>
            </w:r>
            <w:proofErr w:type="gramStart"/>
            <w:r>
              <w:rPr>
                <w:rFonts w:ascii="仿宋" w:eastAsia="仿宋" w:hAnsi="仿宋" w:cs="仿宋" w:hint="eastAsia"/>
                <w:szCs w:val="21"/>
              </w:rPr>
              <w:t>商拒绝</w:t>
            </w:r>
            <w:proofErr w:type="gramEnd"/>
            <w:r>
              <w:rPr>
                <w:rFonts w:ascii="仿宋" w:eastAsia="仿宋" w:hAnsi="仿宋" w:cs="仿宋" w:hint="eastAsia"/>
                <w:szCs w:val="21"/>
              </w:rPr>
              <w:t>更换货物的，采购人可单方面解除合同，并有权要求乙方赔偿经济损失。</w:t>
            </w:r>
          </w:p>
          <w:p w14:paraId="445B8B61" w14:textId="77777777" w:rsidR="00283AEF" w:rsidRDefault="00471483">
            <w:pPr>
              <w:rPr>
                <w:rFonts w:ascii="仿宋" w:eastAsia="仿宋" w:hAnsi="仿宋" w:cs="仿宋"/>
                <w:szCs w:val="21"/>
              </w:rPr>
            </w:pPr>
            <w:r>
              <w:rPr>
                <w:rFonts w:ascii="仿宋" w:eastAsia="仿宋" w:hAnsi="仿宋" w:cs="仿宋" w:hint="eastAsia"/>
                <w:szCs w:val="21"/>
              </w:rPr>
              <w:t>3）成交供应商提供的货物及服务不满足采购要求而导致验收不合格的，采购人有权解除合同并追究成交供应商的法律责任。</w:t>
            </w:r>
          </w:p>
          <w:p w14:paraId="06FEE155" w14:textId="77777777" w:rsidR="00283AEF" w:rsidRDefault="00471483">
            <w:pPr>
              <w:rPr>
                <w:rFonts w:ascii="仿宋" w:eastAsia="仿宋" w:hAnsi="仿宋" w:cs="仿宋"/>
                <w:szCs w:val="21"/>
              </w:rPr>
            </w:pPr>
            <w:r>
              <w:rPr>
                <w:rFonts w:ascii="仿宋" w:eastAsia="仿宋" w:hAnsi="仿宋" w:cs="仿宋" w:hint="eastAsia"/>
                <w:szCs w:val="21"/>
              </w:rPr>
              <w:t>4）成交供应商交货时应提供设备操作手册、使用指南、维修指南、服务手册和示意图等。严格按照用户指定的位置进行安装，成交供应商在施工、安装、调试等全过程中接受用户的监督。</w:t>
            </w:r>
          </w:p>
          <w:p w14:paraId="7B172C3A" w14:textId="77777777" w:rsidR="00283AEF" w:rsidRDefault="00471483">
            <w:pPr>
              <w:rPr>
                <w:rFonts w:ascii="仿宋" w:eastAsia="仿宋" w:hAnsi="仿宋" w:cs="仿宋"/>
                <w:szCs w:val="21"/>
              </w:rPr>
            </w:pPr>
            <w:r>
              <w:rPr>
                <w:rFonts w:ascii="仿宋" w:eastAsia="仿宋" w:hAnsi="仿宋" w:cs="仿宋" w:hint="eastAsia"/>
                <w:szCs w:val="21"/>
              </w:rPr>
              <w:t>5）在成交供应商承诺的保修期内，设备保修包换所需要的配件均是原厂原装，不得使用兼容产品。</w:t>
            </w:r>
          </w:p>
          <w:p w14:paraId="4308AFAC" w14:textId="77777777" w:rsidR="00283AEF" w:rsidRDefault="00471483">
            <w:pPr>
              <w:rPr>
                <w:rFonts w:ascii="仿宋" w:eastAsia="仿宋" w:hAnsi="仿宋" w:cs="仿宋"/>
                <w:szCs w:val="21"/>
              </w:rPr>
            </w:pPr>
            <w:r>
              <w:rPr>
                <w:rFonts w:ascii="仿宋" w:eastAsia="仿宋" w:hAnsi="仿宋" w:cs="仿宋" w:hint="eastAsia"/>
                <w:szCs w:val="21"/>
              </w:rPr>
              <w:t>6）竞标供应商应保证参与本次政府采购项目时其按要求所提供的所有证明材料和资质文件真实，</w:t>
            </w:r>
            <w:r>
              <w:rPr>
                <w:rFonts w:ascii="仿宋" w:eastAsia="仿宋" w:hAnsi="仿宋" w:cs="仿宋" w:hint="eastAsia"/>
                <w:szCs w:val="21"/>
              </w:rPr>
              <w:lastRenderedPageBreak/>
              <w:t>如出现虚假应标情况，竞标供应商除了应接受有关部门的处罚外，还应依据《中华人民共和国政府采购法》及其实施条例的相关条款来确定赔偿金额。</w:t>
            </w:r>
          </w:p>
          <w:p w14:paraId="3F48240A" w14:textId="77777777" w:rsidR="00283AEF" w:rsidRDefault="00471483">
            <w:pPr>
              <w:rPr>
                <w:rFonts w:ascii="仿宋" w:eastAsia="仿宋" w:hAnsi="仿宋" w:cs="仿宋"/>
                <w:szCs w:val="21"/>
              </w:rPr>
            </w:pPr>
            <w:r>
              <w:rPr>
                <w:rFonts w:ascii="仿宋" w:eastAsia="仿宋" w:hAnsi="仿宋" w:cs="仿宋" w:hint="eastAsia"/>
                <w:szCs w:val="21"/>
              </w:rPr>
              <w:t>7）设备到货后，成交供应商和采购人应在现场进行清点，清点过程中如果发现因包装或运输不当引起的产品外观或内部的损坏，成交供应商应负责更换，若发现错发/漏发情况，成交供应商应负责更换和补发。</w:t>
            </w:r>
          </w:p>
          <w:p w14:paraId="4D9B6335" w14:textId="77777777" w:rsidR="00283AEF" w:rsidRDefault="00471483">
            <w:pPr>
              <w:rPr>
                <w:rFonts w:ascii="仿宋" w:eastAsia="仿宋" w:hAnsi="仿宋" w:cs="仿宋"/>
                <w:szCs w:val="21"/>
              </w:rPr>
            </w:pPr>
            <w:r>
              <w:rPr>
                <w:rFonts w:ascii="仿宋" w:eastAsia="仿宋" w:hAnsi="仿宋" w:cs="仿宋" w:hint="eastAsia"/>
                <w:szCs w:val="21"/>
              </w:rPr>
              <w:t>8）项目设备在安装前，成交供应商要与采购单位共同协商实施方案，两方认可后才能安装。</w:t>
            </w:r>
          </w:p>
          <w:p w14:paraId="5D39BE58" w14:textId="77777777" w:rsidR="00283AEF" w:rsidRDefault="00471483">
            <w:pPr>
              <w:rPr>
                <w:rFonts w:ascii="仿宋" w:eastAsia="仿宋" w:hAnsi="仿宋" w:cs="仿宋"/>
                <w:szCs w:val="21"/>
              </w:rPr>
            </w:pPr>
            <w:r>
              <w:rPr>
                <w:rFonts w:ascii="仿宋" w:eastAsia="仿宋" w:hAnsi="仿宋" w:cs="仿宋" w:hint="eastAsia"/>
                <w:szCs w:val="21"/>
              </w:rPr>
              <w:t>9）竞标供应商应保证针对本项目的货物和服务涉及到的知识产权和所提供的相关技术资料是合法取得，并享有完整的知识产权，不会因为采购人的使用而被责令停止使用、追偿或要求赔偿损失，如出现此情况，一切经济和法律责任均由竞标供应商承担。成交供应商需在采购合同中书面承诺采购方免受第三方提出侵犯其著作权、专利权、商标权或设计权的纠纷。</w:t>
            </w:r>
          </w:p>
          <w:p w14:paraId="0B482ADC" w14:textId="77777777" w:rsidR="00283AEF" w:rsidRDefault="00471483">
            <w:pPr>
              <w:rPr>
                <w:rFonts w:ascii="仿宋" w:eastAsia="仿宋" w:hAnsi="仿宋" w:cs="仿宋"/>
                <w:szCs w:val="21"/>
              </w:rPr>
            </w:pPr>
            <w:r>
              <w:rPr>
                <w:rFonts w:ascii="仿宋" w:eastAsia="仿宋" w:hAnsi="仿宋" w:cs="仿宋" w:hint="eastAsia"/>
                <w:szCs w:val="21"/>
              </w:rPr>
              <w:t>10）供应商在竞标时应在响应附件中上传加盖其单位公章的《竞价响应文件》pdf电子扫描件，《竞价响应文件》</w:t>
            </w:r>
            <w:r>
              <w:rPr>
                <w:rFonts w:ascii="仿宋" w:eastAsia="仿宋" w:hAnsi="仿宋" w:cs="仿宋" w:hint="eastAsia"/>
                <w:szCs w:val="21"/>
                <w:u w:val="single"/>
              </w:rPr>
              <w:t>[格式详见“第二章 竞价响应文件（格式）”]</w:t>
            </w:r>
            <w:r>
              <w:rPr>
                <w:rFonts w:ascii="仿宋" w:eastAsia="仿宋" w:hAnsi="仿宋" w:cs="仿宋" w:hint="eastAsia"/>
                <w:szCs w:val="21"/>
              </w:rPr>
              <w:t>应包含以下内容：</w:t>
            </w:r>
          </w:p>
          <w:p w14:paraId="6AA0FB2F" w14:textId="77777777" w:rsidR="00283AEF" w:rsidRDefault="00471483">
            <w:pPr>
              <w:rPr>
                <w:rFonts w:ascii="仿宋" w:eastAsia="仿宋" w:hAnsi="仿宋" w:cs="仿宋"/>
                <w:szCs w:val="21"/>
                <w:u w:val="single"/>
              </w:rPr>
            </w:pPr>
            <w:r>
              <w:rPr>
                <w:rFonts w:ascii="仿宋" w:eastAsia="仿宋" w:hAnsi="仿宋" w:cs="仿宋" w:hint="eastAsia"/>
                <w:szCs w:val="21"/>
                <w:u w:val="single"/>
              </w:rPr>
              <w:t>（1）《竞价响应表》。</w:t>
            </w:r>
          </w:p>
          <w:p w14:paraId="3CD11BEE" w14:textId="77777777" w:rsidR="00283AEF" w:rsidRDefault="00471483">
            <w:pPr>
              <w:rPr>
                <w:rFonts w:ascii="仿宋" w:eastAsia="仿宋" w:hAnsi="仿宋" w:cs="仿宋"/>
                <w:szCs w:val="21"/>
                <w:u w:val="single"/>
              </w:rPr>
            </w:pPr>
            <w:r>
              <w:rPr>
                <w:rFonts w:ascii="仿宋" w:eastAsia="仿宋" w:hAnsi="仿宋" w:cs="仿宋" w:hint="eastAsia"/>
                <w:szCs w:val="21"/>
                <w:u w:val="single"/>
              </w:rPr>
              <w:t>（2）《技术参数及性能（配置）要求》中要求提供的相关材料。</w:t>
            </w:r>
          </w:p>
          <w:p w14:paraId="3D295BD8" w14:textId="77777777" w:rsidR="00283AEF" w:rsidRDefault="00471483">
            <w:pPr>
              <w:rPr>
                <w:rFonts w:ascii="仿宋" w:eastAsia="仿宋" w:hAnsi="仿宋" w:cs="仿宋"/>
                <w:szCs w:val="21"/>
              </w:rPr>
            </w:pPr>
            <w:r>
              <w:rPr>
                <w:rFonts w:ascii="仿宋" w:eastAsia="仿宋" w:hAnsi="仿宋" w:cs="仿宋" w:hint="eastAsia"/>
                <w:szCs w:val="21"/>
              </w:rPr>
              <w:t>12）</w:t>
            </w:r>
            <w:proofErr w:type="gramStart"/>
            <w:r>
              <w:rPr>
                <w:rFonts w:ascii="仿宋" w:eastAsia="仿宋" w:hAnsi="仿宋" w:cs="仿宋" w:hint="eastAsia"/>
                <w:szCs w:val="21"/>
              </w:rPr>
              <w:t>拟成交</w:t>
            </w:r>
            <w:proofErr w:type="gramEnd"/>
            <w:r>
              <w:rPr>
                <w:rFonts w:ascii="仿宋" w:eastAsia="仿宋" w:hAnsi="仿宋" w:cs="仿宋" w:hint="eastAsia"/>
                <w:szCs w:val="21"/>
              </w:rPr>
              <w:t>供应商应当在接到采购人书面竞价审查通知书后3个工作日内，须提供以下纸质材料原件：</w:t>
            </w:r>
          </w:p>
          <w:p w14:paraId="76B533E6" w14:textId="77777777" w:rsidR="00283AEF" w:rsidRDefault="00471483">
            <w:pPr>
              <w:rPr>
                <w:rFonts w:ascii="仿宋" w:eastAsia="仿宋" w:hAnsi="仿宋" w:cs="仿宋"/>
                <w:szCs w:val="21"/>
                <w:u w:val="single"/>
              </w:rPr>
            </w:pPr>
            <w:r>
              <w:rPr>
                <w:rFonts w:ascii="仿宋" w:eastAsia="仿宋" w:hAnsi="仿宋" w:cs="仿宋" w:hint="eastAsia"/>
                <w:szCs w:val="21"/>
                <w:u w:val="single"/>
              </w:rPr>
              <w:t>（1）《竞价响应表》。</w:t>
            </w:r>
          </w:p>
          <w:p w14:paraId="2094F4DE" w14:textId="77777777" w:rsidR="00283AEF" w:rsidRDefault="00471483">
            <w:pPr>
              <w:rPr>
                <w:rFonts w:ascii="仿宋" w:eastAsia="仿宋" w:hAnsi="仿宋" w:cs="仿宋"/>
                <w:szCs w:val="21"/>
                <w:u w:val="single"/>
              </w:rPr>
            </w:pPr>
            <w:r>
              <w:rPr>
                <w:rFonts w:ascii="仿宋" w:eastAsia="仿宋" w:hAnsi="仿宋" w:cs="仿宋" w:hint="eastAsia"/>
                <w:szCs w:val="21"/>
                <w:u w:val="single"/>
              </w:rPr>
              <w:t>（2）《技术参数及性能（配置）要求》中要求提供的相关材料。</w:t>
            </w:r>
          </w:p>
          <w:p w14:paraId="0D82BB4C" w14:textId="77777777" w:rsidR="00283AEF" w:rsidRDefault="00471483">
            <w:pPr>
              <w:rPr>
                <w:rFonts w:ascii="仿宋" w:eastAsia="仿宋" w:hAnsi="仿宋" w:cs="仿宋"/>
                <w:szCs w:val="21"/>
              </w:rPr>
            </w:pPr>
            <w:r>
              <w:rPr>
                <w:rFonts w:ascii="仿宋" w:eastAsia="仿宋" w:hAnsi="仿宋" w:cs="仿宋" w:hint="eastAsia"/>
                <w:szCs w:val="21"/>
              </w:rPr>
              <w:t>1</w:t>
            </w:r>
            <w:r>
              <w:rPr>
                <w:rFonts w:ascii="仿宋" w:eastAsia="仿宋" w:hAnsi="仿宋" w:cs="仿宋"/>
                <w:szCs w:val="21"/>
              </w:rPr>
              <w:t>3</w:t>
            </w:r>
            <w:r>
              <w:rPr>
                <w:rFonts w:ascii="仿宋" w:eastAsia="仿宋" w:hAnsi="仿宋" w:cs="仿宋" w:hint="eastAsia"/>
                <w:szCs w:val="21"/>
              </w:rPr>
              <w:t>）</w:t>
            </w:r>
            <w:proofErr w:type="gramStart"/>
            <w:r>
              <w:rPr>
                <w:rFonts w:ascii="仿宋" w:eastAsia="仿宋" w:hAnsi="仿宋" w:cs="仿宋" w:hint="eastAsia"/>
                <w:szCs w:val="21"/>
              </w:rPr>
              <w:t>供应商供应商</w:t>
            </w:r>
            <w:proofErr w:type="gramEnd"/>
            <w:r>
              <w:rPr>
                <w:rFonts w:ascii="仿宋" w:eastAsia="仿宋" w:hAnsi="仿宋" w:cs="仿宋" w:hint="eastAsia"/>
                <w:szCs w:val="21"/>
              </w:rPr>
              <w:t>未按上述要求提交符合要求的资料或产品的，竞标无效。</w:t>
            </w:r>
          </w:p>
          <w:p w14:paraId="6B58137F" w14:textId="77777777" w:rsidR="00283AEF" w:rsidRDefault="00471483">
            <w:pPr>
              <w:rPr>
                <w:rFonts w:ascii="仿宋" w:eastAsia="仿宋" w:hAnsi="仿宋" w:cs="仿宋"/>
                <w:szCs w:val="21"/>
              </w:rPr>
            </w:pPr>
            <w:r>
              <w:rPr>
                <w:rFonts w:ascii="仿宋" w:eastAsia="仿宋" w:hAnsi="仿宋" w:cs="仿宋" w:hint="eastAsia"/>
                <w:szCs w:val="21"/>
              </w:rPr>
              <w:t>1</w:t>
            </w:r>
            <w:r>
              <w:rPr>
                <w:rFonts w:ascii="仿宋" w:eastAsia="仿宋" w:hAnsi="仿宋" w:cs="仿宋"/>
                <w:szCs w:val="21"/>
              </w:rPr>
              <w:t>4</w:t>
            </w:r>
            <w:r>
              <w:rPr>
                <w:rFonts w:ascii="仿宋" w:eastAsia="仿宋" w:hAnsi="仿宋" w:cs="仿宋" w:hint="eastAsia"/>
                <w:szCs w:val="21"/>
              </w:rPr>
              <w:t>）供应商不能满足参数要求而进行虚假响应，或者供应商无法按要求签订合同、无法正常交货影响采购人办公使用的，采购人取消成交结果，并按规定对供应</w:t>
            </w:r>
            <w:proofErr w:type="gramStart"/>
            <w:r>
              <w:rPr>
                <w:rFonts w:ascii="仿宋" w:eastAsia="仿宋" w:hAnsi="仿宋" w:cs="仿宋" w:hint="eastAsia"/>
                <w:szCs w:val="21"/>
              </w:rPr>
              <w:t>商予以</w:t>
            </w:r>
            <w:proofErr w:type="gramEnd"/>
            <w:r>
              <w:rPr>
                <w:rFonts w:ascii="仿宋" w:eastAsia="仿宋" w:hAnsi="仿宋" w:cs="仿宋" w:hint="eastAsia"/>
                <w:szCs w:val="21"/>
              </w:rPr>
              <w:t>处罚并进行通报处理。采购人应依法向政</w:t>
            </w:r>
            <w:proofErr w:type="gramStart"/>
            <w:r>
              <w:rPr>
                <w:rFonts w:ascii="仿宋" w:eastAsia="仿宋" w:hAnsi="仿宋" w:cs="仿宋" w:hint="eastAsia"/>
                <w:szCs w:val="21"/>
              </w:rPr>
              <w:t>采云</w:t>
            </w:r>
            <w:proofErr w:type="gramEnd"/>
            <w:r>
              <w:rPr>
                <w:rFonts w:ascii="仿宋" w:eastAsia="仿宋" w:hAnsi="仿宋" w:cs="仿宋" w:hint="eastAsia"/>
                <w:szCs w:val="21"/>
              </w:rPr>
              <w:t>平台及政府采购管理部门进行举报并予以禁止报价、扣除诚信分等处罚，政</w:t>
            </w:r>
            <w:proofErr w:type="gramStart"/>
            <w:r>
              <w:rPr>
                <w:rFonts w:ascii="仿宋" w:eastAsia="仿宋" w:hAnsi="仿宋" w:cs="仿宋" w:hint="eastAsia"/>
                <w:szCs w:val="21"/>
              </w:rPr>
              <w:t>采云</w:t>
            </w:r>
            <w:proofErr w:type="gramEnd"/>
            <w:r>
              <w:rPr>
                <w:rFonts w:ascii="仿宋" w:eastAsia="仿宋" w:hAnsi="仿宋" w:cs="仿宋" w:hint="eastAsia"/>
                <w:szCs w:val="21"/>
              </w:rPr>
              <w:t>全平台各区划联动生效，不予签订合同。</w:t>
            </w:r>
          </w:p>
          <w:p w14:paraId="2CF0D484" w14:textId="77777777" w:rsidR="00283AEF" w:rsidRDefault="00471483">
            <w:pPr>
              <w:rPr>
                <w:rFonts w:ascii="仿宋" w:eastAsia="仿宋" w:hAnsi="仿宋" w:cs="仿宋"/>
                <w:szCs w:val="21"/>
              </w:rPr>
            </w:pPr>
            <w:r>
              <w:rPr>
                <w:rFonts w:ascii="仿宋" w:eastAsia="仿宋" w:hAnsi="仿宋" w:cs="仿宋" w:hint="eastAsia"/>
                <w:szCs w:val="21"/>
              </w:rPr>
              <w:t>1</w:t>
            </w:r>
            <w:r>
              <w:rPr>
                <w:rFonts w:ascii="仿宋" w:eastAsia="仿宋" w:hAnsi="仿宋" w:cs="仿宋"/>
                <w:szCs w:val="21"/>
              </w:rPr>
              <w:t>5</w:t>
            </w:r>
            <w:r>
              <w:rPr>
                <w:rFonts w:ascii="仿宋" w:eastAsia="仿宋" w:hAnsi="仿宋" w:cs="仿宋" w:hint="eastAsia"/>
                <w:szCs w:val="21"/>
              </w:rPr>
              <w:t>）成交供应商必须按采购需求中所列明产品品牌、型号来供货。</w:t>
            </w:r>
          </w:p>
          <w:p w14:paraId="2E159CA7" w14:textId="77777777" w:rsidR="00283AEF" w:rsidRDefault="00471483">
            <w:pPr>
              <w:rPr>
                <w:rFonts w:ascii="仿宋" w:eastAsia="仿宋" w:hAnsi="仿宋" w:cs="仿宋"/>
                <w:szCs w:val="21"/>
              </w:rPr>
            </w:pPr>
            <w:r>
              <w:rPr>
                <w:rFonts w:ascii="仿宋" w:eastAsia="仿宋" w:hAnsi="仿宋" w:cs="仿宋" w:hint="eastAsia"/>
                <w:szCs w:val="21"/>
              </w:rPr>
              <w:t>1</w:t>
            </w:r>
            <w:r>
              <w:rPr>
                <w:rFonts w:ascii="仿宋" w:eastAsia="仿宋" w:hAnsi="仿宋" w:cs="仿宋"/>
                <w:szCs w:val="21"/>
              </w:rPr>
              <w:t>6</w:t>
            </w:r>
            <w:r>
              <w:rPr>
                <w:rFonts w:ascii="仿宋" w:eastAsia="仿宋" w:hAnsi="仿宋" w:cs="仿宋" w:hint="eastAsia"/>
                <w:szCs w:val="21"/>
              </w:rPr>
              <w:t>）为确保采购人的合法权益，采购人将对所提供产品参数的真实性和实际效果进行验证，成交供应商必须配合采购人进行测试，通过测试方可供货。在测试过程中如出现所提供样品不符技术参数要求或无法提供所有样品，均视为</w:t>
            </w:r>
            <w:proofErr w:type="gramStart"/>
            <w:r>
              <w:rPr>
                <w:rFonts w:ascii="仿宋" w:eastAsia="仿宋" w:hAnsi="仿宋" w:cs="仿宋" w:hint="eastAsia"/>
                <w:szCs w:val="21"/>
              </w:rPr>
              <w:t>虚假响应</w:t>
            </w:r>
            <w:proofErr w:type="gramEnd"/>
            <w:r>
              <w:rPr>
                <w:rFonts w:ascii="仿宋" w:eastAsia="仿宋" w:hAnsi="仿宋" w:cs="仿宋" w:hint="eastAsia"/>
                <w:szCs w:val="21"/>
              </w:rPr>
              <w:t>货物要求处理并追究法律责任。</w:t>
            </w:r>
          </w:p>
        </w:tc>
      </w:tr>
      <w:tr w:rsidR="00283AEF" w14:paraId="3E12D7D4" w14:textId="77777777">
        <w:tc>
          <w:tcPr>
            <w:tcW w:w="5000" w:type="pct"/>
            <w:gridSpan w:val="7"/>
            <w:vAlign w:val="center"/>
          </w:tcPr>
          <w:p w14:paraId="1C21219A" w14:textId="77777777" w:rsidR="00283AEF" w:rsidRDefault="00471483">
            <w:pPr>
              <w:rPr>
                <w:rFonts w:ascii="仿宋" w:eastAsia="仿宋" w:hAnsi="仿宋" w:cs="仿宋"/>
                <w:szCs w:val="21"/>
              </w:rPr>
            </w:pPr>
            <w:r>
              <w:rPr>
                <w:rFonts w:ascii="仿宋" w:eastAsia="仿宋" w:hAnsi="仿宋" w:cs="仿宋" w:hint="eastAsia"/>
                <w:szCs w:val="21"/>
              </w:rPr>
              <w:lastRenderedPageBreak/>
              <w:t>三、竞标人的资信要求表</w:t>
            </w:r>
          </w:p>
        </w:tc>
      </w:tr>
      <w:tr w:rsidR="00283AEF" w14:paraId="49D8CDC2" w14:textId="77777777">
        <w:trPr>
          <w:trHeight w:val="1778"/>
        </w:trPr>
        <w:tc>
          <w:tcPr>
            <w:tcW w:w="801" w:type="pct"/>
            <w:gridSpan w:val="2"/>
            <w:vAlign w:val="center"/>
          </w:tcPr>
          <w:p w14:paraId="73EEB368" w14:textId="77777777" w:rsidR="00283AEF" w:rsidRDefault="00471483">
            <w:pPr>
              <w:rPr>
                <w:rFonts w:ascii="仿宋" w:eastAsia="仿宋" w:hAnsi="仿宋" w:cs="仿宋"/>
                <w:szCs w:val="21"/>
              </w:rPr>
            </w:pPr>
            <w:r>
              <w:rPr>
                <w:rFonts w:ascii="仿宋" w:eastAsia="仿宋" w:hAnsi="仿宋" w:cs="仿宋" w:hint="eastAsia"/>
                <w:szCs w:val="21"/>
              </w:rPr>
              <w:t>竞标人资格要求</w:t>
            </w:r>
          </w:p>
        </w:tc>
        <w:tc>
          <w:tcPr>
            <w:tcW w:w="4199" w:type="pct"/>
            <w:gridSpan w:val="5"/>
            <w:vAlign w:val="center"/>
          </w:tcPr>
          <w:p w14:paraId="2765A35B" w14:textId="77777777" w:rsidR="00283AEF" w:rsidRDefault="00471483">
            <w:pPr>
              <w:rPr>
                <w:rFonts w:ascii="仿宋" w:eastAsia="仿宋" w:hAnsi="仿宋" w:cs="仿宋"/>
                <w:szCs w:val="21"/>
              </w:rPr>
            </w:pPr>
            <w:r>
              <w:rPr>
                <w:rFonts w:ascii="仿宋" w:eastAsia="仿宋" w:hAnsi="仿宋" w:cs="仿宋" w:hint="eastAsia"/>
                <w:szCs w:val="21"/>
              </w:rPr>
              <w:t>1）符合《中华人民共和国政府采购法》第二十二条的规定。</w:t>
            </w:r>
          </w:p>
          <w:p w14:paraId="0138963B" w14:textId="77777777" w:rsidR="00283AEF" w:rsidRDefault="00471483">
            <w:pPr>
              <w:rPr>
                <w:rFonts w:ascii="仿宋" w:eastAsia="仿宋" w:hAnsi="仿宋" w:cs="仿宋"/>
                <w:szCs w:val="21"/>
              </w:rPr>
            </w:pPr>
            <w:r>
              <w:rPr>
                <w:rFonts w:ascii="仿宋" w:eastAsia="仿宋" w:hAnsi="仿宋" w:cs="仿宋" w:hint="eastAsia"/>
                <w:szCs w:val="21"/>
              </w:rPr>
              <w:t>2）已在政</w:t>
            </w:r>
            <w:proofErr w:type="gramStart"/>
            <w:r>
              <w:rPr>
                <w:rFonts w:ascii="仿宋" w:eastAsia="仿宋" w:hAnsi="仿宋" w:cs="仿宋" w:hint="eastAsia"/>
                <w:szCs w:val="21"/>
              </w:rPr>
              <w:t>采云</w:t>
            </w:r>
            <w:proofErr w:type="gramEnd"/>
            <w:r>
              <w:rPr>
                <w:rFonts w:ascii="仿宋" w:eastAsia="仿宋" w:hAnsi="仿宋" w:cs="仿宋" w:hint="eastAsia"/>
                <w:szCs w:val="21"/>
              </w:rPr>
              <w:t>平台系统注册。</w:t>
            </w:r>
          </w:p>
          <w:p w14:paraId="72E80370" w14:textId="77777777" w:rsidR="00283AEF" w:rsidRDefault="00471483">
            <w:pPr>
              <w:rPr>
                <w:rFonts w:ascii="仿宋" w:eastAsia="仿宋" w:hAnsi="仿宋" w:cs="仿宋"/>
                <w:szCs w:val="21"/>
              </w:rPr>
            </w:pPr>
            <w:r>
              <w:rPr>
                <w:rFonts w:ascii="仿宋" w:eastAsia="仿宋" w:hAnsi="仿宋" w:cs="仿宋" w:hint="eastAsia"/>
                <w:szCs w:val="21"/>
              </w:rPr>
              <w:t>3）对在“信用中国”网站(www.creditchina.gov.cn)、中国政府采购网(www.ccgp.gov.cn)等渠道列入失信被执行人、重大税收违法案件当事人名单、政府采购严重违法失信行为记录名单的供应商，不得参与本项目政府采购活动。</w:t>
            </w:r>
          </w:p>
        </w:tc>
      </w:tr>
    </w:tbl>
    <w:p w14:paraId="1D5A6A6A" w14:textId="77777777" w:rsidR="00283AEF" w:rsidRDefault="00471483">
      <w:pPr>
        <w:outlineLvl w:val="1"/>
      </w:pPr>
      <w:r>
        <w:br w:type="page"/>
      </w:r>
      <w:bookmarkStart w:id="2" w:name="_Toc18075"/>
      <w:r>
        <w:rPr>
          <w:rStyle w:val="20"/>
          <w:rFonts w:hint="eastAsia"/>
        </w:rPr>
        <w:lastRenderedPageBreak/>
        <w:t>附件一、实训室多媒体设备的主要技术性能</w:t>
      </w:r>
      <w:bookmarkEnd w:id="2"/>
    </w:p>
    <w:p w14:paraId="30B11D4E" w14:textId="77777777" w:rsidR="00283AEF" w:rsidRDefault="00283AEF">
      <w:pPr>
        <w:pStyle w:val="1"/>
        <w:spacing w:line="440" w:lineRule="exact"/>
        <w:rPr>
          <w:rFonts w:ascii="黑体" w:eastAsia="黑体"/>
          <w:sz w:val="32"/>
          <w:szCs w:val="32"/>
        </w:rPr>
      </w:pPr>
    </w:p>
    <w:p w14:paraId="15BE070A" w14:textId="77777777" w:rsidR="00283AEF" w:rsidRDefault="00471483">
      <w:pPr>
        <w:pStyle w:val="1"/>
        <w:spacing w:line="360" w:lineRule="auto"/>
        <w:rPr>
          <w:rFonts w:ascii="黑体" w:eastAsia="黑体"/>
          <w:sz w:val="32"/>
          <w:szCs w:val="32"/>
        </w:rPr>
      </w:pPr>
      <w:bookmarkStart w:id="3" w:name="_Toc12191"/>
      <w:r>
        <w:rPr>
          <w:rFonts w:ascii="黑体" w:eastAsia="黑体" w:hint="eastAsia"/>
          <w:sz w:val="32"/>
          <w:szCs w:val="32"/>
        </w:rPr>
        <w:t>实训室多媒体设备的主要技术性能</w:t>
      </w:r>
      <w:bookmarkEnd w:id="3"/>
    </w:p>
    <w:tbl>
      <w:tblPr>
        <w:tblW w:w="10788" w:type="dxa"/>
        <w:tblInd w:w="93" w:type="dxa"/>
        <w:tblLayout w:type="fixed"/>
        <w:tblLook w:val="04A0" w:firstRow="1" w:lastRow="0" w:firstColumn="1" w:lastColumn="0" w:noHBand="0" w:noVBand="1"/>
      </w:tblPr>
      <w:tblGrid>
        <w:gridCol w:w="417"/>
        <w:gridCol w:w="874"/>
        <w:gridCol w:w="851"/>
        <w:gridCol w:w="992"/>
        <w:gridCol w:w="6095"/>
        <w:gridCol w:w="851"/>
        <w:gridCol w:w="708"/>
      </w:tblGrid>
      <w:tr w:rsidR="00283AEF" w14:paraId="233DD1EC" w14:textId="77777777">
        <w:trPr>
          <w:trHeight w:val="672"/>
        </w:trPr>
        <w:tc>
          <w:tcPr>
            <w:tcW w:w="1078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3620CBF9" w14:textId="77777777" w:rsidR="00283AEF" w:rsidRDefault="00471483">
            <w:pPr>
              <w:widowControl/>
              <w:jc w:val="left"/>
              <w:textAlignment w:val="center"/>
              <w:rPr>
                <w:rFonts w:ascii="宋体" w:hAnsi="宋体" w:cs="宋体"/>
                <w:b/>
                <w:bCs/>
                <w:color w:val="000000"/>
                <w:sz w:val="28"/>
                <w:szCs w:val="28"/>
              </w:rPr>
            </w:pPr>
            <w:bookmarkStart w:id="4" w:name="_Toc21066"/>
            <w:r>
              <w:rPr>
                <w:rFonts w:ascii="宋体" w:hAnsi="宋体" w:cs="宋体" w:hint="eastAsia"/>
                <w:b/>
                <w:bCs/>
                <w:color w:val="000000"/>
                <w:kern w:val="0"/>
                <w:sz w:val="28"/>
                <w:szCs w:val="28"/>
                <w:lang w:bidi="ar"/>
              </w:rPr>
              <w:t>多媒体设备（总计12套，其中8台上墙固定配套光能黑板，4台不固定配套移动支架）</w:t>
            </w:r>
          </w:p>
        </w:tc>
      </w:tr>
      <w:tr w:rsidR="00283AEF" w14:paraId="73068C4C" w14:textId="77777777">
        <w:trPr>
          <w:trHeight w:val="859"/>
        </w:trPr>
        <w:tc>
          <w:tcPr>
            <w:tcW w:w="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AB02A2" w14:textId="77777777" w:rsidR="00283AEF" w:rsidRDefault="00471483">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序号</w:t>
            </w:r>
          </w:p>
        </w:tc>
        <w:tc>
          <w:tcPr>
            <w:tcW w:w="8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90C7A8" w14:textId="77777777" w:rsidR="00283AEF" w:rsidRDefault="00471483">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货物名称</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486AD2" w14:textId="77777777" w:rsidR="00283AEF" w:rsidRDefault="00471483">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品牌</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36DE9F" w14:textId="77777777" w:rsidR="00283AEF" w:rsidRDefault="00471483">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型号</w:t>
            </w:r>
          </w:p>
        </w:tc>
        <w:tc>
          <w:tcPr>
            <w:tcW w:w="60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07358F" w14:textId="77777777" w:rsidR="00283AEF" w:rsidRDefault="00471483">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技术参数/性能配置</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9E607A" w14:textId="77777777" w:rsidR="00283AEF" w:rsidRDefault="00471483">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数量</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E804A2" w14:textId="77777777" w:rsidR="00283AEF" w:rsidRDefault="00471483">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单位</w:t>
            </w:r>
          </w:p>
        </w:tc>
      </w:tr>
      <w:tr w:rsidR="00283AEF" w14:paraId="118F0EB5" w14:textId="77777777">
        <w:trPr>
          <w:trHeight w:val="930"/>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12A75" w14:textId="77777777" w:rsidR="00283AEF" w:rsidRDefault="0047148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6A53E" w14:textId="77777777" w:rsidR="00283AEF" w:rsidRDefault="0047148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86</w:t>
            </w:r>
            <w:proofErr w:type="gramStart"/>
            <w:r>
              <w:rPr>
                <w:rFonts w:ascii="宋体" w:hAnsi="宋体" w:cs="宋体" w:hint="eastAsia"/>
                <w:color w:val="000000"/>
                <w:kern w:val="0"/>
                <w:sz w:val="20"/>
                <w:szCs w:val="20"/>
                <w:lang w:bidi="ar"/>
              </w:rPr>
              <w:t>吋教学</w:t>
            </w:r>
            <w:proofErr w:type="gramEnd"/>
            <w:r>
              <w:rPr>
                <w:rFonts w:ascii="宋体" w:hAnsi="宋体" w:cs="宋体" w:hint="eastAsia"/>
                <w:color w:val="000000"/>
                <w:kern w:val="0"/>
                <w:sz w:val="20"/>
                <w:szCs w:val="20"/>
                <w:lang w:bidi="ar"/>
              </w:rPr>
              <w:t>一体机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E1417" w14:textId="77777777" w:rsidR="00283AEF" w:rsidRDefault="00471483">
            <w:pPr>
              <w:widowControl/>
              <w:jc w:val="center"/>
              <w:textAlignment w:val="center"/>
              <w:rPr>
                <w:rFonts w:ascii="宋体" w:hAnsi="宋体" w:cs="宋体"/>
                <w:color w:val="000000"/>
                <w:sz w:val="20"/>
                <w:szCs w:val="20"/>
              </w:rPr>
            </w:pPr>
            <w:proofErr w:type="gramStart"/>
            <w:r>
              <w:rPr>
                <w:rFonts w:ascii="宋体" w:hAnsi="宋体" w:cs="宋体" w:hint="eastAsia"/>
                <w:color w:val="000000"/>
                <w:sz w:val="20"/>
                <w:szCs w:val="20"/>
              </w:rPr>
              <w:t>鸿合</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584A8" w14:textId="7EDE51A2" w:rsidR="00283AEF" w:rsidRDefault="00471483">
            <w:pPr>
              <w:widowControl/>
              <w:jc w:val="center"/>
              <w:textAlignment w:val="center"/>
              <w:rPr>
                <w:rFonts w:ascii="宋体" w:hAnsi="宋体" w:cs="宋体"/>
                <w:color w:val="000000"/>
                <w:sz w:val="20"/>
                <w:szCs w:val="20"/>
              </w:rPr>
            </w:pPr>
            <w:r>
              <w:rPr>
                <w:rFonts w:ascii="宋体" w:hAnsi="宋体" w:cs="宋体" w:hint="eastAsia"/>
                <w:color w:val="000000"/>
                <w:sz w:val="20"/>
                <w:szCs w:val="20"/>
              </w:rPr>
              <w:t>HD-86</w:t>
            </w:r>
            <w:r w:rsidR="00911AF3">
              <w:rPr>
                <w:rFonts w:ascii="宋体" w:hAnsi="宋体" w:cs="宋体" w:hint="eastAsia"/>
                <w:color w:val="000000"/>
                <w:sz w:val="20"/>
                <w:szCs w:val="20"/>
              </w:rPr>
              <w:t>F</w:t>
            </w:r>
            <w:r>
              <w:rPr>
                <w:rFonts w:ascii="宋体" w:hAnsi="宋体" w:cs="宋体" w:hint="eastAsia"/>
                <w:color w:val="000000"/>
                <w:sz w:val="20"/>
                <w:szCs w:val="20"/>
              </w:rPr>
              <w:t>1</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EF3C1" w14:textId="77777777" w:rsidR="00283AEF" w:rsidRDefault="00471483">
            <w:pPr>
              <w:rPr>
                <w:rFonts w:ascii="宋体" w:hAnsi="宋体"/>
                <w:color w:val="000000"/>
              </w:rPr>
            </w:pPr>
            <w:r>
              <w:rPr>
                <w:rFonts w:ascii="宋体" w:hAnsi="宋体" w:hint="eastAsia"/>
                <w:color w:val="000000"/>
              </w:rPr>
              <w:t>一、整机设计</w:t>
            </w:r>
          </w:p>
          <w:p w14:paraId="4069FAF8" w14:textId="77777777" w:rsidR="00283AEF" w:rsidRDefault="00471483">
            <w:pPr>
              <w:rPr>
                <w:rFonts w:ascii="宋体" w:hAnsi="宋体"/>
                <w:color w:val="000000"/>
              </w:rPr>
            </w:pPr>
            <w:r>
              <w:rPr>
                <w:rFonts w:ascii="宋体" w:hAnsi="宋体" w:hint="eastAsia"/>
                <w:color w:val="000000"/>
              </w:rPr>
              <w:t>★1.智能交互平板显示尺寸</w:t>
            </w:r>
            <w:r>
              <w:rPr>
                <w:rFonts w:ascii="宋体" w:hAnsi="宋体" w:hint="eastAsia"/>
                <w:b/>
                <w:bCs/>
                <w:u w:val="single"/>
              </w:rPr>
              <w:t>≧</w:t>
            </w:r>
            <w:r>
              <w:rPr>
                <w:rFonts w:ascii="宋体" w:hAnsi="宋体"/>
                <w:b/>
                <w:bCs/>
                <w:u w:val="single"/>
              </w:rPr>
              <w:t>86</w:t>
            </w:r>
            <w:r>
              <w:rPr>
                <w:rFonts w:ascii="宋体" w:hAnsi="宋体" w:hint="eastAsia"/>
                <w:b/>
                <w:bCs/>
                <w:u w:val="single"/>
              </w:rPr>
              <w:t>英寸</w:t>
            </w:r>
            <w:r>
              <w:rPr>
                <w:rFonts w:ascii="宋体" w:hAnsi="宋体" w:hint="eastAsia"/>
                <w:color w:val="000000"/>
              </w:rPr>
              <w:t>，分辨率：3840*2160 ，采用红外触控技术；</w:t>
            </w:r>
          </w:p>
          <w:p w14:paraId="3CCDDD5A" w14:textId="77777777" w:rsidR="00283AEF" w:rsidRDefault="00471483">
            <w:pPr>
              <w:rPr>
                <w:rFonts w:ascii="宋体" w:hAnsi="宋体"/>
                <w:color w:val="000000"/>
              </w:rPr>
            </w:pPr>
            <w:r>
              <w:rPr>
                <w:rFonts w:ascii="宋体" w:hAnsi="宋体" w:hint="eastAsia"/>
                <w:color w:val="000000"/>
              </w:rPr>
              <w:t>2.交互平板功率≤360W，且符合GB21520-2015能源1级要求；</w:t>
            </w:r>
          </w:p>
          <w:p w14:paraId="40B196B1" w14:textId="77777777" w:rsidR="00283AEF" w:rsidRDefault="00471483">
            <w:pPr>
              <w:rPr>
                <w:rFonts w:ascii="宋体" w:hAnsi="宋体"/>
                <w:color w:val="000000"/>
              </w:rPr>
            </w:pPr>
            <w:r>
              <w:rPr>
                <w:rFonts w:ascii="宋体" w:hAnsi="宋体" w:hint="eastAsia"/>
                <w:color w:val="000000"/>
              </w:rPr>
              <w:t>3.交互平板表面玻璃采用高强度钢化玻璃，硬度可达莫氏7级，高于石墨1-9H硬度；</w:t>
            </w:r>
          </w:p>
          <w:p w14:paraId="77EEEBB3" w14:textId="77777777" w:rsidR="00283AEF" w:rsidRDefault="00471483">
            <w:pPr>
              <w:rPr>
                <w:rFonts w:ascii="宋体" w:hAnsi="宋体"/>
                <w:color w:val="000000"/>
              </w:rPr>
            </w:pPr>
            <w:r>
              <w:rPr>
                <w:rFonts w:ascii="宋体" w:hAnsi="宋体" w:hint="eastAsia"/>
                <w:color w:val="000000"/>
              </w:rPr>
              <w:t>4.智能交互平板显示部分需采用</w:t>
            </w:r>
            <w:proofErr w:type="gramStart"/>
            <w:r>
              <w:rPr>
                <w:rFonts w:ascii="宋体" w:hAnsi="宋体" w:hint="eastAsia"/>
                <w:color w:val="000000"/>
              </w:rPr>
              <w:t>高色域</w:t>
            </w:r>
            <w:proofErr w:type="gramEnd"/>
            <w:r>
              <w:rPr>
                <w:rFonts w:ascii="宋体" w:hAnsi="宋体" w:hint="eastAsia"/>
                <w:color w:val="000000"/>
              </w:rPr>
              <w:t>覆盖技术，NTSC</w:t>
            </w:r>
            <w:proofErr w:type="gramStart"/>
            <w:r>
              <w:rPr>
                <w:rFonts w:ascii="宋体" w:hAnsi="宋体" w:hint="eastAsia"/>
                <w:color w:val="000000"/>
              </w:rPr>
              <w:t>色域标准</w:t>
            </w:r>
            <w:proofErr w:type="gramEnd"/>
            <w:r>
              <w:rPr>
                <w:rFonts w:ascii="宋体" w:hAnsi="宋体" w:hint="eastAsia"/>
                <w:color w:val="000000"/>
              </w:rPr>
              <w:t>下覆盖率不低于85%;</w:t>
            </w:r>
          </w:p>
          <w:p w14:paraId="23D52558" w14:textId="77777777" w:rsidR="00283AEF" w:rsidRDefault="00471483">
            <w:pPr>
              <w:rPr>
                <w:rFonts w:ascii="宋体" w:hAnsi="宋体"/>
                <w:color w:val="000000"/>
              </w:rPr>
            </w:pPr>
            <w:r>
              <w:rPr>
                <w:rFonts w:ascii="宋体" w:hAnsi="宋体" w:hint="eastAsia"/>
                <w:color w:val="000000"/>
              </w:rPr>
              <w:t>5.为方便外接信号源的输入，设备至少1路前置HDMI接口（非转接），3路前置USB3.0接口;</w:t>
            </w:r>
          </w:p>
          <w:p w14:paraId="4306696D" w14:textId="77777777" w:rsidR="00283AEF" w:rsidRDefault="00471483">
            <w:pPr>
              <w:rPr>
                <w:rFonts w:ascii="宋体" w:hAnsi="宋体"/>
                <w:color w:val="000000"/>
              </w:rPr>
            </w:pPr>
            <w:r>
              <w:rPr>
                <w:rFonts w:ascii="宋体" w:hAnsi="宋体" w:hint="eastAsia"/>
                <w:color w:val="000000"/>
              </w:rPr>
              <w:t>6.为方便用户外接拓展设备，</w:t>
            </w:r>
            <w:proofErr w:type="gramStart"/>
            <w:r>
              <w:rPr>
                <w:rFonts w:ascii="宋体" w:hAnsi="宋体" w:hint="eastAsia"/>
                <w:color w:val="000000"/>
              </w:rPr>
              <w:t>整机标配</w:t>
            </w:r>
            <w:proofErr w:type="gramEnd"/>
            <w:r>
              <w:rPr>
                <w:rFonts w:ascii="宋体" w:hAnsi="宋体" w:hint="eastAsia"/>
                <w:color w:val="000000"/>
              </w:rPr>
              <w:t xml:space="preserve">VGA输入接口≥1路； </w:t>
            </w:r>
          </w:p>
          <w:p w14:paraId="680746DF" w14:textId="77777777" w:rsidR="00283AEF" w:rsidRDefault="00471483">
            <w:pPr>
              <w:rPr>
                <w:rFonts w:ascii="宋体" w:hAnsi="宋体"/>
                <w:color w:val="000000"/>
              </w:rPr>
            </w:pPr>
            <w:r>
              <w:rPr>
                <w:rFonts w:ascii="宋体" w:hAnsi="宋体" w:hint="eastAsia"/>
                <w:color w:val="000000"/>
              </w:rPr>
              <w:t>7.交互平板具有通</w:t>
            </w:r>
            <w:proofErr w:type="gramStart"/>
            <w:r>
              <w:rPr>
                <w:rFonts w:ascii="宋体" w:hAnsi="宋体" w:hint="eastAsia"/>
                <w:color w:val="000000"/>
              </w:rPr>
              <w:t>屏笔槽</w:t>
            </w:r>
            <w:proofErr w:type="gramEnd"/>
            <w:r>
              <w:rPr>
                <w:rFonts w:ascii="宋体" w:hAnsi="宋体" w:hint="eastAsia"/>
                <w:color w:val="000000"/>
              </w:rPr>
              <w:t>结构，可放置书写笔、粉笔、水性笔等;</w:t>
            </w:r>
            <w:r w:rsidR="006670BA">
              <w:rPr>
                <w:rFonts w:ascii="宋体" w:hAnsi="宋体"/>
                <w:color w:val="000000"/>
              </w:rPr>
              <w:t xml:space="preserve"> </w:t>
            </w:r>
          </w:p>
          <w:p w14:paraId="7A36D5C4" w14:textId="4DF0203E" w:rsidR="00283AEF" w:rsidRDefault="00471483">
            <w:pPr>
              <w:rPr>
                <w:rFonts w:ascii="宋体" w:hAnsi="宋体"/>
                <w:color w:val="000000"/>
              </w:rPr>
            </w:pPr>
            <w:r>
              <w:rPr>
                <w:rFonts w:ascii="宋体" w:hAnsi="宋体" w:hint="eastAsia"/>
                <w:color w:val="000000"/>
              </w:rPr>
              <w:t>★8.为方便用户进行各</w:t>
            </w:r>
            <w:proofErr w:type="gramStart"/>
            <w:r>
              <w:rPr>
                <w:rFonts w:ascii="宋体" w:hAnsi="宋体" w:hint="eastAsia"/>
                <w:color w:val="000000"/>
              </w:rPr>
              <w:t>类设置</w:t>
            </w:r>
            <w:proofErr w:type="gramEnd"/>
            <w:r>
              <w:rPr>
                <w:rFonts w:ascii="宋体" w:hAnsi="宋体" w:hint="eastAsia"/>
                <w:color w:val="000000"/>
              </w:rPr>
              <w:t>和操作，设备前置按键不少于8个，可实现音量加减、窗口关闭、触控开关等功能，且每个按键不少于两种以上功能。（</w:t>
            </w:r>
            <w:bookmarkStart w:id="5" w:name="OLE_LINK5"/>
            <w:r w:rsidRPr="00F865D2">
              <w:rPr>
                <w:rFonts w:ascii="宋体" w:hAnsi="宋体" w:hint="eastAsia"/>
                <w:color w:val="000000"/>
              </w:rPr>
              <w:t>针对此条须提供第三方机构出具的检测报告复印件加盖</w:t>
            </w:r>
            <w:r w:rsidR="004245DE" w:rsidRPr="00F865D2">
              <w:rPr>
                <w:rFonts w:ascii="宋体" w:hAnsi="宋体" w:hint="eastAsia"/>
                <w:color w:val="000000"/>
              </w:rPr>
              <w:t>投标人</w:t>
            </w:r>
            <w:r w:rsidRPr="00F865D2">
              <w:rPr>
                <w:rFonts w:ascii="宋体" w:hAnsi="宋体" w:hint="eastAsia"/>
                <w:color w:val="000000"/>
              </w:rPr>
              <w:t>公章</w:t>
            </w:r>
            <w:bookmarkEnd w:id="5"/>
            <w:r>
              <w:rPr>
                <w:rFonts w:ascii="宋体" w:hAnsi="宋体" w:hint="eastAsia"/>
                <w:color w:val="000000"/>
              </w:rPr>
              <w:t>）</w:t>
            </w:r>
          </w:p>
          <w:p w14:paraId="24B3AA9A" w14:textId="77777777" w:rsidR="00283AEF" w:rsidRDefault="00471483">
            <w:pPr>
              <w:rPr>
                <w:rFonts w:ascii="宋体" w:hAnsi="宋体"/>
                <w:color w:val="000000"/>
              </w:rPr>
            </w:pPr>
            <w:r>
              <w:rPr>
                <w:rFonts w:ascii="宋体" w:hAnsi="宋体" w:hint="eastAsia"/>
                <w:color w:val="000000"/>
              </w:rPr>
              <w:t xml:space="preserve">9.前面板具有标识的天线模块，包含 2.4G 、5G双频 </w:t>
            </w:r>
            <w:proofErr w:type="spellStart"/>
            <w:r>
              <w:rPr>
                <w:rFonts w:ascii="宋体" w:hAnsi="宋体" w:hint="eastAsia"/>
                <w:color w:val="000000"/>
              </w:rPr>
              <w:t>Wifi</w:t>
            </w:r>
            <w:proofErr w:type="spellEnd"/>
            <w:proofErr w:type="gramStart"/>
            <w:r>
              <w:rPr>
                <w:rFonts w:ascii="宋体" w:hAnsi="宋体" w:hint="eastAsia"/>
                <w:color w:val="000000"/>
              </w:rPr>
              <w:t>及蓝牙接发</w:t>
            </w:r>
            <w:proofErr w:type="gramEnd"/>
            <w:r>
              <w:rPr>
                <w:rFonts w:ascii="宋体" w:hAnsi="宋体" w:hint="eastAsia"/>
                <w:color w:val="000000"/>
              </w:rPr>
              <w:t xml:space="preserve">装置，保证信号使用稳定性; </w:t>
            </w:r>
          </w:p>
          <w:p w14:paraId="1BA4AD17" w14:textId="77777777" w:rsidR="00283AEF" w:rsidRDefault="00471483">
            <w:pPr>
              <w:rPr>
                <w:rFonts w:ascii="宋体" w:hAnsi="宋体"/>
                <w:color w:val="000000"/>
              </w:rPr>
            </w:pPr>
            <w:r>
              <w:rPr>
                <w:rFonts w:ascii="宋体" w:hAnsi="宋体" w:hint="eastAsia"/>
                <w:color w:val="000000"/>
              </w:rPr>
              <w:t>10.无需打开智能平板背板，前置接口面板和前置按键面板支持</w:t>
            </w:r>
            <w:proofErr w:type="gramStart"/>
            <w:r>
              <w:rPr>
                <w:rFonts w:ascii="宋体" w:hAnsi="宋体" w:hint="eastAsia"/>
                <w:color w:val="000000"/>
              </w:rPr>
              <w:t>单独前拆</w:t>
            </w:r>
            <w:proofErr w:type="gramEnd"/>
            <w:r>
              <w:rPr>
                <w:rFonts w:ascii="宋体" w:hAnsi="宋体" w:hint="eastAsia"/>
                <w:color w:val="000000"/>
              </w:rPr>
              <w:t>;</w:t>
            </w:r>
          </w:p>
          <w:p w14:paraId="1791085A" w14:textId="74A87471" w:rsidR="00283AEF" w:rsidRDefault="00471483">
            <w:pPr>
              <w:rPr>
                <w:rFonts w:ascii="宋体" w:hAnsi="宋体"/>
                <w:color w:val="000000"/>
              </w:rPr>
            </w:pPr>
            <w:r>
              <w:rPr>
                <w:rFonts w:ascii="宋体" w:hAnsi="宋体" w:hint="eastAsia"/>
                <w:color w:val="000000"/>
              </w:rPr>
              <w:t>★11.前置U盘接口采用隐藏式设计，具有翻转式防护盖板，高度不少于4cm;（</w:t>
            </w:r>
            <w:r w:rsidRPr="00F865D2">
              <w:rPr>
                <w:rFonts w:ascii="宋体" w:hAnsi="宋体" w:hint="eastAsia"/>
                <w:color w:val="000000"/>
              </w:rPr>
              <w:t>针对此条须提供第三方机构出具的检测报告复印件加盖</w:t>
            </w:r>
            <w:r w:rsidR="004245DE" w:rsidRPr="00F865D2">
              <w:rPr>
                <w:rFonts w:ascii="宋体" w:hAnsi="宋体" w:hint="eastAsia"/>
                <w:color w:val="000000"/>
              </w:rPr>
              <w:t>投标人</w:t>
            </w:r>
            <w:r w:rsidRPr="00F865D2">
              <w:rPr>
                <w:rFonts w:ascii="宋体" w:hAnsi="宋体" w:hint="eastAsia"/>
                <w:color w:val="000000"/>
              </w:rPr>
              <w:t>公章</w:t>
            </w:r>
            <w:r>
              <w:rPr>
                <w:rFonts w:ascii="宋体" w:hAnsi="宋体" w:hint="eastAsia"/>
                <w:color w:val="000000"/>
              </w:rPr>
              <w:t>）</w:t>
            </w:r>
          </w:p>
          <w:p w14:paraId="31FA12A1" w14:textId="77777777" w:rsidR="00283AEF" w:rsidRDefault="00471483">
            <w:pPr>
              <w:rPr>
                <w:rFonts w:ascii="宋体" w:hAnsi="宋体"/>
                <w:color w:val="000000"/>
              </w:rPr>
            </w:pPr>
            <w:r>
              <w:rPr>
                <w:rFonts w:ascii="宋体" w:hAnsi="宋体" w:hint="eastAsia"/>
                <w:color w:val="000000"/>
              </w:rPr>
              <w:t xml:space="preserve">12.2.0声道音箱，采用针孔阵列发声设计，2个前置15W中高音音箱，且为保证高人声还原度，谐振频率低于300Hz； </w:t>
            </w:r>
          </w:p>
          <w:p w14:paraId="61A96B39" w14:textId="6204EBF1" w:rsidR="00283AEF" w:rsidRDefault="00471483">
            <w:pPr>
              <w:rPr>
                <w:rFonts w:ascii="宋体" w:hAnsi="宋体"/>
                <w:color w:val="000000"/>
              </w:rPr>
            </w:pPr>
            <w:r>
              <w:rPr>
                <w:rFonts w:ascii="宋体" w:hAnsi="宋体" w:hint="eastAsia"/>
                <w:color w:val="000000"/>
              </w:rPr>
              <w:t>★13.采用</w:t>
            </w:r>
            <w:proofErr w:type="gramStart"/>
            <w:r>
              <w:rPr>
                <w:rFonts w:ascii="宋体" w:hAnsi="宋体" w:hint="eastAsia"/>
                <w:color w:val="000000"/>
              </w:rPr>
              <w:t>物理减滤蓝光</w:t>
            </w:r>
            <w:proofErr w:type="gramEnd"/>
            <w:r>
              <w:rPr>
                <w:rFonts w:ascii="宋体" w:hAnsi="宋体" w:hint="eastAsia"/>
                <w:color w:val="000000"/>
              </w:rPr>
              <w:t>设计，无需其他操作即可实现防蓝光，（</w:t>
            </w:r>
            <w:r w:rsidRPr="00F865D2">
              <w:rPr>
                <w:rFonts w:ascii="宋体" w:hAnsi="宋体" w:hint="eastAsia"/>
                <w:color w:val="000000"/>
              </w:rPr>
              <w:t>针对此条须提供第三方机构出具的检测报告复印件加盖</w:t>
            </w:r>
            <w:r w:rsidR="004245DE" w:rsidRPr="00F865D2">
              <w:rPr>
                <w:rFonts w:ascii="宋体" w:hAnsi="宋体" w:hint="eastAsia"/>
                <w:color w:val="000000"/>
              </w:rPr>
              <w:t>投标人</w:t>
            </w:r>
            <w:r w:rsidRPr="00F865D2">
              <w:rPr>
                <w:rFonts w:ascii="宋体" w:hAnsi="宋体" w:hint="eastAsia"/>
                <w:color w:val="000000"/>
              </w:rPr>
              <w:t>公章</w:t>
            </w:r>
            <w:r>
              <w:rPr>
                <w:rFonts w:ascii="宋体" w:hAnsi="宋体" w:hint="eastAsia"/>
                <w:color w:val="000000"/>
              </w:rPr>
              <w:t>）</w:t>
            </w:r>
          </w:p>
          <w:p w14:paraId="3B836783" w14:textId="5A7D9700" w:rsidR="00283AEF" w:rsidRDefault="00471483">
            <w:pPr>
              <w:rPr>
                <w:rFonts w:ascii="宋体" w:hAnsi="宋体"/>
                <w:color w:val="000000"/>
              </w:rPr>
            </w:pPr>
            <w:r>
              <w:rPr>
                <w:rFonts w:ascii="宋体" w:hAnsi="宋体" w:hint="eastAsia"/>
                <w:color w:val="000000"/>
              </w:rPr>
              <w:t>★14.为满足教学场景使用需求，支持不少于3种方式进行屏幕下移；（</w:t>
            </w:r>
            <w:r w:rsidRPr="00F865D2">
              <w:rPr>
                <w:rFonts w:ascii="宋体" w:hAnsi="宋体" w:hint="eastAsia"/>
                <w:color w:val="000000"/>
              </w:rPr>
              <w:t>针对此条须提供第三方机构出具的检测报告复印件加盖</w:t>
            </w:r>
            <w:r w:rsidR="004245DE" w:rsidRPr="00F865D2">
              <w:rPr>
                <w:rFonts w:ascii="宋体" w:hAnsi="宋体" w:hint="eastAsia"/>
                <w:color w:val="000000"/>
              </w:rPr>
              <w:t>投标人</w:t>
            </w:r>
            <w:r w:rsidRPr="00F865D2">
              <w:rPr>
                <w:rFonts w:ascii="宋体" w:hAnsi="宋体" w:hint="eastAsia"/>
                <w:color w:val="000000"/>
              </w:rPr>
              <w:t>公章</w:t>
            </w:r>
            <w:r>
              <w:rPr>
                <w:rFonts w:ascii="宋体" w:hAnsi="宋体" w:hint="eastAsia"/>
                <w:color w:val="000000"/>
              </w:rPr>
              <w:t xml:space="preserve">） </w:t>
            </w:r>
          </w:p>
          <w:p w14:paraId="3B26E575" w14:textId="00BD4E82" w:rsidR="00283AEF" w:rsidRDefault="00471483">
            <w:pPr>
              <w:rPr>
                <w:rFonts w:ascii="宋体" w:hAnsi="宋体"/>
                <w:color w:val="000000"/>
              </w:rPr>
            </w:pPr>
            <w:r>
              <w:rPr>
                <w:rFonts w:ascii="宋体" w:hAnsi="宋体" w:hint="eastAsia"/>
                <w:color w:val="000000"/>
              </w:rPr>
              <w:t>★15.智能交互平板 Android 主板</w:t>
            </w:r>
            <w:proofErr w:type="gramStart"/>
            <w:r>
              <w:rPr>
                <w:rFonts w:ascii="宋体" w:hAnsi="宋体" w:hint="eastAsia"/>
                <w:color w:val="000000"/>
              </w:rPr>
              <w:t>具备四核</w:t>
            </w:r>
            <w:proofErr w:type="gramEnd"/>
            <w:r>
              <w:rPr>
                <w:rFonts w:ascii="宋体" w:hAnsi="宋体" w:hint="eastAsia"/>
                <w:color w:val="000000"/>
              </w:rPr>
              <w:t xml:space="preserve">CPU， 运行内存不小于2G，Android 系统不低于11.0，主页提供不少于5 </w:t>
            </w:r>
            <w:proofErr w:type="gramStart"/>
            <w:r>
              <w:rPr>
                <w:rFonts w:ascii="宋体" w:hAnsi="宋体" w:hint="eastAsia"/>
                <w:color w:val="000000"/>
              </w:rPr>
              <w:t>个</w:t>
            </w:r>
            <w:proofErr w:type="gramEnd"/>
            <w:r>
              <w:rPr>
                <w:rFonts w:ascii="宋体" w:hAnsi="宋体" w:hint="eastAsia"/>
                <w:color w:val="000000"/>
              </w:rPr>
              <w:t>应用程序; （</w:t>
            </w:r>
            <w:r w:rsidR="006670BA" w:rsidRPr="00F865D2">
              <w:rPr>
                <w:rFonts w:ascii="宋体" w:hAnsi="宋体" w:hint="eastAsia"/>
                <w:color w:val="000000"/>
              </w:rPr>
              <w:t>针对此条须提供第三方机构出具的检测报告复印件加盖</w:t>
            </w:r>
            <w:r w:rsidR="004245DE" w:rsidRPr="00F865D2">
              <w:rPr>
                <w:rFonts w:ascii="宋体" w:hAnsi="宋体" w:hint="eastAsia"/>
                <w:color w:val="000000"/>
              </w:rPr>
              <w:t>投标人</w:t>
            </w:r>
            <w:r w:rsidRPr="00F865D2">
              <w:rPr>
                <w:rFonts w:ascii="宋体" w:hAnsi="宋体" w:hint="eastAsia"/>
                <w:color w:val="000000"/>
              </w:rPr>
              <w:t>公章</w:t>
            </w:r>
            <w:r>
              <w:rPr>
                <w:rFonts w:ascii="宋体" w:hAnsi="宋体" w:hint="eastAsia"/>
                <w:color w:val="000000"/>
              </w:rPr>
              <w:t>）</w:t>
            </w:r>
          </w:p>
          <w:p w14:paraId="5E3D7D50" w14:textId="77777777" w:rsidR="00283AEF" w:rsidRDefault="00471483">
            <w:pPr>
              <w:rPr>
                <w:rFonts w:ascii="宋体" w:hAnsi="宋体"/>
                <w:color w:val="000000"/>
              </w:rPr>
            </w:pPr>
            <w:r>
              <w:rPr>
                <w:rFonts w:ascii="宋体" w:hAnsi="宋体" w:hint="eastAsia"/>
                <w:color w:val="000000"/>
              </w:rPr>
              <w:t>16.通过多指滑动屏幕，可快速实现Windows与教学系统界面的</w:t>
            </w:r>
            <w:r>
              <w:rPr>
                <w:rFonts w:ascii="宋体" w:hAnsi="宋体" w:hint="eastAsia"/>
                <w:color w:val="000000"/>
              </w:rPr>
              <w:lastRenderedPageBreak/>
              <w:t>切换</w:t>
            </w:r>
          </w:p>
          <w:p w14:paraId="77FD4EA9" w14:textId="10C59F81" w:rsidR="00283AEF" w:rsidRDefault="00471483">
            <w:pPr>
              <w:rPr>
                <w:rFonts w:ascii="宋体" w:hAnsi="宋体"/>
                <w:color w:val="000000"/>
              </w:rPr>
            </w:pPr>
            <w:r>
              <w:rPr>
                <w:rFonts w:ascii="宋体" w:hAnsi="宋体" w:hint="eastAsia"/>
                <w:color w:val="000000"/>
              </w:rPr>
              <w:t>★17.智能平板左右两侧可提供与教学应用密切相关的快捷键，数量各不少于15个，可以双侧同时显示，该快捷键至少具有关闭窗口 ，展台，桌面、多屏互动等常教学常用按键。（</w:t>
            </w:r>
            <w:r w:rsidRPr="00F865D2">
              <w:rPr>
                <w:rFonts w:ascii="宋体" w:hAnsi="宋体" w:hint="eastAsia"/>
                <w:color w:val="000000"/>
              </w:rPr>
              <w:t>针对此条须提供第三方机构出具的检测报告复印件加盖</w:t>
            </w:r>
            <w:r w:rsidR="004245DE" w:rsidRPr="00F865D2">
              <w:rPr>
                <w:rFonts w:ascii="宋体" w:hAnsi="宋体" w:hint="eastAsia"/>
                <w:color w:val="000000"/>
              </w:rPr>
              <w:t>投标人</w:t>
            </w:r>
            <w:r w:rsidRPr="00F865D2">
              <w:rPr>
                <w:rFonts w:ascii="宋体" w:hAnsi="宋体" w:hint="eastAsia"/>
                <w:color w:val="000000"/>
              </w:rPr>
              <w:t>公章</w:t>
            </w:r>
            <w:r>
              <w:rPr>
                <w:rFonts w:ascii="宋体" w:hAnsi="宋体" w:hint="eastAsia"/>
                <w:color w:val="000000"/>
              </w:rPr>
              <w:t>）</w:t>
            </w:r>
          </w:p>
          <w:p w14:paraId="4BBF991D" w14:textId="769C979E" w:rsidR="00283AEF" w:rsidRDefault="00471483">
            <w:pPr>
              <w:rPr>
                <w:rFonts w:ascii="宋体" w:hAnsi="宋体"/>
                <w:color w:val="000000"/>
              </w:rPr>
            </w:pPr>
            <w:r>
              <w:rPr>
                <w:rFonts w:ascii="宋体" w:hAnsi="宋体" w:hint="eastAsia"/>
                <w:color w:val="000000"/>
              </w:rPr>
              <w:t xml:space="preserve">★18.智能交互平板具有悬浮菜单，多指可快速移动悬浮菜单至按压位置，悬浮菜单可进行自定义分组，可添加不少于 30 </w:t>
            </w:r>
            <w:proofErr w:type="gramStart"/>
            <w:r>
              <w:rPr>
                <w:rFonts w:ascii="宋体" w:hAnsi="宋体" w:hint="eastAsia"/>
                <w:color w:val="000000"/>
              </w:rPr>
              <w:t>个</w:t>
            </w:r>
            <w:proofErr w:type="gramEnd"/>
            <w:r>
              <w:rPr>
                <w:rFonts w:ascii="宋体" w:hAnsi="宋体" w:hint="eastAsia"/>
                <w:color w:val="000000"/>
              </w:rPr>
              <w:t>应用；（</w:t>
            </w:r>
            <w:r w:rsidR="006670BA" w:rsidRPr="00F865D2">
              <w:rPr>
                <w:rFonts w:ascii="宋体" w:hAnsi="宋体" w:hint="eastAsia"/>
                <w:color w:val="000000"/>
              </w:rPr>
              <w:t>针对此条须提供第三方机构出具的检测报告复印件加盖</w:t>
            </w:r>
            <w:r w:rsidR="004245DE" w:rsidRPr="00F865D2">
              <w:rPr>
                <w:rFonts w:ascii="宋体" w:hAnsi="宋体" w:hint="eastAsia"/>
                <w:color w:val="000000"/>
              </w:rPr>
              <w:t>投标人</w:t>
            </w:r>
            <w:r w:rsidRPr="00F865D2">
              <w:rPr>
                <w:rFonts w:ascii="宋体" w:hAnsi="宋体" w:hint="eastAsia"/>
                <w:color w:val="000000"/>
              </w:rPr>
              <w:t>公章</w:t>
            </w:r>
            <w:r>
              <w:rPr>
                <w:rFonts w:ascii="宋体" w:hAnsi="宋体" w:hint="eastAsia"/>
                <w:color w:val="000000"/>
              </w:rPr>
              <w:t>）</w:t>
            </w:r>
          </w:p>
          <w:p w14:paraId="1061C0C9" w14:textId="77777777" w:rsidR="00283AEF" w:rsidRDefault="00471483">
            <w:pPr>
              <w:rPr>
                <w:rFonts w:ascii="宋体" w:hAnsi="宋体"/>
                <w:color w:val="000000"/>
              </w:rPr>
            </w:pPr>
            <w:r>
              <w:rPr>
                <w:rFonts w:ascii="宋体" w:hAnsi="宋体" w:hint="eastAsia"/>
                <w:color w:val="000000"/>
              </w:rPr>
              <w:t>19.整机可一键进行硬件自检，包括对系统内存、存储、触控系统、光感系统、内置电脑、屏体信息、主板型号、CPU型号、CPU使用率、设备名称等进行状态提示、及故障提示。</w:t>
            </w:r>
          </w:p>
          <w:p w14:paraId="112D8AEE" w14:textId="1F0761B7" w:rsidR="00283AEF" w:rsidRDefault="00471483">
            <w:pPr>
              <w:rPr>
                <w:rFonts w:ascii="宋体" w:hAnsi="宋体"/>
                <w:color w:val="000000"/>
              </w:rPr>
            </w:pPr>
            <w:r>
              <w:rPr>
                <w:rFonts w:ascii="宋体" w:hAnsi="宋体" w:hint="eastAsia"/>
                <w:color w:val="000000"/>
              </w:rPr>
              <w:t>★20.智能平板具备前置电脑还原按键，为避免误碰按键采用针孔式设计，并有配有中文标识；（</w:t>
            </w:r>
            <w:r w:rsidRPr="00F865D2">
              <w:rPr>
                <w:rFonts w:ascii="宋体" w:hAnsi="宋体" w:hint="eastAsia"/>
                <w:color w:val="000000"/>
              </w:rPr>
              <w:t>针对此条须提供第三方机构出具的检测报告复印件加盖</w:t>
            </w:r>
            <w:r w:rsidR="004245DE" w:rsidRPr="00F865D2">
              <w:rPr>
                <w:rFonts w:ascii="宋体" w:hAnsi="宋体" w:hint="eastAsia"/>
                <w:color w:val="000000"/>
              </w:rPr>
              <w:t>投标人</w:t>
            </w:r>
            <w:r w:rsidRPr="00F865D2">
              <w:rPr>
                <w:rFonts w:ascii="宋体" w:hAnsi="宋体" w:hint="eastAsia"/>
                <w:color w:val="000000"/>
              </w:rPr>
              <w:t>公章</w:t>
            </w:r>
            <w:r>
              <w:rPr>
                <w:rFonts w:ascii="宋体" w:hAnsi="宋体" w:hint="eastAsia"/>
                <w:color w:val="000000"/>
              </w:rPr>
              <w:t>）</w:t>
            </w:r>
          </w:p>
          <w:p w14:paraId="1B3790DF" w14:textId="77777777" w:rsidR="00283AEF" w:rsidRDefault="00471483">
            <w:pPr>
              <w:rPr>
                <w:rFonts w:ascii="宋体" w:hAnsi="宋体"/>
                <w:color w:val="000000"/>
              </w:rPr>
            </w:pPr>
            <w:r>
              <w:rPr>
                <w:rFonts w:ascii="宋体" w:hAnsi="宋体" w:hint="eastAsia"/>
                <w:color w:val="000000"/>
              </w:rPr>
              <w:t>21.</w:t>
            </w:r>
            <w:proofErr w:type="gramStart"/>
            <w:r>
              <w:rPr>
                <w:rFonts w:ascii="宋体" w:hAnsi="宋体" w:hint="eastAsia"/>
                <w:color w:val="000000"/>
              </w:rPr>
              <w:t>本地安卓白板</w:t>
            </w:r>
            <w:proofErr w:type="gramEnd"/>
            <w:r>
              <w:rPr>
                <w:rFonts w:ascii="宋体" w:hAnsi="宋体" w:hint="eastAsia"/>
                <w:color w:val="000000"/>
              </w:rPr>
              <w:t>软件具备面积识别功能，通过接触交互设备的面积大小实现智能擦除、粗细笔迹书写；</w:t>
            </w:r>
          </w:p>
          <w:p w14:paraId="3DBD8EA2" w14:textId="77777777" w:rsidR="00283AEF" w:rsidRDefault="00471483">
            <w:pPr>
              <w:rPr>
                <w:rFonts w:ascii="宋体" w:hAnsi="宋体"/>
                <w:color w:val="000000"/>
              </w:rPr>
            </w:pPr>
            <w:r>
              <w:rPr>
                <w:rFonts w:ascii="宋体" w:hAnsi="宋体" w:hint="eastAsia"/>
                <w:color w:val="000000"/>
              </w:rPr>
              <w:t>22.智能节电，在无操作或无信号输入15分钟时,出现关机提示倒计时；在无操作或无信号输入30分钟时, 自动关机</w:t>
            </w:r>
          </w:p>
          <w:p w14:paraId="2C15AB9A" w14:textId="77777777" w:rsidR="00283AEF" w:rsidRDefault="00471483">
            <w:pPr>
              <w:rPr>
                <w:rFonts w:ascii="宋体" w:hAnsi="宋体"/>
                <w:color w:val="000000"/>
              </w:rPr>
            </w:pPr>
            <w:r>
              <w:rPr>
                <w:rFonts w:ascii="宋体" w:hAnsi="宋体" w:hint="eastAsia"/>
                <w:color w:val="000000"/>
              </w:rPr>
              <w:t>23.通过五指抓取屏幕任意位置可调出多任务处理窗口，并对正在运行的应用进行浏览、快速切换或结束进程</w:t>
            </w:r>
          </w:p>
          <w:p w14:paraId="5665091D" w14:textId="77777777" w:rsidR="00283AEF" w:rsidRDefault="00471483">
            <w:pPr>
              <w:rPr>
                <w:rFonts w:ascii="宋体" w:hAnsi="宋体"/>
                <w:color w:val="000000"/>
              </w:rPr>
            </w:pPr>
            <w:r>
              <w:rPr>
                <w:rFonts w:ascii="宋体" w:hAnsi="宋体" w:hint="eastAsia"/>
                <w:color w:val="000000"/>
              </w:rPr>
              <w:t>24.交互平板处于关机通电状态，外接电脑、机顶盒等设备接入交互平板时，交互平板可识别到外接设备的输入信号后自动开机</w:t>
            </w:r>
          </w:p>
          <w:p w14:paraId="7D1B7306" w14:textId="77777777" w:rsidR="00283AEF" w:rsidRDefault="00471483">
            <w:pPr>
              <w:rPr>
                <w:rFonts w:ascii="宋体" w:hAnsi="宋体"/>
                <w:color w:val="000000"/>
              </w:rPr>
            </w:pPr>
            <w:r>
              <w:rPr>
                <w:rFonts w:ascii="宋体" w:hAnsi="宋体" w:hint="eastAsia"/>
                <w:color w:val="000000"/>
              </w:rPr>
              <w:t>25.在任意信号源下，从屏幕下方任意位置向上滑动，可调用快捷设置菜单；无需切换系统，可快速调节Windows 和Android 的设置</w:t>
            </w:r>
          </w:p>
          <w:p w14:paraId="2118B70D" w14:textId="77777777" w:rsidR="00283AEF" w:rsidRDefault="00471483">
            <w:pPr>
              <w:rPr>
                <w:rFonts w:ascii="宋体" w:hAnsi="宋体"/>
                <w:color w:val="000000"/>
              </w:rPr>
            </w:pPr>
            <w:r>
              <w:rPr>
                <w:rFonts w:ascii="宋体" w:hAnsi="宋体" w:hint="eastAsia"/>
                <w:color w:val="000000"/>
              </w:rPr>
              <w:t>★26.整机采用OPS-C 标准的80pin针口设计，方便用户后续自主升级维护或对接第三方智慧教室类插拔电脑产品；</w:t>
            </w:r>
          </w:p>
          <w:p w14:paraId="4C332997" w14:textId="2879433F" w:rsidR="00283AEF" w:rsidRDefault="00471483">
            <w:pPr>
              <w:spacing w:before="120"/>
              <w:rPr>
                <w:rFonts w:ascii="宋体" w:hAnsi="宋体"/>
                <w:color w:val="000000"/>
              </w:rPr>
            </w:pPr>
            <w:r>
              <w:rPr>
                <w:rFonts w:ascii="宋体" w:hAnsi="宋体" w:hint="eastAsia"/>
                <w:color w:val="000000"/>
              </w:rPr>
              <w:t>★</w:t>
            </w:r>
            <w:r>
              <w:rPr>
                <w:rFonts w:ascii="宋体" w:hAnsi="宋体"/>
                <w:color w:val="000000"/>
              </w:rPr>
              <w:t>27.</w:t>
            </w:r>
            <w:r>
              <w:rPr>
                <w:rFonts w:ascii="宋体" w:hAnsi="宋体" w:hint="eastAsia"/>
              </w:rPr>
              <w:t>内置一体化2D降噪4K摄像头，支持 1300W有效像素的视频采集，视角在120°的范围下，畸变不大于5%，支持搭配AI软件使用。（</w:t>
            </w:r>
            <w:r w:rsidR="006670BA" w:rsidRPr="00F865D2">
              <w:rPr>
                <w:rFonts w:ascii="宋体" w:hAnsi="宋体" w:hint="eastAsia"/>
                <w:color w:val="000000"/>
              </w:rPr>
              <w:t>针对此条须提供第三方机构出具的检测报告复印件加盖</w:t>
            </w:r>
            <w:r w:rsidR="004245DE" w:rsidRPr="00F865D2">
              <w:rPr>
                <w:rFonts w:ascii="宋体" w:hAnsi="宋体" w:hint="eastAsia"/>
                <w:color w:val="000000"/>
              </w:rPr>
              <w:t>投标人</w:t>
            </w:r>
            <w:r w:rsidRPr="00F865D2">
              <w:rPr>
                <w:rFonts w:ascii="宋体" w:hAnsi="宋体" w:hint="eastAsia"/>
                <w:color w:val="000000"/>
              </w:rPr>
              <w:t>公章</w:t>
            </w:r>
            <w:r>
              <w:rPr>
                <w:rFonts w:ascii="宋体" w:hAnsi="宋体" w:hint="eastAsia"/>
              </w:rPr>
              <w:t>）</w:t>
            </w:r>
          </w:p>
          <w:p w14:paraId="61CF64B7" w14:textId="77777777" w:rsidR="00283AEF" w:rsidRDefault="00471483">
            <w:pPr>
              <w:rPr>
                <w:rFonts w:ascii="宋体" w:hAnsi="宋体"/>
                <w:b/>
                <w:bCs/>
                <w:color w:val="000000"/>
              </w:rPr>
            </w:pPr>
            <w:r>
              <w:rPr>
                <w:rFonts w:ascii="宋体" w:hAnsi="宋体" w:hint="eastAsia"/>
                <w:b/>
                <w:bCs/>
                <w:color w:val="000000"/>
              </w:rPr>
              <w:t>二、</w:t>
            </w:r>
            <w:r>
              <w:rPr>
                <w:rFonts w:ascii="宋体" w:hAnsi="宋体" w:hint="eastAsia"/>
                <w:b/>
                <w:bCs/>
                <w:color w:val="000000"/>
                <w:sz w:val="22"/>
              </w:rPr>
              <w:t>电脑系统要求</w:t>
            </w:r>
          </w:p>
          <w:p w14:paraId="6C5798AB" w14:textId="77777777" w:rsidR="00283AEF" w:rsidRDefault="00471483">
            <w:pPr>
              <w:rPr>
                <w:rFonts w:ascii="宋体" w:hAnsi="宋体"/>
                <w:color w:val="000000"/>
              </w:rPr>
            </w:pPr>
            <w:r>
              <w:rPr>
                <w:rFonts w:ascii="宋体" w:hAnsi="宋体" w:hint="eastAsia"/>
                <w:color w:val="000000"/>
              </w:rPr>
              <w:t>1、内置插拔式模块化电脑，采用Intel通用80pin接口,易拆卸维修。</w:t>
            </w:r>
          </w:p>
          <w:p w14:paraId="7788D04E" w14:textId="77777777" w:rsidR="00283AEF" w:rsidRDefault="00471483">
            <w:pPr>
              <w:rPr>
                <w:rFonts w:ascii="宋体" w:hAnsi="宋体"/>
                <w:b/>
                <w:bCs/>
                <w:u w:val="single"/>
              </w:rPr>
            </w:pPr>
            <w:r>
              <w:rPr>
                <w:rFonts w:ascii="宋体" w:hAnsi="宋体" w:hint="eastAsia"/>
                <w:b/>
                <w:bCs/>
                <w:u w:val="single"/>
              </w:rPr>
              <w:t>★2、CPU采用Intel酷</w:t>
            </w:r>
            <w:proofErr w:type="gramStart"/>
            <w:r>
              <w:rPr>
                <w:rFonts w:ascii="宋体" w:hAnsi="宋体" w:hint="eastAsia"/>
                <w:b/>
                <w:bCs/>
                <w:u w:val="single"/>
              </w:rPr>
              <w:t>睿</w:t>
            </w:r>
            <w:proofErr w:type="gramEnd"/>
            <w:r>
              <w:rPr>
                <w:rFonts w:ascii="宋体" w:hAnsi="宋体" w:hint="eastAsia"/>
                <w:b/>
                <w:bCs/>
                <w:u w:val="single"/>
              </w:rPr>
              <w:t>12代I5处理器或以上配置；内存：≥8G DDR4；硬盘：≥256G盘；</w:t>
            </w:r>
          </w:p>
          <w:p w14:paraId="56AC27A9" w14:textId="77777777" w:rsidR="00283AEF" w:rsidRDefault="00471483">
            <w:pPr>
              <w:rPr>
                <w:rFonts w:ascii="宋体" w:hAnsi="宋体"/>
                <w:color w:val="000000"/>
              </w:rPr>
            </w:pPr>
            <w:r>
              <w:rPr>
                <w:rFonts w:ascii="宋体" w:hAnsi="宋体" w:hint="eastAsia"/>
                <w:color w:val="000000"/>
              </w:rPr>
              <w:t>3、</w:t>
            </w:r>
            <w:proofErr w:type="gramStart"/>
            <w:r>
              <w:rPr>
                <w:rFonts w:ascii="宋体" w:hAnsi="宋体" w:hint="eastAsia"/>
                <w:color w:val="000000"/>
              </w:rPr>
              <w:t>标配正版</w:t>
            </w:r>
            <w:proofErr w:type="gramEnd"/>
            <w:r>
              <w:rPr>
                <w:rFonts w:ascii="宋体" w:hAnsi="宋体" w:hint="eastAsia"/>
                <w:color w:val="000000"/>
              </w:rPr>
              <w:t>Windows 10操作系统及办公软件。</w:t>
            </w:r>
          </w:p>
          <w:p w14:paraId="257A6AD1" w14:textId="77777777" w:rsidR="00283AEF" w:rsidRDefault="00471483">
            <w:pPr>
              <w:pStyle w:val="22"/>
              <w:ind w:firstLineChars="0" w:firstLine="0"/>
              <w:rPr>
                <w:rFonts w:hAnsi="宋体"/>
                <w:color w:val="000000"/>
                <w:sz w:val="21"/>
                <w:szCs w:val="22"/>
              </w:rPr>
            </w:pPr>
            <w:r>
              <w:rPr>
                <w:rFonts w:hAnsi="宋体"/>
                <w:color w:val="000000"/>
                <w:sz w:val="21"/>
                <w:szCs w:val="22"/>
              </w:rPr>
              <w:t>4.</w:t>
            </w:r>
            <w:r>
              <w:rPr>
                <w:rFonts w:hAnsi="宋体" w:hint="eastAsia"/>
                <w:color w:val="000000"/>
                <w:sz w:val="21"/>
                <w:szCs w:val="22"/>
              </w:rPr>
              <w:t>接口：整机非外扩展具备</w:t>
            </w:r>
            <w:r>
              <w:rPr>
                <w:rFonts w:hAnsi="宋体"/>
                <w:color w:val="000000"/>
                <w:sz w:val="21"/>
                <w:szCs w:val="22"/>
              </w:rPr>
              <w:t>5</w:t>
            </w:r>
            <w:r>
              <w:rPr>
                <w:rFonts w:hAnsi="宋体" w:hint="eastAsia"/>
                <w:color w:val="000000"/>
                <w:sz w:val="21"/>
                <w:szCs w:val="22"/>
              </w:rPr>
              <w:t>个</w:t>
            </w:r>
            <w:r>
              <w:rPr>
                <w:rFonts w:hAnsi="宋体"/>
                <w:color w:val="000000"/>
                <w:sz w:val="21"/>
                <w:szCs w:val="22"/>
              </w:rPr>
              <w:t>USB</w:t>
            </w:r>
            <w:r>
              <w:rPr>
                <w:rFonts w:hAnsi="宋体" w:hint="eastAsia"/>
                <w:color w:val="000000"/>
                <w:sz w:val="21"/>
                <w:szCs w:val="22"/>
              </w:rPr>
              <w:t>接口；具有独立非外扩展的视频输出接口：≥</w:t>
            </w:r>
            <w:r>
              <w:rPr>
                <w:rFonts w:hAnsi="宋体"/>
                <w:color w:val="000000"/>
                <w:sz w:val="21"/>
                <w:szCs w:val="22"/>
              </w:rPr>
              <w:t>1</w:t>
            </w:r>
            <w:r>
              <w:rPr>
                <w:rFonts w:hAnsi="宋体" w:hint="eastAsia"/>
                <w:color w:val="000000"/>
                <w:sz w:val="21"/>
                <w:szCs w:val="22"/>
              </w:rPr>
              <w:t>路</w:t>
            </w:r>
            <w:r>
              <w:rPr>
                <w:rFonts w:hAnsi="宋体"/>
                <w:color w:val="000000"/>
                <w:sz w:val="21"/>
                <w:szCs w:val="22"/>
              </w:rPr>
              <w:t>HDMI</w:t>
            </w:r>
            <w:r>
              <w:rPr>
                <w:rFonts w:hAnsi="宋体" w:hint="eastAsia"/>
                <w:color w:val="000000"/>
                <w:sz w:val="21"/>
                <w:szCs w:val="22"/>
              </w:rPr>
              <w:t>等；</w:t>
            </w:r>
          </w:p>
          <w:p w14:paraId="6460A765" w14:textId="77777777" w:rsidR="00283AEF" w:rsidRDefault="00471483">
            <w:pPr>
              <w:pStyle w:val="p18"/>
              <w:spacing w:line="300" w:lineRule="exact"/>
              <w:rPr>
                <w:b/>
                <w:bCs/>
                <w:color w:val="000000"/>
              </w:rPr>
            </w:pPr>
            <w:r>
              <w:rPr>
                <w:rFonts w:hint="eastAsia"/>
                <w:b/>
                <w:bCs/>
                <w:color w:val="000000"/>
                <w:szCs w:val="22"/>
              </w:rPr>
              <w:t>三、</w:t>
            </w:r>
            <w:r>
              <w:rPr>
                <w:rFonts w:hint="eastAsia"/>
                <w:b/>
                <w:bCs/>
                <w:color w:val="000000"/>
              </w:rPr>
              <w:t>多屏互动软件</w:t>
            </w:r>
          </w:p>
          <w:p w14:paraId="6B02B4DE" w14:textId="77777777" w:rsidR="00283AEF" w:rsidRDefault="00471483">
            <w:pPr>
              <w:pStyle w:val="p18"/>
              <w:spacing w:line="300" w:lineRule="exact"/>
              <w:rPr>
                <w:color w:val="000000"/>
              </w:rPr>
            </w:pPr>
            <w:r>
              <w:rPr>
                <w:rFonts w:hint="eastAsia"/>
                <w:color w:val="000000"/>
              </w:rPr>
              <w:t>软件支持中英文双语言版本，移动端和PC</w:t>
            </w:r>
            <w:proofErr w:type="gramStart"/>
            <w:r>
              <w:rPr>
                <w:rFonts w:hint="eastAsia"/>
                <w:color w:val="000000"/>
              </w:rPr>
              <w:t>端支持</w:t>
            </w:r>
            <w:proofErr w:type="gramEnd"/>
            <w:r>
              <w:rPr>
                <w:rFonts w:hint="eastAsia"/>
                <w:color w:val="000000"/>
              </w:rPr>
              <w:t>至少3种连接方式，且手机移动</w:t>
            </w:r>
            <w:proofErr w:type="gramStart"/>
            <w:r>
              <w:rPr>
                <w:rFonts w:hint="eastAsia"/>
                <w:color w:val="000000"/>
              </w:rPr>
              <w:t>端支持安卓</w:t>
            </w:r>
            <w:proofErr w:type="gramEnd"/>
            <w:r>
              <w:rPr>
                <w:rFonts w:hint="eastAsia"/>
                <w:color w:val="000000"/>
              </w:rPr>
              <w:t>和IOS双版本，或其他移动端设备；支持手机移动端与PC端通过智能搜索或扫描</w:t>
            </w:r>
            <w:proofErr w:type="gramStart"/>
            <w:r>
              <w:rPr>
                <w:rFonts w:hint="eastAsia"/>
                <w:color w:val="000000"/>
              </w:rPr>
              <w:t>二维码方式</w:t>
            </w:r>
            <w:proofErr w:type="gramEnd"/>
            <w:r>
              <w:rPr>
                <w:rFonts w:hint="eastAsia"/>
                <w:color w:val="000000"/>
              </w:rPr>
              <w:t>连接,为使软件操作更加方便快捷，软件页面整体呈现模块化矩阵展现方</w:t>
            </w:r>
            <w:r>
              <w:rPr>
                <w:rFonts w:hint="eastAsia"/>
                <w:color w:val="000000"/>
              </w:rPr>
              <w:lastRenderedPageBreak/>
              <w:t>式，并且具备以下功能：</w:t>
            </w:r>
          </w:p>
          <w:p w14:paraId="61E1870E" w14:textId="77777777" w:rsidR="00283AEF" w:rsidRDefault="00471483">
            <w:pPr>
              <w:pStyle w:val="p18"/>
              <w:spacing w:line="300" w:lineRule="exact"/>
              <w:rPr>
                <w:color w:val="000000"/>
              </w:rPr>
            </w:pPr>
            <w:r>
              <w:rPr>
                <w:rFonts w:hint="eastAsia"/>
                <w:color w:val="000000"/>
              </w:rPr>
              <w:t>1、支持影响上传，支持对上传的图片内容再次编辑如裁剪、旋转等操作，并且可同时上传多张照片进行同屏对比，双向批注；</w:t>
            </w:r>
          </w:p>
          <w:p w14:paraId="24071F32" w14:textId="77777777" w:rsidR="00283AEF" w:rsidRDefault="00471483">
            <w:pPr>
              <w:pStyle w:val="p18"/>
              <w:spacing w:line="300" w:lineRule="exact"/>
              <w:rPr>
                <w:color w:val="000000"/>
              </w:rPr>
            </w:pPr>
            <w:r>
              <w:rPr>
                <w:rFonts w:hint="eastAsia"/>
                <w:color w:val="000000"/>
              </w:rPr>
              <w:t>2、软件具备投屏功能，支持手机投屏和电脑投屏；</w:t>
            </w:r>
          </w:p>
          <w:p w14:paraId="40448559" w14:textId="77777777" w:rsidR="00283AEF" w:rsidRDefault="00471483">
            <w:pPr>
              <w:pStyle w:val="p18"/>
              <w:spacing w:line="300" w:lineRule="exact"/>
              <w:rPr>
                <w:color w:val="000000"/>
              </w:rPr>
            </w:pPr>
            <w:r>
              <w:rPr>
                <w:rFonts w:hint="eastAsia"/>
                <w:color w:val="000000"/>
              </w:rPr>
              <w:t>3、软件具备课件播放功能，可以一键打开电脑桌面课件并播放，课件支持播放列表，可快速选择PPT或白板课件进行播放；</w:t>
            </w:r>
          </w:p>
          <w:p w14:paraId="1FBC8C6A" w14:textId="77777777" w:rsidR="00283AEF" w:rsidRDefault="00471483">
            <w:pPr>
              <w:pStyle w:val="p18"/>
              <w:spacing w:line="300" w:lineRule="exact"/>
              <w:rPr>
                <w:color w:val="000000"/>
              </w:rPr>
            </w:pPr>
            <w:r>
              <w:rPr>
                <w:rFonts w:hint="eastAsia"/>
                <w:color w:val="000000"/>
              </w:rPr>
              <w:t>4、为更好的实现课堂互动，软件支持直播功能，支持一键切换前后置摄像头，方便老师和学生进行互动，并且可以作为移动展台使用；</w:t>
            </w:r>
          </w:p>
          <w:p w14:paraId="1F637342" w14:textId="77777777" w:rsidR="00283AEF" w:rsidRDefault="00471483">
            <w:pPr>
              <w:pStyle w:val="p18"/>
              <w:spacing w:line="300" w:lineRule="exact"/>
              <w:rPr>
                <w:color w:val="000000"/>
              </w:rPr>
            </w:pPr>
            <w:r>
              <w:rPr>
                <w:rFonts w:hint="eastAsia"/>
                <w:color w:val="000000"/>
              </w:rPr>
              <w:t>5、支持从移动端直</w:t>
            </w:r>
            <w:proofErr w:type="gramStart"/>
            <w:r>
              <w:rPr>
                <w:rFonts w:hint="eastAsia"/>
                <w:color w:val="000000"/>
              </w:rPr>
              <w:t>接打开</w:t>
            </w:r>
            <w:proofErr w:type="gramEnd"/>
            <w:r>
              <w:rPr>
                <w:rFonts w:hint="eastAsia"/>
                <w:color w:val="000000"/>
              </w:rPr>
              <w:t>接收端U盘，支持U盘文件列表，自主选择文件打开，支持U盘文件分类；</w:t>
            </w:r>
          </w:p>
          <w:p w14:paraId="45498005" w14:textId="77777777" w:rsidR="00283AEF" w:rsidRDefault="00471483">
            <w:pPr>
              <w:pStyle w:val="p18"/>
              <w:spacing w:line="300" w:lineRule="exact"/>
              <w:rPr>
                <w:color w:val="000000"/>
              </w:rPr>
            </w:pPr>
            <w:r>
              <w:rPr>
                <w:rFonts w:hint="eastAsia"/>
                <w:color w:val="000000"/>
              </w:rPr>
              <w:t>6、可实现一键切换电脑窗口文件功能；可实现触摸板功能：手机可模拟鼠标操作PC端画面；可实现电脑管理功能：手机可远程操作PC</w:t>
            </w:r>
            <w:proofErr w:type="gramStart"/>
            <w:r>
              <w:rPr>
                <w:rFonts w:hint="eastAsia"/>
                <w:color w:val="000000"/>
              </w:rPr>
              <w:t>端电脑</w:t>
            </w:r>
            <w:proofErr w:type="gramEnd"/>
            <w:r>
              <w:rPr>
                <w:rFonts w:hint="eastAsia"/>
                <w:color w:val="000000"/>
              </w:rPr>
              <w:t>关闭或重启。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11FE0" w14:textId="77777777" w:rsidR="00283AEF" w:rsidRDefault="0047148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12</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0A8F9" w14:textId="77777777" w:rsidR="00283AEF" w:rsidRDefault="0047148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台</w:t>
            </w:r>
          </w:p>
        </w:tc>
      </w:tr>
      <w:tr w:rsidR="00283AEF" w14:paraId="548780A0" w14:textId="77777777">
        <w:trPr>
          <w:trHeight w:val="843"/>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3FCB6" w14:textId="77777777" w:rsidR="00283AEF" w:rsidRDefault="0047148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2</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2AC7B" w14:textId="77777777" w:rsidR="00283AEF" w:rsidRDefault="0047148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光能黑板</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FC6C5" w14:textId="77777777" w:rsidR="00283AEF" w:rsidRDefault="00471483">
            <w:pPr>
              <w:widowControl/>
              <w:jc w:val="center"/>
              <w:textAlignment w:val="center"/>
              <w:rPr>
                <w:rFonts w:ascii="宋体" w:hAnsi="宋体" w:cs="宋体"/>
                <w:color w:val="000000"/>
                <w:sz w:val="20"/>
                <w:szCs w:val="20"/>
              </w:rPr>
            </w:pPr>
            <w:proofErr w:type="gramStart"/>
            <w:r>
              <w:rPr>
                <w:rFonts w:ascii="宋体" w:hAnsi="宋体" w:cs="宋体" w:hint="eastAsia"/>
                <w:color w:val="000000"/>
                <w:sz w:val="20"/>
                <w:szCs w:val="20"/>
              </w:rPr>
              <w:t>蓝贝思特</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95678" w14:textId="77777777" w:rsidR="00283AEF" w:rsidRDefault="00471483">
            <w:pPr>
              <w:widowControl/>
              <w:jc w:val="center"/>
              <w:textAlignment w:val="center"/>
              <w:rPr>
                <w:rFonts w:ascii="宋体" w:hAnsi="宋体" w:cs="宋体"/>
                <w:color w:val="000000"/>
                <w:sz w:val="20"/>
                <w:szCs w:val="20"/>
              </w:rPr>
            </w:pPr>
            <w:r>
              <w:rPr>
                <w:rFonts w:ascii="宋体" w:hAnsi="宋体" w:cs="宋体" w:hint="eastAsia"/>
                <w:color w:val="000000"/>
                <w:sz w:val="20"/>
                <w:szCs w:val="20"/>
              </w:rPr>
              <w:t>Le65p</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730CD" w14:textId="77777777" w:rsidR="00283AEF" w:rsidRDefault="00471483">
            <w:pPr>
              <w:widowControl/>
              <w:textAlignment w:val="top"/>
              <w:rPr>
                <w:rFonts w:ascii="宋体" w:hAnsi="宋体" w:cs="宋体"/>
                <w:color w:val="000000"/>
                <w:sz w:val="20"/>
                <w:szCs w:val="20"/>
              </w:rPr>
            </w:pPr>
            <w:r>
              <w:rPr>
                <w:rFonts w:ascii="宋体" w:hAnsi="宋体" w:cs="宋体" w:hint="eastAsia"/>
                <w:color w:val="000000"/>
                <w:sz w:val="20"/>
                <w:szCs w:val="20"/>
              </w:rPr>
              <w:t>一、硬件要求</w:t>
            </w:r>
          </w:p>
          <w:p w14:paraId="0DA8284E" w14:textId="77777777" w:rsidR="00283AEF" w:rsidRDefault="00471483">
            <w:pPr>
              <w:widowControl/>
              <w:textAlignment w:val="top"/>
              <w:rPr>
                <w:rFonts w:ascii="宋体" w:hAnsi="宋体" w:cs="宋体"/>
                <w:color w:val="000000"/>
                <w:sz w:val="20"/>
                <w:szCs w:val="20"/>
              </w:rPr>
            </w:pPr>
            <w:r>
              <w:rPr>
                <w:rFonts w:ascii="宋体" w:hAnsi="宋体" w:cs="宋体" w:hint="eastAsia"/>
                <w:color w:val="000000"/>
                <w:sz w:val="20"/>
                <w:szCs w:val="20"/>
              </w:rPr>
              <w:t>1、单块光能黑板尺寸≥1290（长）*1158（高）mm。每套由两块光能黑板组成并配套互联软件。下边框具有可调节平台，可根据触控一体</w:t>
            </w:r>
            <w:proofErr w:type="gramStart"/>
            <w:r>
              <w:rPr>
                <w:rFonts w:ascii="宋体" w:hAnsi="宋体" w:cs="宋体" w:hint="eastAsia"/>
                <w:color w:val="000000"/>
                <w:sz w:val="20"/>
                <w:szCs w:val="20"/>
              </w:rPr>
              <w:t>机高度</w:t>
            </w:r>
            <w:proofErr w:type="gramEnd"/>
            <w:r>
              <w:rPr>
                <w:rFonts w:ascii="宋体" w:hAnsi="宋体" w:cs="宋体" w:hint="eastAsia"/>
                <w:color w:val="000000"/>
                <w:sz w:val="20"/>
                <w:szCs w:val="20"/>
              </w:rPr>
              <w:t>进行调整，兼具置物功能。</w:t>
            </w:r>
          </w:p>
          <w:p w14:paraId="071EE752" w14:textId="06745181" w:rsidR="00283AEF" w:rsidRDefault="00471483">
            <w:pPr>
              <w:widowControl/>
              <w:textAlignment w:val="top"/>
              <w:rPr>
                <w:rFonts w:ascii="宋体" w:hAnsi="宋体" w:cs="宋体"/>
                <w:color w:val="000000"/>
                <w:sz w:val="20"/>
                <w:szCs w:val="20"/>
              </w:rPr>
            </w:pPr>
            <w:r>
              <w:rPr>
                <w:rFonts w:ascii="宋体" w:hAnsi="宋体" w:cs="宋体" w:hint="eastAsia"/>
                <w:color w:val="000000"/>
                <w:sz w:val="20"/>
                <w:szCs w:val="20"/>
              </w:rPr>
              <w:t>2、光能黑板应无频闪、无背光，上膜不应产生眩光。板书笔迹可视距离40米，可视角度≥150°，对比度≥150:1。</w:t>
            </w:r>
            <w:r>
              <w:rPr>
                <w:rFonts w:ascii="宋体" w:hAnsi="宋体" w:hint="eastAsia"/>
                <w:color w:val="000000"/>
              </w:rPr>
              <w:t>（</w:t>
            </w:r>
            <w:r w:rsidRPr="00F865D2">
              <w:rPr>
                <w:rFonts w:ascii="宋体" w:hAnsi="宋体" w:hint="eastAsia"/>
                <w:color w:val="000000"/>
              </w:rPr>
              <w:t>针对此条须提供第三方机构出具的满足该参数要求的</w:t>
            </w:r>
            <w:r w:rsidR="006670BA" w:rsidRPr="00F865D2">
              <w:rPr>
                <w:rFonts w:ascii="宋体" w:hAnsi="宋体" w:hint="eastAsia"/>
                <w:color w:val="000000"/>
              </w:rPr>
              <w:t>检测报告复印件加盖</w:t>
            </w:r>
            <w:r w:rsidR="004245DE" w:rsidRPr="00F865D2">
              <w:rPr>
                <w:rFonts w:ascii="宋体" w:hAnsi="宋体" w:hint="eastAsia"/>
                <w:color w:val="000000"/>
              </w:rPr>
              <w:t>投标人</w:t>
            </w:r>
            <w:r w:rsidRPr="00F865D2">
              <w:rPr>
                <w:rFonts w:ascii="宋体" w:hAnsi="宋体" w:hint="eastAsia"/>
                <w:color w:val="000000"/>
              </w:rPr>
              <w:t>公章</w:t>
            </w:r>
            <w:r>
              <w:rPr>
                <w:rFonts w:ascii="宋体" w:hAnsi="宋体" w:hint="eastAsia"/>
                <w:color w:val="000000"/>
              </w:rPr>
              <w:t>）</w:t>
            </w:r>
          </w:p>
          <w:p w14:paraId="479CE3FE" w14:textId="77777777" w:rsidR="00283AEF" w:rsidRDefault="00471483">
            <w:pPr>
              <w:widowControl/>
              <w:textAlignment w:val="top"/>
              <w:rPr>
                <w:rFonts w:ascii="宋体" w:hAnsi="宋体" w:cs="宋体"/>
                <w:color w:val="000000"/>
                <w:sz w:val="20"/>
                <w:szCs w:val="20"/>
              </w:rPr>
            </w:pPr>
            <w:r>
              <w:rPr>
                <w:rFonts w:ascii="宋体" w:hAnsi="宋体" w:cs="宋体" w:hint="eastAsia"/>
                <w:color w:val="000000"/>
                <w:sz w:val="20"/>
                <w:szCs w:val="20"/>
              </w:rPr>
              <w:t>★3、光能黑板采用压力感应技术，任何硬度适中的工具均可在板面进行书写，无需采购专用耗材。</w:t>
            </w:r>
          </w:p>
          <w:p w14:paraId="68E371BF" w14:textId="273F5421" w:rsidR="00283AEF" w:rsidRDefault="00471483">
            <w:pPr>
              <w:widowControl/>
              <w:textAlignment w:val="top"/>
              <w:rPr>
                <w:rFonts w:ascii="宋体" w:hAnsi="宋体" w:cs="宋体"/>
                <w:color w:val="000000"/>
                <w:sz w:val="20"/>
                <w:szCs w:val="20"/>
              </w:rPr>
            </w:pPr>
            <w:r>
              <w:rPr>
                <w:rFonts w:ascii="宋体" w:hAnsi="宋体" w:cs="宋体" w:hint="eastAsia"/>
                <w:color w:val="000000"/>
                <w:sz w:val="20"/>
                <w:szCs w:val="20"/>
              </w:rPr>
              <w:t>★4、光能黑板的光泽度不高于30光泽单位。</w:t>
            </w:r>
            <w:r>
              <w:rPr>
                <w:rFonts w:ascii="宋体" w:hAnsi="宋体" w:hint="eastAsia"/>
                <w:color w:val="000000"/>
              </w:rPr>
              <w:t>（</w:t>
            </w:r>
            <w:r w:rsidRPr="00F865D2">
              <w:rPr>
                <w:rFonts w:ascii="宋体" w:hAnsi="宋体" w:hint="eastAsia"/>
                <w:color w:val="000000"/>
              </w:rPr>
              <w:t>针对此条须提供第三方机构出具的满足该参数要求的检测报告复印件加盖</w:t>
            </w:r>
            <w:r w:rsidR="004245DE" w:rsidRPr="00F865D2">
              <w:rPr>
                <w:rFonts w:ascii="宋体" w:hAnsi="宋体" w:hint="eastAsia"/>
                <w:color w:val="000000"/>
              </w:rPr>
              <w:t>投标人</w:t>
            </w:r>
            <w:r w:rsidRPr="00F865D2">
              <w:rPr>
                <w:rFonts w:ascii="宋体" w:hAnsi="宋体" w:hint="eastAsia"/>
                <w:color w:val="000000"/>
              </w:rPr>
              <w:t>公章</w:t>
            </w:r>
            <w:r>
              <w:rPr>
                <w:rFonts w:ascii="宋体" w:hAnsi="宋体" w:hint="eastAsia"/>
                <w:color w:val="000000"/>
              </w:rPr>
              <w:t>）</w:t>
            </w:r>
          </w:p>
          <w:p w14:paraId="788F8A7E" w14:textId="77777777" w:rsidR="00283AEF" w:rsidRDefault="00471483">
            <w:pPr>
              <w:widowControl/>
              <w:textAlignment w:val="top"/>
              <w:rPr>
                <w:rFonts w:ascii="宋体" w:hAnsi="宋体" w:cs="宋体"/>
                <w:color w:val="000000"/>
                <w:sz w:val="20"/>
                <w:szCs w:val="20"/>
              </w:rPr>
            </w:pPr>
            <w:r>
              <w:rPr>
                <w:rFonts w:ascii="宋体" w:hAnsi="宋体" w:cs="宋体" w:hint="eastAsia"/>
                <w:color w:val="000000"/>
                <w:sz w:val="20"/>
                <w:szCs w:val="20"/>
              </w:rPr>
              <w:t>★5、一键擦除：按下一键擦除按键，可实现板书的全部擦除，擦除后无明显残留痕迹。</w:t>
            </w:r>
          </w:p>
          <w:p w14:paraId="35C1095F" w14:textId="77777777" w:rsidR="00283AEF" w:rsidRDefault="00471483">
            <w:pPr>
              <w:widowControl/>
              <w:textAlignment w:val="top"/>
              <w:rPr>
                <w:rFonts w:ascii="宋体" w:hAnsi="宋体" w:cs="宋体"/>
                <w:color w:val="000000"/>
                <w:sz w:val="20"/>
                <w:szCs w:val="20"/>
              </w:rPr>
            </w:pPr>
            <w:r>
              <w:rPr>
                <w:rFonts w:ascii="宋体" w:hAnsi="宋体" w:cs="宋体" w:hint="eastAsia"/>
                <w:color w:val="000000"/>
                <w:sz w:val="20"/>
                <w:szCs w:val="20"/>
              </w:rPr>
              <w:t>6、书写膜的透光率不低于87%，</w:t>
            </w:r>
            <w:proofErr w:type="gramStart"/>
            <w:r>
              <w:rPr>
                <w:rFonts w:ascii="宋体" w:hAnsi="宋体" w:cs="宋体" w:hint="eastAsia"/>
                <w:color w:val="000000"/>
                <w:sz w:val="20"/>
                <w:szCs w:val="20"/>
              </w:rPr>
              <w:t>雾度不</w:t>
            </w:r>
            <w:proofErr w:type="gramEnd"/>
            <w:r>
              <w:rPr>
                <w:rFonts w:ascii="宋体" w:hAnsi="宋体" w:cs="宋体" w:hint="eastAsia"/>
                <w:color w:val="000000"/>
                <w:sz w:val="20"/>
                <w:szCs w:val="20"/>
              </w:rPr>
              <w:t>高于40%。</w:t>
            </w:r>
          </w:p>
          <w:p w14:paraId="49915641" w14:textId="77777777" w:rsidR="00283AEF" w:rsidRDefault="00471483">
            <w:pPr>
              <w:widowControl/>
              <w:textAlignment w:val="top"/>
              <w:rPr>
                <w:rFonts w:ascii="宋体" w:hAnsi="宋体" w:cs="宋体"/>
                <w:color w:val="000000"/>
                <w:sz w:val="20"/>
                <w:szCs w:val="20"/>
              </w:rPr>
            </w:pPr>
            <w:r>
              <w:rPr>
                <w:rFonts w:ascii="宋体" w:hAnsi="宋体" w:cs="宋体" w:hint="eastAsia"/>
                <w:color w:val="000000"/>
                <w:sz w:val="20"/>
                <w:szCs w:val="20"/>
              </w:rPr>
              <w:t>7、局部擦除：可使用板擦和手势对板书进行局部擦除。擦除精度小于10mm*10mm，擦除延时＜60ms。光能板具有独立供电装置，可在液晶屏关机的情况下独立使用，不影响局部擦除功能。</w:t>
            </w:r>
          </w:p>
          <w:p w14:paraId="67A6E629" w14:textId="77777777" w:rsidR="00283AEF" w:rsidRDefault="00471483">
            <w:pPr>
              <w:widowControl/>
              <w:textAlignment w:val="top"/>
              <w:rPr>
                <w:rFonts w:ascii="宋体" w:hAnsi="宋体" w:cs="宋体"/>
                <w:color w:val="000000"/>
                <w:sz w:val="20"/>
                <w:szCs w:val="20"/>
              </w:rPr>
            </w:pPr>
            <w:r>
              <w:rPr>
                <w:rFonts w:ascii="宋体" w:hAnsi="宋体" w:cs="宋体" w:hint="eastAsia"/>
                <w:color w:val="000000"/>
                <w:sz w:val="20"/>
                <w:szCs w:val="20"/>
              </w:rPr>
              <w:t>8、板内设有电压补偿机制，可以通过手势按压书写板板面的特定位置，控制书写板内部电压高低，以调节擦除灵敏度。</w:t>
            </w:r>
          </w:p>
          <w:p w14:paraId="08D897FA" w14:textId="441ECF05" w:rsidR="00283AEF" w:rsidRDefault="00471483">
            <w:pPr>
              <w:widowControl/>
              <w:textAlignment w:val="top"/>
              <w:rPr>
                <w:rFonts w:ascii="宋体" w:hAnsi="宋体" w:cs="宋体"/>
                <w:color w:val="000000"/>
                <w:sz w:val="20"/>
                <w:szCs w:val="20"/>
              </w:rPr>
            </w:pPr>
            <w:r>
              <w:rPr>
                <w:rFonts w:ascii="宋体" w:hAnsi="宋体" w:cs="宋体" w:hint="eastAsia"/>
                <w:color w:val="000000" w:themeColor="text1"/>
                <w:sz w:val="20"/>
                <w:szCs w:val="20"/>
              </w:rPr>
              <w:t>★9、光能黑板通过抗电强度1500V试验，无击穿现象，符合GB4943的安全要求。</w:t>
            </w:r>
            <w:r>
              <w:rPr>
                <w:rFonts w:ascii="宋体" w:hAnsi="宋体" w:hint="eastAsia"/>
                <w:color w:val="000000"/>
              </w:rPr>
              <w:t>（</w:t>
            </w:r>
            <w:r w:rsidRPr="00F865D2">
              <w:rPr>
                <w:rFonts w:ascii="宋体" w:hAnsi="宋体" w:hint="eastAsia"/>
                <w:color w:val="000000"/>
              </w:rPr>
              <w:t>针对此条须提供第三方机构出具的满足该参数要求的检测报告复印件加盖</w:t>
            </w:r>
            <w:r w:rsidR="004245DE" w:rsidRPr="00F865D2">
              <w:rPr>
                <w:rFonts w:ascii="宋体" w:hAnsi="宋体" w:hint="eastAsia"/>
                <w:color w:val="000000"/>
              </w:rPr>
              <w:t>投标人</w:t>
            </w:r>
            <w:r w:rsidRPr="00F865D2">
              <w:rPr>
                <w:rFonts w:ascii="宋体" w:hAnsi="宋体" w:hint="eastAsia"/>
                <w:color w:val="000000"/>
              </w:rPr>
              <w:t>公章</w:t>
            </w:r>
            <w:r>
              <w:rPr>
                <w:rFonts w:ascii="宋体" w:hAnsi="宋体" w:hint="eastAsia"/>
                <w:color w:val="000000"/>
              </w:rPr>
              <w:t>）</w:t>
            </w:r>
          </w:p>
          <w:p w14:paraId="784B0691" w14:textId="77777777" w:rsidR="00283AEF" w:rsidRDefault="00471483">
            <w:pPr>
              <w:widowControl/>
              <w:textAlignment w:val="top"/>
              <w:rPr>
                <w:rFonts w:ascii="宋体" w:hAnsi="宋体" w:cs="宋体"/>
                <w:color w:val="000000"/>
                <w:sz w:val="20"/>
                <w:szCs w:val="20"/>
              </w:rPr>
            </w:pPr>
            <w:r>
              <w:rPr>
                <w:rFonts w:ascii="宋体" w:hAnsi="宋体" w:cs="宋体" w:hint="eastAsia"/>
                <w:color w:val="000000"/>
                <w:sz w:val="20"/>
                <w:szCs w:val="20"/>
              </w:rPr>
              <w:t>二、软件要求</w:t>
            </w:r>
          </w:p>
          <w:p w14:paraId="7147E414" w14:textId="77777777" w:rsidR="00283AEF" w:rsidRDefault="00471483">
            <w:pPr>
              <w:widowControl/>
              <w:textAlignment w:val="top"/>
              <w:rPr>
                <w:rFonts w:ascii="宋体" w:hAnsi="宋体" w:cs="宋体"/>
                <w:color w:val="000000"/>
                <w:sz w:val="20"/>
                <w:szCs w:val="20"/>
              </w:rPr>
            </w:pPr>
            <w:r>
              <w:rPr>
                <w:rFonts w:ascii="宋体" w:hAnsi="宋体" w:cs="宋体" w:hint="eastAsia"/>
                <w:color w:val="000000"/>
                <w:sz w:val="20"/>
                <w:szCs w:val="20"/>
              </w:rPr>
              <w:t>1、同步互联：左、右光能黑板</w:t>
            </w:r>
            <w:proofErr w:type="gramStart"/>
            <w:r>
              <w:rPr>
                <w:rFonts w:ascii="宋体" w:hAnsi="宋体" w:cs="宋体" w:hint="eastAsia"/>
                <w:color w:val="000000"/>
                <w:sz w:val="20"/>
                <w:szCs w:val="20"/>
              </w:rPr>
              <w:t>可与触控</w:t>
            </w:r>
            <w:proofErr w:type="gramEnd"/>
            <w:r>
              <w:rPr>
                <w:rFonts w:ascii="宋体" w:hAnsi="宋体" w:cs="宋体" w:hint="eastAsia"/>
                <w:color w:val="000000"/>
                <w:sz w:val="20"/>
                <w:szCs w:val="20"/>
              </w:rPr>
              <w:t>一体机进行互动，将光能黑板的</w:t>
            </w:r>
            <w:proofErr w:type="gramStart"/>
            <w:r>
              <w:rPr>
                <w:rFonts w:ascii="宋体" w:hAnsi="宋体" w:cs="宋体" w:hint="eastAsia"/>
                <w:color w:val="000000"/>
                <w:sz w:val="20"/>
                <w:szCs w:val="20"/>
              </w:rPr>
              <w:t>内容与触控</w:t>
            </w:r>
            <w:proofErr w:type="gramEnd"/>
            <w:r>
              <w:rPr>
                <w:rFonts w:ascii="宋体" w:hAnsi="宋体" w:cs="宋体" w:hint="eastAsia"/>
                <w:color w:val="000000"/>
                <w:sz w:val="20"/>
                <w:szCs w:val="20"/>
              </w:rPr>
              <w:t>一体机无缝连接，教师在光能黑板上的书写内容可同步显示在触控一体机上。</w:t>
            </w:r>
          </w:p>
          <w:p w14:paraId="6E05D9C2" w14:textId="77777777" w:rsidR="00283AEF" w:rsidRDefault="00471483">
            <w:pPr>
              <w:widowControl/>
              <w:textAlignment w:val="top"/>
              <w:rPr>
                <w:rFonts w:ascii="宋体" w:hAnsi="宋体" w:cs="宋体"/>
                <w:color w:val="000000"/>
                <w:sz w:val="20"/>
                <w:szCs w:val="20"/>
              </w:rPr>
            </w:pPr>
            <w:r>
              <w:rPr>
                <w:rFonts w:ascii="宋体" w:hAnsi="宋体" w:cs="宋体" w:hint="eastAsia"/>
                <w:color w:val="000000"/>
                <w:sz w:val="20"/>
                <w:szCs w:val="20"/>
              </w:rPr>
              <w:t>2、颜色切换：可设置不同的软件端笔迹颜色，可实现老师对于教学重点的标识及批注；</w:t>
            </w:r>
          </w:p>
          <w:p w14:paraId="717FE979" w14:textId="77777777" w:rsidR="00283AEF" w:rsidRDefault="00471483">
            <w:pPr>
              <w:widowControl/>
              <w:textAlignment w:val="top"/>
              <w:rPr>
                <w:rFonts w:ascii="宋体" w:hAnsi="宋体" w:cs="宋体"/>
                <w:color w:val="000000"/>
                <w:sz w:val="20"/>
                <w:szCs w:val="20"/>
              </w:rPr>
            </w:pPr>
            <w:r>
              <w:rPr>
                <w:rFonts w:ascii="宋体" w:hAnsi="宋体" w:cs="宋体" w:hint="eastAsia"/>
                <w:color w:val="000000"/>
                <w:sz w:val="20"/>
                <w:szCs w:val="20"/>
              </w:rPr>
              <w:t>3、板书记录：可同步传输老师的板书到软件界面；按下清除键后，板面和软件端的笔迹均可以被清除；点击“前一页”可找回清除掉的板书。</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CCCDA" w14:textId="77777777" w:rsidR="00283AEF" w:rsidRDefault="0047148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BB7CF" w14:textId="77777777" w:rsidR="00283AEF" w:rsidRDefault="0047148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r>
      <w:tr w:rsidR="00283AEF" w14:paraId="3BA8E04D" w14:textId="77777777">
        <w:trPr>
          <w:trHeight w:val="831"/>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E60D9" w14:textId="77777777" w:rsidR="00283AEF" w:rsidRDefault="0047148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3</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66628" w14:textId="77777777" w:rsidR="00283AEF" w:rsidRDefault="0047148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教学音箱</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9FA26" w14:textId="77777777" w:rsidR="00283AEF" w:rsidRDefault="00471483">
            <w:pPr>
              <w:widowControl/>
              <w:jc w:val="center"/>
              <w:textAlignment w:val="center"/>
              <w:rPr>
                <w:rFonts w:ascii="宋体" w:hAnsi="宋体" w:cs="宋体"/>
                <w:color w:val="000000"/>
                <w:sz w:val="20"/>
                <w:szCs w:val="20"/>
              </w:rPr>
            </w:pPr>
            <w:r>
              <w:rPr>
                <w:rFonts w:ascii="宋体" w:hAnsi="宋体" w:cs="宋体" w:hint="eastAsia"/>
                <w:color w:val="000000"/>
                <w:sz w:val="20"/>
                <w:szCs w:val="20"/>
              </w:rPr>
              <w:t>湖山</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7E7A0B" w14:textId="77777777" w:rsidR="00283AEF" w:rsidRDefault="00471483">
            <w:pPr>
              <w:widowControl/>
              <w:jc w:val="center"/>
              <w:textAlignment w:val="center"/>
              <w:rPr>
                <w:rFonts w:ascii="宋体" w:hAnsi="宋体" w:cs="宋体"/>
                <w:color w:val="000000"/>
                <w:sz w:val="20"/>
                <w:szCs w:val="20"/>
              </w:rPr>
            </w:pPr>
            <w:r>
              <w:rPr>
                <w:rFonts w:ascii="宋体" w:hAnsi="宋体" w:cs="宋体" w:hint="eastAsia"/>
                <w:color w:val="000000"/>
                <w:sz w:val="20"/>
                <w:szCs w:val="20"/>
              </w:rPr>
              <w:t>V600-255i</w:t>
            </w:r>
          </w:p>
        </w:tc>
        <w:tc>
          <w:tcPr>
            <w:tcW w:w="60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88A8FC" w14:textId="765DC6A1" w:rsidR="00283AEF" w:rsidRPr="004245DE" w:rsidRDefault="00471483" w:rsidP="009C184F">
            <w:pPr>
              <w:widowControl/>
              <w:textAlignment w:val="top"/>
              <w:rPr>
                <w:rFonts w:ascii="宋体" w:hAnsi="宋体"/>
                <w:color w:val="000000"/>
                <w:kern w:val="0"/>
                <w:szCs w:val="21"/>
                <w:lang w:bidi="ar"/>
              </w:rPr>
            </w:pPr>
            <w:r>
              <w:rPr>
                <w:rFonts w:ascii="宋体" w:hAnsi="宋体" w:hint="eastAsia"/>
                <w:color w:val="000000"/>
                <w:kern w:val="0"/>
                <w:szCs w:val="21"/>
                <w:lang w:bidi="ar"/>
              </w:rPr>
              <w:t>1.音箱箱体采用12mm优质MDF中纤板，面饰黑色小孔钢网。</w:t>
            </w:r>
            <w:r>
              <w:rPr>
                <w:rFonts w:ascii="宋体" w:hAnsi="宋体"/>
              </w:rPr>
              <w:br/>
            </w:r>
            <w:r>
              <w:rPr>
                <w:rFonts w:ascii="宋体" w:hAnsi="宋体" w:hint="eastAsia"/>
                <w:color w:val="000000"/>
                <w:kern w:val="0"/>
                <w:szCs w:val="21"/>
                <w:lang w:bidi="ar"/>
              </w:rPr>
              <w:t>2.音箱外形美观，音质通透，适用于教室、会议室、车站等场合。</w:t>
            </w:r>
            <w:r>
              <w:rPr>
                <w:rFonts w:ascii="宋体" w:hAnsi="宋体"/>
              </w:rPr>
              <w:br/>
            </w:r>
            <w:r>
              <w:rPr>
                <w:rFonts w:ascii="宋体" w:hAnsi="宋体" w:hint="eastAsia"/>
                <w:color w:val="000000"/>
                <w:kern w:val="0"/>
                <w:szCs w:val="21"/>
                <w:lang w:bidi="ar"/>
              </w:rPr>
              <w:t>3.两单元二分频：6.5"全纸盆低音，3</w:t>
            </w:r>
            <w:proofErr w:type="gramStart"/>
            <w:r>
              <w:rPr>
                <w:rFonts w:ascii="宋体" w:hAnsi="宋体" w:hint="eastAsia"/>
                <w:color w:val="000000"/>
                <w:kern w:val="0"/>
                <w:szCs w:val="21"/>
                <w:lang w:bidi="ar"/>
              </w:rPr>
              <w:t>”</w:t>
            </w:r>
            <w:proofErr w:type="gramEnd"/>
            <w:r>
              <w:rPr>
                <w:rFonts w:ascii="宋体" w:hAnsi="宋体" w:hint="eastAsia"/>
                <w:color w:val="000000"/>
                <w:kern w:val="0"/>
                <w:szCs w:val="21"/>
                <w:lang w:bidi="ar"/>
              </w:rPr>
              <w:t xml:space="preserve">纸盆高音。   </w:t>
            </w:r>
            <w:r>
              <w:rPr>
                <w:rFonts w:ascii="宋体" w:hAnsi="宋体"/>
              </w:rPr>
              <w:br/>
            </w:r>
            <w:r>
              <w:rPr>
                <w:rFonts w:ascii="宋体" w:hAnsi="宋体" w:hint="eastAsia"/>
                <w:color w:val="000000"/>
                <w:kern w:val="0"/>
                <w:szCs w:val="21"/>
                <w:lang w:bidi="ar"/>
              </w:rPr>
              <w:t xml:space="preserve">4.功率：100W。    </w:t>
            </w:r>
            <w:r>
              <w:rPr>
                <w:rFonts w:ascii="宋体" w:hAnsi="宋体"/>
              </w:rPr>
              <w:br/>
            </w:r>
            <w:r>
              <w:rPr>
                <w:rFonts w:ascii="宋体" w:hAnsi="宋体" w:hint="eastAsia"/>
                <w:color w:val="000000"/>
                <w:kern w:val="0"/>
                <w:szCs w:val="21"/>
                <w:lang w:bidi="ar"/>
              </w:rPr>
              <w:t>5.频率范围：60Hz-20KHz</w:t>
            </w:r>
            <w:r>
              <w:rPr>
                <w:rFonts w:ascii="宋体" w:hAnsi="宋体"/>
              </w:rPr>
              <w:br/>
            </w:r>
            <w:r>
              <w:rPr>
                <w:rFonts w:ascii="宋体" w:hAnsi="宋体" w:hint="eastAsia"/>
                <w:color w:val="000000"/>
                <w:kern w:val="0"/>
                <w:szCs w:val="21"/>
                <w:lang w:bidi="ar"/>
              </w:rPr>
              <w:t>6.信噪比：≥85dB（A计权）。</w:t>
            </w:r>
            <w:r>
              <w:rPr>
                <w:rFonts w:ascii="宋体" w:hAnsi="宋体"/>
              </w:rPr>
              <w:br/>
            </w:r>
            <w:r>
              <w:rPr>
                <w:rFonts w:ascii="宋体" w:hAnsi="宋体" w:hint="eastAsia"/>
                <w:color w:val="000000"/>
                <w:kern w:val="0"/>
                <w:szCs w:val="21"/>
                <w:lang w:bidi="ar"/>
              </w:rPr>
              <w:t>7.输入灵敏度：线路500mV，话筒15mV。</w:t>
            </w:r>
            <w:r>
              <w:rPr>
                <w:rFonts w:ascii="宋体" w:hAnsi="宋体"/>
              </w:rPr>
              <w:br/>
            </w:r>
            <w:r>
              <w:rPr>
                <w:rFonts w:ascii="宋体" w:hAnsi="宋体" w:hint="eastAsia"/>
                <w:color w:val="000000"/>
                <w:kern w:val="0"/>
                <w:szCs w:val="21"/>
                <w:lang w:bidi="ar"/>
              </w:rPr>
              <w:t>8.调节形式：音乐音量、话筒音量。</w:t>
            </w:r>
            <w:r>
              <w:rPr>
                <w:rFonts w:ascii="宋体" w:hAnsi="宋体"/>
              </w:rPr>
              <w:br/>
            </w:r>
            <w:r>
              <w:rPr>
                <w:rFonts w:ascii="宋体" w:hAnsi="宋体" w:hint="eastAsia"/>
                <w:color w:val="000000"/>
                <w:kern w:val="0"/>
                <w:szCs w:val="21"/>
                <w:lang w:bidi="ar"/>
              </w:rPr>
              <w:t>9.一路DC6V幻象话筒输入、一路3.5mm音频输入、1组立体声莲花音频输入、1组广播信号输入；</w:t>
            </w:r>
            <w:r>
              <w:rPr>
                <w:rFonts w:ascii="宋体" w:hAnsi="宋体"/>
              </w:rPr>
              <w:br/>
            </w:r>
            <w:r>
              <w:rPr>
                <w:rFonts w:ascii="宋体" w:hAnsi="宋体" w:hint="eastAsia"/>
                <w:color w:val="000000"/>
                <w:kern w:val="0"/>
                <w:szCs w:val="21"/>
                <w:lang w:bidi="ar"/>
              </w:rPr>
              <w:t>10.1组立体声莲花音频输出，1组副机音频输出。</w:t>
            </w:r>
            <w:r>
              <w:rPr>
                <w:rFonts w:ascii="宋体" w:hAnsi="宋体"/>
              </w:rPr>
              <w:br/>
            </w:r>
            <w:r>
              <w:rPr>
                <w:rFonts w:ascii="宋体" w:hAnsi="宋体" w:hint="eastAsia"/>
                <w:color w:val="000000"/>
                <w:kern w:val="0"/>
                <w:szCs w:val="21"/>
                <w:lang w:bidi="ar"/>
              </w:rPr>
              <w:t xml:space="preserve">11.音箱尺寸：208X193X298mm </w:t>
            </w:r>
            <w:r>
              <w:rPr>
                <w:rFonts w:ascii="宋体" w:hAnsi="宋体"/>
              </w:rPr>
              <w:br/>
            </w:r>
            <w:r>
              <w:rPr>
                <w:rFonts w:ascii="宋体" w:hAnsi="宋体" w:hint="eastAsia"/>
                <w:color w:val="000000"/>
                <w:kern w:val="0"/>
                <w:szCs w:val="21"/>
                <w:lang w:bidi="ar"/>
              </w:rPr>
              <w:t>12.本产品通过国家强制性3C认证。</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7B4AC" w14:textId="77777777" w:rsidR="00283AEF" w:rsidRDefault="0047148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AFE40" w14:textId="77777777" w:rsidR="00283AEF" w:rsidRDefault="0047148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r>
      <w:tr w:rsidR="00283AEF" w14:paraId="5293D764" w14:textId="77777777">
        <w:trPr>
          <w:trHeight w:val="831"/>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1B7F9" w14:textId="77777777" w:rsidR="00283AEF" w:rsidRDefault="0047148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BA8AB" w14:textId="77777777" w:rsidR="00283AEF" w:rsidRDefault="0047148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无线麦克风</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28076" w14:textId="77777777" w:rsidR="00283AEF" w:rsidRDefault="00471483">
            <w:pPr>
              <w:widowControl/>
              <w:jc w:val="center"/>
              <w:textAlignment w:val="center"/>
              <w:rPr>
                <w:rFonts w:ascii="宋体" w:hAnsi="宋体" w:cs="宋体"/>
                <w:color w:val="000000"/>
                <w:sz w:val="20"/>
                <w:szCs w:val="20"/>
              </w:rPr>
            </w:pPr>
            <w:r>
              <w:rPr>
                <w:rFonts w:ascii="宋体" w:hAnsi="宋体" w:cs="宋体" w:hint="eastAsia"/>
                <w:color w:val="000000"/>
                <w:sz w:val="20"/>
                <w:szCs w:val="20"/>
              </w:rPr>
              <w:t>湖山</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F70EA1" w14:textId="77777777" w:rsidR="00283AEF" w:rsidRDefault="00471483">
            <w:pPr>
              <w:widowControl/>
              <w:jc w:val="center"/>
              <w:textAlignment w:val="center"/>
              <w:rPr>
                <w:rFonts w:ascii="宋体" w:hAnsi="宋体" w:cs="宋体"/>
                <w:color w:val="000000"/>
                <w:sz w:val="20"/>
                <w:szCs w:val="20"/>
              </w:rPr>
            </w:pPr>
            <w:r>
              <w:rPr>
                <w:rFonts w:ascii="宋体" w:hAnsi="宋体" w:cs="宋体" w:hint="eastAsia"/>
                <w:color w:val="000000"/>
                <w:sz w:val="20"/>
                <w:szCs w:val="20"/>
              </w:rPr>
              <w:t>HS100</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Pr>
          <w:p w14:paraId="59F8EF35" w14:textId="77777777" w:rsidR="00283AEF" w:rsidRDefault="00471483">
            <w:pPr>
              <w:rPr>
                <w:rFonts w:ascii="宋体" w:hAnsi="宋体"/>
                <w:color w:val="000000"/>
                <w:kern w:val="0"/>
                <w:szCs w:val="21"/>
              </w:rPr>
            </w:pPr>
            <w:r>
              <w:rPr>
                <w:rFonts w:ascii="宋体" w:hAnsi="宋体" w:hint="eastAsia"/>
                <w:color w:val="000000"/>
                <w:kern w:val="0"/>
                <w:szCs w:val="21"/>
              </w:rPr>
              <w:t>1.频率范围 ：2400 - 2483MHz,有效接收半径≥20米。</w:t>
            </w:r>
          </w:p>
          <w:p w14:paraId="3DFDB15A" w14:textId="77777777" w:rsidR="00283AEF" w:rsidRDefault="00471483">
            <w:pPr>
              <w:rPr>
                <w:rFonts w:ascii="宋体" w:hAnsi="宋体"/>
                <w:color w:val="000000"/>
                <w:kern w:val="0"/>
                <w:szCs w:val="21"/>
              </w:rPr>
            </w:pPr>
            <w:r>
              <w:rPr>
                <w:rFonts w:ascii="宋体" w:hAnsi="宋体" w:hint="eastAsia"/>
                <w:color w:val="000000"/>
                <w:kern w:val="0"/>
                <w:szCs w:val="21"/>
              </w:rPr>
              <w:t>2.调制方法：GFSK，开机自动进入</w:t>
            </w:r>
            <w:proofErr w:type="gramStart"/>
            <w:r>
              <w:rPr>
                <w:rFonts w:ascii="宋体" w:hAnsi="宋体" w:hint="eastAsia"/>
                <w:color w:val="000000"/>
                <w:kern w:val="0"/>
                <w:szCs w:val="21"/>
              </w:rPr>
              <w:t>对频状态,对频成功</w:t>
            </w:r>
            <w:proofErr w:type="gramEnd"/>
            <w:r>
              <w:rPr>
                <w:rFonts w:ascii="宋体" w:hAnsi="宋体" w:hint="eastAsia"/>
                <w:color w:val="000000"/>
                <w:kern w:val="0"/>
                <w:szCs w:val="21"/>
              </w:rPr>
              <w:t>后自动开启发射。</w:t>
            </w:r>
          </w:p>
          <w:p w14:paraId="48898F27" w14:textId="77777777" w:rsidR="00283AEF" w:rsidRDefault="00471483">
            <w:pPr>
              <w:rPr>
                <w:rFonts w:ascii="宋体" w:hAnsi="宋体"/>
                <w:color w:val="000000"/>
                <w:kern w:val="0"/>
                <w:szCs w:val="21"/>
              </w:rPr>
            </w:pPr>
            <w:r>
              <w:rPr>
                <w:rFonts w:ascii="宋体" w:hAnsi="宋体" w:hint="eastAsia"/>
                <w:color w:val="000000"/>
                <w:kern w:val="0"/>
                <w:szCs w:val="21"/>
              </w:rPr>
              <w:t>3.射频稳定度：≥0.005%（at25c）。</w:t>
            </w:r>
          </w:p>
          <w:p w14:paraId="6045B39E" w14:textId="77777777" w:rsidR="00283AEF" w:rsidRDefault="00471483">
            <w:pPr>
              <w:rPr>
                <w:rFonts w:ascii="宋体" w:hAnsi="宋体"/>
                <w:color w:val="000000"/>
                <w:kern w:val="0"/>
                <w:szCs w:val="21"/>
              </w:rPr>
            </w:pPr>
            <w:r>
              <w:rPr>
                <w:rFonts w:ascii="宋体" w:hAnsi="宋体" w:hint="eastAsia"/>
                <w:color w:val="000000"/>
                <w:kern w:val="0"/>
                <w:szCs w:val="21"/>
              </w:rPr>
              <w:t>4.发射功率：10dbm</w:t>
            </w:r>
          </w:p>
          <w:p w14:paraId="6D08962D" w14:textId="77777777" w:rsidR="00283AEF" w:rsidRDefault="00471483">
            <w:pPr>
              <w:rPr>
                <w:rFonts w:ascii="宋体" w:hAnsi="宋体"/>
                <w:color w:val="000000"/>
                <w:kern w:val="0"/>
                <w:szCs w:val="21"/>
              </w:rPr>
            </w:pPr>
            <w:r>
              <w:rPr>
                <w:rFonts w:ascii="宋体" w:hAnsi="宋体" w:hint="eastAsia"/>
                <w:color w:val="000000"/>
                <w:kern w:val="0"/>
                <w:szCs w:val="21"/>
              </w:rPr>
              <w:t>5.发射器采用内置式麦克风设计，也支持外接话筒输入，可以手持、可以头戴。</w:t>
            </w:r>
          </w:p>
          <w:p w14:paraId="7D763E1F" w14:textId="77777777" w:rsidR="00283AEF" w:rsidRDefault="00471483">
            <w:pPr>
              <w:rPr>
                <w:rFonts w:ascii="宋体" w:hAnsi="宋体"/>
                <w:color w:val="000000"/>
                <w:kern w:val="0"/>
                <w:szCs w:val="21"/>
              </w:rPr>
            </w:pPr>
            <w:r>
              <w:rPr>
                <w:rFonts w:ascii="宋体" w:hAnsi="宋体" w:hint="eastAsia"/>
                <w:color w:val="000000"/>
                <w:kern w:val="0"/>
                <w:szCs w:val="21"/>
              </w:rPr>
              <w:t>6.发射器配置LED液晶显示屏，可显示电池电量、充电状态、信号强弱、音量大小等信息 。</w:t>
            </w:r>
          </w:p>
          <w:p w14:paraId="3C3A1C2E" w14:textId="77777777" w:rsidR="00283AEF" w:rsidRDefault="00471483">
            <w:pPr>
              <w:rPr>
                <w:rFonts w:ascii="宋体" w:hAnsi="宋体"/>
                <w:color w:val="000000"/>
                <w:kern w:val="0"/>
                <w:szCs w:val="21"/>
              </w:rPr>
            </w:pPr>
            <w:r>
              <w:rPr>
                <w:rFonts w:ascii="宋体" w:hAnsi="宋体" w:hint="eastAsia"/>
                <w:color w:val="000000"/>
                <w:kern w:val="0"/>
                <w:szCs w:val="21"/>
              </w:rPr>
              <w:t>7.发射器配置红外线激光教鞭功能，PPT上下翻页功能。</w:t>
            </w:r>
          </w:p>
          <w:p w14:paraId="1C57E05D" w14:textId="77777777" w:rsidR="00283AEF" w:rsidRDefault="00471483">
            <w:pPr>
              <w:rPr>
                <w:rFonts w:ascii="宋体" w:hAnsi="宋体"/>
                <w:color w:val="000000"/>
                <w:kern w:val="0"/>
                <w:szCs w:val="21"/>
              </w:rPr>
            </w:pPr>
            <w:r>
              <w:rPr>
                <w:rFonts w:ascii="宋体" w:hAnsi="宋体" w:hint="eastAsia"/>
                <w:color w:val="000000"/>
                <w:kern w:val="0"/>
                <w:szCs w:val="21"/>
              </w:rPr>
              <w:t>8.发射器自带音量调节按键，操作方便。</w:t>
            </w:r>
          </w:p>
          <w:p w14:paraId="7247067B" w14:textId="77777777" w:rsidR="00283AEF" w:rsidRDefault="00471483">
            <w:pPr>
              <w:rPr>
                <w:rFonts w:ascii="宋体" w:hAnsi="宋体"/>
                <w:color w:val="000000"/>
                <w:kern w:val="0"/>
                <w:szCs w:val="21"/>
              </w:rPr>
            </w:pPr>
            <w:r>
              <w:rPr>
                <w:rFonts w:ascii="宋体" w:hAnsi="宋体" w:hint="eastAsia"/>
                <w:color w:val="000000"/>
                <w:kern w:val="0"/>
                <w:szCs w:val="21"/>
              </w:rPr>
              <w:t>9.本机配置2.4G和红外</w:t>
            </w:r>
            <w:proofErr w:type="gramStart"/>
            <w:r>
              <w:rPr>
                <w:rFonts w:ascii="宋体" w:hAnsi="宋体" w:hint="eastAsia"/>
                <w:color w:val="000000"/>
                <w:kern w:val="0"/>
                <w:szCs w:val="21"/>
              </w:rPr>
              <w:t>对频两种</w:t>
            </w:r>
            <w:proofErr w:type="gramEnd"/>
            <w:r>
              <w:rPr>
                <w:rFonts w:ascii="宋体" w:hAnsi="宋体" w:hint="eastAsia"/>
                <w:color w:val="000000"/>
                <w:kern w:val="0"/>
                <w:szCs w:val="21"/>
              </w:rPr>
              <w:t>模式可切换，可有效的避免</w:t>
            </w:r>
            <w:proofErr w:type="gramStart"/>
            <w:r>
              <w:rPr>
                <w:rFonts w:ascii="宋体" w:hAnsi="宋体" w:hint="eastAsia"/>
                <w:color w:val="000000"/>
                <w:kern w:val="0"/>
                <w:szCs w:val="21"/>
              </w:rPr>
              <w:t>串频和</w:t>
            </w:r>
            <w:proofErr w:type="gramEnd"/>
            <w:r>
              <w:rPr>
                <w:rFonts w:ascii="宋体" w:hAnsi="宋体" w:hint="eastAsia"/>
                <w:color w:val="000000"/>
                <w:kern w:val="0"/>
                <w:szCs w:val="21"/>
              </w:rPr>
              <w:t>干扰，任何一只无线话筒发射器都可以在任 意一台音箱上使用，互不干扰，确保使用干净、卫生、环保。</w:t>
            </w:r>
          </w:p>
          <w:p w14:paraId="29D08D74" w14:textId="77777777" w:rsidR="00283AEF" w:rsidRDefault="00471483">
            <w:pPr>
              <w:rPr>
                <w:rFonts w:ascii="宋体" w:hAnsi="宋体"/>
                <w:color w:val="000000"/>
                <w:kern w:val="0"/>
                <w:szCs w:val="21"/>
              </w:rPr>
            </w:pPr>
            <w:r>
              <w:rPr>
                <w:rFonts w:ascii="宋体" w:hAnsi="宋体" w:hint="eastAsia"/>
                <w:color w:val="000000"/>
                <w:kern w:val="0"/>
                <w:szCs w:val="21"/>
              </w:rPr>
              <w:t>10.内置高能聚合物锂电池，可反复充电，USB充电接口，连续使用时间大于8小时。</w:t>
            </w:r>
          </w:p>
          <w:p w14:paraId="40CF5CDA" w14:textId="77777777" w:rsidR="00283AEF" w:rsidRDefault="00471483">
            <w:pPr>
              <w:rPr>
                <w:rFonts w:ascii="宋体" w:hAnsi="宋体"/>
                <w:color w:val="000000"/>
                <w:kern w:val="0"/>
                <w:szCs w:val="21"/>
              </w:rPr>
            </w:pPr>
            <w:r>
              <w:rPr>
                <w:rFonts w:ascii="宋体" w:hAnsi="宋体" w:hint="eastAsia"/>
                <w:color w:val="000000"/>
                <w:kern w:val="0"/>
                <w:szCs w:val="21"/>
              </w:rPr>
              <w:t>11.锂电池工作电压：3.7V</w:t>
            </w:r>
          </w:p>
          <w:p w14:paraId="6E29FC7F" w14:textId="77777777" w:rsidR="00283AEF" w:rsidRDefault="00471483">
            <w:pPr>
              <w:tabs>
                <w:tab w:val="left" w:pos="420"/>
              </w:tabs>
              <w:rPr>
                <w:rFonts w:ascii="宋体" w:hAnsi="宋体"/>
                <w:color w:val="000000"/>
                <w:kern w:val="0"/>
                <w:szCs w:val="21"/>
              </w:rPr>
            </w:pPr>
            <w:r>
              <w:rPr>
                <w:rFonts w:ascii="宋体" w:hAnsi="宋体" w:hint="eastAsia"/>
                <w:color w:val="000000"/>
                <w:kern w:val="0"/>
                <w:szCs w:val="21"/>
              </w:rPr>
              <w:t>12.特有动态音量增益调节（AGC）功能。</w:t>
            </w:r>
          </w:p>
          <w:p w14:paraId="5BC88427" w14:textId="77777777" w:rsidR="00283AEF" w:rsidRDefault="00471483">
            <w:pPr>
              <w:widowControl/>
              <w:textAlignment w:val="top"/>
              <w:rPr>
                <w:rFonts w:ascii="宋体" w:hAnsi="宋体" w:cs="宋体"/>
                <w:color w:val="000000"/>
                <w:sz w:val="20"/>
                <w:szCs w:val="20"/>
              </w:rPr>
            </w:pPr>
            <w:r>
              <w:rPr>
                <w:rFonts w:ascii="宋体" w:hAnsi="宋体" w:hint="eastAsia"/>
                <w:color w:val="000000"/>
                <w:kern w:val="0"/>
                <w:szCs w:val="21"/>
              </w:rPr>
              <w:t>13.特有闲置静音功能，在不使用且</w:t>
            </w:r>
            <w:proofErr w:type="gramStart"/>
            <w:r>
              <w:rPr>
                <w:rFonts w:ascii="宋体" w:hAnsi="宋体" w:hint="eastAsia"/>
                <w:color w:val="000000"/>
                <w:kern w:val="0"/>
                <w:szCs w:val="21"/>
              </w:rPr>
              <w:t>不</w:t>
            </w:r>
            <w:proofErr w:type="gramEnd"/>
            <w:r>
              <w:rPr>
                <w:rFonts w:ascii="宋体" w:hAnsi="宋体" w:hint="eastAsia"/>
                <w:color w:val="000000"/>
                <w:kern w:val="0"/>
                <w:szCs w:val="21"/>
              </w:rPr>
              <w:t>关机的情况下放平话筒，不会啸叫。</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2BB4A" w14:textId="77777777" w:rsidR="00283AEF" w:rsidRDefault="0047148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7C7AB" w14:textId="77777777" w:rsidR="00283AEF" w:rsidRDefault="00471483">
            <w:pPr>
              <w:widowControl/>
              <w:jc w:val="center"/>
              <w:textAlignment w:val="center"/>
              <w:rPr>
                <w:rFonts w:ascii="宋体" w:hAnsi="宋体" w:cs="宋体"/>
                <w:color w:val="000000"/>
                <w:sz w:val="20"/>
                <w:szCs w:val="20"/>
              </w:rPr>
            </w:pPr>
            <w:proofErr w:type="gramStart"/>
            <w:r>
              <w:rPr>
                <w:rFonts w:ascii="宋体" w:hAnsi="宋体" w:cs="宋体" w:hint="eastAsia"/>
                <w:color w:val="000000"/>
                <w:kern w:val="0"/>
                <w:sz w:val="20"/>
                <w:szCs w:val="20"/>
                <w:lang w:bidi="ar"/>
              </w:rPr>
              <w:t>个</w:t>
            </w:r>
            <w:proofErr w:type="gramEnd"/>
          </w:p>
        </w:tc>
      </w:tr>
      <w:tr w:rsidR="00283AEF" w14:paraId="785027C3" w14:textId="77777777">
        <w:trPr>
          <w:trHeight w:val="877"/>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B033A" w14:textId="77777777" w:rsidR="00283AEF" w:rsidRDefault="0047148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7911F" w14:textId="77777777" w:rsidR="00283AEF" w:rsidRDefault="0047148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智能翻页笔</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75648" w14:textId="77777777" w:rsidR="00283AEF" w:rsidRDefault="00471483">
            <w:pPr>
              <w:widowControl/>
              <w:jc w:val="center"/>
              <w:textAlignment w:val="center"/>
              <w:rPr>
                <w:rFonts w:ascii="宋体" w:hAnsi="宋体" w:cs="宋体"/>
                <w:color w:val="000000"/>
                <w:sz w:val="20"/>
                <w:szCs w:val="20"/>
              </w:rPr>
            </w:pPr>
            <w:proofErr w:type="gramStart"/>
            <w:r>
              <w:rPr>
                <w:rFonts w:ascii="宋体" w:hAnsi="宋体" w:cs="宋体" w:hint="eastAsia"/>
                <w:color w:val="000000"/>
                <w:sz w:val="20"/>
                <w:szCs w:val="20"/>
              </w:rPr>
              <w:t>鸿合</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860A76" w14:textId="77777777" w:rsidR="00283AEF" w:rsidRDefault="00471483">
            <w:pPr>
              <w:widowControl/>
              <w:jc w:val="center"/>
              <w:textAlignment w:val="center"/>
              <w:rPr>
                <w:rFonts w:ascii="宋体" w:hAnsi="宋体" w:cs="宋体"/>
                <w:color w:val="000000"/>
                <w:sz w:val="20"/>
                <w:szCs w:val="20"/>
              </w:rPr>
            </w:pPr>
            <w:r>
              <w:rPr>
                <w:rFonts w:ascii="宋体" w:hAnsi="宋体" w:cs="宋体" w:hint="eastAsia"/>
                <w:color w:val="000000"/>
                <w:sz w:val="20"/>
                <w:szCs w:val="20"/>
              </w:rPr>
              <w:t>TP-P3CZ</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Pr>
          <w:p w14:paraId="3C4BFF8C" w14:textId="77777777" w:rsidR="00283AEF" w:rsidRDefault="00471483">
            <w:pPr>
              <w:rPr>
                <w:color w:val="000000"/>
                <w:szCs w:val="21"/>
              </w:rPr>
            </w:pPr>
            <w:r>
              <w:rPr>
                <w:rFonts w:hint="eastAsia"/>
                <w:color w:val="000000"/>
                <w:szCs w:val="21"/>
              </w:rPr>
              <w:t>1.</w:t>
            </w:r>
            <w:r>
              <w:rPr>
                <w:rFonts w:hint="eastAsia"/>
                <w:color w:val="000000"/>
                <w:szCs w:val="21"/>
              </w:rPr>
              <w:t>智能电子教鞭笔身长度不低于</w:t>
            </w:r>
            <w:r>
              <w:rPr>
                <w:rFonts w:hint="eastAsia"/>
                <w:color w:val="000000"/>
                <w:szCs w:val="21"/>
              </w:rPr>
              <w:t>15cm</w:t>
            </w:r>
            <w:r>
              <w:rPr>
                <w:rFonts w:hint="eastAsia"/>
                <w:color w:val="000000"/>
                <w:szCs w:val="21"/>
              </w:rPr>
              <w:t>，可平稳放置平面，并支持金属及侧边黑板吸附；</w:t>
            </w:r>
          </w:p>
          <w:p w14:paraId="4A977DEB" w14:textId="77777777" w:rsidR="00283AEF" w:rsidRDefault="00471483">
            <w:pPr>
              <w:rPr>
                <w:color w:val="000000"/>
                <w:szCs w:val="21"/>
              </w:rPr>
            </w:pPr>
            <w:r>
              <w:rPr>
                <w:rFonts w:hint="eastAsia"/>
                <w:color w:val="000000"/>
                <w:szCs w:val="21"/>
              </w:rPr>
              <w:t>2.</w:t>
            </w:r>
            <w:r>
              <w:rPr>
                <w:rFonts w:hint="eastAsia"/>
                <w:color w:val="000000"/>
                <w:szCs w:val="21"/>
              </w:rPr>
              <w:t>智能电子教鞭采用无线通信技术，</w:t>
            </w:r>
            <w:proofErr w:type="gramStart"/>
            <w:r>
              <w:rPr>
                <w:rFonts w:hint="eastAsia"/>
                <w:color w:val="000000"/>
                <w:szCs w:val="21"/>
              </w:rPr>
              <w:t>标配无线</w:t>
            </w:r>
            <w:proofErr w:type="gramEnd"/>
            <w:r>
              <w:rPr>
                <w:rFonts w:hint="eastAsia"/>
                <w:color w:val="000000"/>
                <w:szCs w:val="21"/>
              </w:rPr>
              <w:t>dongle</w:t>
            </w:r>
            <w:r>
              <w:rPr>
                <w:rFonts w:hint="eastAsia"/>
                <w:color w:val="000000"/>
                <w:szCs w:val="21"/>
              </w:rPr>
              <w:t>，有效传输距离不低于</w:t>
            </w:r>
            <w:r>
              <w:rPr>
                <w:rFonts w:hint="eastAsia"/>
                <w:color w:val="000000"/>
                <w:szCs w:val="21"/>
              </w:rPr>
              <w:t>15</w:t>
            </w:r>
            <w:r>
              <w:rPr>
                <w:rFonts w:hint="eastAsia"/>
                <w:color w:val="000000"/>
                <w:szCs w:val="21"/>
              </w:rPr>
              <w:t>米；</w:t>
            </w:r>
          </w:p>
          <w:p w14:paraId="30C674F7" w14:textId="77777777" w:rsidR="00283AEF" w:rsidRDefault="00471483">
            <w:pPr>
              <w:rPr>
                <w:color w:val="000000"/>
                <w:szCs w:val="21"/>
              </w:rPr>
            </w:pPr>
            <w:r>
              <w:rPr>
                <w:rFonts w:hint="eastAsia"/>
                <w:color w:val="000000"/>
                <w:szCs w:val="21"/>
              </w:rPr>
              <w:t>3.</w:t>
            </w:r>
            <w:r>
              <w:rPr>
                <w:rFonts w:hint="eastAsia"/>
                <w:color w:val="000000"/>
                <w:szCs w:val="21"/>
              </w:rPr>
              <w:t>智能电子教鞭可进行</w:t>
            </w:r>
            <w:r>
              <w:rPr>
                <w:rFonts w:hint="eastAsia"/>
                <w:color w:val="000000"/>
                <w:szCs w:val="21"/>
              </w:rPr>
              <w:t>4</w:t>
            </w:r>
            <w:r>
              <w:rPr>
                <w:rFonts w:hint="eastAsia"/>
                <w:color w:val="000000"/>
                <w:szCs w:val="21"/>
              </w:rPr>
              <w:t>段</w:t>
            </w:r>
            <w:proofErr w:type="gramStart"/>
            <w:r>
              <w:rPr>
                <w:rFonts w:hint="eastAsia"/>
                <w:color w:val="000000"/>
                <w:szCs w:val="21"/>
              </w:rPr>
              <w:t>式自由</w:t>
            </w:r>
            <w:proofErr w:type="gramEnd"/>
            <w:r>
              <w:rPr>
                <w:rFonts w:hint="eastAsia"/>
                <w:color w:val="000000"/>
                <w:szCs w:val="21"/>
              </w:rPr>
              <w:t>伸缩，伸缩长度不低于</w:t>
            </w:r>
            <w:r>
              <w:rPr>
                <w:rFonts w:hint="eastAsia"/>
                <w:color w:val="000000"/>
                <w:szCs w:val="21"/>
              </w:rPr>
              <w:t>15cm</w:t>
            </w:r>
            <w:r>
              <w:rPr>
                <w:rFonts w:hint="eastAsia"/>
                <w:color w:val="000000"/>
                <w:szCs w:val="21"/>
              </w:rPr>
              <w:t>；</w:t>
            </w:r>
            <w:r>
              <w:rPr>
                <w:rFonts w:hint="eastAsia"/>
                <w:color w:val="000000"/>
                <w:szCs w:val="21"/>
              </w:rPr>
              <w:t xml:space="preserve"> </w:t>
            </w:r>
          </w:p>
          <w:p w14:paraId="48820457" w14:textId="77777777" w:rsidR="00283AEF" w:rsidRDefault="00471483">
            <w:pPr>
              <w:rPr>
                <w:color w:val="000000"/>
                <w:szCs w:val="21"/>
              </w:rPr>
            </w:pPr>
            <w:r>
              <w:rPr>
                <w:rFonts w:hint="eastAsia"/>
                <w:color w:val="000000"/>
                <w:szCs w:val="21"/>
              </w:rPr>
              <w:t>4.</w:t>
            </w:r>
            <w:r>
              <w:rPr>
                <w:rFonts w:hint="eastAsia"/>
                <w:color w:val="000000"/>
                <w:szCs w:val="21"/>
              </w:rPr>
              <w:t>笔身不低于</w:t>
            </w:r>
            <w:r>
              <w:rPr>
                <w:rFonts w:hint="eastAsia"/>
                <w:color w:val="000000"/>
                <w:szCs w:val="21"/>
              </w:rPr>
              <w:t>4</w:t>
            </w:r>
            <w:r>
              <w:rPr>
                <w:rFonts w:hint="eastAsia"/>
                <w:color w:val="000000"/>
                <w:szCs w:val="21"/>
              </w:rPr>
              <w:t>个功能按键，包括翻页、</w:t>
            </w:r>
            <w:r>
              <w:rPr>
                <w:rFonts w:hint="eastAsia"/>
                <w:color w:val="000000"/>
                <w:szCs w:val="21"/>
              </w:rPr>
              <w:t>PPT</w:t>
            </w:r>
            <w:r>
              <w:rPr>
                <w:rFonts w:hint="eastAsia"/>
                <w:color w:val="000000"/>
                <w:szCs w:val="21"/>
              </w:rPr>
              <w:t>播放、一键关闭应用和返回桌面等功能；按键具有图形标识，单个按键均具有两种以上功能；</w:t>
            </w:r>
          </w:p>
          <w:p w14:paraId="3EED6AED" w14:textId="77777777" w:rsidR="00283AEF" w:rsidRDefault="00471483">
            <w:pPr>
              <w:rPr>
                <w:color w:val="000000"/>
                <w:szCs w:val="21"/>
              </w:rPr>
            </w:pPr>
            <w:r>
              <w:rPr>
                <w:rFonts w:hint="eastAsia"/>
                <w:color w:val="000000"/>
                <w:szCs w:val="21"/>
              </w:rPr>
              <w:t>5.</w:t>
            </w:r>
            <w:r>
              <w:rPr>
                <w:rFonts w:hint="eastAsia"/>
                <w:color w:val="000000"/>
                <w:szCs w:val="21"/>
              </w:rPr>
              <w:t>笔身采用</w:t>
            </w:r>
            <w:r>
              <w:rPr>
                <w:rFonts w:hint="eastAsia"/>
                <w:color w:val="000000"/>
                <w:szCs w:val="21"/>
              </w:rPr>
              <w:t>Type-c</w:t>
            </w:r>
            <w:r>
              <w:rPr>
                <w:rFonts w:hint="eastAsia"/>
                <w:color w:val="000000"/>
                <w:szCs w:val="21"/>
              </w:rPr>
              <w:t>接口充电，具有自动休眠节电功能，</w:t>
            </w:r>
            <w:proofErr w:type="gramStart"/>
            <w:r>
              <w:rPr>
                <w:rFonts w:hint="eastAsia"/>
                <w:color w:val="000000"/>
                <w:szCs w:val="21"/>
              </w:rPr>
              <w:t>满电续航</w:t>
            </w:r>
            <w:proofErr w:type="gramEnd"/>
            <w:r>
              <w:rPr>
                <w:rFonts w:hint="eastAsia"/>
                <w:color w:val="000000"/>
                <w:szCs w:val="21"/>
              </w:rPr>
              <w:t>时间不低于</w:t>
            </w:r>
            <w:r>
              <w:rPr>
                <w:rFonts w:hint="eastAsia"/>
                <w:color w:val="000000"/>
                <w:szCs w:val="21"/>
              </w:rPr>
              <w:t>24</w:t>
            </w:r>
            <w:r>
              <w:rPr>
                <w:rFonts w:hint="eastAsia"/>
                <w:color w:val="000000"/>
                <w:szCs w:val="21"/>
              </w:rPr>
              <w:t>小时；</w:t>
            </w:r>
          </w:p>
          <w:p w14:paraId="352BE076" w14:textId="77777777" w:rsidR="00283AEF" w:rsidRDefault="00471483">
            <w:pPr>
              <w:rPr>
                <w:color w:val="000000"/>
                <w:szCs w:val="21"/>
              </w:rPr>
            </w:pPr>
            <w:r>
              <w:rPr>
                <w:rFonts w:hint="eastAsia"/>
                <w:color w:val="000000"/>
                <w:szCs w:val="21"/>
              </w:rPr>
              <w:t>6.</w:t>
            </w:r>
            <w:r>
              <w:rPr>
                <w:rFonts w:hint="eastAsia"/>
                <w:color w:val="000000"/>
                <w:szCs w:val="21"/>
              </w:rPr>
              <w:t>智能电子教鞭支持自动连接，一个</w:t>
            </w:r>
            <w:r>
              <w:rPr>
                <w:rFonts w:hint="eastAsia"/>
                <w:color w:val="000000"/>
                <w:szCs w:val="21"/>
              </w:rPr>
              <w:t>Dongle</w:t>
            </w:r>
            <w:r>
              <w:rPr>
                <w:rFonts w:hint="eastAsia"/>
                <w:color w:val="000000"/>
                <w:szCs w:val="21"/>
              </w:rPr>
              <w:t>可搭配多支智能电子教鞭切换使用，对码方式只需同时按上翻页</w:t>
            </w:r>
            <w:r>
              <w:rPr>
                <w:rFonts w:hint="eastAsia"/>
                <w:color w:val="000000"/>
                <w:szCs w:val="21"/>
              </w:rPr>
              <w:t>+</w:t>
            </w:r>
            <w:r>
              <w:rPr>
                <w:rFonts w:hint="eastAsia"/>
                <w:color w:val="000000"/>
                <w:szCs w:val="21"/>
              </w:rPr>
              <w:t>返回桌面按键</w:t>
            </w:r>
            <w:r>
              <w:rPr>
                <w:rFonts w:hint="eastAsia"/>
                <w:color w:val="000000"/>
                <w:szCs w:val="21"/>
              </w:rPr>
              <w:t>2-3</w:t>
            </w:r>
            <w:r>
              <w:rPr>
                <w:rFonts w:hint="eastAsia"/>
                <w:color w:val="000000"/>
                <w:szCs w:val="21"/>
              </w:rPr>
              <w:t>秒完成对码；</w:t>
            </w:r>
          </w:p>
          <w:p w14:paraId="6F4EEAF4" w14:textId="77777777" w:rsidR="00283AEF" w:rsidRDefault="00471483">
            <w:pPr>
              <w:rPr>
                <w:color w:val="000000"/>
                <w:szCs w:val="21"/>
              </w:rPr>
            </w:pPr>
            <w:r>
              <w:rPr>
                <w:rFonts w:hint="eastAsia"/>
                <w:color w:val="000000"/>
                <w:szCs w:val="21"/>
              </w:rPr>
              <w:lastRenderedPageBreak/>
              <w:t>7.</w:t>
            </w:r>
            <w:r>
              <w:rPr>
                <w:rFonts w:hint="eastAsia"/>
                <w:color w:val="000000"/>
                <w:szCs w:val="21"/>
              </w:rPr>
              <w:t>智能电子教鞭笔尖采用</w:t>
            </w:r>
            <w:r>
              <w:rPr>
                <w:rFonts w:hint="eastAsia"/>
                <w:color w:val="000000"/>
                <w:szCs w:val="21"/>
              </w:rPr>
              <w:t>POM</w:t>
            </w:r>
            <w:r>
              <w:rPr>
                <w:rFonts w:hint="eastAsia"/>
                <w:color w:val="000000"/>
                <w:szCs w:val="21"/>
              </w:rPr>
              <w:t>复合耐磨材质，有效书写距离不低于</w:t>
            </w:r>
            <w:r>
              <w:rPr>
                <w:rFonts w:hint="eastAsia"/>
                <w:color w:val="000000"/>
                <w:szCs w:val="21"/>
              </w:rPr>
              <w:t>2</w:t>
            </w:r>
            <w:r>
              <w:rPr>
                <w:rFonts w:hint="eastAsia"/>
                <w:color w:val="000000"/>
                <w:szCs w:val="21"/>
              </w:rPr>
              <w:t>万米；</w:t>
            </w:r>
            <w:r>
              <w:rPr>
                <w:rFonts w:hint="eastAsia"/>
                <w:color w:val="000000"/>
                <w:szCs w:val="21"/>
              </w:rPr>
              <w:t xml:space="preserve"> </w:t>
            </w:r>
          </w:p>
          <w:p w14:paraId="4198758C" w14:textId="77777777" w:rsidR="00283AEF" w:rsidRDefault="00471483">
            <w:pPr>
              <w:rPr>
                <w:color w:val="000000"/>
                <w:szCs w:val="21"/>
              </w:rPr>
            </w:pPr>
            <w:r>
              <w:rPr>
                <w:rFonts w:hint="eastAsia"/>
                <w:color w:val="000000"/>
                <w:szCs w:val="21"/>
              </w:rPr>
              <w:t>8.</w:t>
            </w:r>
            <w:r>
              <w:tab/>
            </w:r>
            <w:r>
              <w:rPr>
                <w:rFonts w:hint="eastAsia"/>
                <w:color w:val="000000"/>
                <w:szCs w:val="21"/>
              </w:rPr>
              <w:t>智能电子教鞭具有双色应用状态提示灯，便于用户查验产品状态；</w:t>
            </w:r>
          </w:p>
          <w:p w14:paraId="10E24CB6" w14:textId="77777777" w:rsidR="00283AEF" w:rsidRDefault="00471483">
            <w:pPr>
              <w:widowControl/>
              <w:spacing w:after="200"/>
              <w:textAlignment w:val="top"/>
              <w:rPr>
                <w:rFonts w:ascii="宋体" w:hAnsi="宋体" w:cs="宋体"/>
                <w:color w:val="000000"/>
                <w:sz w:val="20"/>
                <w:szCs w:val="20"/>
              </w:rPr>
            </w:pPr>
            <w:r>
              <w:rPr>
                <w:rFonts w:hint="eastAsia"/>
                <w:color w:val="000000"/>
                <w:szCs w:val="21"/>
              </w:rPr>
              <w:t>9.</w:t>
            </w:r>
            <w:r>
              <w:tab/>
            </w:r>
            <w:r>
              <w:rPr>
                <w:rFonts w:hint="eastAsia"/>
                <w:color w:val="000000"/>
                <w:szCs w:val="21"/>
              </w:rPr>
              <w:t>兼容</w:t>
            </w:r>
            <w:r>
              <w:rPr>
                <w:rFonts w:hint="eastAsia"/>
                <w:color w:val="000000"/>
                <w:szCs w:val="21"/>
              </w:rPr>
              <w:t>Win7</w:t>
            </w:r>
            <w:r>
              <w:rPr>
                <w:rFonts w:hint="eastAsia"/>
                <w:color w:val="000000"/>
                <w:szCs w:val="21"/>
              </w:rPr>
              <w:t>、</w:t>
            </w:r>
            <w:r>
              <w:rPr>
                <w:rFonts w:hint="eastAsia"/>
                <w:color w:val="000000"/>
                <w:szCs w:val="21"/>
              </w:rPr>
              <w:t>Win10</w:t>
            </w:r>
            <w:r>
              <w:rPr>
                <w:rFonts w:hint="eastAsia"/>
                <w:color w:val="000000"/>
                <w:szCs w:val="21"/>
              </w:rPr>
              <w:t>及</w:t>
            </w:r>
            <w:r>
              <w:rPr>
                <w:rFonts w:hint="eastAsia"/>
                <w:color w:val="000000"/>
                <w:szCs w:val="21"/>
              </w:rPr>
              <w:t>Win11</w:t>
            </w:r>
            <w:r>
              <w:rPr>
                <w:rFonts w:hint="eastAsia"/>
                <w:color w:val="000000"/>
                <w:szCs w:val="21"/>
              </w:rPr>
              <w:t>操作系统，即插即用；。</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59538" w14:textId="77777777" w:rsidR="00283AEF" w:rsidRDefault="0047148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12</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A5A89" w14:textId="77777777" w:rsidR="00283AEF" w:rsidRDefault="0047148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支</w:t>
            </w:r>
          </w:p>
        </w:tc>
      </w:tr>
      <w:tr w:rsidR="00283AEF" w14:paraId="0740489B" w14:textId="77777777">
        <w:trPr>
          <w:trHeight w:val="877"/>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2568E" w14:textId="77777777" w:rsidR="00283AEF" w:rsidRDefault="00471483">
            <w:pPr>
              <w:widowControl/>
              <w:jc w:val="center"/>
              <w:textAlignment w:val="center"/>
              <w:rPr>
                <w:rFonts w:ascii="宋体" w:hAnsi="宋体" w:cs="宋体"/>
                <w:kern w:val="0"/>
                <w:sz w:val="20"/>
                <w:szCs w:val="20"/>
                <w:lang w:bidi="ar"/>
              </w:rPr>
            </w:pPr>
            <w:r>
              <w:rPr>
                <w:rFonts w:ascii="宋体" w:hAnsi="宋体" w:cs="宋体" w:hint="eastAsia"/>
                <w:kern w:val="0"/>
                <w:sz w:val="20"/>
                <w:szCs w:val="20"/>
                <w:lang w:bidi="ar"/>
              </w:rPr>
              <w:t>6</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F6305" w14:textId="77777777" w:rsidR="00283AEF" w:rsidRDefault="00471483">
            <w:pPr>
              <w:widowControl/>
              <w:jc w:val="center"/>
              <w:textAlignment w:val="center"/>
              <w:rPr>
                <w:rFonts w:ascii="宋体" w:hAnsi="宋体" w:cs="宋体"/>
                <w:kern w:val="0"/>
                <w:sz w:val="20"/>
                <w:szCs w:val="20"/>
                <w:lang w:bidi="ar"/>
              </w:rPr>
            </w:pPr>
            <w:r>
              <w:rPr>
                <w:rFonts w:ascii="宋体" w:hAnsi="宋体" w:cs="宋体" w:hint="eastAsia"/>
                <w:kern w:val="0"/>
                <w:sz w:val="20"/>
                <w:szCs w:val="20"/>
                <w:lang w:bidi="ar"/>
              </w:rPr>
              <w:t>移动支架</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6A410" w14:textId="77777777" w:rsidR="00283AEF" w:rsidRDefault="00471483">
            <w:pPr>
              <w:widowControl/>
              <w:jc w:val="center"/>
              <w:textAlignment w:val="center"/>
              <w:rPr>
                <w:rFonts w:ascii="宋体" w:hAnsi="宋体" w:cs="宋体"/>
                <w:sz w:val="20"/>
                <w:szCs w:val="20"/>
              </w:rPr>
            </w:pPr>
            <w:r>
              <w:rPr>
                <w:rFonts w:ascii="宋体" w:hAnsi="宋体" w:cs="宋体" w:hint="eastAsia"/>
                <w:sz w:val="20"/>
                <w:szCs w:val="20"/>
              </w:rPr>
              <w:t>定制</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60CD5B" w14:textId="77777777" w:rsidR="00283AEF" w:rsidRDefault="00283AEF">
            <w:pPr>
              <w:widowControl/>
              <w:jc w:val="center"/>
              <w:textAlignment w:val="center"/>
              <w:rPr>
                <w:rFonts w:ascii="宋体" w:hAnsi="宋体" w:cs="宋体"/>
                <w:color w:val="FF0000"/>
                <w:sz w:val="20"/>
                <w:szCs w:val="20"/>
              </w:rPr>
            </w:pPr>
          </w:p>
        </w:tc>
        <w:tc>
          <w:tcPr>
            <w:tcW w:w="60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B30A35" w14:textId="77777777" w:rsidR="00283AEF" w:rsidRDefault="00471483">
            <w:pPr>
              <w:rPr>
                <w:color w:val="000000"/>
                <w:szCs w:val="21"/>
              </w:rPr>
            </w:pPr>
            <w:r>
              <w:rPr>
                <w:rFonts w:hint="eastAsia"/>
                <w:color w:val="000000"/>
                <w:szCs w:val="21"/>
              </w:rPr>
              <w:t>1</w:t>
            </w:r>
            <w:r>
              <w:rPr>
                <w:rFonts w:hint="eastAsia"/>
                <w:color w:val="000000"/>
                <w:szCs w:val="21"/>
              </w:rPr>
              <w:t>、采用冷轧钢材料，表面高温喷塑</w:t>
            </w:r>
            <w:r>
              <w:rPr>
                <w:rFonts w:hint="eastAsia"/>
                <w:color w:val="000000"/>
                <w:szCs w:val="21"/>
              </w:rPr>
              <w:t xml:space="preserve">, </w:t>
            </w:r>
            <w:r>
              <w:rPr>
                <w:rFonts w:hint="eastAsia"/>
                <w:color w:val="000000"/>
                <w:szCs w:val="21"/>
              </w:rPr>
              <w:t>支架拆装式，方便运输</w:t>
            </w:r>
            <w:r>
              <w:rPr>
                <w:rFonts w:hint="eastAsia"/>
                <w:color w:val="000000"/>
                <w:szCs w:val="21"/>
              </w:rPr>
              <w:t>,</w:t>
            </w:r>
            <w:r>
              <w:rPr>
                <w:rFonts w:hint="eastAsia"/>
                <w:color w:val="000000"/>
                <w:szCs w:val="21"/>
              </w:rPr>
              <w:t>配</w:t>
            </w:r>
            <w:r>
              <w:rPr>
                <w:rFonts w:hint="eastAsia"/>
                <w:color w:val="000000"/>
                <w:szCs w:val="21"/>
              </w:rPr>
              <w:t>4</w:t>
            </w:r>
            <w:r>
              <w:rPr>
                <w:rFonts w:hint="eastAsia"/>
                <w:color w:val="000000"/>
                <w:szCs w:val="21"/>
              </w:rPr>
              <w:t>轮带锁轮子；</w:t>
            </w:r>
          </w:p>
          <w:p w14:paraId="339B472E" w14:textId="77777777" w:rsidR="00283AEF" w:rsidRDefault="00471483">
            <w:pPr>
              <w:rPr>
                <w:color w:val="000000"/>
                <w:szCs w:val="21"/>
              </w:rPr>
            </w:pPr>
            <w:r>
              <w:rPr>
                <w:rFonts w:hint="eastAsia"/>
                <w:color w:val="000000"/>
                <w:szCs w:val="21"/>
              </w:rPr>
              <w:t>2</w:t>
            </w:r>
            <w:r>
              <w:rPr>
                <w:rFonts w:hint="eastAsia"/>
                <w:color w:val="000000"/>
                <w:szCs w:val="21"/>
              </w:rPr>
              <w:t>、孔距尺寸：≥</w:t>
            </w:r>
            <w:r>
              <w:rPr>
                <w:rFonts w:hint="eastAsia"/>
                <w:color w:val="000000"/>
                <w:szCs w:val="21"/>
              </w:rPr>
              <w:t xml:space="preserve">1150*700mm </w:t>
            </w:r>
            <w:r>
              <w:rPr>
                <w:rFonts w:hint="eastAsia"/>
                <w:color w:val="000000"/>
                <w:szCs w:val="21"/>
              </w:rPr>
              <w:t>、底座尺寸：≥</w:t>
            </w:r>
            <w:r>
              <w:rPr>
                <w:rFonts w:hint="eastAsia"/>
                <w:color w:val="000000"/>
                <w:szCs w:val="21"/>
              </w:rPr>
              <w:t>1120*700mm</w:t>
            </w:r>
            <w:r>
              <w:rPr>
                <w:rFonts w:hint="eastAsia"/>
                <w:color w:val="000000"/>
                <w:szCs w:val="21"/>
              </w:rPr>
              <w:t>；</w:t>
            </w:r>
          </w:p>
          <w:p w14:paraId="670684D4" w14:textId="77777777" w:rsidR="00283AEF" w:rsidRDefault="00471483">
            <w:pPr>
              <w:rPr>
                <w:color w:val="000000"/>
                <w:szCs w:val="21"/>
              </w:rPr>
            </w:pPr>
            <w:r>
              <w:rPr>
                <w:rFonts w:hint="eastAsia"/>
                <w:color w:val="000000"/>
                <w:szCs w:val="21"/>
              </w:rPr>
              <w:t>4</w:t>
            </w:r>
            <w:r>
              <w:rPr>
                <w:rFonts w:hint="eastAsia"/>
                <w:color w:val="000000"/>
                <w:szCs w:val="21"/>
              </w:rPr>
              <w:t>、最大承重：≥</w:t>
            </w:r>
            <w:r>
              <w:rPr>
                <w:rFonts w:hint="eastAsia"/>
                <w:color w:val="000000"/>
                <w:szCs w:val="21"/>
              </w:rPr>
              <w:t>150KG</w:t>
            </w:r>
            <w:r>
              <w:rPr>
                <w:rFonts w:hint="eastAsia"/>
                <w:color w:val="000000"/>
                <w:szCs w:val="21"/>
              </w:rPr>
              <w:t>；</w:t>
            </w:r>
          </w:p>
          <w:p w14:paraId="0022A00C" w14:textId="77777777" w:rsidR="00283AEF" w:rsidRDefault="00471483">
            <w:pPr>
              <w:rPr>
                <w:color w:val="000000"/>
                <w:szCs w:val="21"/>
              </w:rPr>
            </w:pPr>
            <w:r>
              <w:rPr>
                <w:rFonts w:hint="eastAsia"/>
                <w:color w:val="000000"/>
                <w:szCs w:val="21"/>
              </w:rPr>
              <w:t>5</w:t>
            </w:r>
            <w:r>
              <w:rPr>
                <w:rFonts w:hint="eastAsia"/>
                <w:color w:val="000000"/>
                <w:szCs w:val="21"/>
              </w:rPr>
              <w:t>、托盘尺寸：≥</w:t>
            </w:r>
            <w:r>
              <w:rPr>
                <w:rFonts w:hint="eastAsia"/>
                <w:color w:val="000000"/>
                <w:szCs w:val="21"/>
              </w:rPr>
              <w:t>970*530mm</w:t>
            </w:r>
            <w:r>
              <w:rPr>
                <w:rFonts w:hint="eastAsia"/>
                <w:color w:val="000000"/>
                <w:szCs w:val="21"/>
              </w:rPr>
              <w:t>；</w:t>
            </w:r>
          </w:p>
          <w:p w14:paraId="4B629678" w14:textId="77777777" w:rsidR="00283AEF" w:rsidRDefault="00471483">
            <w:pPr>
              <w:widowControl/>
              <w:spacing w:after="200"/>
              <w:textAlignment w:val="top"/>
              <w:rPr>
                <w:rFonts w:ascii="宋体" w:hAnsi="宋体" w:cs="宋体"/>
                <w:color w:val="000000"/>
                <w:sz w:val="20"/>
                <w:szCs w:val="20"/>
              </w:rPr>
            </w:pPr>
            <w:r>
              <w:rPr>
                <w:rFonts w:hint="eastAsia"/>
                <w:color w:val="000000"/>
                <w:szCs w:val="21"/>
              </w:rPr>
              <w:t>6</w:t>
            </w:r>
            <w:r>
              <w:rPr>
                <w:rFonts w:hint="eastAsia"/>
                <w:color w:val="000000"/>
                <w:szCs w:val="21"/>
              </w:rPr>
              <w:t>、整体体高度≥</w:t>
            </w:r>
            <w:r>
              <w:rPr>
                <w:rFonts w:hint="eastAsia"/>
                <w:color w:val="000000"/>
                <w:szCs w:val="21"/>
              </w:rPr>
              <w:t>1800mm</w:t>
            </w:r>
            <w:r>
              <w:rPr>
                <w:rFonts w:hint="eastAsia"/>
                <w:color w:val="000000"/>
                <w:szCs w:val="21"/>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35695" w14:textId="77777777" w:rsidR="00283AEF" w:rsidRDefault="00471483">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D63F3" w14:textId="77777777" w:rsidR="00283AEF" w:rsidRDefault="00471483">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套</w:t>
            </w:r>
          </w:p>
        </w:tc>
      </w:tr>
      <w:tr w:rsidR="00283AEF" w14:paraId="2DCF719F" w14:textId="77777777">
        <w:trPr>
          <w:trHeight w:val="422"/>
        </w:trPr>
        <w:tc>
          <w:tcPr>
            <w:tcW w:w="10788"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E285E" w14:textId="77777777" w:rsidR="00283AEF" w:rsidRDefault="00283AEF">
            <w:pPr>
              <w:widowControl/>
              <w:jc w:val="center"/>
              <w:textAlignment w:val="center"/>
              <w:rPr>
                <w:rFonts w:ascii="宋体" w:hAnsi="宋体" w:cs="宋体"/>
                <w:color w:val="000000"/>
                <w:kern w:val="0"/>
                <w:sz w:val="20"/>
                <w:szCs w:val="20"/>
                <w:lang w:bidi="ar"/>
              </w:rPr>
            </w:pPr>
          </w:p>
        </w:tc>
      </w:tr>
      <w:tr w:rsidR="00283AEF" w14:paraId="638D9F54" w14:textId="77777777">
        <w:trPr>
          <w:trHeight w:val="2243"/>
        </w:trPr>
        <w:tc>
          <w:tcPr>
            <w:tcW w:w="10788"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6A194" w14:textId="77777777" w:rsidR="00283AEF" w:rsidRDefault="00471483">
            <w:pPr>
              <w:rPr>
                <w:color w:val="000000"/>
                <w:szCs w:val="21"/>
              </w:rPr>
            </w:pPr>
            <w:r>
              <w:rPr>
                <w:rFonts w:hint="eastAsia"/>
                <w:color w:val="000000"/>
                <w:szCs w:val="21"/>
              </w:rPr>
              <w:t>备注：</w:t>
            </w:r>
          </w:p>
          <w:p w14:paraId="11F0F507" w14:textId="77777777" w:rsidR="001B5D27" w:rsidRPr="001B5D27" w:rsidRDefault="00471483" w:rsidP="001B5D27">
            <w:pPr>
              <w:rPr>
                <w:color w:val="000000"/>
                <w:szCs w:val="21"/>
              </w:rPr>
            </w:pPr>
            <w:r w:rsidRPr="001B5D27">
              <w:rPr>
                <w:rFonts w:hint="eastAsia"/>
                <w:color w:val="000000"/>
                <w:szCs w:val="21"/>
              </w:rPr>
              <w:t>1</w:t>
            </w:r>
            <w:r w:rsidR="008921F9" w:rsidRPr="001B5D27">
              <w:rPr>
                <w:rFonts w:hint="eastAsia"/>
                <w:color w:val="000000"/>
                <w:szCs w:val="21"/>
              </w:rPr>
              <w:t>、</w:t>
            </w:r>
            <w:r w:rsidR="001B5D27" w:rsidRPr="001B5D27">
              <w:rPr>
                <w:rFonts w:hint="eastAsia"/>
                <w:color w:val="000000"/>
                <w:szCs w:val="21"/>
              </w:rPr>
              <w:t>为保障货物质量及产品品质，成交供应商必须承诺在合同签订后正式供货时向采购人提供教学一体机和光能黑板及音响</w:t>
            </w:r>
            <w:r w:rsidR="001B5D27" w:rsidRPr="001B5D27">
              <w:rPr>
                <w:color w:val="000000"/>
                <w:szCs w:val="21"/>
              </w:rPr>
              <w:t>产品的货物来源合法性证明（包括：如：生产厂家针对此项目的售后服务保证原件、供货证明原件、经销证书或购买发票等）</w:t>
            </w:r>
            <w:r w:rsidR="001B5D27" w:rsidRPr="001B5D27">
              <w:rPr>
                <w:rFonts w:hint="eastAsia"/>
                <w:color w:val="000000"/>
                <w:szCs w:val="21"/>
              </w:rPr>
              <w:t>。</w:t>
            </w:r>
          </w:p>
          <w:p w14:paraId="7A289A4E" w14:textId="63F4CA28" w:rsidR="00283AEF" w:rsidRDefault="00471483">
            <w:r w:rsidRPr="001B5D27">
              <w:rPr>
                <w:color w:val="000000"/>
                <w:szCs w:val="21"/>
              </w:rPr>
              <w:t>2</w:t>
            </w:r>
            <w:r w:rsidRPr="001B5D27">
              <w:rPr>
                <w:rFonts w:hint="eastAsia"/>
                <w:color w:val="000000"/>
                <w:szCs w:val="21"/>
              </w:rPr>
              <w:t>、</w:t>
            </w:r>
            <w:r w:rsidRPr="001B5D27">
              <w:rPr>
                <w:rFonts w:hint="eastAsia"/>
              </w:rPr>
              <w:t>光能黑板应无频闪、无背光，上膜不应产生眩光。板书笔迹可视距离</w:t>
            </w:r>
            <w:r w:rsidRPr="001B5D27">
              <w:rPr>
                <w:rFonts w:hint="eastAsia"/>
              </w:rPr>
              <w:t>40</w:t>
            </w:r>
            <w:r w:rsidRPr="001B5D27">
              <w:rPr>
                <w:rFonts w:hint="eastAsia"/>
              </w:rPr>
              <w:t>米，可视角度≥</w:t>
            </w:r>
            <w:r w:rsidRPr="001B5D27">
              <w:rPr>
                <w:rFonts w:hint="eastAsia"/>
              </w:rPr>
              <w:t>150</w:t>
            </w:r>
            <w:r w:rsidRPr="001B5D27">
              <w:rPr>
                <w:rFonts w:hint="eastAsia"/>
              </w:rPr>
              <w:t>°，对比度≥</w:t>
            </w:r>
            <w:r w:rsidRPr="001B5D27">
              <w:rPr>
                <w:rFonts w:hint="eastAsia"/>
              </w:rPr>
              <w:t>150:1</w:t>
            </w:r>
            <w:r w:rsidRPr="001B5D27">
              <w:rPr>
                <w:rFonts w:hint="eastAsia"/>
              </w:rPr>
              <w:t>。（提供第三方检测机构所出具的检测报告复印件并加盖</w:t>
            </w:r>
            <w:r w:rsidR="009D7314" w:rsidRPr="001B5D27">
              <w:rPr>
                <w:rFonts w:hint="eastAsia"/>
              </w:rPr>
              <w:t>投标人</w:t>
            </w:r>
            <w:r w:rsidRPr="001B5D27">
              <w:rPr>
                <w:rFonts w:hint="eastAsia"/>
              </w:rPr>
              <w:t>公章，并提供全国认证认可信息公共服务平台对应检测报告查询记录截图。）</w:t>
            </w:r>
          </w:p>
          <w:p w14:paraId="02B48CE3" w14:textId="77777777" w:rsidR="00283AEF" w:rsidRDefault="00283AEF">
            <w:pPr>
              <w:widowControl/>
              <w:jc w:val="center"/>
              <w:textAlignment w:val="center"/>
              <w:rPr>
                <w:rFonts w:ascii="宋体" w:hAnsi="宋体" w:cs="宋体"/>
                <w:color w:val="000000"/>
                <w:kern w:val="0"/>
                <w:sz w:val="20"/>
                <w:szCs w:val="20"/>
                <w:lang w:bidi="ar"/>
              </w:rPr>
            </w:pPr>
          </w:p>
        </w:tc>
      </w:tr>
    </w:tbl>
    <w:p w14:paraId="4B264291" w14:textId="77777777" w:rsidR="00283AEF" w:rsidRDefault="00283AEF">
      <w:pPr>
        <w:pStyle w:val="22"/>
        <w:ind w:firstLineChars="0" w:firstLine="0"/>
      </w:pPr>
    </w:p>
    <w:p w14:paraId="15D4987C" w14:textId="77777777" w:rsidR="00283AEF" w:rsidRDefault="00283AEF">
      <w:pPr>
        <w:pStyle w:val="22"/>
        <w:ind w:firstLineChars="0" w:firstLine="0"/>
      </w:pPr>
    </w:p>
    <w:p w14:paraId="17EA7E6D" w14:textId="77777777" w:rsidR="00283AEF" w:rsidRDefault="00283AEF">
      <w:pPr>
        <w:pStyle w:val="22"/>
        <w:ind w:firstLineChars="0" w:firstLine="0"/>
      </w:pPr>
    </w:p>
    <w:p w14:paraId="1A00E9FA" w14:textId="77777777" w:rsidR="00283AEF" w:rsidRDefault="00283AEF">
      <w:pPr>
        <w:pStyle w:val="22"/>
        <w:ind w:firstLineChars="0" w:firstLine="0"/>
      </w:pPr>
    </w:p>
    <w:p w14:paraId="301CCF26" w14:textId="77777777" w:rsidR="00283AEF" w:rsidRDefault="00283AEF">
      <w:pPr>
        <w:pStyle w:val="22"/>
        <w:ind w:firstLineChars="0" w:firstLine="0"/>
      </w:pPr>
    </w:p>
    <w:p w14:paraId="5C43A88A" w14:textId="77777777" w:rsidR="00283AEF" w:rsidRDefault="00283AEF">
      <w:pPr>
        <w:pStyle w:val="22"/>
        <w:ind w:firstLineChars="0" w:firstLine="0"/>
      </w:pPr>
    </w:p>
    <w:p w14:paraId="2AA597C4" w14:textId="77777777" w:rsidR="00283AEF" w:rsidRDefault="00283AEF">
      <w:pPr>
        <w:pStyle w:val="22"/>
        <w:ind w:firstLineChars="0" w:firstLine="0"/>
      </w:pPr>
    </w:p>
    <w:p w14:paraId="2DBC07AE" w14:textId="77777777" w:rsidR="00283AEF" w:rsidRDefault="00283AEF">
      <w:pPr>
        <w:pStyle w:val="22"/>
        <w:ind w:firstLineChars="0" w:firstLine="0"/>
      </w:pPr>
    </w:p>
    <w:p w14:paraId="217F7102" w14:textId="77777777" w:rsidR="00283AEF" w:rsidRDefault="00283AEF">
      <w:pPr>
        <w:pStyle w:val="22"/>
        <w:ind w:firstLineChars="0" w:firstLine="0"/>
      </w:pPr>
    </w:p>
    <w:p w14:paraId="311F288D" w14:textId="77777777" w:rsidR="00283AEF" w:rsidRDefault="00283AEF">
      <w:pPr>
        <w:pStyle w:val="22"/>
        <w:ind w:firstLineChars="0" w:firstLine="0"/>
      </w:pPr>
    </w:p>
    <w:p w14:paraId="1363865D" w14:textId="77777777" w:rsidR="00283AEF" w:rsidRDefault="00283AEF">
      <w:pPr>
        <w:pStyle w:val="22"/>
        <w:ind w:firstLineChars="0" w:firstLine="0"/>
      </w:pPr>
    </w:p>
    <w:p w14:paraId="6C2648CB" w14:textId="77777777" w:rsidR="00283AEF" w:rsidRDefault="00283AEF">
      <w:pPr>
        <w:pStyle w:val="22"/>
        <w:ind w:firstLineChars="0" w:firstLine="0"/>
      </w:pPr>
    </w:p>
    <w:p w14:paraId="13C377A1" w14:textId="77777777" w:rsidR="00283AEF" w:rsidRDefault="00283AEF">
      <w:pPr>
        <w:pStyle w:val="22"/>
        <w:ind w:firstLineChars="0" w:firstLine="0"/>
      </w:pPr>
    </w:p>
    <w:p w14:paraId="4CD113E9" w14:textId="77777777" w:rsidR="00283AEF" w:rsidRDefault="00283AEF">
      <w:pPr>
        <w:pStyle w:val="22"/>
        <w:ind w:firstLineChars="0" w:firstLine="0"/>
      </w:pPr>
    </w:p>
    <w:p w14:paraId="0BF5A2DF" w14:textId="77777777" w:rsidR="00283AEF" w:rsidRDefault="00471483">
      <w:pPr>
        <w:pStyle w:val="2"/>
      </w:pPr>
      <w:r>
        <w:rPr>
          <w:rFonts w:hint="eastAsia"/>
        </w:rPr>
        <w:t>附件二：商家须知在线询价、反向竞价违约处理规则</w:t>
      </w:r>
      <w:bookmarkEnd w:id="4"/>
    </w:p>
    <w:p w14:paraId="6975F497" w14:textId="77777777" w:rsidR="00283AEF" w:rsidRDefault="00471483">
      <w:pPr>
        <w:rPr>
          <w:rFonts w:ascii="宋体" w:hAnsi="宋体"/>
          <w:sz w:val="24"/>
          <w:szCs w:val="28"/>
        </w:rPr>
      </w:pPr>
      <w:r>
        <w:rPr>
          <w:rFonts w:hint="eastAsia"/>
          <w:sz w:val="24"/>
          <w:szCs w:val="28"/>
        </w:rPr>
        <w:t>网页地址</w:t>
      </w:r>
      <w:r>
        <w:rPr>
          <w:rFonts w:ascii="宋体" w:hAnsi="宋体" w:hint="eastAsia"/>
          <w:sz w:val="24"/>
          <w:szCs w:val="28"/>
        </w:rPr>
        <w:t>详见：</w:t>
      </w:r>
      <w:hyperlink r:id="rId7" w:history="1">
        <w:r>
          <w:rPr>
            <w:rStyle w:val="af4"/>
            <w:rFonts w:ascii="宋体" w:hAnsi="宋体"/>
            <w:sz w:val="24"/>
            <w:szCs w:val="28"/>
          </w:rPr>
          <w:t>https://inquiryhall.zcygov.cn/inquiryhall/list?districtCode=450109</w:t>
        </w:r>
      </w:hyperlink>
    </w:p>
    <w:p w14:paraId="6D352BCE" w14:textId="77777777" w:rsidR="00283AEF" w:rsidRDefault="00283AEF">
      <w:pPr>
        <w:rPr>
          <w:rFonts w:ascii="宋体" w:hAnsi="宋体"/>
        </w:rPr>
      </w:pPr>
    </w:p>
    <w:p w14:paraId="2BDE6DB5" w14:textId="77777777" w:rsidR="00283AEF" w:rsidRDefault="00471483">
      <w:r>
        <w:rPr>
          <w:noProof/>
        </w:rPr>
        <w:drawing>
          <wp:inline distT="0" distB="0" distL="0" distR="0" wp14:anchorId="6B455BDA" wp14:editId="5EE1B42D">
            <wp:extent cx="6667500" cy="50520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67500" cy="5052060"/>
                    </a:xfrm>
                    <a:prstGeom prst="rect">
                      <a:avLst/>
                    </a:prstGeom>
                    <a:noFill/>
                    <a:ln>
                      <a:noFill/>
                    </a:ln>
                  </pic:spPr>
                </pic:pic>
              </a:graphicData>
            </a:graphic>
          </wp:inline>
        </w:drawing>
      </w:r>
    </w:p>
    <w:p w14:paraId="0F237393" w14:textId="77777777" w:rsidR="00283AEF" w:rsidRDefault="00471483">
      <w:pPr>
        <w:jc w:val="left"/>
      </w:pPr>
      <w:r>
        <w:br w:type="page"/>
      </w:r>
      <w:bookmarkStart w:id="6" w:name="_Toc26680"/>
      <w:r>
        <w:rPr>
          <w:rStyle w:val="20"/>
          <w:rFonts w:hint="eastAsia"/>
        </w:rPr>
        <w:lastRenderedPageBreak/>
        <w:t>附件三：广西壮族自治区电子卖场平台管理协议</w:t>
      </w:r>
      <w:bookmarkEnd w:id="6"/>
    </w:p>
    <w:p w14:paraId="5E15986E" w14:textId="77777777" w:rsidR="00283AEF" w:rsidRDefault="00471483">
      <w:pPr>
        <w:spacing w:line="400" w:lineRule="exact"/>
        <w:jc w:val="left"/>
        <w:rPr>
          <w:rFonts w:ascii="仿宋" w:eastAsia="仿宋" w:hAnsi="仿宋"/>
          <w:sz w:val="28"/>
          <w:szCs w:val="32"/>
        </w:rPr>
      </w:pPr>
      <w:r>
        <w:rPr>
          <w:rFonts w:ascii="仿宋" w:eastAsia="仿宋" w:hAnsi="仿宋" w:hint="eastAsia"/>
          <w:sz w:val="28"/>
          <w:szCs w:val="32"/>
        </w:rPr>
        <w:t>网页地址详见：</w:t>
      </w:r>
      <w:hyperlink r:id="rId9" w:history="1">
        <w:r>
          <w:rPr>
            <w:rStyle w:val="af4"/>
            <w:rFonts w:ascii="仿宋" w:eastAsia="仿宋" w:hAnsi="仿宋" w:hint="eastAsia"/>
            <w:sz w:val="28"/>
            <w:szCs w:val="32"/>
          </w:rPr>
          <w:t>https://wqzx.zcygov.cn/RightsRules/GXGZ/2664840.html?utm=a0017.b0505.0001.0001.424bf4d0db6711ea9001a1e3a1663ae8</w:t>
        </w:r>
      </w:hyperlink>
    </w:p>
    <w:p w14:paraId="7D859F7B" w14:textId="77777777" w:rsidR="00283AEF" w:rsidRDefault="00471483">
      <w:pPr>
        <w:pStyle w:val="detail-info"/>
        <w:pBdr>
          <w:bottom w:val="single" w:sz="6" w:space="8" w:color="CCCCCC"/>
        </w:pBdr>
        <w:spacing w:before="75" w:beforeAutospacing="0" w:after="300" w:afterAutospacing="0" w:line="400" w:lineRule="exact"/>
        <w:rPr>
          <w:color w:val="666666"/>
          <w:sz w:val="21"/>
          <w:szCs w:val="21"/>
        </w:rPr>
      </w:pPr>
      <w:r>
        <w:rPr>
          <w:color w:val="666666"/>
          <w:sz w:val="21"/>
          <w:szCs w:val="21"/>
        </w:rPr>
        <w:t>来源：广西财政 发布时间：2020-08-04</w:t>
      </w:r>
    </w:p>
    <w:p w14:paraId="0A4424A1" w14:textId="77777777" w:rsidR="00283AEF" w:rsidRDefault="00471483">
      <w:pPr>
        <w:pStyle w:val="ae"/>
        <w:spacing w:before="75" w:beforeAutospacing="0" w:after="75" w:afterAutospacing="0" w:line="340" w:lineRule="exact"/>
        <w:rPr>
          <w:rFonts w:ascii="仿宋" w:eastAsia="仿宋" w:hAnsi="仿宋" w:cs="Arial"/>
          <w:color w:val="000000"/>
        </w:rPr>
      </w:pPr>
      <w:r>
        <w:rPr>
          <w:rStyle w:val="af3"/>
          <w:rFonts w:ascii="仿宋" w:eastAsia="仿宋" w:hAnsi="仿宋" w:cs="Arial" w:hint="eastAsia"/>
          <w:color w:val="000000"/>
        </w:rPr>
        <w:t>第一条</w:t>
      </w:r>
      <w:r>
        <w:rPr>
          <w:rFonts w:ascii="Calibri" w:eastAsia="仿宋" w:hAnsi="Calibri" w:cs="Calibri"/>
          <w:color w:val="000000"/>
        </w:rPr>
        <w:t> </w:t>
      </w:r>
      <w:r>
        <w:rPr>
          <w:rFonts w:ascii="仿宋" w:eastAsia="仿宋" w:hAnsi="仿宋" w:cs="Arial" w:hint="eastAsia"/>
          <w:color w:val="000000"/>
        </w:rPr>
        <w:t>参加电子卖场政府采购活动的供应商实行设置“诚信分”和预警制度，由电子卖场系统根据情节在供应商库中的诚信记录自动统计计算，用分值表示，供应商被查</w:t>
      </w:r>
      <w:proofErr w:type="gramStart"/>
      <w:r>
        <w:rPr>
          <w:rFonts w:ascii="仿宋" w:eastAsia="仿宋" w:hAnsi="仿宋" w:cs="Arial" w:hint="eastAsia"/>
          <w:color w:val="000000"/>
        </w:rPr>
        <w:t>作出</w:t>
      </w:r>
      <w:proofErr w:type="gramEnd"/>
      <w:r>
        <w:rPr>
          <w:rFonts w:ascii="仿宋" w:eastAsia="仿宋" w:hAnsi="仿宋" w:cs="Arial" w:hint="eastAsia"/>
          <w:color w:val="000000"/>
        </w:rPr>
        <w:t>扣减诚信分及预警，按下列规则记录：</w:t>
      </w:r>
    </w:p>
    <w:p w14:paraId="733DDA2D"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1.供应商被给予黄色预警一次，扣减5-10分诚信分，可给予暂停其6个月在电子卖场销售或停止其参与报价；</w:t>
      </w:r>
    </w:p>
    <w:p w14:paraId="26E7D833"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2.供应商被给予橙色预警一次，扣减10-20分诚信分，可给予暂停其9个月在电子卖场销售或停止其参与报价；</w:t>
      </w:r>
    </w:p>
    <w:p w14:paraId="275DED14"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3.供应商被给予红色预警一次，扣减20-30分诚信分，可给予暂停其12个月在电子卖场销售或停止其参与报价。</w:t>
      </w:r>
    </w:p>
    <w:p w14:paraId="595CD5DB"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4.网上超市供应商和协议（定点）采购供应商被累计扣减30分诚信分的，取消其网上超市供应商和协议（定点）采购供应商资格。</w:t>
      </w:r>
    </w:p>
    <w:p w14:paraId="5985183C"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扣分实行年度累计和清零制，每年年度终了时清零。供应商可在知道其被记录诚信或预警时2个工作日内发起申辩或澄清。同级财政部门核实，对有误计入的处理记录可予以撤销。供应商违规情形中，如出现重大社会影响的，各级财政部门有权在第一时间内冻结商品等，并对供应商操作权限等</w:t>
      </w:r>
      <w:proofErr w:type="gramStart"/>
      <w:r>
        <w:rPr>
          <w:rFonts w:ascii="仿宋" w:eastAsia="仿宋" w:hAnsi="仿宋" w:cs="Arial" w:hint="eastAsia"/>
          <w:color w:val="000000"/>
        </w:rPr>
        <w:t>做限制</w:t>
      </w:r>
      <w:proofErr w:type="gramEnd"/>
      <w:r>
        <w:rPr>
          <w:rFonts w:ascii="仿宋" w:eastAsia="仿宋" w:hAnsi="仿宋" w:cs="Arial" w:hint="eastAsia"/>
          <w:color w:val="000000"/>
        </w:rPr>
        <w:t>处理。</w:t>
      </w:r>
    </w:p>
    <w:p w14:paraId="61FFA24B" w14:textId="77777777" w:rsidR="00283AEF" w:rsidRDefault="00471483">
      <w:pPr>
        <w:pStyle w:val="ae"/>
        <w:spacing w:before="75" w:beforeAutospacing="0" w:after="75" w:afterAutospacing="0" w:line="340" w:lineRule="exact"/>
        <w:rPr>
          <w:rFonts w:ascii="仿宋" w:eastAsia="仿宋" w:hAnsi="仿宋" w:cs="Arial"/>
          <w:color w:val="000000"/>
        </w:rPr>
      </w:pPr>
      <w:r>
        <w:rPr>
          <w:rStyle w:val="af3"/>
          <w:rFonts w:ascii="仿宋" w:eastAsia="仿宋" w:hAnsi="仿宋" w:cs="Arial" w:hint="eastAsia"/>
          <w:color w:val="000000"/>
        </w:rPr>
        <w:t>第二条</w:t>
      </w:r>
      <w:r>
        <w:rPr>
          <w:rFonts w:ascii="Calibri" w:eastAsia="仿宋" w:hAnsi="Calibri" w:cs="Calibri"/>
          <w:color w:val="000000"/>
        </w:rPr>
        <w:t> </w:t>
      </w:r>
      <w:r>
        <w:rPr>
          <w:rFonts w:ascii="仿宋" w:eastAsia="仿宋" w:hAnsi="仿宋" w:cs="Arial" w:hint="eastAsia"/>
          <w:color w:val="000000"/>
        </w:rPr>
        <w:t>网上超市供应商被查实存在违法违规行为的，由负责招标或资格征集的各级集</w:t>
      </w:r>
      <w:proofErr w:type="gramStart"/>
      <w:r>
        <w:rPr>
          <w:rFonts w:ascii="仿宋" w:eastAsia="仿宋" w:hAnsi="仿宋" w:cs="Arial" w:hint="eastAsia"/>
          <w:color w:val="000000"/>
        </w:rPr>
        <w:t>采机构</w:t>
      </w:r>
      <w:proofErr w:type="gramEnd"/>
      <w:r>
        <w:rPr>
          <w:rFonts w:ascii="仿宋" w:eastAsia="仿宋" w:hAnsi="仿宋" w:cs="Arial" w:hint="eastAsia"/>
          <w:color w:val="000000"/>
        </w:rPr>
        <w:t>或各级财政部门责令其纠正，并对其</w:t>
      </w:r>
      <w:proofErr w:type="gramStart"/>
      <w:r>
        <w:rPr>
          <w:rFonts w:ascii="仿宋" w:eastAsia="仿宋" w:hAnsi="仿宋" w:cs="Arial" w:hint="eastAsia"/>
          <w:color w:val="000000"/>
        </w:rPr>
        <w:t>作出</w:t>
      </w:r>
      <w:proofErr w:type="gramEnd"/>
      <w:r>
        <w:rPr>
          <w:rFonts w:ascii="仿宋" w:eastAsia="仿宋" w:hAnsi="仿宋" w:cs="Arial" w:hint="eastAsia"/>
          <w:color w:val="000000"/>
        </w:rPr>
        <w:t>相应诚信分扣除及预警等处理。</w:t>
      </w:r>
    </w:p>
    <w:p w14:paraId="2701F1B0"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（一）有下列情形之一的，每发生一次，视情扣减5-10分诚信分及黄色预警1次。拒不纠正的，暂停其网</w:t>
      </w:r>
      <w:proofErr w:type="gramStart"/>
      <w:r>
        <w:rPr>
          <w:rFonts w:ascii="仿宋" w:eastAsia="仿宋" w:hAnsi="仿宋" w:cs="Arial" w:hint="eastAsia"/>
          <w:color w:val="000000"/>
        </w:rPr>
        <w:t>超协议</w:t>
      </w:r>
      <w:proofErr w:type="gramEnd"/>
      <w:r>
        <w:rPr>
          <w:rFonts w:ascii="仿宋" w:eastAsia="仿宋" w:hAnsi="仿宋" w:cs="Arial" w:hint="eastAsia"/>
          <w:color w:val="000000"/>
        </w:rPr>
        <w:t>6个月：</w:t>
      </w:r>
    </w:p>
    <w:p w14:paraId="10A1A9A2"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1.存在网上超市商品销售价格高于同期大型电商自营商品平均销售价格10%及以上的；</w:t>
      </w:r>
    </w:p>
    <w:p w14:paraId="24F56446"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2.发布的商品信息前后出现品牌、价格、图片、属性等不一致、重复等情况的；</w:t>
      </w:r>
    </w:p>
    <w:p w14:paraId="7514A2A6"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3.发布商品选择类目与商品不相关的；</w:t>
      </w:r>
    </w:p>
    <w:p w14:paraId="33B0B69D"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4.发布的商品与实际不符，包括夸大、过度和虚假宣传的；</w:t>
      </w:r>
    </w:p>
    <w:p w14:paraId="1D5A65B3"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5.不符合平台商品发布规范的其他行为。</w:t>
      </w:r>
    </w:p>
    <w:p w14:paraId="2FFC5480"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（二）有下列情形之一的，每发生一次，将视情扣减10-20分诚信分及橙色预警1次。拒不纠正的，暂停其网</w:t>
      </w:r>
      <w:proofErr w:type="gramStart"/>
      <w:r>
        <w:rPr>
          <w:rFonts w:ascii="仿宋" w:eastAsia="仿宋" w:hAnsi="仿宋" w:cs="Arial" w:hint="eastAsia"/>
          <w:color w:val="000000"/>
        </w:rPr>
        <w:t>超协议</w:t>
      </w:r>
      <w:proofErr w:type="gramEnd"/>
      <w:r>
        <w:rPr>
          <w:rFonts w:ascii="仿宋" w:eastAsia="仿宋" w:hAnsi="仿宋" w:cs="Arial" w:hint="eastAsia"/>
          <w:color w:val="000000"/>
        </w:rPr>
        <w:t>9个月：</w:t>
      </w:r>
    </w:p>
    <w:p w14:paraId="7E428F7C"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1.销售价格高于同期大型电商自营商品平均销售价格20%以上或因价格问题被黄色预警3次以上的；</w:t>
      </w:r>
    </w:p>
    <w:p w14:paraId="5A8771D8"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2.发布质量不合格商品的；</w:t>
      </w:r>
    </w:p>
    <w:p w14:paraId="19275798"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3.不当使用他人商标权、著作权、专利权等，造成不良后果的；</w:t>
      </w:r>
    </w:p>
    <w:p w14:paraId="155819D2"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4.恶意利用规则、误导采购单位获取虚假商品销量、评价、满意度等的；</w:t>
      </w:r>
    </w:p>
    <w:p w14:paraId="6FE33838"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lastRenderedPageBreak/>
        <w:t>5.无正当理由不按规定时限响应或确认采购订单、合同累计5次及以上的；</w:t>
      </w:r>
    </w:p>
    <w:p w14:paraId="7AF0BF9D"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6.无正当理由不执行采购订单、合同或没有按承诺提供商品及售后服务1次的；</w:t>
      </w:r>
    </w:p>
    <w:p w14:paraId="00F3F33C"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7.其他违反采购文件或资格征集协议约定事项或供应商承诺事项的。</w:t>
      </w:r>
    </w:p>
    <w:p w14:paraId="29C6E864"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（三）有下列情形之一的，视情扣减20-30分诚信分及红色预警1次。拒不纠正的，暂停其网</w:t>
      </w:r>
      <w:proofErr w:type="gramStart"/>
      <w:r>
        <w:rPr>
          <w:rFonts w:ascii="仿宋" w:eastAsia="仿宋" w:hAnsi="仿宋" w:cs="Arial" w:hint="eastAsia"/>
          <w:color w:val="000000"/>
        </w:rPr>
        <w:t>超协议</w:t>
      </w:r>
      <w:proofErr w:type="gramEnd"/>
      <w:r>
        <w:rPr>
          <w:rFonts w:ascii="仿宋" w:eastAsia="仿宋" w:hAnsi="仿宋" w:cs="Arial" w:hint="eastAsia"/>
          <w:color w:val="000000"/>
        </w:rPr>
        <w:t>12个月：</w:t>
      </w:r>
    </w:p>
    <w:p w14:paraId="4ECE0285"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1.销售价格高于同期大型电商自营商品平均销售价格30%以上的或因价格问题被橙色预警2次以上；</w:t>
      </w:r>
    </w:p>
    <w:p w14:paraId="50438484"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2.发布国家禁止出售商品的；</w:t>
      </w:r>
    </w:p>
    <w:p w14:paraId="493F962B"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3.发布假冒注册商标商品及盗版商品的；</w:t>
      </w:r>
    </w:p>
    <w:p w14:paraId="2770BDC6"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4.未经允许盗取、发布、传递他人隐私信息的；</w:t>
      </w:r>
    </w:p>
    <w:p w14:paraId="2B2D19B7"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5.采购单位评价“满意度指数”低于60％累计5次及以上的；</w:t>
      </w:r>
    </w:p>
    <w:p w14:paraId="7C405193"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6.向运维单位、采购单位、集采机构、财政部门有关人员行贿或提供其他不正当利益的；</w:t>
      </w:r>
    </w:p>
    <w:p w14:paraId="4A867B46"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7.与其</w:t>
      </w:r>
      <w:proofErr w:type="gramStart"/>
      <w:r>
        <w:rPr>
          <w:rFonts w:ascii="仿宋" w:eastAsia="仿宋" w:hAnsi="仿宋" w:cs="Arial" w:hint="eastAsia"/>
          <w:color w:val="000000"/>
        </w:rPr>
        <w:t>他供应</w:t>
      </w:r>
      <w:proofErr w:type="gramEnd"/>
      <w:r>
        <w:rPr>
          <w:rFonts w:ascii="仿宋" w:eastAsia="仿宋" w:hAnsi="仿宋" w:cs="Arial" w:hint="eastAsia"/>
          <w:color w:val="000000"/>
        </w:rPr>
        <w:t>商、运维单位、采购单位、集采机构、财政部门有关人员恶意串通的；</w:t>
      </w:r>
    </w:p>
    <w:p w14:paraId="24340479"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8.利用网上超市系统漏洞或者其他黑客手段侵入系统篡改数据或者虚构交易记录的；</w:t>
      </w:r>
    </w:p>
    <w:p w14:paraId="7A9C59D7"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9.拒不执行财政部门或同级集</w:t>
      </w:r>
      <w:proofErr w:type="gramStart"/>
      <w:r>
        <w:rPr>
          <w:rFonts w:ascii="仿宋" w:eastAsia="仿宋" w:hAnsi="仿宋" w:cs="Arial" w:hint="eastAsia"/>
          <w:color w:val="000000"/>
        </w:rPr>
        <w:t>采机构</w:t>
      </w:r>
      <w:proofErr w:type="gramEnd"/>
      <w:r>
        <w:rPr>
          <w:rFonts w:ascii="仿宋" w:eastAsia="仿宋" w:hAnsi="仿宋" w:cs="Arial" w:hint="eastAsia"/>
          <w:color w:val="000000"/>
        </w:rPr>
        <w:t>的监管措施或者拒不纠正违规、违约行为的；</w:t>
      </w:r>
    </w:p>
    <w:p w14:paraId="5B2F7CAC"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10.未按采购结果签订供货或服务合同，或者与采购单位另行订立背离合同实质性内容协议的；</w:t>
      </w:r>
    </w:p>
    <w:p w14:paraId="47CEBE28"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11.无正当理由拒绝履行合同义务，或未按合同约定履行义务构成违约的；</w:t>
      </w:r>
    </w:p>
    <w:p w14:paraId="6161DF0B"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12.竞价结束后与采购单位再次议价的；</w:t>
      </w:r>
    </w:p>
    <w:p w14:paraId="02B69306"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13.在合同履行过程中与采购单位协商变更合同主要条款的；</w:t>
      </w:r>
    </w:p>
    <w:p w14:paraId="3133017B"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14.提供假冒伪劣商品或擅自更换配件、降低配置，以次充好的；</w:t>
      </w:r>
    </w:p>
    <w:p w14:paraId="0CCC9D49"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15.各级财政部门认定的其他违法、违规及违反本办法规定的行为。</w:t>
      </w:r>
    </w:p>
    <w:p w14:paraId="20BABC95"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运</w:t>
      </w:r>
      <w:proofErr w:type="gramStart"/>
      <w:r>
        <w:rPr>
          <w:rFonts w:ascii="仿宋" w:eastAsia="仿宋" w:hAnsi="仿宋" w:cs="Arial" w:hint="eastAsia"/>
          <w:color w:val="000000"/>
        </w:rPr>
        <w:t>维单位</w:t>
      </w:r>
      <w:proofErr w:type="gramEnd"/>
      <w:r>
        <w:rPr>
          <w:rFonts w:ascii="仿宋" w:eastAsia="仿宋" w:hAnsi="仿宋" w:cs="Arial" w:hint="eastAsia"/>
          <w:color w:val="000000"/>
        </w:rPr>
        <w:t>发现供应商发布国家禁止出售商品或信息，或涉及侵犯他人隐私等的，可直接予以删除。</w:t>
      </w:r>
    </w:p>
    <w:p w14:paraId="36E16969" w14:textId="77777777" w:rsidR="00283AEF" w:rsidRDefault="00471483">
      <w:pPr>
        <w:pStyle w:val="ae"/>
        <w:spacing w:before="75" w:beforeAutospacing="0" w:after="75" w:afterAutospacing="0" w:line="340" w:lineRule="exact"/>
        <w:rPr>
          <w:rFonts w:ascii="仿宋" w:eastAsia="仿宋" w:hAnsi="仿宋" w:cs="Arial"/>
          <w:color w:val="000000"/>
        </w:rPr>
      </w:pPr>
      <w:r>
        <w:rPr>
          <w:rStyle w:val="af3"/>
          <w:rFonts w:ascii="仿宋" w:eastAsia="仿宋" w:hAnsi="仿宋" w:cs="Arial" w:hint="eastAsia"/>
          <w:color w:val="000000"/>
        </w:rPr>
        <w:t>第三条</w:t>
      </w:r>
      <w:r>
        <w:rPr>
          <w:rFonts w:ascii="Calibri" w:eastAsia="仿宋" w:hAnsi="Calibri" w:cs="Calibri"/>
          <w:color w:val="000000"/>
        </w:rPr>
        <w:t> </w:t>
      </w:r>
      <w:r>
        <w:rPr>
          <w:rFonts w:ascii="仿宋" w:eastAsia="仿宋" w:hAnsi="仿宋" w:cs="Arial" w:hint="eastAsia"/>
          <w:color w:val="000000"/>
        </w:rPr>
        <w:t>协议供货、定点采购供应商有下列情形之一的，负责招标或资格征集的各级集</w:t>
      </w:r>
      <w:proofErr w:type="gramStart"/>
      <w:r>
        <w:rPr>
          <w:rFonts w:ascii="仿宋" w:eastAsia="仿宋" w:hAnsi="仿宋" w:cs="Arial" w:hint="eastAsia"/>
          <w:color w:val="000000"/>
        </w:rPr>
        <w:t>采机构</w:t>
      </w:r>
      <w:proofErr w:type="gramEnd"/>
      <w:r>
        <w:rPr>
          <w:rFonts w:ascii="仿宋" w:eastAsia="仿宋" w:hAnsi="仿宋" w:cs="Arial" w:hint="eastAsia"/>
          <w:color w:val="000000"/>
        </w:rPr>
        <w:t>及财政部门可扣减其10-30分诚信分，并可暂停其协议3-12个月：</w:t>
      </w:r>
    </w:p>
    <w:p w14:paraId="0095AD5A"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（一）未按采购结果签订供货或服务合同，或与采购单位另行订立背离合同实质性内容协议的；</w:t>
      </w:r>
    </w:p>
    <w:p w14:paraId="0927FEC2"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（二）无正当理由拒绝履行合同义务，或未按合同规定履行义务构成违约的；</w:t>
      </w:r>
    </w:p>
    <w:p w14:paraId="5E6520A2"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（三）竞价结束后与采购单位再次议价的；</w:t>
      </w:r>
    </w:p>
    <w:p w14:paraId="68A1C91E"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（四）在合同履行过程中与采购单位协商变更合同主要条款的；</w:t>
      </w:r>
    </w:p>
    <w:p w14:paraId="21AD7963"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（五）未及时更新维护商品库存信息或者当市场价格低于最高限价时，未及时更新最高限价的；</w:t>
      </w:r>
      <w:r>
        <w:rPr>
          <w:rFonts w:ascii="Calibri" w:eastAsia="仿宋" w:hAnsi="Calibri" w:cs="Calibri"/>
          <w:color w:val="000000"/>
        </w:rPr>
        <w:t> </w:t>
      </w:r>
    </w:p>
    <w:p w14:paraId="17169D9D" w14:textId="77777777" w:rsidR="00283AEF" w:rsidRDefault="00471483">
      <w:pPr>
        <w:pStyle w:val="ae"/>
        <w:spacing w:before="75" w:beforeAutospacing="0" w:after="75" w:afterAutospacing="0" w:line="340" w:lineRule="exact"/>
        <w:rPr>
          <w:rFonts w:ascii="仿宋" w:eastAsia="仿宋" w:hAnsi="仿宋" w:cs="Arial"/>
          <w:color w:val="000000"/>
        </w:rPr>
      </w:pPr>
      <w:r>
        <w:rPr>
          <w:rFonts w:ascii="仿宋" w:eastAsia="仿宋" w:hAnsi="仿宋" w:cs="Arial" w:hint="eastAsia"/>
          <w:color w:val="000000"/>
        </w:rPr>
        <w:t>（六）供应商指定的供货商中有3家以上因上述行为被取消协议供货资格的；</w:t>
      </w:r>
    </w:p>
    <w:p w14:paraId="59A950EC" w14:textId="77777777" w:rsidR="00283AEF" w:rsidRDefault="00471483">
      <w:pPr>
        <w:pStyle w:val="ae"/>
        <w:spacing w:before="75" w:beforeAutospacing="0" w:after="75" w:afterAutospacing="0" w:line="340" w:lineRule="exact"/>
        <w:outlineLvl w:val="2"/>
        <w:rPr>
          <w:rFonts w:ascii="仿宋" w:eastAsia="仿宋" w:hAnsi="仿宋" w:cs="Arial"/>
          <w:color w:val="000000"/>
        </w:rPr>
      </w:pPr>
      <w:bookmarkStart w:id="7" w:name="_Toc15071"/>
      <w:r>
        <w:rPr>
          <w:rFonts w:ascii="仿宋" w:eastAsia="仿宋" w:hAnsi="仿宋" w:cs="Arial" w:hint="eastAsia"/>
          <w:color w:val="000000"/>
        </w:rPr>
        <w:t>（七）各级财政部门认定的其他违法、违规及违反本办法规定的行为</w:t>
      </w:r>
      <w:bookmarkEnd w:id="7"/>
    </w:p>
    <w:p w14:paraId="4F92531D" w14:textId="77777777" w:rsidR="00283AEF" w:rsidRDefault="00471483">
      <w:pPr>
        <w:pStyle w:val="ae"/>
        <w:spacing w:before="75" w:beforeAutospacing="0" w:after="75" w:afterAutospacing="0" w:line="340" w:lineRule="exact"/>
        <w:rPr>
          <w:rFonts w:ascii="仿宋" w:eastAsia="仿宋" w:hAnsi="仿宋" w:cs="Arial"/>
          <w:color w:val="000000"/>
        </w:rPr>
      </w:pPr>
      <w:r>
        <w:rPr>
          <w:rStyle w:val="af3"/>
          <w:rFonts w:ascii="仿宋" w:eastAsia="仿宋" w:hAnsi="仿宋" w:cs="Arial" w:hint="eastAsia"/>
          <w:color w:val="000000"/>
        </w:rPr>
        <w:t>第四条</w:t>
      </w:r>
      <w:r>
        <w:rPr>
          <w:rFonts w:ascii="Calibri" w:eastAsia="仿宋" w:hAnsi="Calibri" w:cs="Calibri"/>
          <w:color w:val="000000"/>
        </w:rPr>
        <w:t> </w:t>
      </w:r>
      <w:r>
        <w:rPr>
          <w:rFonts w:ascii="仿宋" w:eastAsia="仿宋" w:hAnsi="仿宋" w:cs="Arial" w:hint="eastAsia"/>
          <w:color w:val="000000"/>
        </w:rPr>
        <w:t>在线询价、反向竞价</w:t>
      </w:r>
      <w:proofErr w:type="gramStart"/>
      <w:r>
        <w:rPr>
          <w:rFonts w:ascii="仿宋" w:eastAsia="仿宋" w:hAnsi="仿宋" w:cs="Arial" w:hint="eastAsia"/>
          <w:color w:val="000000"/>
        </w:rPr>
        <w:t>供应商供应商</w:t>
      </w:r>
      <w:proofErr w:type="gramEnd"/>
      <w:r>
        <w:rPr>
          <w:rFonts w:ascii="仿宋" w:eastAsia="仿宋" w:hAnsi="仿宋" w:cs="Arial" w:hint="eastAsia"/>
          <w:color w:val="000000"/>
        </w:rPr>
        <w:t>存在不按要求报价、中标后无故放弃、不按合同履行等违约行为的，经采购单位举报，经同级财政部门确认的，应扣减其10-30分诚信分，限制供应商报价权限3-12个月。</w:t>
      </w:r>
    </w:p>
    <w:p w14:paraId="3B8B5029" w14:textId="77777777" w:rsidR="00283AEF" w:rsidRDefault="00471483">
      <w:pPr>
        <w:spacing w:line="340" w:lineRule="exact"/>
        <w:rPr>
          <w:rFonts w:ascii="仿宋" w:eastAsia="仿宋" w:hAnsi="仿宋" w:cs="Arial"/>
          <w:color w:val="000000"/>
          <w:sz w:val="24"/>
          <w:szCs w:val="24"/>
        </w:rPr>
      </w:pPr>
      <w:r>
        <w:rPr>
          <w:rStyle w:val="af3"/>
          <w:rFonts w:ascii="仿宋" w:eastAsia="仿宋" w:hAnsi="仿宋" w:cs="Arial" w:hint="eastAsia"/>
          <w:color w:val="000000"/>
          <w:sz w:val="24"/>
          <w:szCs w:val="24"/>
        </w:rPr>
        <w:t>第五条</w:t>
      </w:r>
      <w:r>
        <w:rPr>
          <w:rFonts w:eastAsia="仿宋" w:cs="Calibri"/>
          <w:color w:val="000000"/>
          <w:sz w:val="24"/>
          <w:szCs w:val="24"/>
        </w:rPr>
        <w:t>  </w:t>
      </w:r>
      <w:r>
        <w:rPr>
          <w:rFonts w:ascii="仿宋" w:eastAsia="仿宋" w:hAnsi="仿宋" w:cs="Arial" w:hint="eastAsia"/>
          <w:color w:val="000000"/>
          <w:sz w:val="24"/>
          <w:szCs w:val="24"/>
        </w:rPr>
        <w:t>本协议扣分及违规处罚，由违规地同级财政监管部门在政</w:t>
      </w:r>
      <w:proofErr w:type="gramStart"/>
      <w:r>
        <w:rPr>
          <w:rFonts w:ascii="仿宋" w:eastAsia="仿宋" w:hAnsi="仿宋" w:cs="Arial" w:hint="eastAsia"/>
          <w:color w:val="000000"/>
          <w:sz w:val="24"/>
          <w:szCs w:val="24"/>
        </w:rPr>
        <w:t>采云</w:t>
      </w:r>
      <w:proofErr w:type="gramEnd"/>
      <w:r>
        <w:rPr>
          <w:rFonts w:ascii="仿宋" w:eastAsia="仿宋" w:hAnsi="仿宋" w:cs="Arial" w:hint="eastAsia"/>
          <w:color w:val="000000"/>
          <w:sz w:val="24"/>
          <w:szCs w:val="24"/>
        </w:rPr>
        <w:t>平台—诚信中心—违规/违约处理管理中进行实施，供应商收到违约/违规处理通知书之日起，3工作日内可进行申诉，未申诉或申诉无效则3工作日后处罚生效。</w:t>
      </w:r>
    </w:p>
    <w:p w14:paraId="6A8EF974" w14:textId="77777777" w:rsidR="00283AEF" w:rsidRDefault="00471483">
      <w:pPr>
        <w:pStyle w:val="1"/>
      </w:pPr>
      <w:bookmarkStart w:id="8" w:name="_Toc10444"/>
      <w:r>
        <w:rPr>
          <w:rFonts w:hint="eastAsia"/>
        </w:rPr>
        <w:lastRenderedPageBreak/>
        <w:t>第二章</w:t>
      </w:r>
      <w:r>
        <w:rPr>
          <w:rFonts w:hint="eastAsia"/>
        </w:rPr>
        <w:t xml:space="preserve"> </w:t>
      </w:r>
      <w:r>
        <w:rPr>
          <w:rFonts w:hint="eastAsia"/>
        </w:rPr>
        <w:t>竞价响应文件（格式）</w:t>
      </w:r>
      <w:bookmarkEnd w:id="8"/>
    </w:p>
    <w:p w14:paraId="0A04B8B3" w14:textId="77777777" w:rsidR="00283AEF" w:rsidRDefault="00283AEF"/>
    <w:tbl>
      <w:tblPr>
        <w:tblpPr w:leftFromText="180" w:rightFromText="180" w:vertAnchor="text" w:horzAnchor="page" w:tblpX="718" w:tblpY="-2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
        <w:gridCol w:w="1470"/>
        <w:gridCol w:w="1284"/>
        <w:gridCol w:w="6164"/>
        <w:gridCol w:w="1389"/>
      </w:tblGrid>
      <w:tr w:rsidR="00283AEF" w14:paraId="7AC66BAF" w14:textId="77777777">
        <w:tc>
          <w:tcPr>
            <w:tcW w:w="5000" w:type="pct"/>
            <w:gridSpan w:val="5"/>
            <w:vAlign w:val="center"/>
          </w:tcPr>
          <w:p w14:paraId="722E7188" w14:textId="77777777" w:rsidR="00283AEF" w:rsidRDefault="00471483">
            <w:pPr>
              <w:spacing w:line="480" w:lineRule="auto"/>
              <w:jc w:val="center"/>
              <w:rPr>
                <w:rFonts w:ascii="仿宋" w:eastAsia="仿宋" w:hAnsi="仿宋" w:cs="仿宋"/>
                <w:szCs w:val="21"/>
              </w:rPr>
            </w:pPr>
            <w:r>
              <w:rPr>
                <w:rFonts w:ascii="仿宋" w:eastAsia="仿宋" w:hAnsi="仿宋" w:cs="仿宋" w:hint="eastAsia"/>
                <w:b/>
                <w:bCs/>
                <w:sz w:val="32"/>
                <w:szCs w:val="36"/>
              </w:rPr>
              <w:t>竞价响应表</w:t>
            </w:r>
          </w:p>
        </w:tc>
      </w:tr>
      <w:tr w:rsidR="00283AEF" w14:paraId="601AFA8E" w14:textId="77777777">
        <w:tc>
          <w:tcPr>
            <w:tcW w:w="5000" w:type="pct"/>
            <w:gridSpan w:val="5"/>
            <w:vAlign w:val="center"/>
          </w:tcPr>
          <w:p w14:paraId="291E0D64" w14:textId="77777777" w:rsidR="00283AEF" w:rsidRDefault="00471483">
            <w:pPr>
              <w:spacing w:line="480" w:lineRule="auto"/>
              <w:jc w:val="left"/>
              <w:rPr>
                <w:rFonts w:ascii="仿宋" w:eastAsia="仿宋" w:hAnsi="仿宋" w:cs="仿宋"/>
                <w:sz w:val="24"/>
                <w:szCs w:val="28"/>
              </w:rPr>
            </w:pPr>
            <w:r>
              <w:rPr>
                <w:rFonts w:ascii="仿宋" w:eastAsia="仿宋" w:hAnsi="仿宋" w:cs="仿宋" w:hint="eastAsia"/>
                <w:sz w:val="24"/>
                <w:szCs w:val="28"/>
              </w:rPr>
              <w:t>项目名称：</w:t>
            </w:r>
          </w:p>
          <w:p w14:paraId="00F46FB4" w14:textId="77777777" w:rsidR="00283AEF" w:rsidRDefault="00471483">
            <w:pPr>
              <w:spacing w:line="480" w:lineRule="auto"/>
              <w:jc w:val="left"/>
              <w:rPr>
                <w:rFonts w:ascii="仿宋" w:eastAsia="仿宋" w:hAnsi="仿宋" w:cs="仿宋"/>
                <w:sz w:val="24"/>
                <w:szCs w:val="28"/>
              </w:rPr>
            </w:pPr>
            <w:r>
              <w:rPr>
                <w:rFonts w:ascii="仿宋" w:eastAsia="仿宋" w:hAnsi="仿宋" w:cs="仿宋" w:hint="eastAsia"/>
                <w:sz w:val="24"/>
                <w:szCs w:val="28"/>
              </w:rPr>
              <w:t>项目编号：</w:t>
            </w:r>
          </w:p>
          <w:p w14:paraId="3C6DEC9C" w14:textId="77777777" w:rsidR="00283AEF" w:rsidRDefault="00471483">
            <w:pPr>
              <w:spacing w:line="480" w:lineRule="auto"/>
              <w:jc w:val="left"/>
              <w:rPr>
                <w:rFonts w:ascii="仿宋" w:eastAsia="仿宋" w:hAnsi="仿宋" w:cs="仿宋"/>
                <w:sz w:val="24"/>
                <w:szCs w:val="28"/>
              </w:rPr>
            </w:pPr>
            <w:r>
              <w:rPr>
                <w:rFonts w:ascii="仿宋" w:eastAsia="仿宋" w:hAnsi="仿宋" w:cs="仿宋" w:hint="eastAsia"/>
                <w:sz w:val="24"/>
                <w:szCs w:val="28"/>
              </w:rPr>
              <w:t>采购人（采购人）名称：</w:t>
            </w:r>
          </w:p>
        </w:tc>
      </w:tr>
      <w:tr w:rsidR="00283AEF" w14:paraId="2F1A148F" w14:textId="77777777">
        <w:tc>
          <w:tcPr>
            <w:tcW w:w="5000" w:type="pct"/>
            <w:gridSpan w:val="5"/>
            <w:vAlign w:val="center"/>
          </w:tcPr>
          <w:p w14:paraId="060B15BF" w14:textId="77777777" w:rsidR="00283AEF" w:rsidRDefault="00471483">
            <w:pPr>
              <w:spacing w:line="480" w:lineRule="auto"/>
              <w:jc w:val="left"/>
              <w:rPr>
                <w:rFonts w:ascii="仿宋" w:eastAsia="仿宋" w:hAnsi="仿宋" w:cs="仿宋"/>
                <w:sz w:val="24"/>
                <w:szCs w:val="28"/>
                <w:u w:val="single"/>
              </w:rPr>
            </w:pPr>
            <w:r>
              <w:rPr>
                <w:rFonts w:ascii="仿宋" w:eastAsia="仿宋" w:hAnsi="仿宋" w:cs="仿宋" w:hint="eastAsia"/>
                <w:sz w:val="24"/>
                <w:szCs w:val="28"/>
              </w:rPr>
              <w:t>联系人：</w:t>
            </w:r>
            <w:r>
              <w:rPr>
                <w:rFonts w:ascii="仿宋" w:eastAsia="仿宋" w:hAnsi="仿宋" w:cs="仿宋" w:hint="eastAsia"/>
                <w:sz w:val="24"/>
                <w:szCs w:val="28"/>
                <w:u w:val="single"/>
              </w:rPr>
              <w:t xml:space="preserve">                    </w:t>
            </w:r>
          </w:p>
          <w:p w14:paraId="724DF309" w14:textId="77777777" w:rsidR="00283AEF" w:rsidRDefault="00471483">
            <w:pPr>
              <w:spacing w:line="480" w:lineRule="auto"/>
              <w:jc w:val="left"/>
              <w:rPr>
                <w:rFonts w:ascii="仿宋" w:eastAsia="仿宋" w:hAnsi="仿宋" w:cs="仿宋"/>
                <w:sz w:val="24"/>
                <w:szCs w:val="28"/>
                <w:u w:val="single"/>
              </w:rPr>
            </w:pPr>
            <w:r>
              <w:rPr>
                <w:rFonts w:ascii="仿宋" w:eastAsia="仿宋" w:hAnsi="仿宋" w:cs="仿宋" w:hint="eastAsia"/>
                <w:sz w:val="24"/>
                <w:szCs w:val="28"/>
              </w:rPr>
              <w:t>联系方式：</w:t>
            </w:r>
            <w:r>
              <w:rPr>
                <w:rFonts w:ascii="仿宋" w:eastAsia="仿宋" w:hAnsi="仿宋" w:cs="仿宋" w:hint="eastAsia"/>
                <w:sz w:val="24"/>
                <w:szCs w:val="28"/>
                <w:u w:val="single"/>
              </w:rPr>
              <w:t xml:space="preserve">                  </w:t>
            </w:r>
          </w:p>
          <w:p w14:paraId="33719861" w14:textId="77777777" w:rsidR="00283AEF" w:rsidRDefault="00471483">
            <w:pPr>
              <w:spacing w:line="480" w:lineRule="auto"/>
              <w:jc w:val="left"/>
              <w:rPr>
                <w:rFonts w:ascii="仿宋" w:eastAsia="仿宋" w:hAnsi="仿宋" w:cs="仿宋"/>
                <w:sz w:val="24"/>
                <w:szCs w:val="28"/>
                <w:u w:val="single"/>
              </w:rPr>
            </w:pPr>
            <w:r>
              <w:rPr>
                <w:rFonts w:ascii="仿宋" w:eastAsia="仿宋" w:hAnsi="仿宋" w:cs="仿宋" w:hint="eastAsia"/>
                <w:sz w:val="24"/>
                <w:szCs w:val="28"/>
              </w:rPr>
              <w:t>竞标供应商名称（加盖公章）：</w:t>
            </w:r>
            <w:r>
              <w:rPr>
                <w:rFonts w:ascii="仿宋" w:eastAsia="仿宋" w:hAnsi="仿宋" w:cs="仿宋" w:hint="eastAsia"/>
                <w:sz w:val="24"/>
                <w:szCs w:val="28"/>
                <w:u w:val="single"/>
              </w:rPr>
              <w:t xml:space="preserve">                 </w:t>
            </w:r>
          </w:p>
          <w:p w14:paraId="27EFA1AC" w14:textId="77777777" w:rsidR="00283AEF" w:rsidRDefault="00471483">
            <w:pPr>
              <w:spacing w:line="480" w:lineRule="auto"/>
              <w:jc w:val="left"/>
            </w:pPr>
            <w:r>
              <w:rPr>
                <w:rFonts w:ascii="仿宋" w:eastAsia="仿宋" w:hAnsi="仿宋" w:cs="仿宋" w:hint="eastAsia"/>
                <w:sz w:val="24"/>
                <w:szCs w:val="28"/>
              </w:rPr>
              <w:t>竞标日期：</w:t>
            </w:r>
            <w:r>
              <w:rPr>
                <w:rFonts w:ascii="仿宋" w:eastAsia="仿宋" w:hAnsi="仿宋" w:cs="仿宋" w:hint="eastAsia"/>
                <w:sz w:val="24"/>
                <w:szCs w:val="28"/>
                <w:u w:val="single"/>
              </w:rPr>
              <w:t>202</w:t>
            </w:r>
            <w:r>
              <w:rPr>
                <w:rFonts w:ascii="仿宋" w:eastAsia="仿宋" w:hAnsi="仿宋" w:cs="仿宋"/>
                <w:sz w:val="24"/>
                <w:szCs w:val="28"/>
                <w:u w:val="single"/>
              </w:rPr>
              <w:t>4</w:t>
            </w:r>
            <w:r>
              <w:rPr>
                <w:rFonts w:ascii="仿宋" w:eastAsia="仿宋" w:hAnsi="仿宋" w:cs="仿宋" w:hint="eastAsia"/>
                <w:sz w:val="24"/>
                <w:szCs w:val="28"/>
                <w:u w:val="single"/>
              </w:rPr>
              <w:t>年    月   日</w:t>
            </w:r>
          </w:p>
        </w:tc>
      </w:tr>
      <w:tr w:rsidR="00283AEF" w14:paraId="1CD68348" w14:textId="77777777">
        <w:tc>
          <w:tcPr>
            <w:tcW w:w="5000" w:type="pct"/>
            <w:gridSpan w:val="5"/>
            <w:vAlign w:val="center"/>
          </w:tcPr>
          <w:p w14:paraId="169379F5" w14:textId="77777777" w:rsidR="00283AEF" w:rsidRDefault="00471483">
            <w:pPr>
              <w:spacing w:line="360" w:lineRule="auto"/>
              <w:jc w:val="left"/>
              <w:rPr>
                <w:rFonts w:ascii="仿宋" w:eastAsia="仿宋" w:hAnsi="仿宋" w:cs="仿宋"/>
                <w:sz w:val="24"/>
                <w:szCs w:val="28"/>
              </w:rPr>
            </w:pPr>
            <w:r>
              <w:rPr>
                <w:rFonts w:ascii="仿宋" w:eastAsia="仿宋" w:hAnsi="仿宋" w:cs="仿宋" w:hint="eastAsia"/>
                <w:sz w:val="24"/>
                <w:szCs w:val="28"/>
              </w:rPr>
              <w:t>注：</w:t>
            </w:r>
          </w:p>
          <w:p w14:paraId="32BA74D6" w14:textId="77777777" w:rsidR="00283AEF" w:rsidRDefault="00471483">
            <w:pPr>
              <w:spacing w:line="360" w:lineRule="auto"/>
              <w:jc w:val="left"/>
              <w:rPr>
                <w:rFonts w:ascii="仿宋" w:eastAsia="仿宋" w:hAnsi="仿宋" w:cs="仿宋"/>
                <w:sz w:val="24"/>
                <w:szCs w:val="28"/>
              </w:rPr>
            </w:pPr>
            <w:r>
              <w:rPr>
                <w:rFonts w:ascii="仿宋" w:eastAsia="仿宋" w:hAnsi="仿宋" w:cs="仿宋" w:hint="eastAsia"/>
                <w:sz w:val="24"/>
                <w:szCs w:val="28"/>
              </w:rPr>
              <w:t>1）《竞价响应表》应按要求填写完整，不得留空。</w:t>
            </w:r>
          </w:p>
          <w:p w14:paraId="3620FE80" w14:textId="77777777" w:rsidR="00283AEF" w:rsidRDefault="00471483">
            <w:pPr>
              <w:spacing w:line="360" w:lineRule="auto"/>
              <w:jc w:val="left"/>
              <w:rPr>
                <w:rFonts w:ascii="仿宋" w:eastAsia="仿宋" w:hAnsi="仿宋" w:cs="仿宋"/>
                <w:sz w:val="24"/>
                <w:szCs w:val="28"/>
              </w:rPr>
            </w:pPr>
            <w:r>
              <w:rPr>
                <w:rFonts w:ascii="仿宋" w:eastAsia="仿宋" w:hAnsi="仿宋" w:cs="仿宋" w:hint="eastAsia"/>
                <w:sz w:val="24"/>
                <w:szCs w:val="28"/>
              </w:rPr>
              <w:t>2）响应情况分为：①完全响应（正偏离）、②完全响应（无偏离）及③部分响应（负偏离）三类，供应商必须根据竞标实际情况填写响应情况并对表格每一页加盖单位公章。</w:t>
            </w:r>
          </w:p>
          <w:p w14:paraId="2AD0364A" w14:textId="77777777" w:rsidR="00283AEF" w:rsidRDefault="00471483">
            <w:pPr>
              <w:spacing w:line="360" w:lineRule="auto"/>
              <w:jc w:val="left"/>
              <w:rPr>
                <w:rFonts w:ascii="仿宋" w:eastAsia="仿宋" w:hAnsi="仿宋" w:cs="仿宋"/>
                <w:sz w:val="24"/>
                <w:szCs w:val="28"/>
              </w:rPr>
            </w:pPr>
            <w:r>
              <w:rPr>
                <w:rFonts w:ascii="仿宋" w:eastAsia="仿宋" w:hAnsi="仿宋" w:cs="仿宋" w:hint="eastAsia"/>
                <w:sz w:val="24"/>
                <w:szCs w:val="28"/>
              </w:rPr>
              <w:t>3）若属于①完全响应（正偏离）或③部分响应（负偏离）的，则必须响应情况列内写明具体偏离情况。</w:t>
            </w:r>
          </w:p>
          <w:p w14:paraId="10BF7ACB" w14:textId="77777777" w:rsidR="00283AEF" w:rsidRDefault="00471483">
            <w:pPr>
              <w:spacing w:line="360" w:lineRule="auto"/>
              <w:jc w:val="left"/>
            </w:pPr>
            <w:r>
              <w:rPr>
                <w:rFonts w:ascii="仿宋" w:eastAsia="仿宋" w:hAnsi="仿宋" w:cs="仿宋" w:hint="eastAsia"/>
                <w:sz w:val="24"/>
                <w:szCs w:val="28"/>
              </w:rPr>
              <w:t>4）未按上述要求填报《竞价响应表》并按采购文件要求在竞价时提供的，视为无效竞标。</w:t>
            </w:r>
          </w:p>
        </w:tc>
      </w:tr>
      <w:tr w:rsidR="00283AEF" w14:paraId="5C80EC71" w14:textId="77777777">
        <w:tc>
          <w:tcPr>
            <w:tcW w:w="176" w:type="pct"/>
            <w:vAlign w:val="center"/>
          </w:tcPr>
          <w:p w14:paraId="6C772A35" w14:textId="77777777" w:rsidR="00283AEF" w:rsidRDefault="00471483">
            <w:pPr>
              <w:spacing w:line="480" w:lineRule="auto"/>
              <w:jc w:val="center"/>
              <w:rPr>
                <w:rFonts w:ascii="仿宋" w:eastAsia="仿宋" w:hAnsi="仿宋" w:cs="仿宋"/>
                <w:sz w:val="24"/>
                <w:szCs w:val="24"/>
              </w:rPr>
            </w:pPr>
            <w:proofErr w:type="gramStart"/>
            <w:r>
              <w:rPr>
                <w:rFonts w:ascii="仿宋" w:eastAsia="仿宋" w:hAnsi="仿宋" w:cs="仿宋" w:hint="eastAsia"/>
                <w:sz w:val="24"/>
                <w:szCs w:val="24"/>
              </w:rPr>
              <w:t>项号</w:t>
            </w:r>
            <w:proofErr w:type="gramEnd"/>
          </w:p>
        </w:tc>
        <w:tc>
          <w:tcPr>
            <w:tcW w:w="688" w:type="pct"/>
            <w:vAlign w:val="center"/>
          </w:tcPr>
          <w:p w14:paraId="329B3747" w14:textId="77777777" w:rsidR="00283AEF" w:rsidRDefault="00471483">
            <w:pPr>
              <w:spacing w:line="480" w:lineRule="auto"/>
              <w:jc w:val="center"/>
              <w:rPr>
                <w:rFonts w:ascii="仿宋" w:eastAsia="仿宋" w:hAnsi="仿宋" w:cs="仿宋"/>
                <w:sz w:val="24"/>
                <w:szCs w:val="24"/>
              </w:rPr>
            </w:pPr>
            <w:r>
              <w:rPr>
                <w:rFonts w:ascii="仿宋" w:eastAsia="仿宋" w:hAnsi="仿宋" w:cs="仿宋" w:hint="eastAsia"/>
                <w:sz w:val="24"/>
                <w:szCs w:val="24"/>
              </w:rPr>
              <w:t>产品名称、品牌型号</w:t>
            </w:r>
          </w:p>
        </w:tc>
        <w:tc>
          <w:tcPr>
            <w:tcW w:w="601" w:type="pct"/>
            <w:vAlign w:val="center"/>
          </w:tcPr>
          <w:p w14:paraId="07A47ABC" w14:textId="77777777" w:rsidR="00283AEF" w:rsidRDefault="00471483">
            <w:pPr>
              <w:spacing w:line="480" w:lineRule="auto"/>
              <w:jc w:val="center"/>
              <w:rPr>
                <w:rFonts w:ascii="仿宋" w:eastAsia="仿宋" w:hAnsi="仿宋" w:cs="仿宋"/>
                <w:sz w:val="24"/>
                <w:szCs w:val="24"/>
              </w:rPr>
            </w:pPr>
            <w:r>
              <w:rPr>
                <w:rFonts w:ascii="仿宋" w:eastAsia="仿宋" w:hAnsi="仿宋" w:cs="仿宋" w:hint="eastAsia"/>
                <w:sz w:val="24"/>
                <w:szCs w:val="24"/>
              </w:rPr>
              <w:t>数量</w:t>
            </w:r>
          </w:p>
        </w:tc>
        <w:tc>
          <w:tcPr>
            <w:tcW w:w="2885" w:type="pct"/>
            <w:vAlign w:val="center"/>
          </w:tcPr>
          <w:p w14:paraId="4C052CE7" w14:textId="77777777" w:rsidR="00283AEF" w:rsidRDefault="00471483">
            <w:pPr>
              <w:spacing w:line="480" w:lineRule="auto"/>
              <w:jc w:val="center"/>
              <w:rPr>
                <w:rFonts w:ascii="仿宋" w:eastAsia="仿宋" w:hAnsi="仿宋" w:cs="仿宋"/>
                <w:sz w:val="24"/>
                <w:szCs w:val="24"/>
              </w:rPr>
            </w:pPr>
            <w:r>
              <w:rPr>
                <w:rFonts w:ascii="仿宋" w:eastAsia="仿宋" w:hAnsi="仿宋" w:cs="仿宋" w:hint="eastAsia"/>
                <w:sz w:val="24"/>
                <w:szCs w:val="24"/>
              </w:rPr>
              <w:t>技术参数及性能配置要求</w:t>
            </w:r>
            <w:proofErr w:type="gramStart"/>
            <w:r>
              <w:rPr>
                <w:rFonts w:ascii="仿宋" w:eastAsia="仿宋" w:hAnsi="仿宋" w:cs="仿宋" w:hint="eastAsia"/>
                <w:sz w:val="24"/>
                <w:szCs w:val="24"/>
              </w:rPr>
              <w:t>具体响应</w:t>
            </w:r>
            <w:proofErr w:type="gramEnd"/>
          </w:p>
        </w:tc>
        <w:tc>
          <w:tcPr>
            <w:tcW w:w="649" w:type="pct"/>
            <w:vAlign w:val="center"/>
          </w:tcPr>
          <w:p w14:paraId="7D987301" w14:textId="77777777" w:rsidR="00283AEF" w:rsidRDefault="00471483">
            <w:pPr>
              <w:spacing w:line="480" w:lineRule="auto"/>
              <w:jc w:val="center"/>
              <w:rPr>
                <w:rFonts w:ascii="仿宋" w:eastAsia="仿宋" w:hAnsi="仿宋" w:cs="仿宋"/>
                <w:sz w:val="24"/>
                <w:szCs w:val="24"/>
              </w:rPr>
            </w:pPr>
            <w:r>
              <w:rPr>
                <w:rFonts w:ascii="仿宋" w:eastAsia="仿宋" w:hAnsi="仿宋" w:cs="仿宋" w:hint="eastAsia"/>
                <w:sz w:val="24"/>
                <w:szCs w:val="24"/>
              </w:rPr>
              <w:t>响应情况</w:t>
            </w:r>
          </w:p>
        </w:tc>
      </w:tr>
      <w:tr w:rsidR="00283AEF" w14:paraId="378DC917" w14:textId="77777777">
        <w:trPr>
          <w:trHeight w:val="907"/>
        </w:trPr>
        <w:tc>
          <w:tcPr>
            <w:tcW w:w="176" w:type="pct"/>
            <w:vAlign w:val="center"/>
          </w:tcPr>
          <w:p w14:paraId="58FB8749" w14:textId="77777777" w:rsidR="00283AEF" w:rsidRDefault="00471483">
            <w:pPr>
              <w:jc w:val="center"/>
              <w:rPr>
                <w:rFonts w:ascii="仿宋" w:eastAsia="仿宋" w:hAnsi="仿宋" w:cs="仿宋"/>
                <w:sz w:val="24"/>
                <w:szCs w:val="24"/>
              </w:rPr>
            </w:pPr>
            <w:r>
              <w:rPr>
                <w:rFonts w:ascii="仿宋" w:eastAsia="仿宋" w:hAnsi="仿宋" w:hint="eastAsia"/>
                <w:szCs w:val="21"/>
              </w:rPr>
              <w:t>1</w:t>
            </w:r>
          </w:p>
        </w:tc>
        <w:tc>
          <w:tcPr>
            <w:tcW w:w="688" w:type="pct"/>
            <w:vAlign w:val="center"/>
          </w:tcPr>
          <w:p w14:paraId="4481EC5D" w14:textId="77777777" w:rsidR="00283AEF" w:rsidRDefault="00283AEF">
            <w:pPr>
              <w:spacing w:line="480" w:lineRule="auto"/>
              <w:jc w:val="center"/>
              <w:rPr>
                <w:rFonts w:ascii="仿宋" w:eastAsia="仿宋" w:hAnsi="仿宋" w:cs="仿宋"/>
                <w:sz w:val="24"/>
                <w:szCs w:val="28"/>
              </w:rPr>
            </w:pPr>
          </w:p>
        </w:tc>
        <w:tc>
          <w:tcPr>
            <w:tcW w:w="601" w:type="pct"/>
            <w:vAlign w:val="center"/>
          </w:tcPr>
          <w:p w14:paraId="47557464" w14:textId="77777777" w:rsidR="00283AEF" w:rsidRDefault="00471483">
            <w:pPr>
              <w:spacing w:line="480" w:lineRule="auto"/>
              <w:jc w:val="center"/>
              <w:rPr>
                <w:rFonts w:ascii="仿宋" w:eastAsia="仿宋" w:hAnsi="仿宋" w:cs="仿宋"/>
                <w:sz w:val="24"/>
                <w:szCs w:val="28"/>
              </w:rPr>
            </w:pPr>
            <w:r>
              <w:rPr>
                <w:rFonts w:ascii="仿宋" w:eastAsia="仿宋" w:hAnsi="仿宋" w:cs="仿宋"/>
                <w:sz w:val="24"/>
                <w:szCs w:val="28"/>
              </w:rPr>
              <w:t>13</w:t>
            </w:r>
            <w:r>
              <w:rPr>
                <w:rFonts w:ascii="仿宋" w:eastAsia="仿宋" w:hAnsi="仿宋" w:cs="仿宋" w:hint="eastAsia"/>
                <w:sz w:val="24"/>
                <w:szCs w:val="28"/>
              </w:rPr>
              <w:t>台</w:t>
            </w:r>
          </w:p>
        </w:tc>
        <w:tc>
          <w:tcPr>
            <w:tcW w:w="2885" w:type="pct"/>
          </w:tcPr>
          <w:p w14:paraId="345EFA8B" w14:textId="77777777" w:rsidR="00283AEF" w:rsidRDefault="00283AEF">
            <w:pPr>
              <w:spacing w:line="480" w:lineRule="auto"/>
              <w:jc w:val="left"/>
              <w:rPr>
                <w:rFonts w:ascii="仿宋" w:eastAsia="仿宋" w:hAnsi="仿宋" w:cs="仿宋"/>
                <w:sz w:val="24"/>
                <w:szCs w:val="24"/>
              </w:rPr>
            </w:pPr>
          </w:p>
        </w:tc>
        <w:tc>
          <w:tcPr>
            <w:tcW w:w="649" w:type="pct"/>
            <w:vAlign w:val="center"/>
          </w:tcPr>
          <w:p w14:paraId="3ABE74A6" w14:textId="77777777" w:rsidR="00283AEF" w:rsidRDefault="00283AEF">
            <w:pPr>
              <w:widowControl/>
              <w:spacing w:line="480" w:lineRule="auto"/>
              <w:jc w:val="left"/>
              <w:textAlignment w:val="center"/>
              <w:rPr>
                <w:rFonts w:ascii="仿宋" w:eastAsia="仿宋" w:hAnsi="仿宋" w:cs="仿宋"/>
                <w:sz w:val="24"/>
                <w:szCs w:val="24"/>
              </w:rPr>
            </w:pPr>
          </w:p>
        </w:tc>
      </w:tr>
      <w:tr w:rsidR="00283AEF" w14:paraId="28A39E33" w14:textId="77777777">
        <w:trPr>
          <w:trHeight w:val="907"/>
        </w:trPr>
        <w:tc>
          <w:tcPr>
            <w:tcW w:w="176" w:type="pct"/>
            <w:vAlign w:val="center"/>
          </w:tcPr>
          <w:p w14:paraId="55684774" w14:textId="77777777" w:rsidR="00283AEF" w:rsidRDefault="00471483">
            <w:pPr>
              <w:jc w:val="center"/>
              <w:rPr>
                <w:rFonts w:ascii="仿宋" w:eastAsia="仿宋" w:hAnsi="仿宋"/>
                <w:szCs w:val="21"/>
              </w:rPr>
            </w:pPr>
            <w:r>
              <w:rPr>
                <w:rFonts w:ascii="仿宋" w:eastAsia="仿宋" w:hAnsi="仿宋" w:hint="eastAsia"/>
                <w:szCs w:val="21"/>
              </w:rPr>
              <w:t>2</w:t>
            </w:r>
          </w:p>
        </w:tc>
        <w:tc>
          <w:tcPr>
            <w:tcW w:w="688" w:type="pct"/>
            <w:vAlign w:val="center"/>
          </w:tcPr>
          <w:p w14:paraId="1C8A0DA7" w14:textId="77777777" w:rsidR="00283AEF" w:rsidRDefault="00283AEF">
            <w:pPr>
              <w:spacing w:line="480" w:lineRule="auto"/>
              <w:jc w:val="center"/>
              <w:rPr>
                <w:rFonts w:ascii="仿宋" w:eastAsia="仿宋" w:hAnsi="仿宋" w:cs="仿宋"/>
                <w:sz w:val="24"/>
                <w:szCs w:val="28"/>
              </w:rPr>
            </w:pPr>
          </w:p>
        </w:tc>
        <w:tc>
          <w:tcPr>
            <w:tcW w:w="601" w:type="pct"/>
            <w:vAlign w:val="center"/>
          </w:tcPr>
          <w:p w14:paraId="773A7158" w14:textId="77777777" w:rsidR="00283AEF" w:rsidRDefault="00283AEF">
            <w:pPr>
              <w:spacing w:line="480" w:lineRule="auto"/>
              <w:jc w:val="center"/>
              <w:rPr>
                <w:rFonts w:ascii="仿宋" w:eastAsia="仿宋" w:hAnsi="仿宋" w:cs="仿宋"/>
                <w:sz w:val="24"/>
                <w:szCs w:val="28"/>
              </w:rPr>
            </w:pPr>
          </w:p>
        </w:tc>
        <w:tc>
          <w:tcPr>
            <w:tcW w:w="2885" w:type="pct"/>
          </w:tcPr>
          <w:p w14:paraId="181B2738" w14:textId="77777777" w:rsidR="00283AEF" w:rsidRDefault="00283AEF">
            <w:pPr>
              <w:spacing w:line="480" w:lineRule="auto"/>
              <w:jc w:val="left"/>
              <w:rPr>
                <w:rFonts w:ascii="仿宋" w:eastAsia="仿宋" w:hAnsi="仿宋" w:cs="仿宋"/>
                <w:sz w:val="24"/>
                <w:szCs w:val="24"/>
              </w:rPr>
            </w:pPr>
          </w:p>
        </w:tc>
        <w:tc>
          <w:tcPr>
            <w:tcW w:w="649" w:type="pct"/>
            <w:vAlign w:val="center"/>
          </w:tcPr>
          <w:p w14:paraId="64BC58B2" w14:textId="77777777" w:rsidR="00283AEF" w:rsidRDefault="00283AEF">
            <w:pPr>
              <w:widowControl/>
              <w:spacing w:line="480" w:lineRule="auto"/>
              <w:jc w:val="left"/>
              <w:textAlignment w:val="center"/>
              <w:rPr>
                <w:rFonts w:ascii="仿宋" w:eastAsia="仿宋" w:hAnsi="仿宋" w:cs="仿宋"/>
                <w:sz w:val="24"/>
                <w:szCs w:val="24"/>
              </w:rPr>
            </w:pPr>
          </w:p>
        </w:tc>
      </w:tr>
      <w:tr w:rsidR="00283AEF" w14:paraId="1F9F01E4" w14:textId="77777777">
        <w:trPr>
          <w:trHeight w:val="1748"/>
        </w:trPr>
        <w:tc>
          <w:tcPr>
            <w:tcW w:w="5000" w:type="pct"/>
            <w:gridSpan w:val="5"/>
            <w:vAlign w:val="center"/>
          </w:tcPr>
          <w:p w14:paraId="27F8D5D5" w14:textId="77777777" w:rsidR="00283AEF" w:rsidRDefault="00471483">
            <w:pPr>
              <w:widowControl/>
              <w:spacing w:line="480" w:lineRule="auto"/>
              <w:jc w:val="left"/>
              <w:textAlignment w:val="center"/>
              <w:rPr>
                <w:rFonts w:ascii="仿宋" w:eastAsia="仿宋" w:hAnsi="仿宋" w:cs="仿宋"/>
                <w:b/>
                <w:bCs/>
                <w:sz w:val="24"/>
                <w:szCs w:val="24"/>
                <w:u w:val="single"/>
              </w:rPr>
            </w:pPr>
            <w:proofErr w:type="gramStart"/>
            <w:r>
              <w:rPr>
                <w:rFonts w:ascii="仿宋" w:eastAsia="仿宋" w:hAnsi="仿宋" w:cs="仿宋" w:hint="eastAsia"/>
                <w:b/>
                <w:bCs/>
                <w:sz w:val="24"/>
                <w:szCs w:val="24"/>
                <w:u w:val="single"/>
              </w:rPr>
              <w:t>报价占</w:t>
            </w:r>
            <w:proofErr w:type="gramEnd"/>
            <w:r>
              <w:rPr>
                <w:rFonts w:ascii="仿宋" w:eastAsia="仿宋" w:hAnsi="仿宋" w:cs="仿宋" w:hint="eastAsia"/>
                <w:b/>
                <w:bCs/>
                <w:sz w:val="24"/>
                <w:szCs w:val="24"/>
                <w:u w:val="single"/>
              </w:rPr>
              <w:t>比（①+②=100%）：</w:t>
            </w:r>
          </w:p>
          <w:p w14:paraId="103014EA" w14:textId="77777777" w:rsidR="00283AEF" w:rsidRDefault="00471483">
            <w:pPr>
              <w:widowControl/>
              <w:spacing w:line="480" w:lineRule="auto"/>
              <w:jc w:val="left"/>
              <w:textAlignment w:val="center"/>
              <w:rPr>
                <w:rFonts w:ascii="仿宋" w:eastAsia="仿宋" w:hAnsi="仿宋" w:cs="仿宋"/>
                <w:sz w:val="24"/>
                <w:szCs w:val="24"/>
              </w:rPr>
            </w:pPr>
            <w:r>
              <w:rPr>
                <w:rFonts w:ascii="仿宋" w:eastAsia="仿宋" w:hAnsi="仿宋" w:cs="仿宋" w:hint="eastAsia"/>
                <w:sz w:val="24"/>
                <w:szCs w:val="24"/>
              </w:rPr>
              <w:t>①设备费占总报价</w:t>
            </w:r>
            <w:r>
              <w:rPr>
                <w:rFonts w:ascii="仿宋" w:eastAsia="仿宋" w:hAnsi="仿宋" w:cs="仿宋" w:hint="eastAsia"/>
                <w:sz w:val="24"/>
                <w:szCs w:val="24"/>
                <w:u w:val="single"/>
              </w:rPr>
              <w:t xml:space="preserve">    %</w:t>
            </w:r>
            <w:r>
              <w:rPr>
                <w:rFonts w:ascii="仿宋" w:eastAsia="仿宋" w:hAnsi="仿宋" w:cs="仿宋" w:hint="eastAsia"/>
                <w:sz w:val="24"/>
                <w:szCs w:val="24"/>
              </w:rPr>
              <w:t>；②安装费（含调试）占总报价</w:t>
            </w:r>
            <w:r>
              <w:rPr>
                <w:rFonts w:ascii="仿宋" w:eastAsia="仿宋" w:hAnsi="仿宋" w:cs="仿宋" w:hint="eastAsia"/>
                <w:sz w:val="24"/>
                <w:szCs w:val="24"/>
                <w:u w:val="single"/>
              </w:rPr>
              <w:t xml:space="preserve">    %</w:t>
            </w:r>
            <w:r>
              <w:rPr>
                <w:rFonts w:ascii="仿宋" w:eastAsia="仿宋" w:hAnsi="仿宋" w:cs="仿宋" w:hint="eastAsia"/>
                <w:sz w:val="24"/>
                <w:szCs w:val="24"/>
              </w:rPr>
              <w:t>。</w:t>
            </w:r>
          </w:p>
        </w:tc>
      </w:tr>
    </w:tbl>
    <w:p w14:paraId="32185A1A" w14:textId="77777777" w:rsidR="00283AEF" w:rsidRDefault="00283AEF">
      <w:pPr>
        <w:pStyle w:val="af1"/>
        <w:ind w:firstLine="210"/>
      </w:pPr>
    </w:p>
    <w:sectPr w:rsidR="00283AEF">
      <w:footerReference w:type="default" r:id="rId10"/>
      <w:pgSz w:w="11906" w:h="16838"/>
      <w:pgMar w:top="720" w:right="720" w:bottom="720" w:left="720" w:header="851" w:footer="992" w:gutter="0"/>
      <w:pgNumType w:start="2"/>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BA0FC" w14:textId="77777777" w:rsidR="002E3870" w:rsidRDefault="002E3870">
      <w:r>
        <w:separator/>
      </w:r>
    </w:p>
  </w:endnote>
  <w:endnote w:type="continuationSeparator" w:id="0">
    <w:p w14:paraId="33CEA4AB" w14:textId="77777777" w:rsidR="002E3870" w:rsidRDefault="002E3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32B99BD0-124D-4955-AAA6-1082FD9131C4}"/>
    <w:embedBold r:id="rId2" w:fontKey="{22119A3A-89A1-489C-9D0F-5231B4B050D7}"/>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Bold r:id="rId3" w:subsetted="1" w:fontKey="{B7B6BB5B-E38D-4E0D-9714-CE2B2C56669C}"/>
  </w:font>
  <w:font w:name="仿宋_GB2312">
    <w:panose1 w:val="02010609030101010101"/>
    <w:charset w:val="86"/>
    <w:family w:val="modern"/>
    <w:pitch w:val="fixed"/>
    <w:sig w:usb0="00000001" w:usb1="080E0000" w:usb2="00000010" w:usb3="00000000" w:csb0="00040000" w:csb1="00000000"/>
  </w:font>
  <w:font w:name="方正公文小标宋">
    <w:altName w:val="微软雅黑"/>
    <w:charset w:val="86"/>
    <w:family w:val="auto"/>
    <w:pitch w:val="default"/>
    <w:sig w:usb0="00000000" w:usb1="38CF7CFA" w:usb2="00000016" w:usb3="00000000" w:csb0="00040001" w:csb1="00000000"/>
  </w:font>
  <w:font w:name="仿宋">
    <w:panose1 w:val="02010609060101010101"/>
    <w:charset w:val="86"/>
    <w:family w:val="modern"/>
    <w:pitch w:val="fixed"/>
    <w:sig w:usb0="800002BF" w:usb1="38CF7CFA" w:usb2="00000016" w:usb3="00000000" w:csb0="00040001" w:csb1="00000000"/>
    <w:embedRegular r:id="rId4" w:subsetted="1" w:fontKey="{12E3245C-2E14-4C05-B86C-75DCC6C8809A}"/>
    <w:embedBold r:id="rId5" w:subsetted="1" w:fontKey="{6A7AA0CD-4F60-4B82-9A22-475C7BFE0DB4}"/>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宋体" w:hAnsi="宋体" w:cs="宋体" w:hint="eastAsia"/>
        <w:sz w:val="21"/>
        <w:szCs w:val="21"/>
      </w:rPr>
      <w:id w:val="1876422653"/>
    </w:sdtPr>
    <w:sdtEndPr/>
    <w:sdtContent>
      <w:sdt>
        <w:sdtPr>
          <w:rPr>
            <w:rFonts w:ascii="宋体" w:hAnsi="宋体" w:cs="宋体" w:hint="eastAsia"/>
            <w:sz w:val="21"/>
            <w:szCs w:val="21"/>
          </w:rPr>
          <w:id w:val="680238593"/>
        </w:sdtPr>
        <w:sdtEndPr/>
        <w:sdtContent>
          <w:p w14:paraId="6DA19D05" w14:textId="77777777" w:rsidR="00283AEF" w:rsidRDefault="00471483">
            <w:pPr>
              <w:pStyle w:val="aa"/>
              <w:jc w:val="center"/>
            </w:pPr>
            <w:r>
              <w:rPr>
                <w:rFonts w:ascii="宋体" w:hAnsi="宋体" w:cs="宋体" w:hint="eastAsia"/>
                <w:sz w:val="21"/>
                <w:szCs w:val="21"/>
                <w:lang w:val="zh-CN"/>
              </w:rPr>
              <w:t xml:space="preserve"> </w:t>
            </w:r>
            <w:r>
              <w:rPr>
                <w:rFonts w:ascii="宋体" w:hAnsi="宋体" w:cs="宋体" w:hint="eastAsia"/>
                <w:b/>
                <w:bCs/>
                <w:sz w:val="32"/>
                <w:szCs w:val="32"/>
              </w:rPr>
              <w:fldChar w:fldCharType="begin"/>
            </w:r>
            <w:r>
              <w:rPr>
                <w:rFonts w:ascii="宋体" w:hAnsi="宋体" w:cs="宋体" w:hint="eastAsia"/>
                <w:b/>
                <w:bCs/>
                <w:sz w:val="21"/>
                <w:szCs w:val="21"/>
              </w:rPr>
              <w:instrText>PAGE</w:instrText>
            </w:r>
            <w:r>
              <w:rPr>
                <w:rFonts w:ascii="宋体" w:hAnsi="宋体" w:cs="宋体" w:hint="eastAsia"/>
                <w:b/>
                <w:bCs/>
                <w:sz w:val="32"/>
                <w:szCs w:val="32"/>
              </w:rPr>
              <w:fldChar w:fldCharType="separate"/>
            </w:r>
            <w:r w:rsidR="00911AF3">
              <w:rPr>
                <w:rFonts w:ascii="宋体" w:hAnsi="宋体" w:cs="宋体"/>
                <w:b/>
                <w:bCs/>
                <w:noProof/>
                <w:sz w:val="21"/>
                <w:szCs w:val="21"/>
              </w:rPr>
              <w:t>6</w:t>
            </w:r>
            <w:r>
              <w:rPr>
                <w:rFonts w:ascii="宋体" w:hAnsi="宋体" w:cs="宋体" w:hint="eastAsia"/>
                <w:b/>
                <w:bCs/>
                <w:sz w:val="32"/>
                <w:szCs w:val="32"/>
              </w:rPr>
              <w:fldChar w:fldCharType="end"/>
            </w:r>
            <w:r>
              <w:rPr>
                <w:rFonts w:ascii="宋体" w:hAnsi="宋体" w:cs="宋体" w:hint="eastAsia"/>
                <w:sz w:val="21"/>
                <w:szCs w:val="21"/>
                <w:lang w:val="zh-CN"/>
              </w:rPr>
              <w:t xml:space="preserve"> / </w:t>
            </w:r>
            <w:r>
              <w:rPr>
                <w:rFonts w:ascii="宋体" w:hAnsi="宋体" w:cs="宋体" w:hint="eastAsia"/>
                <w:b/>
                <w:bCs/>
                <w:sz w:val="32"/>
                <w:szCs w:val="32"/>
              </w:rPr>
              <w:fldChar w:fldCharType="begin"/>
            </w:r>
            <w:r>
              <w:rPr>
                <w:rFonts w:ascii="宋体" w:hAnsi="宋体" w:cs="宋体" w:hint="eastAsia"/>
                <w:b/>
                <w:bCs/>
                <w:sz w:val="21"/>
                <w:szCs w:val="21"/>
              </w:rPr>
              <w:instrText>NUMPAGES</w:instrText>
            </w:r>
            <w:r>
              <w:rPr>
                <w:rFonts w:ascii="宋体" w:hAnsi="宋体" w:cs="宋体" w:hint="eastAsia"/>
                <w:b/>
                <w:bCs/>
                <w:sz w:val="32"/>
                <w:szCs w:val="32"/>
              </w:rPr>
              <w:fldChar w:fldCharType="separate"/>
            </w:r>
            <w:r w:rsidR="00911AF3">
              <w:rPr>
                <w:rFonts w:ascii="宋体" w:hAnsi="宋体" w:cs="宋体"/>
                <w:b/>
                <w:bCs/>
                <w:noProof/>
                <w:sz w:val="21"/>
                <w:szCs w:val="21"/>
              </w:rPr>
              <w:t>15</w:t>
            </w:r>
            <w:r>
              <w:rPr>
                <w:rFonts w:ascii="宋体" w:hAnsi="宋体" w:cs="宋体" w:hint="eastAsia"/>
                <w:b/>
                <w:bCs/>
                <w:sz w:val="32"/>
                <w:szCs w:val="32"/>
              </w:rPr>
              <w:fldChar w:fldCharType="end"/>
            </w:r>
          </w:p>
        </w:sdtContent>
      </w:sdt>
    </w:sdtContent>
  </w:sdt>
  <w:p w14:paraId="6C11B529" w14:textId="77777777" w:rsidR="00283AEF" w:rsidRDefault="00283AE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4BFB9" w14:textId="77777777" w:rsidR="002E3870" w:rsidRDefault="002E3870">
      <w:r>
        <w:separator/>
      </w:r>
    </w:p>
  </w:footnote>
  <w:footnote w:type="continuationSeparator" w:id="0">
    <w:p w14:paraId="30D8D8DB" w14:textId="77777777" w:rsidR="002E3870" w:rsidRDefault="002E38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563E66A"/>
    <w:multiLevelType w:val="singleLevel"/>
    <w:tmpl w:val="F563E66A"/>
    <w:lvl w:ilvl="0">
      <w:start w:val="1"/>
      <w:numFmt w:val="chineseCounting"/>
      <w:suff w:val="space"/>
      <w:lvlText w:val="第%1章"/>
      <w:lvlJc w:val="left"/>
      <w:rPr>
        <w:rFonts w:hint="eastAsia"/>
      </w:rPr>
    </w:lvl>
  </w:abstractNum>
  <w:abstractNum w:abstractNumId="1" w15:restartNumberingAfterBreak="0">
    <w:nsid w:val="38240C86"/>
    <w:multiLevelType w:val="multilevel"/>
    <w:tmpl w:val="38240C86"/>
    <w:lvl w:ilvl="0">
      <w:start w:val="1"/>
      <w:numFmt w:val="decimal"/>
      <w:lvlText w:val="%1、"/>
      <w:lvlJc w:val="left"/>
      <w:pPr>
        <w:ind w:left="360" w:hanging="36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39909DE7"/>
    <w:multiLevelType w:val="singleLevel"/>
    <w:tmpl w:val="39909DE7"/>
    <w:lvl w:ilvl="0">
      <w:start w:val="5"/>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bordersDoNotSurroundHeader/>
  <w:bordersDoNotSurroundFooter/>
  <w:proofState w:spelling="clean" w:grammar="clean"/>
  <w:documentProtection w:edit="forms" w:enforcement="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GRkMmFmY2I3YzMxODZiMGI5OTU5Nzk5MzlkZmVhYzMifQ=="/>
  </w:docVars>
  <w:rsids>
    <w:rsidRoot w:val="00954254"/>
    <w:rsid w:val="00016B63"/>
    <w:rsid w:val="0002394F"/>
    <w:rsid w:val="000251DD"/>
    <w:rsid w:val="000330C6"/>
    <w:rsid w:val="00041EEE"/>
    <w:rsid w:val="00044E80"/>
    <w:rsid w:val="000522AA"/>
    <w:rsid w:val="00056EAD"/>
    <w:rsid w:val="00060431"/>
    <w:rsid w:val="00092596"/>
    <w:rsid w:val="000A23B0"/>
    <w:rsid w:val="000B0BC6"/>
    <w:rsid w:val="000B2309"/>
    <w:rsid w:val="000B263A"/>
    <w:rsid w:val="000C4563"/>
    <w:rsid w:val="000C4F3D"/>
    <w:rsid w:val="000D3133"/>
    <w:rsid w:val="000F6372"/>
    <w:rsid w:val="000F69A5"/>
    <w:rsid w:val="0010318A"/>
    <w:rsid w:val="001040D6"/>
    <w:rsid w:val="00117387"/>
    <w:rsid w:val="001205F2"/>
    <w:rsid w:val="0012244E"/>
    <w:rsid w:val="001331B5"/>
    <w:rsid w:val="0013514F"/>
    <w:rsid w:val="0013572A"/>
    <w:rsid w:val="00143840"/>
    <w:rsid w:val="00144522"/>
    <w:rsid w:val="001450EE"/>
    <w:rsid w:val="00151395"/>
    <w:rsid w:val="00152064"/>
    <w:rsid w:val="00171FA2"/>
    <w:rsid w:val="001724E8"/>
    <w:rsid w:val="001732C0"/>
    <w:rsid w:val="00181D95"/>
    <w:rsid w:val="0018478F"/>
    <w:rsid w:val="001921E3"/>
    <w:rsid w:val="001A5639"/>
    <w:rsid w:val="001B4111"/>
    <w:rsid w:val="001B433D"/>
    <w:rsid w:val="001B5CEE"/>
    <w:rsid w:val="001B5D27"/>
    <w:rsid w:val="001C59BD"/>
    <w:rsid w:val="001C6FB5"/>
    <w:rsid w:val="001D27CC"/>
    <w:rsid w:val="001E13B4"/>
    <w:rsid w:val="001E7E01"/>
    <w:rsid w:val="00202E4C"/>
    <w:rsid w:val="002106A7"/>
    <w:rsid w:val="002125B1"/>
    <w:rsid w:val="00220D92"/>
    <w:rsid w:val="0022240E"/>
    <w:rsid w:val="00227DDF"/>
    <w:rsid w:val="002447BD"/>
    <w:rsid w:val="0024637B"/>
    <w:rsid w:val="00247D17"/>
    <w:rsid w:val="002519E2"/>
    <w:rsid w:val="00254CDF"/>
    <w:rsid w:val="00256E0E"/>
    <w:rsid w:val="0027133F"/>
    <w:rsid w:val="00275C0A"/>
    <w:rsid w:val="00283AEF"/>
    <w:rsid w:val="002870DD"/>
    <w:rsid w:val="002879F5"/>
    <w:rsid w:val="00290A0E"/>
    <w:rsid w:val="002B1105"/>
    <w:rsid w:val="002C36F8"/>
    <w:rsid w:val="002C65ED"/>
    <w:rsid w:val="002D0632"/>
    <w:rsid w:val="002D3358"/>
    <w:rsid w:val="002E3870"/>
    <w:rsid w:val="002F3A3F"/>
    <w:rsid w:val="00302288"/>
    <w:rsid w:val="003055A9"/>
    <w:rsid w:val="00306ABE"/>
    <w:rsid w:val="003122D0"/>
    <w:rsid w:val="00331248"/>
    <w:rsid w:val="00335C74"/>
    <w:rsid w:val="00350511"/>
    <w:rsid w:val="0035315E"/>
    <w:rsid w:val="00353823"/>
    <w:rsid w:val="00354CBB"/>
    <w:rsid w:val="003612F1"/>
    <w:rsid w:val="00364DD1"/>
    <w:rsid w:val="003655E6"/>
    <w:rsid w:val="00375353"/>
    <w:rsid w:val="00377C87"/>
    <w:rsid w:val="003A2EDD"/>
    <w:rsid w:val="003B3DB0"/>
    <w:rsid w:val="003B76EE"/>
    <w:rsid w:val="003C341A"/>
    <w:rsid w:val="003C5580"/>
    <w:rsid w:val="003E372B"/>
    <w:rsid w:val="00401439"/>
    <w:rsid w:val="004029E5"/>
    <w:rsid w:val="00402E14"/>
    <w:rsid w:val="00407172"/>
    <w:rsid w:val="004220D4"/>
    <w:rsid w:val="004245DE"/>
    <w:rsid w:val="00431A01"/>
    <w:rsid w:val="0044469E"/>
    <w:rsid w:val="00461CC1"/>
    <w:rsid w:val="00465CCD"/>
    <w:rsid w:val="00471483"/>
    <w:rsid w:val="00481C4E"/>
    <w:rsid w:val="00485189"/>
    <w:rsid w:val="00486151"/>
    <w:rsid w:val="00490748"/>
    <w:rsid w:val="004A33B3"/>
    <w:rsid w:val="004B57F1"/>
    <w:rsid w:val="004B7559"/>
    <w:rsid w:val="004C3D67"/>
    <w:rsid w:val="004D2F80"/>
    <w:rsid w:val="004D4646"/>
    <w:rsid w:val="004F1054"/>
    <w:rsid w:val="004F73A7"/>
    <w:rsid w:val="005136C3"/>
    <w:rsid w:val="00513EE2"/>
    <w:rsid w:val="005205B9"/>
    <w:rsid w:val="00524C8A"/>
    <w:rsid w:val="00531180"/>
    <w:rsid w:val="005439CE"/>
    <w:rsid w:val="00551935"/>
    <w:rsid w:val="00551FAD"/>
    <w:rsid w:val="00570159"/>
    <w:rsid w:val="00572ABF"/>
    <w:rsid w:val="005751D8"/>
    <w:rsid w:val="00580E41"/>
    <w:rsid w:val="00582AF4"/>
    <w:rsid w:val="005843DC"/>
    <w:rsid w:val="00597B69"/>
    <w:rsid w:val="005A1AFF"/>
    <w:rsid w:val="005A3ED2"/>
    <w:rsid w:val="005A6070"/>
    <w:rsid w:val="005B5AE0"/>
    <w:rsid w:val="005C0014"/>
    <w:rsid w:val="005C434B"/>
    <w:rsid w:val="005C63ED"/>
    <w:rsid w:val="005E0439"/>
    <w:rsid w:val="005E3531"/>
    <w:rsid w:val="005E7693"/>
    <w:rsid w:val="005F5D96"/>
    <w:rsid w:val="0061184F"/>
    <w:rsid w:val="006162FB"/>
    <w:rsid w:val="00627173"/>
    <w:rsid w:val="00643566"/>
    <w:rsid w:val="0064730B"/>
    <w:rsid w:val="00653996"/>
    <w:rsid w:val="00665DB5"/>
    <w:rsid w:val="006670BA"/>
    <w:rsid w:val="00670122"/>
    <w:rsid w:val="00692E6D"/>
    <w:rsid w:val="006974E9"/>
    <w:rsid w:val="00697E41"/>
    <w:rsid w:val="006A29F5"/>
    <w:rsid w:val="006B5F46"/>
    <w:rsid w:val="006C1B20"/>
    <w:rsid w:val="006D15AA"/>
    <w:rsid w:val="006D5C24"/>
    <w:rsid w:val="006F4233"/>
    <w:rsid w:val="006F74A3"/>
    <w:rsid w:val="006F775A"/>
    <w:rsid w:val="0070781B"/>
    <w:rsid w:val="00707995"/>
    <w:rsid w:val="0072451D"/>
    <w:rsid w:val="00737F97"/>
    <w:rsid w:val="007447F3"/>
    <w:rsid w:val="0076252E"/>
    <w:rsid w:val="007840D2"/>
    <w:rsid w:val="0079374C"/>
    <w:rsid w:val="00794893"/>
    <w:rsid w:val="00795B02"/>
    <w:rsid w:val="007A0DF5"/>
    <w:rsid w:val="007A4976"/>
    <w:rsid w:val="007B4FC7"/>
    <w:rsid w:val="007C0133"/>
    <w:rsid w:val="007C4AE0"/>
    <w:rsid w:val="007D11BB"/>
    <w:rsid w:val="007D25F7"/>
    <w:rsid w:val="007D345A"/>
    <w:rsid w:val="007D462E"/>
    <w:rsid w:val="007E046F"/>
    <w:rsid w:val="007E3DB5"/>
    <w:rsid w:val="008107FF"/>
    <w:rsid w:val="0081270A"/>
    <w:rsid w:val="0084152C"/>
    <w:rsid w:val="008435A8"/>
    <w:rsid w:val="00862AC2"/>
    <w:rsid w:val="00866B82"/>
    <w:rsid w:val="0089144C"/>
    <w:rsid w:val="008921F9"/>
    <w:rsid w:val="00892B89"/>
    <w:rsid w:val="008D31C6"/>
    <w:rsid w:val="008D53F3"/>
    <w:rsid w:val="008D5B66"/>
    <w:rsid w:val="008D7728"/>
    <w:rsid w:val="008E4874"/>
    <w:rsid w:val="008E709F"/>
    <w:rsid w:val="0090464C"/>
    <w:rsid w:val="00911AF3"/>
    <w:rsid w:val="00913FDA"/>
    <w:rsid w:val="009223D8"/>
    <w:rsid w:val="00934488"/>
    <w:rsid w:val="00941DEA"/>
    <w:rsid w:val="00954254"/>
    <w:rsid w:val="009665AD"/>
    <w:rsid w:val="00981688"/>
    <w:rsid w:val="009A4CBF"/>
    <w:rsid w:val="009B3DBA"/>
    <w:rsid w:val="009C184F"/>
    <w:rsid w:val="009C4371"/>
    <w:rsid w:val="009D713C"/>
    <w:rsid w:val="009D7314"/>
    <w:rsid w:val="00A15CA1"/>
    <w:rsid w:val="00A21930"/>
    <w:rsid w:val="00A22A3A"/>
    <w:rsid w:val="00A35881"/>
    <w:rsid w:val="00A5493A"/>
    <w:rsid w:val="00A5538D"/>
    <w:rsid w:val="00A668CA"/>
    <w:rsid w:val="00A66A52"/>
    <w:rsid w:val="00A75054"/>
    <w:rsid w:val="00A83051"/>
    <w:rsid w:val="00A912C7"/>
    <w:rsid w:val="00A93F56"/>
    <w:rsid w:val="00A957B9"/>
    <w:rsid w:val="00A97B92"/>
    <w:rsid w:val="00A97FE1"/>
    <w:rsid w:val="00AA6605"/>
    <w:rsid w:val="00AB22FE"/>
    <w:rsid w:val="00AB2F3A"/>
    <w:rsid w:val="00AD5EF4"/>
    <w:rsid w:val="00AF0961"/>
    <w:rsid w:val="00AF26AD"/>
    <w:rsid w:val="00B0488C"/>
    <w:rsid w:val="00B05047"/>
    <w:rsid w:val="00B1365E"/>
    <w:rsid w:val="00B16D10"/>
    <w:rsid w:val="00B17214"/>
    <w:rsid w:val="00B40B1B"/>
    <w:rsid w:val="00B40FCD"/>
    <w:rsid w:val="00B45E29"/>
    <w:rsid w:val="00B728C5"/>
    <w:rsid w:val="00B748B2"/>
    <w:rsid w:val="00B74FBC"/>
    <w:rsid w:val="00B77D99"/>
    <w:rsid w:val="00B8101F"/>
    <w:rsid w:val="00B815E2"/>
    <w:rsid w:val="00B8488F"/>
    <w:rsid w:val="00B96082"/>
    <w:rsid w:val="00BD05C2"/>
    <w:rsid w:val="00BD77AF"/>
    <w:rsid w:val="00BE1A14"/>
    <w:rsid w:val="00BE1A80"/>
    <w:rsid w:val="00BF271E"/>
    <w:rsid w:val="00BF38B4"/>
    <w:rsid w:val="00BF79BB"/>
    <w:rsid w:val="00C0314F"/>
    <w:rsid w:val="00C11345"/>
    <w:rsid w:val="00C24D0B"/>
    <w:rsid w:val="00C4090B"/>
    <w:rsid w:val="00C40AC8"/>
    <w:rsid w:val="00C44511"/>
    <w:rsid w:val="00C44616"/>
    <w:rsid w:val="00C678CF"/>
    <w:rsid w:val="00C71BED"/>
    <w:rsid w:val="00C74BBD"/>
    <w:rsid w:val="00CA2185"/>
    <w:rsid w:val="00CB5B50"/>
    <w:rsid w:val="00CB6CCB"/>
    <w:rsid w:val="00CD494B"/>
    <w:rsid w:val="00CD6EA9"/>
    <w:rsid w:val="00D0237D"/>
    <w:rsid w:val="00D246B8"/>
    <w:rsid w:val="00D324C0"/>
    <w:rsid w:val="00D3335E"/>
    <w:rsid w:val="00D4282C"/>
    <w:rsid w:val="00D4526D"/>
    <w:rsid w:val="00D545CD"/>
    <w:rsid w:val="00D60DF0"/>
    <w:rsid w:val="00D703EF"/>
    <w:rsid w:val="00D72540"/>
    <w:rsid w:val="00D873F5"/>
    <w:rsid w:val="00D97456"/>
    <w:rsid w:val="00DA76D5"/>
    <w:rsid w:val="00DB572B"/>
    <w:rsid w:val="00DC1EC2"/>
    <w:rsid w:val="00DC74C6"/>
    <w:rsid w:val="00DD240C"/>
    <w:rsid w:val="00DD4FC5"/>
    <w:rsid w:val="00DE48D8"/>
    <w:rsid w:val="00DE7545"/>
    <w:rsid w:val="00DF1F17"/>
    <w:rsid w:val="00DF5FEF"/>
    <w:rsid w:val="00E0793E"/>
    <w:rsid w:val="00E36055"/>
    <w:rsid w:val="00E36556"/>
    <w:rsid w:val="00E4029A"/>
    <w:rsid w:val="00E46B42"/>
    <w:rsid w:val="00E57A1E"/>
    <w:rsid w:val="00E6315E"/>
    <w:rsid w:val="00E63169"/>
    <w:rsid w:val="00E64D3A"/>
    <w:rsid w:val="00E6537C"/>
    <w:rsid w:val="00E75D53"/>
    <w:rsid w:val="00E82F0F"/>
    <w:rsid w:val="00E857EA"/>
    <w:rsid w:val="00EB25B4"/>
    <w:rsid w:val="00EB6FE9"/>
    <w:rsid w:val="00EC1C99"/>
    <w:rsid w:val="00EC6662"/>
    <w:rsid w:val="00EE0E3C"/>
    <w:rsid w:val="00EE5B71"/>
    <w:rsid w:val="00F00C3C"/>
    <w:rsid w:val="00F017B1"/>
    <w:rsid w:val="00F03260"/>
    <w:rsid w:val="00F10C0F"/>
    <w:rsid w:val="00F212A8"/>
    <w:rsid w:val="00F3724F"/>
    <w:rsid w:val="00F444AB"/>
    <w:rsid w:val="00F77215"/>
    <w:rsid w:val="00F80776"/>
    <w:rsid w:val="00F834CD"/>
    <w:rsid w:val="00F8465B"/>
    <w:rsid w:val="00F865D2"/>
    <w:rsid w:val="00F91DE6"/>
    <w:rsid w:val="00F967AE"/>
    <w:rsid w:val="00FA412C"/>
    <w:rsid w:val="00FA41EB"/>
    <w:rsid w:val="00FA774C"/>
    <w:rsid w:val="00FE3BD1"/>
    <w:rsid w:val="00FE7BA6"/>
    <w:rsid w:val="00FF19A6"/>
    <w:rsid w:val="03CF6398"/>
    <w:rsid w:val="057F550E"/>
    <w:rsid w:val="07151BB6"/>
    <w:rsid w:val="0B7E3D58"/>
    <w:rsid w:val="0B953250"/>
    <w:rsid w:val="0DB9612E"/>
    <w:rsid w:val="0F365C66"/>
    <w:rsid w:val="0F8B17DA"/>
    <w:rsid w:val="0FFD6D26"/>
    <w:rsid w:val="128645DC"/>
    <w:rsid w:val="14CB0FDB"/>
    <w:rsid w:val="183E76F7"/>
    <w:rsid w:val="187C0FC8"/>
    <w:rsid w:val="1B362654"/>
    <w:rsid w:val="1C076BD6"/>
    <w:rsid w:val="1F6B09F5"/>
    <w:rsid w:val="21002DB3"/>
    <w:rsid w:val="234565C3"/>
    <w:rsid w:val="25C63370"/>
    <w:rsid w:val="27734537"/>
    <w:rsid w:val="27837DE7"/>
    <w:rsid w:val="27E45419"/>
    <w:rsid w:val="28C10586"/>
    <w:rsid w:val="2945771C"/>
    <w:rsid w:val="2B2F01E6"/>
    <w:rsid w:val="335951FB"/>
    <w:rsid w:val="34957CBF"/>
    <w:rsid w:val="34C27E5A"/>
    <w:rsid w:val="396A27C0"/>
    <w:rsid w:val="3A062607"/>
    <w:rsid w:val="3DD10209"/>
    <w:rsid w:val="3EE85942"/>
    <w:rsid w:val="45630C4A"/>
    <w:rsid w:val="47E0326A"/>
    <w:rsid w:val="493E42BA"/>
    <w:rsid w:val="4BF844D4"/>
    <w:rsid w:val="4D4C0CB9"/>
    <w:rsid w:val="53F16BC7"/>
    <w:rsid w:val="55740711"/>
    <w:rsid w:val="55F83AEC"/>
    <w:rsid w:val="5849666B"/>
    <w:rsid w:val="597D050C"/>
    <w:rsid w:val="597E0936"/>
    <w:rsid w:val="59FB6C39"/>
    <w:rsid w:val="5DE12FF0"/>
    <w:rsid w:val="5E516282"/>
    <w:rsid w:val="5EC21376"/>
    <w:rsid w:val="621B6B3C"/>
    <w:rsid w:val="621D7965"/>
    <w:rsid w:val="6A967B01"/>
    <w:rsid w:val="6B6660E9"/>
    <w:rsid w:val="6D620771"/>
    <w:rsid w:val="6DCD48A2"/>
    <w:rsid w:val="702154C6"/>
    <w:rsid w:val="705E5813"/>
    <w:rsid w:val="73196529"/>
    <w:rsid w:val="7A1F51BA"/>
    <w:rsid w:val="7C982D94"/>
    <w:rsid w:val="7C983161"/>
    <w:rsid w:val="7E023E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3D682A"/>
  <w15:docId w15:val="{11DEE50B-DA4C-40E1-9068-403575A1B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39"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qFormat/>
    <w:pPr>
      <w:keepNext/>
      <w:spacing w:line="440" w:lineRule="atLeast"/>
      <w:ind w:firstLine="206"/>
      <w:jc w:val="center"/>
      <w:outlineLvl w:val="0"/>
    </w:pPr>
    <w:rPr>
      <w:b/>
      <w:sz w:val="30"/>
    </w:rPr>
  </w:style>
  <w:style w:type="paragraph" w:styleId="2">
    <w:name w:val="heading 2"/>
    <w:basedOn w:val="a"/>
    <w:next w:val="a"/>
    <w:link w:val="20"/>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Body Text"/>
    <w:basedOn w:val="a"/>
    <w:next w:val="a"/>
    <w:qFormat/>
    <w:pPr>
      <w:spacing w:after="120"/>
    </w:pPr>
  </w:style>
  <w:style w:type="paragraph" w:styleId="a6">
    <w:name w:val="Body Text Indent"/>
    <w:basedOn w:val="a"/>
    <w:next w:val="Default"/>
    <w:link w:val="a7"/>
    <w:qFormat/>
    <w:pPr>
      <w:ind w:firstLineChars="352" w:firstLine="830"/>
    </w:pPr>
    <w:rPr>
      <w:rFonts w:ascii="仿宋_GB2312" w:eastAsia="仿宋_GB2312" w:hAnsi="Times New Roman"/>
      <w:sz w:val="32"/>
      <w:szCs w:val="20"/>
    </w:rPr>
  </w:style>
  <w:style w:type="paragraph" w:customStyle="1" w:styleId="Default">
    <w:name w:val="Default"/>
    <w:qFormat/>
    <w:pPr>
      <w:widowControl w:val="0"/>
      <w:autoSpaceDE w:val="0"/>
      <w:autoSpaceDN w:val="0"/>
      <w:adjustRightInd w:val="0"/>
      <w:spacing w:after="160" w:line="259" w:lineRule="auto"/>
    </w:pPr>
    <w:rPr>
      <w:rFonts w:ascii="宋体" w:cs="宋体"/>
      <w:color w:val="000000"/>
      <w:sz w:val="24"/>
      <w:szCs w:val="24"/>
    </w:rPr>
  </w:style>
  <w:style w:type="paragraph" w:styleId="TOC3">
    <w:name w:val="toc 3"/>
    <w:basedOn w:val="a"/>
    <w:next w:val="a"/>
    <w:uiPriority w:val="39"/>
    <w:unhideWhenUsed/>
    <w:qFormat/>
    <w:pPr>
      <w:ind w:leftChars="400" w:left="840"/>
    </w:pPr>
  </w:style>
  <w:style w:type="paragraph" w:styleId="21">
    <w:name w:val="Body Text Indent 2"/>
    <w:basedOn w:val="a"/>
    <w:qFormat/>
    <w:pPr>
      <w:spacing w:line="300" w:lineRule="auto"/>
      <w:ind w:firstLine="420"/>
    </w:pPr>
  </w:style>
  <w:style w:type="paragraph" w:styleId="a8">
    <w:name w:val="Balloon Text"/>
    <w:basedOn w:val="a"/>
    <w:link w:val="a9"/>
    <w:uiPriority w:val="99"/>
    <w:unhideWhenUsed/>
    <w:qFormat/>
    <w:rPr>
      <w:sz w:val="18"/>
      <w:szCs w:val="18"/>
    </w:rPr>
  </w:style>
  <w:style w:type="paragraph" w:styleId="aa">
    <w:name w:val="footer"/>
    <w:basedOn w:val="a"/>
    <w:link w:val="ab"/>
    <w:uiPriority w:val="99"/>
    <w:unhideWhenUsed/>
    <w:qFormat/>
    <w:pPr>
      <w:tabs>
        <w:tab w:val="center" w:pos="4153"/>
        <w:tab w:val="right" w:pos="8306"/>
      </w:tabs>
      <w:snapToGrid w:val="0"/>
      <w:jc w:val="left"/>
    </w:pPr>
    <w:rPr>
      <w:sz w:val="18"/>
      <w:szCs w:val="18"/>
    </w:rPr>
  </w:style>
  <w:style w:type="paragraph" w:styleId="ac">
    <w:name w:val="header"/>
    <w:basedOn w:val="a"/>
    <w:link w:val="ad"/>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3">
    <w:name w:val="Body Text Indent 3"/>
    <w:basedOn w:val="a"/>
    <w:link w:val="30"/>
    <w:uiPriority w:val="99"/>
    <w:qFormat/>
    <w:pPr>
      <w:spacing w:after="120"/>
      <w:ind w:leftChars="200" w:left="420"/>
    </w:pPr>
    <w:rPr>
      <w:sz w:val="16"/>
      <w:szCs w:val="16"/>
    </w:rPr>
  </w:style>
  <w:style w:type="paragraph" w:styleId="TOC2">
    <w:name w:val="toc 2"/>
    <w:basedOn w:val="a"/>
    <w:next w:val="a"/>
    <w:uiPriority w:val="39"/>
    <w:unhideWhenUsed/>
    <w:qFormat/>
    <w:pPr>
      <w:ind w:leftChars="200" w:left="420"/>
    </w:pPr>
  </w:style>
  <w:style w:type="paragraph" w:styleId="ae">
    <w:name w:val="Normal (Web)"/>
    <w:basedOn w:val="a"/>
    <w:uiPriority w:val="99"/>
    <w:semiHidden/>
    <w:unhideWhenUsed/>
    <w:qFormat/>
    <w:pPr>
      <w:widowControl/>
      <w:spacing w:before="100" w:beforeAutospacing="1" w:after="100" w:afterAutospacing="1"/>
      <w:jc w:val="left"/>
    </w:pPr>
    <w:rPr>
      <w:rFonts w:ascii="宋体" w:hAnsi="宋体" w:cs="宋体"/>
      <w:kern w:val="0"/>
      <w:sz w:val="24"/>
      <w:szCs w:val="24"/>
    </w:rPr>
  </w:style>
  <w:style w:type="paragraph" w:styleId="af">
    <w:name w:val="annotation subject"/>
    <w:basedOn w:val="a3"/>
    <w:next w:val="a3"/>
    <w:link w:val="af0"/>
    <w:uiPriority w:val="99"/>
    <w:unhideWhenUsed/>
    <w:qFormat/>
    <w:rPr>
      <w:b/>
      <w:bCs/>
    </w:rPr>
  </w:style>
  <w:style w:type="paragraph" w:styleId="af1">
    <w:name w:val="Body Text First Indent"/>
    <w:basedOn w:val="a5"/>
    <w:qFormat/>
    <w:pPr>
      <w:ind w:firstLineChars="100" w:firstLine="420"/>
    </w:pPr>
    <w:rPr>
      <w:rFonts w:ascii="Times New Roman"/>
      <w:szCs w:val="24"/>
    </w:rPr>
  </w:style>
  <w:style w:type="paragraph" w:styleId="22">
    <w:name w:val="Body Text First Indent 2"/>
    <w:basedOn w:val="a6"/>
    <w:qFormat/>
    <w:pPr>
      <w:spacing w:line="360" w:lineRule="auto"/>
      <w:ind w:firstLineChars="200" w:firstLine="200"/>
    </w:pPr>
    <w:rPr>
      <w:rFonts w:ascii="宋体" w:eastAsia="宋体"/>
    </w:rPr>
  </w:style>
  <w:style w:type="table" w:styleId="af2">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uiPriority w:val="22"/>
    <w:qFormat/>
    <w:rPr>
      <w:b/>
      <w:bCs/>
    </w:rPr>
  </w:style>
  <w:style w:type="character" w:styleId="af4">
    <w:name w:val="Hyperlink"/>
    <w:uiPriority w:val="99"/>
    <w:unhideWhenUsed/>
    <w:qFormat/>
    <w:rPr>
      <w:color w:val="0000FF"/>
      <w:u w:val="single"/>
    </w:rPr>
  </w:style>
  <w:style w:type="character" w:styleId="af5">
    <w:name w:val="annotation reference"/>
    <w:uiPriority w:val="99"/>
    <w:unhideWhenUsed/>
    <w:qFormat/>
    <w:rPr>
      <w:sz w:val="21"/>
      <w:szCs w:val="21"/>
    </w:rPr>
  </w:style>
  <w:style w:type="character" w:customStyle="1" w:styleId="a7">
    <w:name w:val="正文文本缩进 字符"/>
    <w:link w:val="a6"/>
    <w:qFormat/>
    <w:rPr>
      <w:rFonts w:ascii="仿宋_GB2312" w:eastAsia="仿宋_GB2312"/>
      <w:kern w:val="2"/>
      <w:sz w:val="32"/>
    </w:rPr>
  </w:style>
  <w:style w:type="character" w:customStyle="1" w:styleId="af0">
    <w:name w:val="批注主题 字符"/>
    <w:link w:val="af"/>
    <w:uiPriority w:val="99"/>
    <w:semiHidden/>
    <w:qFormat/>
    <w:rPr>
      <w:rFonts w:ascii="Calibri" w:hAnsi="Calibri"/>
      <w:b/>
      <w:bCs/>
      <w:kern w:val="2"/>
      <w:sz w:val="21"/>
      <w:szCs w:val="22"/>
    </w:rPr>
  </w:style>
  <w:style w:type="character" w:customStyle="1" w:styleId="ab">
    <w:name w:val="页脚 字符"/>
    <w:link w:val="aa"/>
    <w:uiPriority w:val="99"/>
    <w:qFormat/>
    <w:rPr>
      <w:rFonts w:ascii="Calibri" w:hAnsi="Calibri"/>
      <w:kern w:val="2"/>
      <w:sz w:val="18"/>
      <w:szCs w:val="18"/>
    </w:rPr>
  </w:style>
  <w:style w:type="character" w:customStyle="1" w:styleId="ad">
    <w:name w:val="页眉 字符"/>
    <w:link w:val="ac"/>
    <w:uiPriority w:val="99"/>
    <w:qFormat/>
    <w:rPr>
      <w:rFonts w:ascii="Calibri" w:hAnsi="Calibri"/>
      <w:kern w:val="2"/>
      <w:sz w:val="18"/>
      <w:szCs w:val="18"/>
    </w:rPr>
  </w:style>
  <w:style w:type="character" w:customStyle="1" w:styleId="a4">
    <w:name w:val="批注文字 字符"/>
    <w:link w:val="a3"/>
    <w:uiPriority w:val="99"/>
    <w:qFormat/>
    <w:rPr>
      <w:rFonts w:ascii="Calibri" w:hAnsi="Calibri"/>
      <w:kern w:val="2"/>
      <w:sz w:val="21"/>
      <w:szCs w:val="22"/>
    </w:rPr>
  </w:style>
  <w:style w:type="character" w:customStyle="1" w:styleId="a9">
    <w:name w:val="批注框文本 字符"/>
    <w:link w:val="a8"/>
    <w:uiPriority w:val="99"/>
    <w:semiHidden/>
    <w:qFormat/>
    <w:rPr>
      <w:rFonts w:ascii="Calibri" w:hAnsi="Calibri"/>
      <w:kern w:val="2"/>
      <w:sz w:val="18"/>
      <w:szCs w:val="18"/>
    </w:rPr>
  </w:style>
  <w:style w:type="paragraph" w:customStyle="1" w:styleId="detail-info">
    <w:name w:val="detail-info"/>
    <w:basedOn w:val="a"/>
    <w:qFormat/>
    <w:pPr>
      <w:widowControl/>
      <w:spacing w:before="100" w:beforeAutospacing="1" w:after="100" w:afterAutospacing="1"/>
      <w:jc w:val="left"/>
    </w:pPr>
    <w:rPr>
      <w:rFonts w:ascii="宋体" w:hAnsi="宋体" w:cs="宋体"/>
      <w:kern w:val="0"/>
      <w:sz w:val="24"/>
      <w:szCs w:val="24"/>
    </w:rPr>
  </w:style>
  <w:style w:type="paragraph" w:customStyle="1" w:styleId="10">
    <w:name w:val="列出段落1"/>
    <w:basedOn w:val="a"/>
    <w:uiPriority w:val="34"/>
    <w:qFormat/>
    <w:pPr>
      <w:ind w:firstLineChars="200" w:firstLine="420"/>
    </w:pPr>
  </w:style>
  <w:style w:type="character" w:customStyle="1" w:styleId="30">
    <w:name w:val="正文文本缩进 3 字符"/>
    <w:basedOn w:val="a0"/>
    <w:link w:val="3"/>
    <w:uiPriority w:val="99"/>
    <w:qFormat/>
    <w:rPr>
      <w:rFonts w:ascii="Calibri" w:hAnsi="Calibri"/>
      <w:kern w:val="2"/>
      <w:sz w:val="16"/>
      <w:szCs w:val="16"/>
    </w:rPr>
  </w:style>
  <w:style w:type="character" w:customStyle="1" w:styleId="hps">
    <w:name w:val="hps"/>
    <w:basedOn w:val="a0"/>
    <w:qFormat/>
  </w:style>
  <w:style w:type="character" w:customStyle="1" w:styleId="shorttext">
    <w:name w:val="short_text"/>
    <w:basedOn w:val="a0"/>
    <w:qFormat/>
  </w:style>
  <w:style w:type="paragraph" w:customStyle="1" w:styleId="Char1">
    <w:name w:val="Char1"/>
    <w:basedOn w:val="a"/>
    <w:qFormat/>
    <w:rPr>
      <w:szCs w:val="21"/>
    </w:rPr>
  </w:style>
  <w:style w:type="character" w:customStyle="1" w:styleId="NormalCharacter">
    <w:name w:val="NormalCharacter"/>
    <w:semiHidden/>
    <w:qFormat/>
    <w:rPr>
      <w:kern w:val="2"/>
      <w:sz w:val="21"/>
      <w:szCs w:val="22"/>
      <w:lang w:val="en-US" w:eastAsia="zh-CN" w:bidi="ar-SA"/>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customStyle="1" w:styleId="20">
    <w:name w:val="标题 2 字符"/>
    <w:link w:val="2"/>
    <w:qFormat/>
    <w:rPr>
      <w:rFonts w:ascii="Arial" w:eastAsia="黑体" w:hAnsi="Arial"/>
      <w:b/>
      <w:sz w:val="32"/>
    </w:rPr>
  </w:style>
  <w:style w:type="paragraph" w:styleId="af6">
    <w:name w:val="List Paragraph"/>
    <w:basedOn w:val="a"/>
    <w:uiPriority w:val="99"/>
    <w:qFormat/>
    <w:pPr>
      <w:ind w:firstLineChars="200" w:firstLine="420"/>
    </w:pPr>
  </w:style>
  <w:style w:type="paragraph" w:customStyle="1" w:styleId="p18">
    <w:name w:val="p18"/>
    <w:basedOn w:val="a"/>
    <w:qFormat/>
    <w:pPr>
      <w:widowControl/>
    </w:pPr>
    <w:rPr>
      <w:rFonts w:ascii="宋体" w:hAnsi="宋体"/>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inquiryhall.zcygov.cn/inquiryhall/list?districtCode=450109"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qzx.zcygov.cn/RightsRules/GXGZ/2664840.html?utm=a0017.b0505.0001.0001.424bf4d0db6711ea9001a1e3a1663ae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15</Pages>
  <Words>1778</Words>
  <Characters>10138</Characters>
  <Application>Microsoft Office Word</Application>
  <DocSecurity>0</DocSecurity>
  <Lines>84</Lines>
  <Paragraphs>23</Paragraphs>
  <ScaleCrop>false</ScaleCrop>
  <Company/>
  <LinksUpToDate>false</LinksUpToDate>
  <CharactersWithSpaces>11893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广西工业职业技术学院</dc:creator>
  <cp:lastModifiedBy>黄淑娟</cp:lastModifiedBy>
  <cp:revision>197</cp:revision>
  <dcterms:created xsi:type="dcterms:W3CDTF">2020-08-25T08:51:00Z</dcterms:created>
  <dcterms:modified xsi:type="dcterms:W3CDTF">2025-04-08T08:47:00Z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E2BFA06A966649CA9AB6C6EE56B35DDC_13</vt:lpwstr>
  </property>
  <property fmtid="{D5CDD505-2E9C-101B-9397-08002B2CF9AE}" pid="4" name="KSOTemplateDocerSaveRecord">
    <vt:lpwstr>eyJoZGlkIjoiNjkwY2UxYzNjZDljM2IyMjAyOWFmOGIyNzkzOGMyZjUiLCJ1c2VySWQiOiI0MjcyMDgzNjUifQ==</vt:lpwstr>
  </property>
</Properties>
</file>