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宋体"/>
          <w:sz w:val="32"/>
          <w:szCs w:val="32"/>
        </w:rPr>
      </w:pPr>
      <w:r>
        <w:rPr>
          <w:rFonts w:hint="eastAsia" w:ascii="黑体" w:hAnsi="黑体" w:eastAsia="黑体" w:cs="宋体"/>
          <w:sz w:val="32"/>
          <w:szCs w:val="32"/>
        </w:rPr>
        <w:t>附件2</w:t>
      </w:r>
    </w:p>
    <w:p>
      <w:pPr>
        <w:spacing w:line="360" w:lineRule="auto"/>
        <w:jc w:val="center"/>
        <w:rPr>
          <w:rFonts w:ascii="仿宋_GB2312" w:hAnsi="仿宋_GB2312" w:eastAsia="仿宋_GB2312" w:cs="宋体"/>
          <w:sz w:val="72"/>
          <w:szCs w:val="72"/>
        </w:rPr>
      </w:pPr>
    </w:p>
    <w:p>
      <w:pPr>
        <w:spacing w:line="360" w:lineRule="auto"/>
      </w:pPr>
    </w:p>
    <w:p>
      <w:pPr>
        <w:spacing w:line="360" w:lineRule="auto"/>
      </w:pPr>
    </w:p>
    <w:p>
      <w:pPr>
        <w:spacing w:line="360" w:lineRule="auto"/>
      </w:pP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宋体"/>
          <w:sz w:val="52"/>
          <w:szCs w:val="52"/>
          <w:lang w:val="en-US"/>
        </w:rPr>
      </w:pPr>
      <w:r>
        <w:rPr>
          <w:rFonts w:hint="eastAsia" w:ascii="仿宋_GB2312" w:hAnsi="仿宋_GB2312" w:eastAsia="仿宋_GB2312" w:cs="宋体"/>
          <w:kern w:val="2"/>
          <w:sz w:val="52"/>
          <w:szCs w:val="52"/>
          <w:lang w:val="en-US" w:eastAsia="zh-CN" w:bidi="ar"/>
        </w:rPr>
        <w:t>广西科技师范学院</w:t>
      </w:r>
    </w:p>
    <w:p>
      <w:pPr>
        <w:jc w:val="center"/>
        <w:rPr>
          <w:rFonts w:ascii="黑体" w:hAnsi="黑体" w:eastAsia="黑体" w:cs="黑体"/>
          <w:sz w:val="52"/>
          <w:szCs w:val="52"/>
        </w:rPr>
      </w:pPr>
      <w:r>
        <w:rPr>
          <w:rFonts w:hint="eastAsia" w:ascii="仿宋_GB2312" w:hAnsi="仿宋_GB2312" w:eastAsia="仿宋_GB2312" w:cs="宋体"/>
          <w:kern w:val="2"/>
          <w:sz w:val="52"/>
          <w:szCs w:val="52"/>
          <w:lang w:val="en-US" w:eastAsia="zh-CN" w:bidi="ar"/>
        </w:rPr>
        <w:t>政府采购项目采购需求书</w:t>
      </w:r>
    </w:p>
    <w:p>
      <w:pPr>
        <w:spacing w:line="360" w:lineRule="auto"/>
        <w:jc w:val="center"/>
        <w:rPr>
          <w:rFonts w:ascii="仿宋_GB2312" w:hAnsi="仿宋_GB2312" w:eastAsia="仿宋_GB2312"/>
          <w:sz w:val="44"/>
          <w:szCs w:val="44"/>
        </w:rPr>
      </w:pPr>
    </w:p>
    <w:p>
      <w:pPr>
        <w:spacing w:line="360" w:lineRule="auto"/>
      </w:pPr>
    </w:p>
    <w:p>
      <w:pPr>
        <w:keepNext w:val="0"/>
        <w:keepLines w:val="0"/>
        <w:widowControl w:val="0"/>
        <w:suppressLineNumbers w:val="0"/>
        <w:spacing w:before="0" w:beforeAutospacing="0" w:after="0" w:afterAutospacing="0"/>
        <w:ind w:left="3030" w:leftChars="608" w:right="0" w:hanging="1753" w:hangingChars="548"/>
        <w:jc w:val="both"/>
        <w:rPr>
          <w:rFonts w:hint="default" w:ascii="黑体" w:hAnsi="宋体" w:cs="黑体" w:eastAsiaTheme="minorEastAsia"/>
          <w:sz w:val="32"/>
          <w:szCs w:val="32"/>
          <w:u w:val="single"/>
          <w:lang w:val="en-US" w:eastAsia="zh-CN"/>
        </w:rPr>
      </w:pPr>
      <w:r>
        <w:rPr>
          <w:rFonts w:hint="eastAsia" w:ascii="黑体" w:hAnsi="宋体" w:eastAsia="黑体" w:cs="黑体"/>
          <w:kern w:val="2"/>
          <w:sz w:val="32"/>
          <w:szCs w:val="32"/>
          <w:lang w:val="en-US" w:eastAsia="zh-CN" w:bidi="ar"/>
        </w:rPr>
        <w:t>项目名称：</w:t>
      </w:r>
      <w:r>
        <w:rPr>
          <w:rFonts w:hint="eastAsia" w:ascii="黑体" w:hAnsi="宋体" w:eastAsia="黑体" w:cs="黑体"/>
          <w:kern w:val="2"/>
          <w:sz w:val="32"/>
          <w:szCs w:val="32"/>
          <w:u w:val="single"/>
          <w:lang w:val="en-US" w:eastAsia="zh-CN" w:bidi="ar"/>
        </w:rPr>
        <w:t xml:space="preserve">  </w:t>
      </w:r>
      <w:r>
        <w:rPr>
          <w:rFonts w:hint="eastAsia" w:asciiTheme="minorEastAsia" w:hAnsiTheme="minorEastAsia"/>
          <w:sz w:val="28"/>
          <w:szCs w:val="28"/>
          <w:u w:val="single"/>
          <w:lang w:val="en-US" w:eastAsia="zh-CN"/>
        </w:rPr>
        <w:t>广西科技</w:t>
      </w:r>
      <w:r>
        <w:rPr>
          <w:rFonts w:hint="eastAsia" w:asciiTheme="minorEastAsia" w:hAnsiTheme="minorEastAsia"/>
          <w:sz w:val="28"/>
          <w:szCs w:val="28"/>
          <w:u w:val="single"/>
        </w:rPr>
        <w:t>师范学院202</w:t>
      </w:r>
      <w:r>
        <w:rPr>
          <w:rFonts w:hint="eastAsia" w:asciiTheme="minorEastAsia" w:hAnsiTheme="minorEastAsia"/>
          <w:sz w:val="28"/>
          <w:szCs w:val="28"/>
          <w:u w:val="single"/>
          <w:lang w:val="en-US" w:eastAsia="zh-CN"/>
        </w:rPr>
        <w:t>5</w:t>
      </w:r>
      <w:r>
        <w:rPr>
          <w:rFonts w:hint="eastAsia" w:asciiTheme="minorEastAsia" w:hAnsiTheme="minorEastAsia"/>
          <w:sz w:val="28"/>
          <w:szCs w:val="28"/>
          <w:u w:val="single"/>
        </w:rPr>
        <w:t>年</w:t>
      </w:r>
      <w:r>
        <w:rPr>
          <w:rFonts w:hint="eastAsia" w:asciiTheme="minorEastAsia" w:hAnsiTheme="minorEastAsia"/>
          <w:sz w:val="28"/>
          <w:szCs w:val="28"/>
          <w:u w:val="single"/>
          <w:lang w:val="en-US" w:eastAsia="zh-CN"/>
        </w:rPr>
        <w:t>财经学院实验室搬迁（改造）到柳州校区综合实训楼</w:t>
      </w:r>
      <w:r>
        <w:rPr>
          <w:rFonts w:hint="eastAsia" w:asciiTheme="minorEastAsia" w:hAnsiTheme="minorEastAsia"/>
          <w:sz w:val="28"/>
          <w:szCs w:val="28"/>
        </w:rPr>
        <w:t>项目</w:t>
      </w:r>
      <w:r>
        <w:rPr>
          <w:rFonts w:hint="eastAsia" w:asciiTheme="minorEastAsia" w:hAnsiTheme="minorEastAsia"/>
          <w:sz w:val="28"/>
          <w:szCs w:val="28"/>
          <w:lang w:val="en-US" w:eastAsia="zh-CN"/>
        </w:rPr>
        <w:t>-空调</w:t>
      </w:r>
    </w:p>
    <w:p>
      <w:pPr>
        <w:keepNext w:val="0"/>
        <w:keepLines w:val="0"/>
        <w:widowControl w:val="0"/>
        <w:suppressLineNumbers w:val="0"/>
        <w:spacing w:before="0" w:beforeAutospacing="0" w:after="0" w:afterAutospacing="0"/>
        <w:ind w:left="0" w:right="0" w:firstLine="1132" w:firstLineChars="354"/>
        <w:jc w:val="both"/>
        <w:rPr>
          <w:rFonts w:hint="eastAsia" w:ascii="黑体" w:hAnsi="宋体" w:eastAsia="黑体" w:cs="黑体"/>
          <w:sz w:val="32"/>
          <w:szCs w:val="32"/>
          <w:u w:val="single"/>
          <w:lang w:val="en-US"/>
        </w:rPr>
      </w:pPr>
      <w:r>
        <w:rPr>
          <w:rFonts w:hint="eastAsia" w:ascii="黑体" w:hAnsi="宋体" w:eastAsia="黑体" w:cs="黑体"/>
          <w:kern w:val="2"/>
          <w:sz w:val="32"/>
          <w:szCs w:val="32"/>
          <w:lang w:val="en-US" w:eastAsia="zh-CN" w:bidi="ar"/>
        </w:rPr>
        <w:t>编制单位（</w:t>
      </w:r>
      <w:r>
        <w:rPr>
          <w:rFonts w:hint="eastAsia" w:ascii="黑体" w:hAnsi="宋体" w:eastAsia="黑体" w:cs="黑体"/>
          <w:kern w:val="2"/>
          <w:sz w:val="28"/>
          <w:szCs w:val="28"/>
          <w:lang w:val="en-US" w:eastAsia="zh-CN" w:bidi="ar"/>
        </w:rPr>
        <w:t>盖章</w:t>
      </w:r>
      <w:r>
        <w:rPr>
          <w:rFonts w:hint="eastAsia" w:ascii="黑体" w:hAnsi="宋体" w:eastAsia="黑体" w:cs="黑体"/>
          <w:kern w:val="2"/>
          <w:sz w:val="32"/>
          <w:szCs w:val="32"/>
          <w:lang w:val="en-US" w:eastAsia="zh-CN" w:bidi="ar"/>
        </w:rPr>
        <w:t>）：</w:t>
      </w:r>
      <w:r>
        <w:rPr>
          <w:rFonts w:hint="eastAsia" w:ascii="黑体" w:hAnsi="宋体" w:eastAsia="黑体" w:cs="黑体"/>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firstLine="1132" w:firstLineChars="354"/>
        <w:jc w:val="both"/>
        <w:rPr>
          <w:rFonts w:ascii="仿宋_GB2312" w:hAnsi="仿宋_GB2312" w:eastAsia="仿宋_GB2312"/>
          <w:sz w:val="44"/>
          <w:szCs w:val="44"/>
        </w:rPr>
      </w:pPr>
      <w:r>
        <w:rPr>
          <w:rFonts w:hint="eastAsia" w:ascii="黑体" w:hAnsi="宋体" w:eastAsia="黑体" w:cs="黑体"/>
          <w:kern w:val="2"/>
          <w:sz w:val="32"/>
          <w:szCs w:val="32"/>
          <w:lang w:val="en-US" w:eastAsia="zh-CN" w:bidi="ar"/>
        </w:rPr>
        <w:t>编制时间：</w:t>
      </w:r>
      <w:r>
        <w:rPr>
          <w:rFonts w:hint="eastAsia" w:ascii="黑体" w:hAnsi="宋体" w:eastAsia="黑体" w:cs="黑体"/>
          <w:kern w:val="2"/>
          <w:sz w:val="32"/>
          <w:szCs w:val="32"/>
          <w:u w:val="single"/>
          <w:lang w:val="en-US" w:eastAsia="zh-CN" w:bidi="ar"/>
        </w:rPr>
        <w:t xml:space="preserve">    2025年7月10日    </w:t>
      </w:r>
    </w:p>
    <w:p>
      <w:pPr>
        <w:spacing w:line="360" w:lineRule="auto"/>
        <w:rPr>
          <w:rFonts w:ascii="仿宋_GB2312" w:hAnsi="仿宋_GB2312" w:eastAsia="仿宋_GB2312"/>
          <w:sz w:val="44"/>
          <w:szCs w:val="44"/>
        </w:rPr>
      </w:pPr>
    </w:p>
    <w:p>
      <w:pPr>
        <w:spacing w:line="360" w:lineRule="auto"/>
        <w:rPr>
          <w:rFonts w:ascii="仿宋_GB2312" w:hAnsi="仿宋_GB2312" w:eastAsia="仿宋_GB2312"/>
          <w:sz w:val="44"/>
          <w:szCs w:val="44"/>
        </w:rPr>
      </w:pPr>
    </w:p>
    <w:p>
      <w:pPr>
        <w:spacing w:line="360" w:lineRule="auto"/>
        <w:ind w:firstLine="640" w:firstLineChars="200"/>
        <w:jc w:val="center"/>
        <w:rPr>
          <w:rFonts w:hint="eastAsia" w:ascii="黑体" w:hAnsi="黑体" w:eastAsia="黑体"/>
          <w:sz w:val="32"/>
          <w:szCs w:val="32"/>
          <w:lang w:eastAsia="zh-CN"/>
        </w:rPr>
      </w:pPr>
      <w:r>
        <w:rPr>
          <w:rFonts w:hint="eastAsia" w:ascii="黑体" w:hAnsi="黑体" w:eastAsia="黑体"/>
          <w:sz w:val="32"/>
          <w:szCs w:val="32"/>
          <w:lang w:val="en-US" w:eastAsia="zh-CN"/>
        </w:rPr>
        <w:t xml:space="preserve"> </w:t>
      </w:r>
    </w:p>
    <w:p>
      <w:pPr>
        <w:spacing w:line="360" w:lineRule="auto"/>
        <w:rPr>
          <w:rFonts w:ascii="仿宋_GB2312" w:hAnsi="仿宋_GB2312" w:eastAsia="仿宋_GB2312"/>
          <w:sz w:val="44"/>
          <w:szCs w:val="44"/>
        </w:rPr>
      </w:pPr>
    </w:p>
    <w:p>
      <w:pPr>
        <w:spacing w:beforeLines="50" w:afterLines="50" w:line="360" w:lineRule="auto"/>
        <w:rPr>
          <w:rFonts w:asciiTheme="minorEastAsia" w:hAnsiTheme="minorEastAsia"/>
          <w:b/>
          <w:sz w:val="28"/>
          <w:szCs w:val="28"/>
        </w:rPr>
        <w:sectPr>
          <w:pgSz w:w="11906" w:h="16838"/>
          <w:pgMar w:top="1418" w:right="1418" w:bottom="1418" w:left="1418" w:header="851" w:footer="992" w:gutter="0"/>
          <w:cols w:space="425" w:num="1"/>
          <w:docGrid w:type="lines" w:linePitch="312" w:charSpace="0"/>
        </w:sectPr>
      </w:pPr>
    </w:p>
    <w:p>
      <w:pPr>
        <w:spacing w:beforeLines="50" w:afterLines="50" w:line="360" w:lineRule="auto"/>
        <w:rPr>
          <w:rFonts w:asciiTheme="minorEastAsia" w:hAnsiTheme="minorEastAsia"/>
          <w:b/>
          <w:sz w:val="28"/>
          <w:szCs w:val="28"/>
        </w:rPr>
      </w:pPr>
    </w:p>
    <w:p>
      <w:pPr>
        <w:jc w:val="center"/>
        <w:rPr>
          <w:rFonts w:ascii="黑体" w:hAnsi="黑体" w:eastAsia="黑体" w:cs="黑体"/>
          <w:sz w:val="44"/>
          <w:szCs w:val="44"/>
        </w:rPr>
      </w:pPr>
      <w:r>
        <w:rPr>
          <w:rFonts w:hint="eastAsia" w:ascii="黑体" w:hAnsi="黑体" w:eastAsia="黑体" w:cs="黑体"/>
          <w:sz w:val="44"/>
          <w:szCs w:val="44"/>
        </w:rPr>
        <w:t>编 制 说 明</w:t>
      </w:r>
    </w:p>
    <w:p>
      <w:pPr>
        <w:spacing w:line="360" w:lineRule="auto"/>
        <w:ind w:firstLine="640" w:firstLineChars="200"/>
        <w:jc w:val="left"/>
        <w:rPr>
          <w:rFonts w:ascii="仿宋_GB2312" w:hAnsi="仿宋_GB2312" w:eastAsia="仿宋_GB2312" w:cs="宋体"/>
          <w:sz w:val="32"/>
          <w:szCs w:val="32"/>
        </w:rPr>
      </w:pPr>
    </w:p>
    <w:p>
      <w:pPr>
        <w:spacing w:line="360" w:lineRule="auto"/>
        <w:ind w:firstLine="803" w:firstLineChars="250"/>
        <w:jc w:val="left"/>
        <w:rPr>
          <w:rFonts w:ascii="仿宋" w:hAnsi="仿宋" w:eastAsia="仿宋" w:cs="仿宋"/>
          <w:b/>
          <w:bCs/>
          <w:sz w:val="32"/>
          <w:szCs w:val="32"/>
        </w:rPr>
      </w:pPr>
      <w:r>
        <w:rPr>
          <w:rFonts w:hint="eastAsia" w:ascii="仿宋" w:hAnsi="仿宋" w:eastAsia="仿宋" w:cs="仿宋"/>
          <w:b/>
          <w:bCs/>
          <w:sz w:val="32"/>
          <w:szCs w:val="32"/>
        </w:rPr>
        <w:t>一、该采购需求书包括：采购需求书（货物、服务）、采购需求书（装修、修缮工程）、采购需求书（新建、改建、扩建工程），请按项目属性选填，其他内容可删除。</w:t>
      </w:r>
    </w:p>
    <w:p>
      <w:pPr>
        <w:spacing w:line="48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二、采购需求书中预留填写的内容，如无该项内容，请填“无”，不要留空白。</w:t>
      </w: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ascii="仿宋_GB2312" w:hAnsi="仿宋_GB2312" w:eastAsia="仿宋_GB2312" w:cs="宋体"/>
          <w:sz w:val="44"/>
          <w:szCs w:val="44"/>
        </w:rPr>
      </w:pPr>
    </w:p>
    <w:p>
      <w:pPr>
        <w:spacing w:line="360" w:lineRule="auto"/>
        <w:jc w:val="center"/>
        <w:rPr>
          <w:rFonts w:cs="宋体" w:asciiTheme="minorEastAsia" w:hAnsiTheme="minorEastAsia"/>
          <w:b/>
          <w:sz w:val="32"/>
          <w:szCs w:val="32"/>
        </w:rPr>
        <w:sectPr>
          <w:footerReference r:id="rId3" w:type="default"/>
          <w:pgSz w:w="11906" w:h="16838"/>
          <w:pgMar w:top="1418" w:right="1418" w:bottom="1418" w:left="1418" w:header="851" w:footer="992" w:gutter="0"/>
          <w:pgNumType w:start="1"/>
          <w:cols w:space="425" w:num="1"/>
          <w:docGrid w:type="lines" w:linePitch="312" w:charSpace="0"/>
        </w:sectPr>
      </w:pPr>
    </w:p>
    <w:p>
      <w:pPr>
        <w:spacing w:line="360" w:lineRule="auto"/>
        <w:jc w:val="center"/>
        <w:rPr>
          <w:rFonts w:ascii="黑体" w:hAnsi="黑体" w:eastAsia="黑体" w:cs="黑体"/>
          <w:b/>
          <w:sz w:val="32"/>
          <w:szCs w:val="32"/>
        </w:rPr>
      </w:pPr>
      <w:r>
        <w:rPr>
          <w:rFonts w:hint="eastAsia" w:ascii="黑体" w:hAnsi="黑体" w:eastAsia="黑体" w:cs="黑体"/>
          <w:b/>
          <w:sz w:val="32"/>
          <w:szCs w:val="32"/>
        </w:rPr>
        <w:t>采购需求书（货物、服务）</w:t>
      </w:r>
    </w:p>
    <w:p>
      <w:pPr>
        <w:spacing w:beforeLines="50" w:afterLines="50" w:line="360" w:lineRule="auto"/>
        <w:ind w:firstLine="562" w:firstLineChars="200"/>
        <w:rPr>
          <w:rFonts w:asciiTheme="minorEastAsia" w:hAnsiTheme="minorEastAsia"/>
          <w:b/>
          <w:sz w:val="28"/>
          <w:szCs w:val="28"/>
        </w:rPr>
      </w:pPr>
      <w:r>
        <w:rPr>
          <w:rFonts w:hint="eastAsia" w:asciiTheme="minorEastAsia" w:hAnsiTheme="minorEastAsia"/>
          <w:b/>
          <w:sz w:val="28"/>
          <w:szCs w:val="28"/>
        </w:rPr>
        <w:t>一、项目基本情况</w:t>
      </w:r>
    </w:p>
    <w:p>
      <w:pPr>
        <w:spacing w:beforeLines="50" w:afterLines="50" w:line="360" w:lineRule="auto"/>
        <w:ind w:firstLine="560" w:firstLineChars="200"/>
        <w:rPr>
          <w:rFonts w:hint="eastAsia" w:asciiTheme="minorEastAsia" w:hAnsiTheme="minorEastAsia" w:eastAsiaTheme="minorEastAsia"/>
          <w:b/>
          <w:sz w:val="28"/>
          <w:szCs w:val="28"/>
          <w:lang w:val="en-US" w:eastAsia="zh-CN"/>
        </w:rPr>
      </w:pPr>
      <w:r>
        <w:rPr>
          <w:rFonts w:hint="eastAsia" w:asciiTheme="minorEastAsia" w:hAnsiTheme="minorEastAsia"/>
          <w:sz w:val="28"/>
          <w:szCs w:val="28"/>
        </w:rPr>
        <w:t>1.项目名称：</w:t>
      </w:r>
      <w:r>
        <w:rPr>
          <w:rFonts w:hint="eastAsia" w:asciiTheme="minorEastAsia" w:hAnsiTheme="minorEastAsia"/>
          <w:sz w:val="28"/>
          <w:szCs w:val="28"/>
          <w:u w:val="single"/>
          <w:lang w:val="en-US" w:eastAsia="zh-CN"/>
        </w:rPr>
        <w:t>广西科技</w:t>
      </w:r>
      <w:r>
        <w:rPr>
          <w:rFonts w:hint="eastAsia" w:asciiTheme="minorEastAsia" w:hAnsiTheme="minorEastAsia"/>
          <w:sz w:val="28"/>
          <w:szCs w:val="28"/>
          <w:u w:val="single"/>
        </w:rPr>
        <w:t>师范学院202</w:t>
      </w:r>
      <w:r>
        <w:rPr>
          <w:rFonts w:hint="eastAsia" w:asciiTheme="minorEastAsia" w:hAnsiTheme="minorEastAsia"/>
          <w:sz w:val="28"/>
          <w:szCs w:val="28"/>
          <w:u w:val="single"/>
          <w:lang w:val="en-US" w:eastAsia="zh-CN"/>
        </w:rPr>
        <w:t>5</w:t>
      </w:r>
      <w:r>
        <w:rPr>
          <w:rFonts w:hint="eastAsia" w:asciiTheme="minorEastAsia" w:hAnsiTheme="minorEastAsia"/>
          <w:sz w:val="28"/>
          <w:szCs w:val="28"/>
          <w:u w:val="single"/>
        </w:rPr>
        <w:t>年</w:t>
      </w:r>
      <w:r>
        <w:rPr>
          <w:rFonts w:hint="eastAsia" w:asciiTheme="minorEastAsia" w:hAnsiTheme="minorEastAsia"/>
          <w:sz w:val="28"/>
          <w:szCs w:val="28"/>
          <w:u w:val="single"/>
          <w:lang w:val="en-US" w:eastAsia="zh-CN"/>
        </w:rPr>
        <w:t>财经学院实验室搬迁（改造）到柳州校区综合实训楼</w:t>
      </w:r>
      <w:r>
        <w:rPr>
          <w:rFonts w:hint="eastAsia" w:asciiTheme="minorEastAsia" w:hAnsiTheme="minorEastAsia"/>
          <w:sz w:val="28"/>
          <w:szCs w:val="28"/>
        </w:rPr>
        <w:t>项目</w:t>
      </w:r>
      <w:r>
        <w:rPr>
          <w:rFonts w:hint="eastAsia" w:asciiTheme="minorEastAsia" w:hAnsiTheme="minorEastAsia"/>
          <w:sz w:val="28"/>
          <w:szCs w:val="28"/>
          <w:lang w:val="en-US" w:eastAsia="zh-CN"/>
        </w:rPr>
        <w:t>-空调</w:t>
      </w:r>
    </w:p>
    <w:p>
      <w:pPr>
        <w:spacing w:beforeLines="50" w:afterLines="50" w:line="360" w:lineRule="auto"/>
        <w:ind w:firstLine="560" w:firstLineChars="200"/>
        <w:rPr>
          <w:rFonts w:asciiTheme="minorEastAsia" w:hAnsiTheme="minorEastAsia"/>
          <w:b/>
          <w:sz w:val="28"/>
          <w:szCs w:val="28"/>
        </w:rPr>
      </w:pPr>
      <w:r>
        <w:rPr>
          <w:rFonts w:hint="eastAsia" w:asciiTheme="minorEastAsia" w:hAnsiTheme="minorEastAsia"/>
          <w:sz w:val="28"/>
          <w:szCs w:val="28"/>
        </w:rPr>
        <w:t>2.预算金额：</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147000.00</w:t>
      </w:r>
      <w:r>
        <w:rPr>
          <w:rFonts w:hint="eastAsia" w:asciiTheme="minorEastAsia" w:hAnsiTheme="minorEastAsia"/>
          <w:sz w:val="28"/>
          <w:szCs w:val="28"/>
          <w:u w:val="single"/>
        </w:rPr>
        <w:t xml:space="preserve">         </w:t>
      </w:r>
      <w:r>
        <w:rPr>
          <w:rFonts w:hint="eastAsia" w:asciiTheme="minorEastAsia" w:hAnsiTheme="minorEastAsia"/>
          <w:sz w:val="28"/>
          <w:szCs w:val="28"/>
        </w:rPr>
        <w:t>（元）</w:t>
      </w:r>
    </w:p>
    <w:p>
      <w:pPr>
        <w:spacing w:beforeLines="5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（本项目采用人民币结算，固定资产设备需提供增值税专用发票）。</w:t>
      </w:r>
    </w:p>
    <w:p>
      <w:pPr>
        <w:spacing w:beforeLines="5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3.该项目</w:t>
      </w:r>
      <w:r>
        <w:rPr>
          <w:rFonts w:asciiTheme="minorEastAsia" w:hAnsiTheme="minorEastAsia"/>
          <w:sz w:val="28"/>
          <w:szCs w:val="28"/>
        </w:rPr>
        <w:t>是否</w:t>
      </w:r>
      <w:r>
        <w:rPr>
          <w:rFonts w:hint="eastAsia" w:asciiTheme="minorEastAsia" w:hAnsiTheme="minorEastAsia"/>
          <w:sz w:val="28"/>
          <w:szCs w:val="28"/>
        </w:rPr>
        <w:t>适宜由中小企业提供，并专门面向中小企业采购。</w:t>
      </w:r>
      <w:r>
        <w:rPr>
          <w:rFonts w:hint="eastAsia" w:asciiTheme="minorEastAsia" w:hAnsiTheme="minorEastAsia"/>
          <w:sz w:val="28"/>
          <w:szCs w:val="28"/>
          <w:u w:val="single"/>
        </w:rPr>
        <w:t>（</w:t>
      </w:r>
      <w:r>
        <w:rPr>
          <w:rFonts w:hint="eastAsia" w:asciiTheme="minorEastAsia" w:hAnsiTheme="minorEastAsia"/>
          <w:sz w:val="28"/>
          <w:szCs w:val="28"/>
          <w:u w:val="single"/>
          <w:lang w:val="en-US" w:eastAsia="zh-CN"/>
        </w:rPr>
        <w:t>否</w:t>
      </w:r>
      <w:r>
        <w:rPr>
          <w:rFonts w:hint="eastAsia" w:asciiTheme="minorEastAsia" w:hAnsiTheme="minorEastAsia"/>
          <w:sz w:val="28"/>
          <w:szCs w:val="28"/>
          <w:u w:val="single"/>
        </w:rPr>
        <w:t>）。</w:t>
      </w:r>
    </w:p>
    <w:p>
      <w:pPr>
        <w:spacing w:beforeLines="50" w:afterLines="50" w:line="360" w:lineRule="auto"/>
        <w:ind w:firstLine="560" w:firstLineChars="200"/>
        <w:rPr>
          <w:rFonts w:asciiTheme="minorEastAsia" w:hAnsiTheme="minorEastAsia"/>
          <w:sz w:val="28"/>
          <w:szCs w:val="28"/>
        </w:rPr>
      </w:pPr>
      <w:r>
        <w:rPr>
          <w:rFonts w:asciiTheme="minorEastAsia" w:hAnsiTheme="minorEastAsia"/>
          <w:sz w:val="28"/>
          <w:szCs w:val="28"/>
        </w:rPr>
        <w:t>《政府采购促进中小企业发展管理办法》</w:t>
      </w:r>
      <w:r>
        <w:rPr>
          <w:rFonts w:hint="eastAsia" w:asciiTheme="minorEastAsia" w:hAnsiTheme="minorEastAsia"/>
          <w:sz w:val="28"/>
          <w:szCs w:val="28"/>
        </w:rPr>
        <w:t>（</w:t>
      </w:r>
      <w:r>
        <w:rPr>
          <w:rFonts w:asciiTheme="minorEastAsia" w:hAnsiTheme="minorEastAsia"/>
          <w:sz w:val="28"/>
          <w:szCs w:val="28"/>
        </w:rPr>
        <w:t>财库〔2020〕46号</w:t>
      </w:r>
      <w:r>
        <w:rPr>
          <w:rFonts w:hint="eastAsia" w:asciiTheme="minorEastAsia" w:hAnsiTheme="minorEastAsia"/>
          <w:sz w:val="28"/>
          <w:szCs w:val="28"/>
        </w:rPr>
        <w:t>）规定：100万元—200万元之间的货物服务，</w:t>
      </w:r>
      <w:r>
        <w:rPr>
          <w:rFonts w:asciiTheme="minorEastAsia" w:hAnsiTheme="minorEastAsia"/>
          <w:sz w:val="28"/>
          <w:szCs w:val="28"/>
        </w:rPr>
        <w:t>适宜由中小企业提供的，采购人应当专门面向中小企业采购。</w:t>
      </w:r>
      <w:r>
        <w:rPr>
          <w:rFonts w:hint="eastAsia" w:asciiTheme="minorEastAsia" w:hAnsiTheme="minorEastAsia"/>
          <w:sz w:val="28"/>
          <w:szCs w:val="28"/>
        </w:rPr>
        <w:t>如不专门面向中小企业，请说明理由：</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空调中小企业不能全部提供。</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4.是否包含进口产品：</w:t>
      </w:r>
      <w:r>
        <w:rPr>
          <w:rFonts w:hint="eastAsia" w:asciiTheme="minorEastAsia" w:hAnsiTheme="minorEastAsia"/>
          <w:sz w:val="28"/>
          <w:szCs w:val="28"/>
          <w:u w:val="single"/>
        </w:rPr>
        <w:t>（否）。</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如包含，请明确进口产品：</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5.项目概况：</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（说明：请简要描述采购标的需实现的功能或者目标）</w:t>
      </w:r>
    </w:p>
    <w:p>
      <w:pPr>
        <w:spacing w:line="360" w:lineRule="auto"/>
        <w:ind w:firstLine="562" w:firstLineChars="200"/>
        <w:rPr>
          <w:rFonts w:ascii="楷体" w:hAnsi="楷体" w:eastAsia="楷体"/>
          <w:b/>
          <w:sz w:val="28"/>
          <w:szCs w:val="28"/>
        </w:rPr>
      </w:pPr>
    </w:p>
    <w:p>
      <w:pPr>
        <w:spacing w:line="360" w:lineRule="auto"/>
        <w:rPr>
          <w:rFonts w:ascii="楷体" w:hAnsi="楷体" w:eastAsia="楷体"/>
          <w:b/>
          <w:sz w:val="28"/>
          <w:szCs w:val="28"/>
        </w:rPr>
      </w:pPr>
    </w:p>
    <w:p>
      <w:pPr>
        <w:spacing w:line="360" w:lineRule="auto"/>
        <w:rPr>
          <w:rFonts w:ascii="楷体" w:hAnsi="楷体" w:eastAsia="楷体"/>
          <w:b/>
          <w:sz w:val="28"/>
          <w:szCs w:val="28"/>
        </w:rPr>
      </w:pPr>
    </w:p>
    <w:p>
      <w:pPr>
        <w:spacing w:line="360" w:lineRule="auto"/>
        <w:rPr>
          <w:rFonts w:ascii="楷体" w:hAnsi="楷体" w:eastAsia="楷体"/>
          <w:b/>
          <w:sz w:val="28"/>
          <w:szCs w:val="28"/>
        </w:rPr>
      </w:pP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（说明：以下带★条款为实质性响应条款，必须明确符合或者优于，否则视为符合性审查不合格。）</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二、采购标的需执行的国家相关标准、行业标准、地方标准或者其他标准、规范</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说明</w:t>
      </w:r>
      <w:r>
        <w:rPr>
          <w:rFonts w:hint="eastAsia" w:ascii="楷体" w:hAnsi="楷体" w:eastAsia="楷体"/>
          <w:b/>
          <w:sz w:val="28"/>
          <w:szCs w:val="28"/>
        </w:rPr>
        <w:t>：采购需求可以直接引用相关国家标准、行业标准、地方标准等标准、规范，也可以根据项目目标提出更高的技术要求。）</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1.国家有无强制标准要求，如有，具体列出标准名称：</w:t>
      </w:r>
    </w:p>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2.其他标准：</w:t>
      </w:r>
    </w:p>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3.对供应商的特殊资质要求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（说明：“特殊资质要求”必须是国家法定机构指定的强制性规定，非法定资质不能作为响应人的资格要求，不能要求有ISO</w:t>
      </w:r>
      <w:r>
        <w:rPr>
          <w:rFonts w:ascii="楷体" w:hAnsi="楷体" w:eastAsia="楷体"/>
          <w:b/>
          <w:sz w:val="28"/>
          <w:szCs w:val="28"/>
        </w:rPr>
        <w:t>9001类对企业规模有要求的资质</w:t>
      </w:r>
      <w:r>
        <w:rPr>
          <w:rFonts w:hint="eastAsia" w:ascii="楷体" w:hAnsi="楷体" w:eastAsia="楷体"/>
          <w:b/>
          <w:sz w:val="28"/>
          <w:szCs w:val="28"/>
        </w:rPr>
        <w:t>，如没有，可写“无”）</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三、采购标的的数量、采购项目交付或者实施的时间和地点</w:t>
      </w:r>
    </w:p>
    <w:p>
      <w:pPr>
        <w:spacing w:line="360" w:lineRule="auto"/>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1.采购标的交付的地点：</w:t>
      </w:r>
      <w:r>
        <w:rPr>
          <w:rFonts w:hint="eastAsia" w:asciiTheme="minorEastAsia" w:hAnsiTheme="minorEastAsia"/>
          <w:sz w:val="28"/>
          <w:szCs w:val="28"/>
          <w:lang w:eastAsia="zh-CN"/>
        </w:rPr>
        <w:t>广西科技师范学院</w:t>
      </w:r>
      <w:r>
        <w:rPr>
          <w:rFonts w:hint="eastAsia" w:asciiTheme="minorEastAsia" w:hAnsiTheme="minorEastAsia"/>
          <w:sz w:val="28"/>
          <w:szCs w:val="28"/>
        </w:rPr>
        <w:t>内</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柳州北校区）</w:t>
      </w:r>
      <w:r>
        <w:rPr>
          <w:rFonts w:hint="eastAsia" w:asciiTheme="minorEastAsia" w:hAnsiTheme="minorEastAsia"/>
          <w:sz w:val="28"/>
          <w:szCs w:val="28"/>
        </w:rPr>
        <w:t>采购人指定地点</w:t>
      </w:r>
      <w:r>
        <w:rPr>
          <w:rFonts w:hint="eastAsia" w:asciiTheme="minorEastAsia" w:hAnsiTheme="minorEastAsia"/>
          <w:sz w:val="28"/>
          <w:szCs w:val="28"/>
          <w:lang w:eastAsia="zh-CN"/>
        </w:rPr>
        <w:t>。</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2.采购标的交付或者实施的时间要求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交付时间：合同签订后</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根据乙方通知时间，</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30个工作</w:t>
      </w:r>
      <w:r>
        <w:rPr>
          <w:rFonts w:hint="eastAsia" w:asciiTheme="minorEastAsia" w:hAnsiTheme="minorEastAsia"/>
          <w:sz w:val="28"/>
          <w:szCs w:val="28"/>
        </w:rPr>
        <w:t>日内。供应商应保证在要求时间内完成全部货物的供货、安装、调试和培训工作,符合国家标准、行业规范和合同等相关文件的要求。</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.采购标的名称及数量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395"/>
        <w:gridCol w:w="1484"/>
        <w:gridCol w:w="916"/>
        <w:gridCol w:w="1617"/>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asciiTheme="minorEastAsia" w:hAnsiTheme="minorEastAsia"/>
                <w:sz w:val="28"/>
                <w:szCs w:val="28"/>
              </w:rPr>
              <w:t>序号</w:t>
            </w:r>
          </w:p>
        </w:tc>
        <w:tc>
          <w:tcPr>
            <w:tcW w:w="3395" w:type="dxa"/>
          </w:tcPr>
          <w:p>
            <w:pPr>
              <w:spacing w:line="360" w:lineRule="auto"/>
              <w:jc w:val="center"/>
              <w:rPr>
                <w:rFonts w:asciiTheme="minorEastAsia" w:hAnsiTheme="minorEastAsia"/>
                <w:sz w:val="28"/>
                <w:szCs w:val="28"/>
              </w:rPr>
            </w:pPr>
            <w:r>
              <w:rPr>
                <w:rFonts w:asciiTheme="minorEastAsia" w:hAnsiTheme="minorEastAsia"/>
                <w:sz w:val="28"/>
                <w:szCs w:val="28"/>
              </w:rPr>
              <w:t>名称</w:t>
            </w:r>
          </w:p>
        </w:tc>
        <w:tc>
          <w:tcPr>
            <w:tcW w:w="1484" w:type="dxa"/>
          </w:tcPr>
          <w:p>
            <w:pPr>
              <w:spacing w:line="360" w:lineRule="auto"/>
              <w:jc w:val="center"/>
              <w:rPr>
                <w:rFonts w:asciiTheme="minorEastAsia" w:hAnsiTheme="minorEastAsia"/>
                <w:sz w:val="28"/>
                <w:szCs w:val="28"/>
              </w:rPr>
            </w:pPr>
            <w:r>
              <w:rPr>
                <w:rFonts w:asciiTheme="minorEastAsia" w:hAnsiTheme="minorEastAsia"/>
                <w:sz w:val="28"/>
                <w:szCs w:val="28"/>
              </w:rPr>
              <w:t>数量</w:t>
            </w:r>
          </w:p>
        </w:tc>
        <w:tc>
          <w:tcPr>
            <w:tcW w:w="916" w:type="dxa"/>
          </w:tcPr>
          <w:p>
            <w:pPr>
              <w:spacing w:line="360" w:lineRule="auto"/>
              <w:jc w:val="center"/>
              <w:rPr>
                <w:rFonts w:asciiTheme="minorEastAsia" w:hAnsiTheme="minorEastAsia"/>
                <w:w w:val="90"/>
                <w:sz w:val="28"/>
                <w:szCs w:val="28"/>
              </w:rPr>
            </w:pPr>
            <w:r>
              <w:rPr>
                <w:rFonts w:hint="eastAsia" w:asciiTheme="minorEastAsia" w:hAnsiTheme="minorEastAsia"/>
                <w:w w:val="90"/>
                <w:sz w:val="28"/>
                <w:szCs w:val="28"/>
              </w:rPr>
              <w:t>单价</w:t>
            </w:r>
          </w:p>
        </w:tc>
        <w:tc>
          <w:tcPr>
            <w:tcW w:w="1617" w:type="dxa"/>
          </w:tcPr>
          <w:p>
            <w:pPr>
              <w:spacing w:line="360" w:lineRule="auto"/>
              <w:jc w:val="center"/>
              <w:rPr>
                <w:rFonts w:asciiTheme="minorEastAsia" w:hAnsiTheme="minorEastAsia"/>
                <w:sz w:val="28"/>
                <w:szCs w:val="28"/>
              </w:rPr>
            </w:pPr>
            <w:r>
              <w:rPr>
                <w:rFonts w:hint="eastAsia" w:asciiTheme="minorEastAsia" w:hAnsiTheme="minorEastAsia"/>
                <w:sz w:val="28"/>
                <w:szCs w:val="28"/>
              </w:rPr>
              <w:t>总价</w:t>
            </w:r>
          </w:p>
        </w:tc>
        <w:tc>
          <w:tcPr>
            <w:tcW w:w="728"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3</w:t>
            </w:r>
          </w:p>
        </w:tc>
        <w:tc>
          <w:tcPr>
            <w:tcW w:w="3395" w:type="dxa"/>
          </w:tcPr>
          <w:p>
            <w:pPr>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空调</w:t>
            </w:r>
          </w:p>
        </w:tc>
        <w:tc>
          <w:tcPr>
            <w:tcW w:w="1484" w:type="dxa"/>
          </w:tcPr>
          <w:p>
            <w:pPr>
              <w:tabs>
                <w:tab w:val="left" w:pos="236"/>
              </w:tabs>
              <w:spacing w:line="360" w:lineRule="auto"/>
              <w:jc w:val="lef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21台</w:t>
            </w:r>
          </w:p>
        </w:tc>
        <w:tc>
          <w:tcPr>
            <w:tcW w:w="916" w:type="dxa"/>
          </w:tcPr>
          <w:p>
            <w:pPr>
              <w:spacing w:line="360" w:lineRule="auto"/>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7000</w:t>
            </w:r>
          </w:p>
        </w:tc>
        <w:tc>
          <w:tcPr>
            <w:tcW w:w="1617" w:type="dxa"/>
          </w:tcPr>
          <w:p>
            <w:pPr>
              <w:spacing w:line="360" w:lineRule="auto"/>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147000</w:t>
            </w:r>
          </w:p>
        </w:tc>
        <w:tc>
          <w:tcPr>
            <w:tcW w:w="728" w:type="dxa"/>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合计</w:t>
            </w:r>
          </w:p>
        </w:tc>
        <w:tc>
          <w:tcPr>
            <w:tcW w:w="3395" w:type="dxa"/>
          </w:tcPr>
          <w:p>
            <w:pPr>
              <w:spacing w:line="360" w:lineRule="auto"/>
              <w:rPr>
                <w:rFonts w:asciiTheme="minorEastAsia" w:hAnsiTheme="minorEastAsia"/>
                <w:sz w:val="28"/>
                <w:szCs w:val="28"/>
              </w:rPr>
            </w:pPr>
          </w:p>
        </w:tc>
        <w:tc>
          <w:tcPr>
            <w:tcW w:w="1484" w:type="dxa"/>
          </w:tcPr>
          <w:p>
            <w:pPr>
              <w:spacing w:line="360" w:lineRule="auto"/>
              <w:jc w:val="center"/>
              <w:rPr>
                <w:rFonts w:asciiTheme="minorEastAsia" w:hAnsiTheme="minorEastAsia"/>
                <w:sz w:val="28"/>
                <w:szCs w:val="28"/>
              </w:rPr>
            </w:pPr>
          </w:p>
        </w:tc>
        <w:tc>
          <w:tcPr>
            <w:tcW w:w="916" w:type="dxa"/>
          </w:tcPr>
          <w:p>
            <w:pPr>
              <w:spacing w:line="360" w:lineRule="auto"/>
              <w:jc w:val="center"/>
              <w:rPr>
                <w:rFonts w:asciiTheme="minorEastAsia" w:hAnsiTheme="minorEastAsia"/>
                <w:sz w:val="28"/>
                <w:szCs w:val="28"/>
              </w:rPr>
            </w:pPr>
          </w:p>
        </w:tc>
        <w:tc>
          <w:tcPr>
            <w:tcW w:w="1617" w:type="dxa"/>
          </w:tcPr>
          <w:p>
            <w:pPr>
              <w:spacing w:line="360" w:lineRule="auto"/>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147000</w:t>
            </w:r>
          </w:p>
        </w:tc>
        <w:tc>
          <w:tcPr>
            <w:tcW w:w="728" w:type="dxa"/>
          </w:tcPr>
          <w:p>
            <w:pPr>
              <w:spacing w:line="360" w:lineRule="auto"/>
              <w:jc w:val="center"/>
              <w:rPr>
                <w:rFonts w:asciiTheme="minorEastAsia" w:hAnsiTheme="minorEastAsia"/>
                <w:sz w:val="28"/>
                <w:szCs w:val="28"/>
              </w:rPr>
            </w:pPr>
          </w:p>
        </w:tc>
      </w:tr>
    </w:tbl>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rPr>
        <w:t>4.核心产品：非单一产品采购项目，采购人根据采购项目技术构成、产品价格比重等合理确定核心产品，本项目核心产品为：</w:t>
      </w:r>
    </w:p>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空调  </w:t>
      </w:r>
      <w:r>
        <w:rPr>
          <w:rFonts w:hint="eastAsia" w:asciiTheme="minorEastAsia" w:hAnsiTheme="minorEastAsia"/>
          <w:sz w:val="28"/>
          <w:szCs w:val="28"/>
          <w:u w:val="single"/>
        </w:rPr>
        <w:t xml:space="preserve">                                                     </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（说明：“核心产品”一般是价值最高或技术含量最高的1-3个产品）</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5.包装和运输要求：</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6.其他要求：</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（说明：如保险要求，如果没有，写“无”）</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四、采购标的需满足的性能、材料、结构、外观、质量、安全、技术规格、物理特性等要求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说明</w:t>
      </w:r>
      <w:r>
        <w:rPr>
          <w:rFonts w:hint="eastAsia" w:ascii="楷体" w:hAnsi="楷体" w:eastAsia="楷体"/>
          <w:b/>
          <w:sz w:val="28"/>
          <w:szCs w:val="28"/>
        </w:rPr>
        <w:t>：采购需求应当清楚明了、表述规范、含义准确，货物采购项目应写明需要满足的</w:t>
      </w:r>
      <w:r>
        <w:rPr>
          <w:rFonts w:hint="eastAsia" w:ascii="楷体" w:hAnsi="楷体" w:eastAsia="楷体"/>
          <w:b/>
          <w:sz w:val="28"/>
          <w:szCs w:val="28"/>
          <w:u w:val="single"/>
        </w:rPr>
        <w:t>性能、材料、结构、外观、质量、安全、技术规格、物理特性</w:t>
      </w:r>
      <w:r>
        <w:rPr>
          <w:rFonts w:hint="eastAsia" w:ascii="楷体" w:hAnsi="楷体" w:eastAsia="楷体"/>
          <w:b/>
          <w:sz w:val="28"/>
          <w:szCs w:val="28"/>
        </w:rPr>
        <w:t>等要求。技术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货物采购项目应明确技术要求，服务采购项目应明确服务要求）</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84"/>
        <w:gridCol w:w="828"/>
        <w:gridCol w:w="5463"/>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7"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序号</w:t>
            </w:r>
          </w:p>
        </w:tc>
        <w:tc>
          <w:tcPr>
            <w:tcW w:w="691"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名称</w:t>
            </w:r>
          </w:p>
        </w:tc>
        <w:tc>
          <w:tcPr>
            <w:tcW w:w="445"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数量</w:t>
            </w:r>
          </w:p>
        </w:tc>
        <w:tc>
          <w:tcPr>
            <w:tcW w:w="2941"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技术要求或服务要求</w:t>
            </w:r>
          </w:p>
        </w:tc>
        <w:tc>
          <w:tcPr>
            <w:tcW w:w="654" w:type="pct"/>
          </w:tcPr>
          <w:p>
            <w:pPr>
              <w:spacing w:line="360" w:lineRule="auto"/>
              <w:jc w:val="center"/>
              <w:rPr>
                <w:rFonts w:ascii="宋体" w:hAnsi="宋体" w:eastAsia="宋体" w:cs="宋体"/>
                <w:sz w:val="28"/>
                <w:szCs w:val="28"/>
              </w:rPr>
            </w:pPr>
            <w:r>
              <w:rPr>
                <w:rFonts w:hint="eastAsia" w:ascii="宋体" w:hAnsi="宋体" w:eastAsia="宋体" w:cs="宋体"/>
                <w:sz w:val="28"/>
                <w:szCs w:val="28"/>
              </w:rPr>
              <w:t>参考品牌/型号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67" w:type="pct"/>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691" w:type="pct"/>
            <w:vAlign w:val="center"/>
          </w:tcPr>
          <w:p>
            <w:pPr>
              <w:spacing w:line="360" w:lineRule="auto"/>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空调</w:t>
            </w:r>
          </w:p>
        </w:tc>
        <w:tc>
          <w:tcPr>
            <w:tcW w:w="445" w:type="pct"/>
            <w:vAlign w:val="center"/>
          </w:tcPr>
          <w:p>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21台</w:t>
            </w:r>
          </w:p>
        </w:tc>
        <w:tc>
          <w:tcPr>
            <w:tcW w:w="2941" w:type="pct"/>
            <w:vAlign w:val="center"/>
          </w:tcPr>
          <w:p>
            <w:pPr>
              <w:spacing w:line="360" w:lineRule="auto"/>
              <w:rPr>
                <w:rFonts w:ascii="宋体" w:hAnsi="宋体" w:eastAsia="宋体" w:cs="宋体"/>
                <w:sz w:val="28"/>
                <w:szCs w:val="28"/>
              </w:rPr>
            </w:pPr>
            <w:r>
              <w:rPr>
                <w:rFonts w:hint="eastAsia" w:ascii="宋体" w:hAnsi="宋体" w:eastAsia="宋体" w:cs="宋体"/>
                <w:sz w:val="28"/>
                <w:szCs w:val="28"/>
              </w:rPr>
              <w:t xml:space="preserve"> 1.规格：3匹冷暖变频柜式空调；</w:t>
            </w:r>
          </w:p>
          <w:p>
            <w:pPr>
              <w:spacing w:line="360" w:lineRule="auto"/>
              <w:rPr>
                <w:rFonts w:ascii="宋体" w:hAnsi="宋体" w:eastAsia="宋体" w:cs="宋体"/>
                <w:sz w:val="28"/>
                <w:szCs w:val="28"/>
              </w:rPr>
            </w:pPr>
            <w:r>
              <w:rPr>
                <w:rFonts w:hint="eastAsia" w:ascii="宋体" w:hAnsi="宋体" w:eastAsia="宋体" w:cs="宋体"/>
                <w:sz w:val="28"/>
                <w:szCs w:val="28"/>
              </w:rPr>
              <w:t xml:space="preserve"> 2.能效等级：1级；</w:t>
            </w:r>
          </w:p>
          <w:p>
            <w:pPr>
              <w:spacing w:line="360" w:lineRule="auto"/>
              <w:rPr>
                <w:rFonts w:ascii="宋体" w:hAnsi="宋体" w:eastAsia="宋体" w:cs="宋体"/>
                <w:color w:val="auto"/>
                <w:sz w:val="28"/>
                <w:szCs w:val="28"/>
              </w:rPr>
            </w:pPr>
            <w:r>
              <w:rPr>
                <w:rFonts w:hint="eastAsia" w:ascii="宋体" w:hAnsi="宋体" w:eastAsia="宋体" w:cs="宋体"/>
                <w:sz w:val="28"/>
                <w:szCs w:val="28"/>
              </w:rPr>
              <w:t xml:space="preserve"> </w:t>
            </w:r>
            <w:r>
              <w:rPr>
                <w:rFonts w:hint="eastAsia" w:ascii="宋体" w:hAnsi="宋体" w:eastAsia="宋体" w:cs="宋体"/>
                <w:color w:val="auto"/>
                <w:sz w:val="28"/>
                <w:szCs w:val="28"/>
              </w:rPr>
              <w:t>3.能效比APF：≥4.5；</w:t>
            </w:r>
          </w:p>
          <w:p>
            <w:pPr>
              <w:spacing w:line="360" w:lineRule="auto"/>
              <w:rPr>
                <w:rFonts w:ascii="宋体" w:hAnsi="宋体" w:eastAsia="宋体" w:cs="宋体"/>
                <w:color w:val="auto"/>
                <w:sz w:val="28"/>
                <w:szCs w:val="28"/>
              </w:rPr>
            </w:pPr>
            <w:r>
              <w:rPr>
                <w:rFonts w:hint="eastAsia" w:ascii="宋体" w:hAnsi="宋体" w:eastAsia="宋体" w:cs="宋体"/>
                <w:color w:val="auto"/>
                <w:sz w:val="28"/>
                <w:szCs w:val="28"/>
              </w:rPr>
              <w:t xml:space="preserve"> 4.额定制冷量(W)：≥7000；</w:t>
            </w:r>
          </w:p>
          <w:p>
            <w:pPr>
              <w:spacing w:line="360" w:lineRule="auto"/>
              <w:rPr>
                <w:rFonts w:ascii="宋体" w:hAnsi="宋体" w:eastAsia="宋体" w:cs="宋体"/>
                <w:color w:val="auto"/>
                <w:sz w:val="28"/>
                <w:szCs w:val="28"/>
              </w:rPr>
            </w:pPr>
            <w:r>
              <w:rPr>
                <w:rFonts w:hint="eastAsia" w:ascii="宋体" w:hAnsi="宋体" w:eastAsia="宋体" w:cs="宋体"/>
                <w:color w:val="auto"/>
                <w:sz w:val="28"/>
                <w:szCs w:val="28"/>
              </w:rPr>
              <w:t xml:space="preserve"> 5.额定制热量(W)：≥9500； </w:t>
            </w:r>
          </w:p>
          <w:p>
            <w:pPr>
              <w:spacing w:line="360" w:lineRule="auto"/>
              <w:rPr>
                <w:rFonts w:ascii="宋体" w:hAnsi="宋体" w:eastAsia="宋体" w:cs="宋体"/>
                <w:color w:val="auto"/>
                <w:sz w:val="28"/>
                <w:szCs w:val="28"/>
              </w:rPr>
            </w:pPr>
            <w:r>
              <w:rPr>
                <w:rFonts w:hint="eastAsia" w:ascii="宋体" w:hAnsi="宋体" w:eastAsia="宋体" w:cs="宋体"/>
                <w:color w:val="auto"/>
                <w:sz w:val="28"/>
                <w:szCs w:val="28"/>
              </w:rPr>
              <w:t xml:space="preserve"> 6.额定制冷功率(W)：1900-2500；</w:t>
            </w:r>
          </w:p>
          <w:p>
            <w:pPr>
              <w:spacing w:line="360" w:lineRule="auto"/>
              <w:rPr>
                <w:rFonts w:ascii="宋体" w:hAnsi="宋体" w:eastAsia="宋体" w:cs="宋体"/>
                <w:color w:val="auto"/>
                <w:sz w:val="28"/>
                <w:szCs w:val="28"/>
              </w:rPr>
            </w:pPr>
            <w:r>
              <w:rPr>
                <w:rFonts w:hint="eastAsia" w:ascii="宋体" w:hAnsi="宋体" w:eastAsia="宋体" w:cs="宋体"/>
                <w:color w:val="auto"/>
                <w:sz w:val="28"/>
                <w:szCs w:val="28"/>
              </w:rPr>
              <w:t xml:space="preserve"> 7.额定制热功率(W)：2400-3200；</w:t>
            </w:r>
          </w:p>
          <w:p>
            <w:pPr>
              <w:spacing w:line="360" w:lineRule="auto"/>
              <w:rPr>
                <w:rFonts w:ascii="宋体" w:hAnsi="宋体" w:eastAsia="宋体" w:cs="宋体"/>
                <w:color w:val="auto"/>
                <w:sz w:val="28"/>
                <w:szCs w:val="28"/>
              </w:rPr>
            </w:pPr>
            <w:r>
              <w:rPr>
                <w:rFonts w:hint="eastAsia" w:ascii="宋体" w:hAnsi="宋体" w:eastAsia="宋体" w:cs="宋体"/>
                <w:color w:val="auto"/>
                <w:sz w:val="28"/>
                <w:szCs w:val="28"/>
              </w:rPr>
              <w:t xml:space="preserve"> 8.电辅热(W）：≥850</w:t>
            </w:r>
          </w:p>
          <w:p>
            <w:pPr>
              <w:spacing w:line="360" w:lineRule="auto"/>
              <w:rPr>
                <w:rFonts w:ascii="宋体" w:hAnsi="宋体" w:eastAsia="宋体" w:cs="宋体"/>
                <w:color w:val="auto"/>
                <w:sz w:val="28"/>
                <w:szCs w:val="28"/>
              </w:rPr>
            </w:pPr>
            <w:r>
              <w:rPr>
                <w:rFonts w:hint="eastAsia" w:ascii="宋体" w:hAnsi="宋体" w:eastAsia="宋体" w:cs="宋体"/>
                <w:color w:val="auto"/>
                <w:sz w:val="28"/>
                <w:szCs w:val="28"/>
              </w:rPr>
              <w:t xml:space="preserve"> 9.运行噪音（dB）室内（高风）:42-48；</w:t>
            </w:r>
          </w:p>
          <w:p>
            <w:pPr>
              <w:spacing w:line="360" w:lineRule="auto"/>
              <w:rPr>
                <w:rFonts w:ascii="宋体" w:hAnsi="宋体" w:eastAsia="宋体" w:cs="宋体"/>
                <w:color w:val="auto"/>
                <w:sz w:val="28"/>
                <w:szCs w:val="28"/>
              </w:rPr>
            </w:pPr>
            <w:r>
              <w:rPr>
                <w:rFonts w:hint="eastAsia" w:ascii="宋体" w:hAnsi="宋体" w:eastAsia="宋体" w:cs="宋体"/>
                <w:color w:val="auto"/>
                <w:sz w:val="28"/>
                <w:szCs w:val="28"/>
              </w:rPr>
              <w:t xml:space="preserve"> 10.运行噪音（dB）室外（高风）:50-56；</w:t>
            </w:r>
          </w:p>
          <w:p>
            <w:pPr>
              <w:spacing w:line="360" w:lineRule="auto"/>
              <w:rPr>
                <w:rFonts w:ascii="宋体" w:hAnsi="宋体" w:eastAsia="宋体" w:cs="宋体"/>
                <w:color w:val="auto"/>
                <w:sz w:val="28"/>
                <w:szCs w:val="28"/>
              </w:rPr>
            </w:pPr>
            <w:r>
              <w:rPr>
                <w:rFonts w:hint="eastAsia" w:ascii="宋体" w:hAnsi="宋体" w:eastAsia="宋体" w:cs="宋体"/>
                <w:color w:val="auto"/>
                <w:sz w:val="28"/>
                <w:szCs w:val="28"/>
              </w:rPr>
              <w:t xml:space="preserve"> 11.额定循环风量（m³/h）：≥1300；</w:t>
            </w:r>
          </w:p>
          <w:p>
            <w:pPr>
              <w:spacing w:line="360" w:lineRule="auto"/>
              <w:rPr>
                <w:rFonts w:ascii="宋体" w:hAnsi="宋体" w:eastAsia="宋体" w:cs="宋体"/>
                <w:color w:val="auto"/>
                <w:sz w:val="28"/>
                <w:szCs w:val="28"/>
              </w:rPr>
            </w:pPr>
            <w:r>
              <w:rPr>
                <w:rFonts w:hint="eastAsia" w:ascii="宋体" w:hAnsi="宋体" w:eastAsia="宋体" w:cs="宋体"/>
                <w:color w:val="auto"/>
                <w:sz w:val="28"/>
                <w:szCs w:val="28"/>
              </w:rPr>
              <w:t xml:space="preserve"> 12.电压/频率（V/Hz）：220V~/50Hz；</w:t>
            </w:r>
          </w:p>
          <w:p>
            <w:pPr>
              <w:spacing w:line="360" w:lineRule="auto"/>
              <w:rPr>
                <w:rFonts w:ascii="宋体" w:hAnsi="宋体" w:eastAsia="宋体" w:cs="宋体"/>
                <w:color w:val="auto"/>
                <w:sz w:val="28"/>
                <w:szCs w:val="28"/>
              </w:rPr>
            </w:pPr>
            <w:r>
              <w:rPr>
                <w:rFonts w:hint="eastAsia" w:ascii="宋体" w:hAnsi="宋体" w:eastAsia="宋体" w:cs="宋体"/>
                <w:color w:val="auto"/>
                <w:sz w:val="28"/>
                <w:szCs w:val="28"/>
              </w:rPr>
              <w:t xml:space="preserve"> 13.冷暖变频。</w:t>
            </w:r>
          </w:p>
          <w:p>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14.服务要求：安装、调试</w:t>
            </w:r>
            <w:bookmarkStart w:id="0" w:name="_GoBack"/>
            <w:bookmarkEnd w:id="0"/>
          </w:p>
        </w:tc>
        <w:tc>
          <w:tcPr>
            <w:tcW w:w="654" w:type="pct"/>
          </w:tcPr>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美的</w:t>
            </w:r>
          </w:p>
        </w:tc>
      </w:tr>
    </w:tbl>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五、采购标的需满足的服务期限、标准、效率等要求</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1.本项目免费质量保证期要求不低于</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3</w:t>
      </w:r>
      <w:r>
        <w:rPr>
          <w:rFonts w:asciiTheme="minorEastAsia" w:hAnsiTheme="minorEastAsia"/>
          <w:sz w:val="28"/>
          <w:szCs w:val="28"/>
          <w:u w:val="single"/>
        </w:rPr>
        <w:t xml:space="preserve">  </w:t>
      </w:r>
      <w:r>
        <w:rPr>
          <w:rFonts w:hint="eastAsia" w:asciiTheme="minorEastAsia" w:hAnsiTheme="minorEastAsia"/>
          <w:sz w:val="28"/>
          <w:szCs w:val="28"/>
        </w:rPr>
        <w:t>年。免费质量保证期从货物供货、安装、调试正常且经采购人综合运行验收合格后开始计算。履约保证金扣押年限和投标方承诺免费质量保证期相同，且不计利息。免费质量保证期以整个项目为单位进行响应。</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（说明：“免费质量保证期”请根据实际要求填写，如180天、9个月均可。）</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2.付款方式</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（说明：“付款方式”选择以下一种即可，选定后请删除其他付款方式。如有特殊要求，请在“其他付款方式”填写，具体要求以财务处审定为准）</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（1）国产设备及服务</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货物类C：合同签订后7个工作日内，乙方向甲方提交合同总金额的（不超过</w:t>
      </w:r>
      <w:r>
        <w:rPr>
          <w:rFonts w:hint="eastAsia" w:asciiTheme="minorEastAsia" w:hAnsiTheme="minorEastAsia"/>
          <w:sz w:val="28"/>
          <w:szCs w:val="28"/>
          <w:lang w:val="en-US" w:eastAsia="zh-CN"/>
        </w:rPr>
        <w:t>5</w:t>
      </w:r>
      <w:r>
        <w:rPr>
          <w:rFonts w:hint="eastAsia" w:asciiTheme="minorEastAsia" w:hAnsiTheme="minorEastAsia"/>
          <w:sz w:val="28"/>
          <w:szCs w:val="28"/>
        </w:rPr>
        <w:t>%，据实确定）的履约保证金，甲方在收到履约保证金后，设备到货并组装完毕双方组织验收后15个工作日内，乙方开具合同金额100%的增值税专用发票，甲方向乙方支付100%货款；履约保证金在验收合格后返还乙方。</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其他付款方式：</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3.售后服务要求：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（说明：“售后服务”可以要求供应商提供售后服务方案、培训方案，明确售后服务人员组成、售后服务响应时间等。）</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商品货物类按照商品售后服务标准提供相应售后服务</w:t>
      </w:r>
      <w:r>
        <w:rPr>
          <w:rFonts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w:t>
      </w:r>
      <w:r>
        <w:rPr>
          <w:rFonts w:hint="eastAsia" w:asciiTheme="minorEastAsia" w:hAnsiTheme="minorEastAsia"/>
          <w:sz w:val="28"/>
          <w:szCs w:val="28"/>
        </w:rPr>
        <w:t>安装调试要求：</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货物类安装调试到设备达到可使用状态。</w:t>
      </w:r>
      <w:r>
        <w:rPr>
          <w:rFonts w:asciiTheme="minorEastAsia" w:hAnsiTheme="minorEastAsia"/>
          <w:sz w:val="28"/>
          <w:szCs w:val="28"/>
          <w:u w:val="single"/>
        </w:rPr>
        <w:t xml:space="preserve">                                             </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六、验收标准</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货物安装完成正常运行</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15</w:t>
      </w:r>
      <w:r>
        <w:rPr>
          <w:rFonts w:hint="eastAsia" w:asciiTheme="minorEastAsia" w:hAnsiTheme="minorEastAsia"/>
          <w:sz w:val="28"/>
          <w:szCs w:val="28"/>
          <w:u w:val="single"/>
        </w:rPr>
        <w:t xml:space="preserve"> </w:t>
      </w:r>
      <w:r>
        <w:rPr>
          <w:rFonts w:hint="eastAsia" w:asciiTheme="minorEastAsia" w:hAnsiTheme="minorEastAsia"/>
          <w:sz w:val="28"/>
          <w:szCs w:val="28"/>
        </w:rPr>
        <w:t>天后，由供货商提出验收申请，项目单位同意后，按照学校验收的权限，相关部门及人员形成验收小组，验收小组根据采购文件、投标文件、合同等项目文件约定内容对项目进行综合运行验收。</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如验收达不到要求，采购人有权要求更换货物或拒绝付款，成交供应商若违约，采购人将依法追究相应法律责任。</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七、其他技术、服务等要求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1.节能要求：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.环保要求：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.其他技术、服务等要求：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（说明：如要求具有保质保量、按时完成项目的履约能力；能提供响应产品或服务通过检测、认证等情况，产品服务销售渠道，评审现场需能提供顺畅、有效的商务和技术沟通等。）</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八、其他需求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1.是否需要进行现场勘查：</w:t>
      </w:r>
      <w:r>
        <w:rPr>
          <w:rFonts w:hint="eastAsia" w:asciiTheme="minorEastAsia" w:hAnsiTheme="minorEastAsia"/>
          <w:sz w:val="28"/>
          <w:szCs w:val="28"/>
          <w:u w:val="single"/>
        </w:rPr>
        <w:t>（</w:t>
      </w:r>
      <w:r>
        <w:rPr>
          <w:rFonts w:hint="eastAsia" w:asciiTheme="minorEastAsia" w:hAnsiTheme="minorEastAsia"/>
          <w:sz w:val="28"/>
          <w:szCs w:val="28"/>
          <w:u w:val="single"/>
          <w:lang w:val="en-US" w:eastAsia="zh-CN"/>
        </w:rPr>
        <w:t>否</w:t>
      </w:r>
      <w:r>
        <w:rPr>
          <w:rFonts w:hint="eastAsia" w:asciiTheme="minorEastAsia" w:hAnsiTheme="minorEastAsia"/>
          <w:sz w:val="28"/>
          <w:szCs w:val="28"/>
          <w:u w:val="single"/>
        </w:rPr>
        <w:t>）</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如需要，请明确以下内容：</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勘查时间</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r>
        <w:rPr>
          <w:rFonts w:hint="eastAsia" w:asciiTheme="minorEastAsia" w:hAnsiTheme="minorEastAsia"/>
          <w:b/>
          <w:sz w:val="28"/>
          <w:szCs w:val="28"/>
          <w:u w:val="single"/>
        </w:rPr>
        <w:t xml:space="preserve">          </w:t>
      </w:r>
      <w:r>
        <w:rPr>
          <w:rFonts w:asciiTheme="minorEastAsia" w:hAnsiTheme="minorEastAsia"/>
          <w:b/>
          <w:sz w:val="28"/>
          <w:szCs w:val="28"/>
          <w:u w:val="single"/>
        </w:rPr>
        <w:t xml:space="preserve">     </w:t>
      </w:r>
      <w:r>
        <w:rPr>
          <w:rFonts w:hint="eastAsia" w:asciiTheme="minorEastAsia" w:hAnsiTheme="minorEastAsia"/>
          <w:b/>
          <w:sz w:val="28"/>
          <w:szCs w:val="28"/>
          <w:u w:val="single"/>
        </w:rPr>
        <w:t xml:space="preserve">                        </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勘查地点</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联系人</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联系电话：</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2.是否需要提供样品供评审：</w:t>
      </w:r>
      <w:r>
        <w:rPr>
          <w:rFonts w:hint="eastAsia" w:asciiTheme="minorEastAsia" w:hAnsiTheme="minorEastAsia"/>
          <w:sz w:val="28"/>
          <w:szCs w:val="28"/>
          <w:u w:val="single"/>
        </w:rPr>
        <w:t xml:space="preserve"> （否）</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要求供应商提供样品，请明确：样品名称、数量及制作的标准和要求、是否需要随样品提交相关检测报告、样品的评审方法以及评审标准。需要随样品提交检测报告的，还应当规定检测机构的要求、检测内容等。）</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3</w:t>
      </w:r>
      <w:r>
        <w:rPr>
          <w:rFonts w:hint="eastAsia" w:asciiTheme="minorEastAsia" w:hAnsiTheme="minorEastAsia"/>
          <w:sz w:val="28"/>
          <w:szCs w:val="28"/>
        </w:rPr>
        <w:t>.评审现场是否需要进行产品演示：</w:t>
      </w:r>
      <w:r>
        <w:rPr>
          <w:rFonts w:hint="eastAsia" w:asciiTheme="minorEastAsia" w:hAnsiTheme="minorEastAsia"/>
          <w:sz w:val="28"/>
          <w:szCs w:val="28"/>
          <w:u w:val="single"/>
        </w:rPr>
        <w:t>（否）。</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如需要，请明确：</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演示时长</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演示要求</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无</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4.涉及家具、服装等物品采购是否需要进行供货后去国家相关部门对供货产品进行环保检测：</w:t>
      </w:r>
      <w:r>
        <w:rPr>
          <w:rFonts w:hint="eastAsia" w:asciiTheme="minorEastAsia" w:hAnsiTheme="minorEastAsia"/>
          <w:sz w:val="28"/>
          <w:szCs w:val="28"/>
          <w:u w:val="single"/>
        </w:rPr>
        <w:t xml:space="preserve"> （是）</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如需进行环保检测，请明确</w:t>
      </w:r>
      <w:r>
        <w:rPr>
          <w:rFonts w:asciiTheme="minorEastAsia" w:hAnsiTheme="minorEastAsia"/>
          <w:sz w:val="28"/>
          <w:szCs w:val="28"/>
        </w:rPr>
        <w:t>具体要求</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w:t>
      </w:r>
      <w:r>
        <w:rPr>
          <w:rFonts w:hint="eastAsia" w:asciiTheme="minorEastAsia" w:hAnsiTheme="minorEastAsia"/>
          <w:sz w:val="28"/>
          <w:szCs w:val="28"/>
          <w:u w:val="single"/>
        </w:rPr>
        <w:t xml:space="preserve">                     </w:t>
      </w:r>
    </w:p>
    <w:p>
      <w:pPr>
        <w:spacing w:afterLines="100" w:line="360" w:lineRule="auto"/>
        <w:ind w:firstLine="560" w:firstLineChars="200"/>
        <w:rPr>
          <w:b/>
          <w:bCs/>
          <w:sz w:val="28"/>
          <w:szCs w:val="28"/>
        </w:rPr>
      </w:pPr>
      <w:r>
        <w:rPr>
          <w:rFonts w:hint="eastAsia" w:asciiTheme="minorEastAsia" w:hAnsiTheme="minorEastAsia"/>
          <w:sz w:val="28"/>
          <w:szCs w:val="28"/>
        </w:rPr>
        <w:t>5.其他补充事宜：接到甲方通知后3天内入场，30个工作日完成。</w:t>
      </w:r>
    </w:p>
    <w:sectPr>
      <w:footerReference r:id="rId4"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52A1F7-1AF3-4A1F-B836-F9365DD97A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82BAC80-DAD2-4E6B-8A6B-C510F2D0147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8AE0ED77-6058-427D-9BEB-A4166EDCD16D}"/>
  </w:font>
  <w:font w:name="仿宋">
    <w:panose1 w:val="02010609060101010101"/>
    <w:charset w:val="86"/>
    <w:family w:val="modern"/>
    <w:pitch w:val="default"/>
    <w:sig w:usb0="800002BF" w:usb1="38CF7CFA" w:usb2="00000016" w:usb3="00000000" w:csb0="00040001" w:csb1="00000000"/>
    <w:embedRegular r:id="rId4" w:fontKey="{AA89F915-B02D-45F3-92B6-E52FCBFE26E4}"/>
  </w:font>
  <w:font w:name="楷体">
    <w:panose1 w:val="02010609060101010101"/>
    <w:charset w:val="86"/>
    <w:family w:val="modern"/>
    <w:pitch w:val="default"/>
    <w:sig w:usb0="800002BF" w:usb1="38CF7CFA" w:usb2="00000016" w:usb3="00000000" w:csb0="00040001" w:csb1="00000000"/>
    <w:embedRegular r:id="rId5" w:fontKey="{C2D914C4-60F1-49AF-A915-E403431C3B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0827302"/>
    </w:sdtPr>
    <w:sdtContent>
      <w:p>
        <w:pPr>
          <w:pStyle w:val="10"/>
          <w:jc w:val="center"/>
        </w:pPr>
        <w:r>
          <w:t>第</w:t>
        </w:r>
        <w:r>
          <w:fldChar w:fldCharType="begin"/>
        </w:r>
        <w:r>
          <w:instrText xml:space="preserve">PAGE   \* MERGEFORMAT</w:instrText>
        </w:r>
        <w:r>
          <w:fldChar w:fldCharType="separate"/>
        </w:r>
        <w:r>
          <w:rPr>
            <w:lang w:val="zh-CN"/>
          </w:rPr>
          <w:t>12</w:t>
        </w:r>
        <w:r>
          <w:fldChar w:fldCharType="end"/>
        </w:r>
        <w:r>
          <w:t>页</w:t>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ZTcwNDAxYTUxNzQyYjZiYzVmMTFjYmE1MDNmYmUifQ=="/>
  </w:docVars>
  <w:rsids>
    <w:rsidRoot w:val="003129D6"/>
    <w:rsid w:val="00001121"/>
    <w:rsid w:val="00003D1D"/>
    <w:rsid w:val="00004754"/>
    <w:rsid w:val="00005F37"/>
    <w:rsid w:val="000063F4"/>
    <w:rsid w:val="00006F85"/>
    <w:rsid w:val="00010E57"/>
    <w:rsid w:val="0001184D"/>
    <w:rsid w:val="00016579"/>
    <w:rsid w:val="00023293"/>
    <w:rsid w:val="00025611"/>
    <w:rsid w:val="00027D25"/>
    <w:rsid w:val="0003031F"/>
    <w:rsid w:val="0003117F"/>
    <w:rsid w:val="0003166B"/>
    <w:rsid w:val="000330EA"/>
    <w:rsid w:val="00036A2E"/>
    <w:rsid w:val="00042D52"/>
    <w:rsid w:val="0004435F"/>
    <w:rsid w:val="00045D70"/>
    <w:rsid w:val="000473DB"/>
    <w:rsid w:val="0005091B"/>
    <w:rsid w:val="00057AC5"/>
    <w:rsid w:val="0006085B"/>
    <w:rsid w:val="000608E0"/>
    <w:rsid w:val="0006245F"/>
    <w:rsid w:val="00072226"/>
    <w:rsid w:val="00072F09"/>
    <w:rsid w:val="00073014"/>
    <w:rsid w:val="00082A8C"/>
    <w:rsid w:val="00082CF6"/>
    <w:rsid w:val="00083925"/>
    <w:rsid w:val="0009073E"/>
    <w:rsid w:val="00091337"/>
    <w:rsid w:val="00094B18"/>
    <w:rsid w:val="0009614A"/>
    <w:rsid w:val="00096959"/>
    <w:rsid w:val="000A019E"/>
    <w:rsid w:val="000A5006"/>
    <w:rsid w:val="000A68D9"/>
    <w:rsid w:val="000B581F"/>
    <w:rsid w:val="000B7567"/>
    <w:rsid w:val="000C008E"/>
    <w:rsid w:val="000C2D3B"/>
    <w:rsid w:val="000C60B8"/>
    <w:rsid w:val="000C747A"/>
    <w:rsid w:val="000D5DA0"/>
    <w:rsid w:val="000D6700"/>
    <w:rsid w:val="000D7834"/>
    <w:rsid w:val="000E209D"/>
    <w:rsid w:val="000F0A35"/>
    <w:rsid w:val="000F5578"/>
    <w:rsid w:val="00102421"/>
    <w:rsid w:val="00104CD4"/>
    <w:rsid w:val="00106C2E"/>
    <w:rsid w:val="00107CE9"/>
    <w:rsid w:val="00111ECB"/>
    <w:rsid w:val="00112017"/>
    <w:rsid w:val="00112B25"/>
    <w:rsid w:val="00114256"/>
    <w:rsid w:val="00114375"/>
    <w:rsid w:val="0011631D"/>
    <w:rsid w:val="00116C34"/>
    <w:rsid w:val="00120E79"/>
    <w:rsid w:val="001227C1"/>
    <w:rsid w:val="00124100"/>
    <w:rsid w:val="00126C7C"/>
    <w:rsid w:val="00132178"/>
    <w:rsid w:val="0013281D"/>
    <w:rsid w:val="00135EBA"/>
    <w:rsid w:val="0013752D"/>
    <w:rsid w:val="001409D4"/>
    <w:rsid w:val="00141577"/>
    <w:rsid w:val="00141DF5"/>
    <w:rsid w:val="0015298F"/>
    <w:rsid w:val="00154D44"/>
    <w:rsid w:val="0016166A"/>
    <w:rsid w:val="00162F6D"/>
    <w:rsid w:val="001632F2"/>
    <w:rsid w:val="00165FDB"/>
    <w:rsid w:val="001700D4"/>
    <w:rsid w:val="001703E3"/>
    <w:rsid w:val="001747CB"/>
    <w:rsid w:val="00181D8C"/>
    <w:rsid w:val="00182C26"/>
    <w:rsid w:val="00186C48"/>
    <w:rsid w:val="001957B9"/>
    <w:rsid w:val="00195DF9"/>
    <w:rsid w:val="001A2D72"/>
    <w:rsid w:val="001A3625"/>
    <w:rsid w:val="001A47B9"/>
    <w:rsid w:val="001B4F72"/>
    <w:rsid w:val="001C11A6"/>
    <w:rsid w:val="001C1393"/>
    <w:rsid w:val="001C70B9"/>
    <w:rsid w:val="001D6DF0"/>
    <w:rsid w:val="001E0029"/>
    <w:rsid w:val="001E091C"/>
    <w:rsid w:val="001E5341"/>
    <w:rsid w:val="001E5416"/>
    <w:rsid w:val="001E5886"/>
    <w:rsid w:val="001E66D9"/>
    <w:rsid w:val="001F0D5B"/>
    <w:rsid w:val="001F32C6"/>
    <w:rsid w:val="001F3497"/>
    <w:rsid w:val="001F4A50"/>
    <w:rsid w:val="001F5E45"/>
    <w:rsid w:val="001F7557"/>
    <w:rsid w:val="00205E65"/>
    <w:rsid w:val="00210420"/>
    <w:rsid w:val="00216E25"/>
    <w:rsid w:val="00222C76"/>
    <w:rsid w:val="00226230"/>
    <w:rsid w:val="00235BEB"/>
    <w:rsid w:val="0023714D"/>
    <w:rsid w:val="00240944"/>
    <w:rsid w:val="0024387F"/>
    <w:rsid w:val="002439D1"/>
    <w:rsid w:val="00244D20"/>
    <w:rsid w:val="00246CE0"/>
    <w:rsid w:val="0025088B"/>
    <w:rsid w:val="00250892"/>
    <w:rsid w:val="00252FEC"/>
    <w:rsid w:val="00254A20"/>
    <w:rsid w:val="00254FB9"/>
    <w:rsid w:val="00255BC8"/>
    <w:rsid w:val="00255BD8"/>
    <w:rsid w:val="00256780"/>
    <w:rsid w:val="00256980"/>
    <w:rsid w:val="0025753D"/>
    <w:rsid w:val="002576AC"/>
    <w:rsid w:val="00260615"/>
    <w:rsid w:val="00260786"/>
    <w:rsid w:val="002637E2"/>
    <w:rsid w:val="00263B76"/>
    <w:rsid w:val="00263F40"/>
    <w:rsid w:val="00265C18"/>
    <w:rsid w:val="00270273"/>
    <w:rsid w:val="00270F01"/>
    <w:rsid w:val="00271D3C"/>
    <w:rsid w:val="00271D40"/>
    <w:rsid w:val="00274A9B"/>
    <w:rsid w:val="00276036"/>
    <w:rsid w:val="0027672C"/>
    <w:rsid w:val="00277698"/>
    <w:rsid w:val="00281DD4"/>
    <w:rsid w:val="00282C8B"/>
    <w:rsid w:val="00282DC6"/>
    <w:rsid w:val="00284CA3"/>
    <w:rsid w:val="002850FE"/>
    <w:rsid w:val="00285209"/>
    <w:rsid w:val="002855C4"/>
    <w:rsid w:val="002864F2"/>
    <w:rsid w:val="00286F0B"/>
    <w:rsid w:val="00292298"/>
    <w:rsid w:val="00293CD4"/>
    <w:rsid w:val="002A0DAC"/>
    <w:rsid w:val="002A4C33"/>
    <w:rsid w:val="002A6CC5"/>
    <w:rsid w:val="002B3DF6"/>
    <w:rsid w:val="002B4E56"/>
    <w:rsid w:val="002C154E"/>
    <w:rsid w:val="002C2786"/>
    <w:rsid w:val="002C2B94"/>
    <w:rsid w:val="002C4BF7"/>
    <w:rsid w:val="002C54F1"/>
    <w:rsid w:val="002D0480"/>
    <w:rsid w:val="002D16EF"/>
    <w:rsid w:val="002D2443"/>
    <w:rsid w:val="002D349D"/>
    <w:rsid w:val="002D69B2"/>
    <w:rsid w:val="002E5CEE"/>
    <w:rsid w:val="002F01A1"/>
    <w:rsid w:val="002F2C2F"/>
    <w:rsid w:val="002F37D1"/>
    <w:rsid w:val="002F4B29"/>
    <w:rsid w:val="002F7B9E"/>
    <w:rsid w:val="00302601"/>
    <w:rsid w:val="003074DF"/>
    <w:rsid w:val="003129D6"/>
    <w:rsid w:val="003152FE"/>
    <w:rsid w:val="0031547A"/>
    <w:rsid w:val="00324071"/>
    <w:rsid w:val="00325D97"/>
    <w:rsid w:val="00330508"/>
    <w:rsid w:val="00330943"/>
    <w:rsid w:val="00330CD8"/>
    <w:rsid w:val="003334FD"/>
    <w:rsid w:val="00333F31"/>
    <w:rsid w:val="0034026A"/>
    <w:rsid w:val="00341AB3"/>
    <w:rsid w:val="003439C0"/>
    <w:rsid w:val="00343E2C"/>
    <w:rsid w:val="00346750"/>
    <w:rsid w:val="00350ACA"/>
    <w:rsid w:val="0035146B"/>
    <w:rsid w:val="0035223B"/>
    <w:rsid w:val="00353296"/>
    <w:rsid w:val="00353CA0"/>
    <w:rsid w:val="00353F4C"/>
    <w:rsid w:val="00355F8A"/>
    <w:rsid w:val="00361B71"/>
    <w:rsid w:val="00362245"/>
    <w:rsid w:val="00362792"/>
    <w:rsid w:val="003664A1"/>
    <w:rsid w:val="0036699D"/>
    <w:rsid w:val="003719FC"/>
    <w:rsid w:val="00374239"/>
    <w:rsid w:val="0037668A"/>
    <w:rsid w:val="0039166B"/>
    <w:rsid w:val="003938F1"/>
    <w:rsid w:val="003A1F5C"/>
    <w:rsid w:val="003A4115"/>
    <w:rsid w:val="003B0ECE"/>
    <w:rsid w:val="003B37E0"/>
    <w:rsid w:val="003B4499"/>
    <w:rsid w:val="003B74A9"/>
    <w:rsid w:val="003C03C0"/>
    <w:rsid w:val="003C08A7"/>
    <w:rsid w:val="003C2B79"/>
    <w:rsid w:val="003C362A"/>
    <w:rsid w:val="003C4783"/>
    <w:rsid w:val="003C53F2"/>
    <w:rsid w:val="003D32B7"/>
    <w:rsid w:val="003D5B30"/>
    <w:rsid w:val="003E0B67"/>
    <w:rsid w:val="003E2A81"/>
    <w:rsid w:val="003E310E"/>
    <w:rsid w:val="003E4874"/>
    <w:rsid w:val="003E5857"/>
    <w:rsid w:val="003F0C19"/>
    <w:rsid w:val="003F2EFC"/>
    <w:rsid w:val="003F7125"/>
    <w:rsid w:val="004032E7"/>
    <w:rsid w:val="00404F8E"/>
    <w:rsid w:val="00407341"/>
    <w:rsid w:val="00413296"/>
    <w:rsid w:val="004142BA"/>
    <w:rsid w:val="00414752"/>
    <w:rsid w:val="0042125F"/>
    <w:rsid w:val="00422BCD"/>
    <w:rsid w:val="0042607C"/>
    <w:rsid w:val="00427008"/>
    <w:rsid w:val="00434280"/>
    <w:rsid w:val="00435530"/>
    <w:rsid w:val="00436445"/>
    <w:rsid w:val="004428B0"/>
    <w:rsid w:val="00442FB8"/>
    <w:rsid w:val="00447E0B"/>
    <w:rsid w:val="0045127E"/>
    <w:rsid w:val="0045232C"/>
    <w:rsid w:val="00452541"/>
    <w:rsid w:val="0045502A"/>
    <w:rsid w:val="00455303"/>
    <w:rsid w:val="00456D3B"/>
    <w:rsid w:val="00457A27"/>
    <w:rsid w:val="00457BBA"/>
    <w:rsid w:val="00461F6C"/>
    <w:rsid w:val="00465486"/>
    <w:rsid w:val="004712EB"/>
    <w:rsid w:val="00472C88"/>
    <w:rsid w:val="004737A4"/>
    <w:rsid w:val="00476478"/>
    <w:rsid w:val="00477A01"/>
    <w:rsid w:val="00484635"/>
    <w:rsid w:val="00484D4C"/>
    <w:rsid w:val="00485481"/>
    <w:rsid w:val="00492D77"/>
    <w:rsid w:val="004933DB"/>
    <w:rsid w:val="004A2EA5"/>
    <w:rsid w:val="004A3E39"/>
    <w:rsid w:val="004A45D1"/>
    <w:rsid w:val="004A460B"/>
    <w:rsid w:val="004B125E"/>
    <w:rsid w:val="004B173A"/>
    <w:rsid w:val="004B3CCF"/>
    <w:rsid w:val="004B63F6"/>
    <w:rsid w:val="004C4CAC"/>
    <w:rsid w:val="004D2ADA"/>
    <w:rsid w:val="004E16B0"/>
    <w:rsid w:val="004E1EFC"/>
    <w:rsid w:val="004E488F"/>
    <w:rsid w:val="004E4F05"/>
    <w:rsid w:val="004E507B"/>
    <w:rsid w:val="004E59F4"/>
    <w:rsid w:val="004E7571"/>
    <w:rsid w:val="004F1A3C"/>
    <w:rsid w:val="004F58CD"/>
    <w:rsid w:val="004F6E18"/>
    <w:rsid w:val="004F6FB9"/>
    <w:rsid w:val="004F7FB0"/>
    <w:rsid w:val="00504E8E"/>
    <w:rsid w:val="00506FEF"/>
    <w:rsid w:val="00510395"/>
    <w:rsid w:val="00511F9D"/>
    <w:rsid w:val="00512836"/>
    <w:rsid w:val="0051428B"/>
    <w:rsid w:val="00524115"/>
    <w:rsid w:val="00525425"/>
    <w:rsid w:val="00534B61"/>
    <w:rsid w:val="0053736E"/>
    <w:rsid w:val="005418C9"/>
    <w:rsid w:val="00544F6C"/>
    <w:rsid w:val="0055228D"/>
    <w:rsid w:val="0055326A"/>
    <w:rsid w:val="00565553"/>
    <w:rsid w:val="005670EA"/>
    <w:rsid w:val="005761B2"/>
    <w:rsid w:val="0057664C"/>
    <w:rsid w:val="0057721F"/>
    <w:rsid w:val="005773CC"/>
    <w:rsid w:val="005802CA"/>
    <w:rsid w:val="00582DE5"/>
    <w:rsid w:val="00585E3D"/>
    <w:rsid w:val="005867FE"/>
    <w:rsid w:val="0059186F"/>
    <w:rsid w:val="00594863"/>
    <w:rsid w:val="00595959"/>
    <w:rsid w:val="00595B43"/>
    <w:rsid w:val="00596B79"/>
    <w:rsid w:val="005A0505"/>
    <w:rsid w:val="005A1242"/>
    <w:rsid w:val="005A3DC5"/>
    <w:rsid w:val="005A7936"/>
    <w:rsid w:val="005B4B20"/>
    <w:rsid w:val="005B60D9"/>
    <w:rsid w:val="005B6508"/>
    <w:rsid w:val="005C0A93"/>
    <w:rsid w:val="005C3282"/>
    <w:rsid w:val="005C3544"/>
    <w:rsid w:val="005C39DA"/>
    <w:rsid w:val="005C3B7B"/>
    <w:rsid w:val="005C46CC"/>
    <w:rsid w:val="005C47C5"/>
    <w:rsid w:val="005C6C83"/>
    <w:rsid w:val="005C74F7"/>
    <w:rsid w:val="005C7DB7"/>
    <w:rsid w:val="005D5F43"/>
    <w:rsid w:val="005E0771"/>
    <w:rsid w:val="005E332E"/>
    <w:rsid w:val="005E52CC"/>
    <w:rsid w:val="005E64BD"/>
    <w:rsid w:val="005F1DCB"/>
    <w:rsid w:val="005F2B5D"/>
    <w:rsid w:val="005F4955"/>
    <w:rsid w:val="005F6002"/>
    <w:rsid w:val="005F7156"/>
    <w:rsid w:val="005F7ED8"/>
    <w:rsid w:val="0060083D"/>
    <w:rsid w:val="006011CB"/>
    <w:rsid w:val="00603273"/>
    <w:rsid w:val="00603B7F"/>
    <w:rsid w:val="00604E4D"/>
    <w:rsid w:val="00604F6C"/>
    <w:rsid w:val="0060564D"/>
    <w:rsid w:val="0061038E"/>
    <w:rsid w:val="00610FF0"/>
    <w:rsid w:val="00613494"/>
    <w:rsid w:val="00615175"/>
    <w:rsid w:val="0062074A"/>
    <w:rsid w:val="00622946"/>
    <w:rsid w:val="00624669"/>
    <w:rsid w:val="006252E7"/>
    <w:rsid w:val="0062687B"/>
    <w:rsid w:val="00630909"/>
    <w:rsid w:val="00630B25"/>
    <w:rsid w:val="006342C9"/>
    <w:rsid w:val="00636274"/>
    <w:rsid w:val="0063755F"/>
    <w:rsid w:val="00637CCD"/>
    <w:rsid w:val="00640860"/>
    <w:rsid w:val="00647F57"/>
    <w:rsid w:val="0065220D"/>
    <w:rsid w:val="00653AA0"/>
    <w:rsid w:val="0065477D"/>
    <w:rsid w:val="00655C9E"/>
    <w:rsid w:val="00656D06"/>
    <w:rsid w:val="006607C6"/>
    <w:rsid w:val="00661A35"/>
    <w:rsid w:val="00663038"/>
    <w:rsid w:val="00663CE6"/>
    <w:rsid w:val="00667445"/>
    <w:rsid w:val="00673F57"/>
    <w:rsid w:val="00674917"/>
    <w:rsid w:val="0068074D"/>
    <w:rsid w:val="0068093E"/>
    <w:rsid w:val="00681490"/>
    <w:rsid w:val="00684C9A"/>
    <w:rsid w:val="00685377"/>
    <w:rsid w:val="00685FA1"/>
    <w:rsid w:val="00687EAD"/>
    <w:rsid w:val="006944C5"/>
    <w:rsid w:val="0069568C"/>
    <w:rsid w:val="006958F3"/>
    <w:rsid w:val="00697871"/>
    <w:rsid w:val="006A0C3C"/>
    <w:rsid w:val="006A243E"/>
    <w:rsid w:val="006A2AB7"/>
    <w:rsid w:val="006A390A"/>
    <w:rsid w:val="006A3D79"/>
    <w:rsid w:val="006A69E5"/>
    <w:rsid w:val="006B2376"/>
    <w:rsid w:val="006B6108"/>
    <w:rsid w:val="006B7306"/>
    <w:rsid w:val="006C367A"/>
    <w:rsid w:val="006C3A3B"/>
    <w:rsid w:val="006C593A"/>
    <w:rsid w:val="006C5BFE"/>
    <w:rsid w:val="006D171C"/>
    <w:rsid w:val="006D2B84"/>
    <w:rsid w:val="006D3088"/>
    <w:rsid w:val="006D39AC"/>
    <w:rsid w:val="006D4F26"/>
    <w:rsid w:val="006E088B"/>
    <w:rsid w:val="006E0FFB"/>
    <w:rsid w:val="006E34F0"/>
    <w:rsid w:val="006E505A"/>
    <w:rsid w:val="006E7526"/>
    <w:rsid w:val="006F0673"/>
    <w:rsid w:val="006F24EF"/>
    <w:rsid w:val="006F5573"/>
    <w:rsid w:val="006F5D2C"/>
    <w:rsid w:val="006F65A4"/>
    <w:rsid w:val="00703AB5"/>
    <w:rsid w:val="00707833"/>
    <w:rsid w:val="007114DA"/>
    <w:rsid w:val="00712EFF"/>
    <w:rsid w:val="00714CC7"/>
    <w:rsid w:val="00717F8D"/>
    <w:rsid w:val="00724A37"/>
    <w:rsid w:val="00726ED6"/>
    <w:rsid w:val="0073124B"/>
    <w:rsid w:val="00734C46"/>
    <w:rsid w:val="00737CB0"/>
    <w:rsid w:val="00741403"/>
    <w:rsid w:val="007416F2"/>
    <w:rsid w:val="00743B7D"/>
    <w:rsid w:val="007450F0"/>
    <w:rsid w:val="00747B3B"/>
    <w:rsid w:val="00751B8B"/>
    <w:rsid w:val="0075204E"/>
    <w:rsid w:val="00756FD1"/>
    <w:rsid w:val="00757095"/>
    <w:rsid w:val="00757600"/>
    <w:rsid w:val="00757ED6"/>
    <w:rsid w:val="00763EF6"/>
    <w:rsid w:val="0076625A"/>
    <w:rsid w:val="00766531"/>
    <w:rsid w:val="00770CFF"/>
    <w:rsid w:val="0077644F"/>
    <w:rsid w:val="00781CCD"/>
    <w:rsid w:val="00782102"/>
    <w:rsid w:val="00782C3C"/>
    <w:rsid w:val="00783A89"/>
    <w:rsid w:val="007859A5"/>
    <w:rsid w:val="00785DCF"/>
    <w:rsid w:val="00787703"/>
    <w:rsid w:val="00791DB8"/>
    <w:rsid w:val="00797895"/>
    <w:rsid w:val="00797D03"/>
    <w:rsid w:val="007A11C9"/>
    <w:rsid w:val="007A14E3"/>
    <w:rsid w:val="007A3C4E"/>
    <w:rsid w:val="007A7C76"/>
    <w:rsid w:val="007B03FA"/>
    <w:rsid w:val="007B1D05"/>
    <w:rsid w:val="007B36DD"/>
    <w:rsid w:val="007B7062"/>
    <w:rsid w:val="007C6760"/>
    <w:rsid w:val="007D43C6"/>
    <w:rsid w:val="007D51BC"/>
    <w:rsid w:val="007D6D7A"/>
    <w:rsid w:val="007E1C92"/>
    <w:rsid w:val="007E2733"/>
    <w:rsid w:val="007E3045"/>
    <w:rsid w:val="007E6DED"/>
    <w:rsid w:val="007F2657"/>
    <w:rsid w:val="007F2738"/>
    <w:rsid w:val="007F555D"/>
    <w:rsid w:val="007F6610"/>
    <w:rsid w:val="0080080A"/>
    <w:rsid w:val="008008EC"/>
    <w:rsid w:val="008020F1"/>
    <w:rsid w:val="00804637"/>
    <w:rsid w:val="008060C4"/>
    <w:rsid w:val="00806BFE"/>
    <w:rsid w:val="00807685"/>
    <w:rsid w:val="00812950"/>
    <w:rsid w:val="008139D5"/>
    <w:rsid w:val="00813E05"/>
    <w:rsid w:val="008159FF"/>
    <w:rsid w:val="0082209A"/>
    <w:rsid w:val="00826D97"/>
    <w:rsid w:val="00830FE8"/>
    <w:rsid w:val="008310F1"/>
    <w:rsid w:val="00831B4E"/>
    <w:rsid w:val="008400C7"/>
    <w:rsid w:val="0084388B"/>
    <w:rsid w:val="00847869"/>
    <w:rsid w:val="008479DA"/>
    <w:rsid w:val="00850AE2"/>
    <w:rsid w:val="0085336E"/>
    <w:rsid w:val="00855662"/>
    <w:rsid w:val="00857883"/>
    <w:rsid w:val="0085793C"/>
    <w:rsid w:val="00860E4E"/>
    <w:rsid w:val="008630CA"/>
    <w:rsid w:val="00871ADF"/>
    <w:rsid w:val="0087409A"/>
    <w:rsid w:val="008776B2"/>
    <w:rsid w:val="00880B45"/>
    <w:rsid w:val="008839A0"/>
    <w:rsid w:val="00884D19"/>
    <w:rsid w:val="00887416"/>
    <w:rsid w:val="00891CB5"/>
    <w:rsid w:val="00892D4E"/>
    <w:rsid w:val="00893DA6"/>
    <w:rsid w:val="00895D58"/>
    <w:rsid w:val="00896736"/>
    <w:rsid w:val="008A2EAD"/>
    <w:rsid w:val="008A6870"/>
    <w:rsid w:val="008B0D25"/>
    <w:rsid w:val="008B1AF2"/>
    <w:rsid w:val="008B3621"/>
    <w:rsid w:val="008B44AC"/>
    <w:rsid w:val="008B4509"/>
    <w:rsid w:val="008B5A24"/>
    <w:rsid w:val="008C46D5"/>
    <w:rsid w:val="008D0EFE"/>
    <w:rsid w:val="008D63BE"/>
    <w:rsid w:val="008D7A29"/>
    <w:rsid w:val="008E4FB1"/>
    <w:rsid w:val="008E5E09"/>
    <w:rsid w:val="008E6763"/>
    <w:rsid w:val="008F02C7"/>
    <w:rsid w:val="008F15BE"/>
    <w:rsid w:val="008F4694"/>
    <w:rsid w:val="008F48B7"/>
    <w:rsid w:val="008F6E0E"/>
    <w:rsid w:val="008F7D82"/>
    <w:rsid w:val="00903668"/>
    <w:rsid w:val="00904835"/>
    <w:rsid w:val="00906BE7"/>
    <w:rsid w:val="009109FF"/>
    <w:rsid w:val="00912EC5"/>
    <w:rsid w:val="0091395B"/>
    <w:rsid w:val="00916495"/>
    <w:rsid w:val="00920252"/>
    <w:rsid w:val="00920434"/>
    <w:rsid w:val="0092376D"/>
    <w:rsid w:val="00927FA5"/>
    <w:rsid w:val="00934114"/>
    <w:rsid w:val="00936298"/>
    <w:rsid w:val="009402E5"/>
    <w:rsid w:val="00945479"/>
    <w:rsid w:val="00947543"/>
    <w:rsid w:val="00952A78"/>
    <w:rsid w:val="00953CB4"/>
    <w:rsid w:val="009611F0"/>
    <w:rsid w:val="00961D50"/>
    <w:rsid w:val="009632AC"/>
    <w:rsid w:val="00965F22"/>
    <w:rsid w:val="00966768"/>
    <w:rsid w:val="009677C8"/>
    <w:rsid w:val="00967BB9"/>
    <w:rsid w:val="009707AF"/>
    <w:rsid w:val="00986197"/>
    <w:rsid w:val="00986972"/>
    <w:rsid w:val="00986D50"/>
    <w:rsid w:val="009914E6"/>
    <w:rsid w:val="009927D0"/>
    <w:rsid w:val="009A02E7"/>
    <w:rsid w:val="009A07DA"/>
    <w:rsid w:val="009A1925"/>
    <w:rsid w:val="009A1FAA"/>
    <w:rsid w:val="009A2F3C"/>
    <w:rsid w:val="009A5370"/>
    <w:rsid w:val="009A5A3C"/>
    <w:rsid w:val="009A6715"/>
    <w:rsid w:val="009A6F77"/>
    <w:rsid w:val="009A7088"/>
    <w:rsid w:val="009B094B"/>
    <w:rsid w:val="009B1E13"/>
    <w:rsid w:val="009B66A0"/>
    <w:rsid w:val="009B7CB2"/>
    <w:rsid w:val="009C15F5"/>
    <w:rsid w:val="009C1987"/>
    <w:rsid w:val="009C1F3F"/>
    <w:rsid w:val="009D0961"/>
    <w:rsid w:val="009D2350"/>
    <w:rsid w:val="009D3C77"/>
    <w:rsid w:val="009D3F4C"/>
    <w:rsid w:val="009D5133"/>
    <w:rsid w:val="009D5461"/>
    <w:rsid w:val="009D5DCE"/>
    <w:rsid w:val="009D6EF4"/>
    <w:rsid w:val="009D7C52"/>
    <w:rsid w:val="009E0D7A"/>
    <w:rsid w:val="009E321B"/>
    <w:rsid w:val="009E37AA"/>
    <w:rsid w:val="009E37DE"/>
    <w:rsid w:val="009E4BEF"/>
    <w:rsid w:val="009F5871"/>
    <w:rsid w:val="009F5AE3"/>
    <w:rsid w:val="009F7617"/>
    <w:rsid w:val="00A04907"/>
    <w:rsid w:val="00A04DCF"/>
    <w:rsid w:val="00A079D2"/>
    <w:rsid w:val="00A105B3"/>
    <w:rsid w:val="00A1147B"/>
    <w:rsid w:val="00A15EC7"/>
    <w:rsid w:val="00A1664A"/>
    <w:rsid w:val="00A16DB8"/>
    <w:rsid w:val="00A21A8F"/>
    <w:rsid w:val="00A22CCA"/>
    <w:rsid w:val="00A239AA"/>
    <w:rsid w:val="00A27DE8"/>
    <w:rsid w:val="00A311CF"/>
    <w:rsid w:val="00A31C6D"/>
    <w:rsid w:val="00A32034"/>
    <w:rsid w:val="00A32396"/>
    <w:rsid w:val="00A32790"/>
    <w:rsid w:val="00A36AB0"/>
    <w:rsid w:val="00A370E5"/>
    <w:rsid w:val="00A441F1"/>
    <w:rsid w:val="00A44E9E"/>
    <w:rsid w:val="00A465E5"/>
    <w:rsid w:val="00A509FF"/>
    <w:rsid w:val="00A50DED"/>
    <w:rsid w:val="00A54ABC"/>
    <w:rsid w:val="00A553C4"/>
    <w:rsid w:val="00A55F92"/>
    <w:rsid w:val="00A57779"/>
    <w:rsid w:val="00A57BEE"/>
    <w:rsid w:val="00A60CB7"/>
    <w:rsid w:val="00A62E95"/>
    <w:rsid w:val="00A64E04"/>
    <w:rsid w:val="00A65B5E"/>
    <w:rsid w:val="00A67EBC"/>
    <w:rsid w:val="00A82CDE"/>
    <w:rsid w:val="00A831CF"/>
    <w:rsid w:val="00A84F6C"/>
    <w:rsid w:val="00A86B4E"/>
    <w:rsid w:val="00A92D79"/>
    <w:rsid w:val="00A9405D"/>
    <w:rsid w:val="00A97020"/>
    <w:rsid w:val="00AA3610"/>
    <w:rsid w:val="00AA54CA"/>
    <w:rsid w:val="00AA5DBB"/>
    <w:rsid w:val="00AA7963"/>
    <w:rsid w:val="00AB16E1"/>
    <w:rsid w:val="00AB3137"/>
    <w:rsid w:val="00AB47C2"/>
    <w:rsid w:val="00AC1226"/>
    <w:rsid w:val="00AC20E3"/>
    <w:rsid w:val="00AC76F9"/>
    <w:rsid w:val="00AD00AC"/>
    <w:rsid w:val="00AD0C12"/>
    <w:rsid w:val="00AD40AC"/>
    <w:rsid w:val="00AE1532"/>
    <w:rsid w:val="00AE19BC"/>
    <w:rsid w:val="00AE2531"/>
    <w:rsid w:val="00AE322A"/>
    <w:rsid w:val="00AE480E"/>
    <w:rsid w:val="00AF06F7"/>
    <w:rsid w:val="00AF1804"/>
    <w:rsid w:val="00AF1BB5"/>
    <w:rsid w:val="00AF2E9A"/>
    <w:rsid w:val="00AF2F09"/>
    <w:rsid w:val="00AF30E8"/>
    <w:rsid w:val="00AF3BEB"/>
    <w:rsid w:val="00AF5982"/>
    <w:rsid w:val="00AF7007"/>
    <w:rsid w:val="00B033F4"/>
    <w:rsid w:val="00B06D92"/>
    <w:rsid w:val="00B142F1"/>
    <w:rsid w:val="00B15D22"/>
    <w:rsid w:val="00B177AD"/>
    <w:rsid w:val="00B22463"/>
    <w:rsid w:val="00B23C31"/>
    <w:rsid w:val="00B24621"/>
    <w:rsid w:val="00B31457"/>
    <w:rsid w:val="00B3235C"/>
    <w:rsid w:val="00B33933"/>
    <w:rsid w:val="00B3403A"/>
    <w:rsid w:val="00B40D89"/>
    <w:rsid w:val="00B43466"/>
    <w:rsid w:val="00B44BE6"/>
    <w:rsid w:val="00B51D97"/>
    <w:rsid w:val="00B52811"/>
    <w:rsid w:val="00B52F95"/>
    <w:rsid w:val="00B60918"/>
    <w:rsid w:val="00B629DD"/>
    <w:rsid w:val="00B6448A"/>
    <w:rsid w:val="00B65095"/>
    <w:rsid w:val="00B66634"/>
    <w:rsid w:val="00B6768C"/>
    <w:rsid w:val="00B70D61"/>
    <w:rsid w:val="00B7224F"/>
    <w:rsid w:val="00B73174"/>
    <w:rsid w:val="00B744AB"/>
    <w:rsid w:val="00B74E89"/>
    <w:rsid w:val="00B75C60"/>
    <w:rsid w:val="00B7745A"/>
    <w:rsid w:val="00B8103C"/>
    <w:rsid w:val="00B82313"/>
    <w:rsid w:val="00B82F54"/>
    <w:rsid w:val="00B86D38"/>
    <w:rsid w:val="00B90875"/>
    <w:rsid w:val="00B93D01"/>
    <w:rsid w:val="00B96717"/>
    <w:rsid w:val="00B9762A"/>
    <w:rsid w:val="00BA2EDC"/>
    <w:rsid w:val="00BA54E2"/>
    <w:rsid w:val="00BA5694"/>
    <w:rsid w:val="00BA630C"/>
    <w:rsid w:val="00BA6B38"/>
    <w:rsid w:val="00BA7544"/>
    <w:rsid w:val="00BA7A56"/>
    <w:rsid w:val="00BB35E4"/>
    <w:rsid w:val="00BB7DCE"/>
    <w:rsid w:val="00BC04C2"/>
    <w:rsid w:val="00BC11F8"/>
    <w:rsid w:val="00BC1AD5"/>
    <w:rsid w:val="00BC2E35"/>
    <w:rsid w:val="00BC4389"/>
    <w:rsid w:val="00BC5869"/>
    <w:rsid w:val="00BD04C2"/>
    <w:rsid w:val="00BD0DCD"/>
    <w:rsid w:val="00BD16AD"/>
    <w:rsid w:val="00BD215D"/>
    <w:rsid w:val="00BD5CE3"/>
    <w:rsid w:val="00BD61BA"/>
    <w:rsid w:val="00BD622A"/>
    <w:rsid w:val="00BE1A17"/>
    <w:rsid w:val="00BE4F5A"/>
    <w:rsid w:val="00BE6912"/>
    <w:rsid w:val="00BF1D0A"/>
    <w:rsid w:val="00BF1F6B"/>
    <w:rsid w:val="00C03280"/>
    <w:rsid w:val="00C0360C"/>
    <w:rsid w:val="00C045C7"/>
    <w:rsid w:val="00C16041"/>
    <w:rsid w:val="00C174FF"/>
    <w:rsid w:val="00C24B58"/>
    <w:rsid w:val="00C24B5D"/>
    <w:rsid w:val="00C25C26"/>
    <w:rsid w:val="00C27EB5"/>
    <w:rsid w:val="00C32884"/>
    <w:rsid w:val="00C33698"/>
    <w:rsid w:val="00C4135E"/>
    <w:rsid w:val="00C41497"/>
    <w:rsid w:val="00C4226D"/>
    <w:rsid w:val="00C43378"/>
    <w:rsid w:val="00C4501F"/>
    <w:rsid w:val="00C4595F"/>
    <w:rsid w:val="00C46C4C"/>
    <w:rsid w:val="00C474B2"/>
    <w:rsid w:val="00C53843"/>
    <w:rsid w:val="00C5498D"/>
    <w:rsid w:val="00C565C3"/>
    <w:rsid w:val="00C60A35"/>
    <w:rsid w:val="00C651F1"/>
    <w:rsid w:val="00C65C5B"/>
    <w:rsid w:val="00C65CAE"/>
    <w:rsid w:val="00C702E5"/>
    <w:rsid w:val="00C72814"/>
    <w:rsid w:val="00C747D6"/>
    <w:rsid w:val="00C75AAF"/>
    <w:rsid w:val="00C769E4"/>
    <w:rsid w:val="00C8028B"/>
    <w:rsid w:val="00C83A76"/>
    <w:rsid w:val="00C84304"/>
    <w:rsid w:val="00C84572"/>
    <w:rsid w:val="00C9010B"/>
    <w:rsid w:val="00C90190"/>
    <w:rsid w:val="00C90EDD"/>
    <w:rsid w:val="00C9266D"/>
    <w:rsid w:val="00C92A2B"/>
    <w:rsid w:val="00C92DAD"/>
    <w:rsid w:val="00C946A7"/>
    <w:rsid w:val="00C96077"/>
    <w:rsid w:val="00C9614A"/>
    <w:rsid w:val="00C96B45"/>
    <w:rsid w:val="00C96BAC"/>
    <w:rsid w:val="00CA1496"/>
    <w:rsid w:val="00CA1A1F"/>
    <w:rsid w:val="00CA7D4B"/>
    <w:rsid w:val="00CB4646"/>
    <w:rsid w:val="00CB5524"/>
    <w:rsid w:val="00CC2959"/>
    <w:rsid w:val="00CC4FD8"/>
    <w:rsid w:val="00CC6604"/>
    <w:rsid w:val="00CC7280"/>
    <w:rsid w:val="00CC7D31"/>
    <w:rsid w:val="00CD524B"/>
    <w:rsid w:val="00CD5624"/>
    <w:rsid w:val="00CD5D69"/>
    <w:rsid w:val="00CD702A"/>
    <w:rsid w:val="00CD7886"/>
    <w:rsid w:val="00CD7C24"/>
    <w:rsid w:val="00CE0EA9"/>
    <w:rsid w:val="00CE1DE4"/>
    <w:rsid w:val="00CE2828"/>
    <w:rsid w:val="00CE7415"/>
    <w:rsid w:val="00CF0192"/>
    <w:rsid w:val="00CF1880"/>
    <w:rsid w:val="00CF18AA"/>
    <w:rsid w:val="00CF65F1"/>
    <w:rsid w:val="00D006DF"/>
    <w:rsid w:val="00D01027"/>
    <w:rsid w:val="00D02FA6"/>
    <w:rsid w:val="00D0311F"/>
    <w:rsid w:val="00D04A78"/>
    <w:rsid w:val="00D07038"/>
    <w:rsid w:val="00D07297"/>
    <w:rsid w:val="00D07436"/>
    <w:rsid w:val="00D0756D"/>
    <w:rsid w:val="00D079EF"/>
    <w:rsid w:val="00D107B6"/>
    <w:rsid w:val="00D10940"/>
    <w:rsid w:val="00D12D1B"/>
    <w:rsid w:val="00D14427"/>
    <w:rsid w:val="00D145ED"/>
    <w:rsid w:val="00D15F91"/>
    <w:rsid w:val="00D174D7"/>
    <w:rsid w:val="00D2053A"/>
    <w:rsid w:val="00D20F41"/>
    <w:rsid w:val="00D2497F"/>
    <w:rsid w:val="00D26C81"/>
    <w:rsid w:val="00D31A04"/>
    <w:rsid w:val="00D33D91"/>
    <w:rsid w:val="00D33E26"/>
    <w:rsid w:val="00D3496F"/>
    <w:rsid w:val="00D40FBC"/>
    <w:rsid w:val="00D41B47"/>
    <w:rsid w:val="00D41FE2"/>
    <w:rsid w:val="00D42F12"/>
    <w:rsid w:val="00D44463"/>
    <w:rsid w:val="00D47658"/>
    <w:rsid w:val="00D52C03"/>
    <w:rsid w:val="00D53F17"/>
    <w:rsid w:val="00D61742"/>
    <w:rsid w:val="00D64F43"/>
    <w:rsid w:val="00D6563A"/>
    <w:rsid w:val="00D7295B"/>
    <w:rsid w:val="00D7658E"/>
    <w:rsid w:val="00D77627"/>
    <w:rsid w:val="00D77EAB"/>
    <w:rsid w:val="00D80F5A"/>
    <w:rsid w:val="00D81712"/>
    <w:rsid w:val="00D87496"/>
    <w:rsid w:val="00D87628"/>
    <w:rsid w:val="00D90A50"/>
    <w:rsid w:val="00D9205E"/>
    <w:rsid w:val="00D924EC"/>
    <w:rsid w:val="00D9310E"/>
    <w:rsid w:val="00D93224"/>
    <w:rsid w:val="00D942AD"/>
    <w:rsid w:val="00D966C0"/>
    <w:rsid w:val="00DA05AA"/>
    <w:rsid w:val="00DA5D81"/>
    <w:rsid w:val="00DB0715"/>
    <w:rsid w:val="00DB5448"/>
    <w:rsid w:val="00DB5549"/>
    <w:rsid w:val="00DB5713"/>
    <w:rsid w:val="00DB7BEB"/>
    <w:rsid w:val="00DC0451"/>
    <w:rsid w:val="00DD0E40"/>
    <w:rsid w:val="00DD1423"/>
    <w:rsid w:val="00DD4B95"/>
    <w:rsid w:val="00DD613F"/>
    <w:rsid w:val="00DD6B36"/>
    <w:rsid w:val="00DE02AC"/>
    <w:rsid w:val="00DE13BC"/>
    <w:rsid w:val="00DE2271"/>
    <w:rsid w:val="00DE23BB"/>
    <w:rsid w:val="00DF098C"/>
    <w:rsid w:val="00DF0EE0"/>
    <w:rsid w:val="00DF2BF3"/>
    <w:rsid w:val="00DF3F49"/>
    <w:rsid w:val="00DF5E7F"/>
    <w:rsid w:val="00E008DB"/>
    <w:rsid w:val="00E0297A"/>
    <w:rsid w:val="00E076F9"/>
    <w:rsid w:val="00E11D90"/>
    <w:rsid w:val="00E14F6C"/>
    <w:rsid w:val="00E21A03"/>
    <w:rsid w:val="00E22BCE"/>
    <w:rsid w:val="00E236FA"/>
    <w:rsid w:val="00E31B91"/>
    <w:rsid w:val="00E32A6E"/>
    <w:rsid w:val="00E33831"/>
    <w:rsid w:val="00E33A70"/>
    <w:rsid w:val="00E3524A"/>
    <w:rsid w:val="00E3663D"/>
    <w:rsid w:val="00E44A47"/>
    <w:rsid w:val="00E47F50"/>
    <w:rsid w:val="00E53458"/>
    <w:rsid w:val="00E54F70"/>
    <w:rsid w:val="00E55586"/>
    <w:rsid w:val="00E559D4"/>
    <w:rsid w:val="00E561CE"/>
    <w:rsid w:val="00E566A1"/>
    <w:rsid w:val="00E567B1"/>
    <w:rsid w:val="00E5722D"/>
    <w:rsid w:val="00E61345"/>
    <w:rsid w:val="00E63B94"/>
    <w:rsid w:val="00E65DDF"/>
    <w:rsid w:val="00E66365"/>
    <w:rsid w:val="00E67D14"/>
    <w:rsid w:val="00E70179"/>
    <w:rsid w:val="00E741E1"/>
    <w:rsid w:val="00E75279"/>
    <w:rsid w:val="00E80E64"/>
    <w:rsid w:val="00E821F6"/>
    <w:rsid w:val="00E86719"/>
    <w:rsid w:val="00E86A5D"/>
    <w:rsid w:val="00E86E79"/>
    <w:rsid w:val="00E937AD"/>
    <w:rsid w:val="00E9591F"/>
    <w:rsid w:val="00E959A4"/>
    <w:rsid w:val="00E969BB"/>
    <w:rsid w:val="00EA10C5"/>
    <w:rsid w:val="00EA1232"/>
    <w:rsid w:val="00EA3033"/>
    <w:rsid w:val="00EA6AF6"/>
    <w:rsid w:val="00EB1324"/>
    <w:rsid w:val="00EB34F0"/>
    <w:rsid w:val="00EB4EE5"/>
    <w:rsid w:val="00EB4F0D"/>
    <w:rsid w:val="00EB63A5"/>
    <w:rsid w:val="00EB72B0"/>
    <w:rsid w:val="00EC144A"/>
    <w:rsid w:val="00EC1FB3"/>
    <w:rsid w:val="00ED05E6"/>
    <w:rsid w:val="00ED2B3F"/>
    <w:rsid w:val="00ED415D"/>
    <w:rsid w:val="00ED6324"/>
    <w:rsid w:val="00EE1A79"/>
    <w:rsid w:val="00EE2287"/>
    <w:rsid w:val="00EE3E66"/>
    <w:rsid w:val="00EE58F4"/>
    <w:rsid w:val="00EE68D3"/>
    <w:rsid w:val="00EE703E"/>
    <w:rsid w:val="00EF0DB1"/>
    <w:rsid w:val="00EF138F"/>
    <w:rsid w:val="00EF335B"/>
    <w:rsid w:val="00EF34D8"/>
    <w:rsid w:val="00EF7EEE"/>
    <w:rsid w:val="00F02DA2"/>
    <w:rsid w:val="00F0341B"/>
    <w:rsid w:val="00F03E89"/>
    <w:rsid w:val="00F05AD9"/>
    <w:rsid w:val="00F06197"/>
    <w:rsid w:val="00F069B2"/>
    <w:rsid w:val="00F07A44"/>
    <w:rsid w:val="00F146F5"/>
    <w:rsid w:val="00F259E3"/>
    <w:rsid w:val="00F25BC5"/>
    <w:rsid w:val="00F308B3"/>
    <w:rsid w:val="00F30D6A"/>
    <w:rsid w:val="00F3105F"/>
    <w:rsid w:val="00F31122"/>
    <w:rsid w:val="00F32040"/>
    <w:rsid w:val="00F368B2"/>
    <w:rsid w:val="00F41839"/>
    <w:rsid w:val="00F43B73"/>
    <w:rsid w:val="00F47697"/>
    <w:rsid w:val="00F47807"/>
    <w:rsid w:val="00F522E1"/>
    <w:rsid w:val="00F53519"/>
    <w:rsid w:val="00F53C78"/>
    <w:rsid w:val="00F54E56"/>
    <w:rsid w:val="00F5519F"/>
    <w:rsid w:val="00F555C3"/>
    <w:rsid w:val="00F61BFE"/>
    <w:rsid w:val="00F64424"/>
    <w:rsid w:val="00F66D96"/>
    <w:rsid w:val="00F67107"/>
    <w:rsid w:val="00F7576B"/>
    <w:rsid w:val="00F75D64"/>
    <w:rsid w:val="00F76D74"/>
    <w:rsid w:val="00F77D23"/>
    <w:rsid w:val="00F823BC"/>
    <w:rsid w:val="00F83143"/>
    <w:rsid w:val="00F8581C"/>
    <w:rsid w:val="00F877C1"/>
    <w:rsid w:val="00F93527"/>
    <w:rsid w:val="00F97E35"/>
    <w:rsid w:val="00FA11F6"/>
    <w:rsid w:val="00FA2730"/>
    <w:rsid w:val="00FA301D"/>
    <w:rsid w:val="00FA3F4E"/>
    <w:rsid w:val="00FA5531"/>
    <w:rsid w:val="00FA650E"/>
    <w:rsid w:val="00FA6935"/>
    <w:rsid w:val="00FB0741"/>
    <w:rsid w:val="00FB090F"/>
    <w:rsid w:val="00FB5474"/>
    <w:rsid w:val="00FB788D"/>
    <w:rsid w:val="00FC084C"/>
    <w:rsid w:val="00FC08E9"/>
    <w:rsid w:val="00FC2516"/>
    <w:rsid w:val="00FC4B92"/>
    <w:rsid w:val="00FC5637"/>
    <w:rsid w:val="00FC74D3"/>
    <w:rsid w:val="00FC7751"/>
    <w:rsid w:val="00FD539C"/>
    <w:rsid w:val="00FE2584"/>
    <w:rsid w:val="00FE5E58"/>
    <w:rsid w:val="00FE7944"/>
    <w:rsid w:val="00FE7C46"/>
    <w:rsid w:val="00FF1F69"/>
    <w:rsid w:val="00FF474E"/>
    <w:rsid w:val="00FF61B2"/>
    <w:rsid w:val="00FF62D2"/>
    <w:rsid w:val="01997068"/>
    <w:rsid w:val="072916E2"/>
    <w:rsid w:val="0A694974"/>
    <w:rsid w:val="0D3A2AF0"/>
    <w:rsid w:val="0DCD1019"/>
    <w:rsid w:val="11B13797"/>
    <w:rsid w:val="14BC76F2"/>
    <w:rsid w:val="14D322CE"/>
    <w:rsid w:val="15EF03F6"/>
    <w:rsid w:val="17DF2075"/>
    <w:rsid w:val="1BA707B2"/>
    <w:rsid w:val="1EBE04F6"/>
    <w:rsid w:val="1EEF682A"/>
    <w:rsid w:val="27A87C35"/>
    <w:rsid w:val="28B07116"/>
    <w:rsid w:val="28D23530"/>
    <w:rsid w:val="2C691C10"/>
    <w:rsid w:val="2D346567"/>
    <w:rsid w:val="34692F9B"/>
    <w:rsid w:val="362A0508"/>
    <w:rsid w:val="37405B09"/>
    <w:rsid w:val="374F4EAE"/>
    <w:rsid w:val="386121DB"/>
    <w:rsid w:val="39D74591"/>
    <w:rsid w:val="3B404BB2"/>
    <w:rsid w:val="409B7A8F"/>
    <w:rsid w:val="45240818"/>
    <w:rsid w:val="4BB22E3F"/>
    <w:rsid w:val="4D331F40"/>
    <w:rsid w:val="4E7835A7"/>
    <w:rsid w:val="4F1849CD"/>
    <w:rsid w:val="4F930B69"/>
    <w:rsid w:val="568C4FA8"/>
    <w:rsid w:val="5A296BA4"/>
    <w:rsid w:val="5C763BF7"/>
    <w:rsid w:val="6A5A6906"/>
    <w:rsid w:val="6B105F73"/>
    <w:rsid w:val="6B8E4AB9"/>
    <w:rsid w:val="70CC411D"/>
    <w:rsid w:val="73A33B75"/>
    <w:rsid w:val="74825D52"/>
    <w:rsid w:val="77D50DA5"/>
    <w:rsid w:val="7DB54128"/>
    <w:rsid w:val="7E1129F3"/>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index 8"/>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paragraph" w:styleId="7">
    <w:name w:val="annotation text"/>
    <w:basedOn w:val="1"/>
    <w:link w:val="31"/>
    <w:unhideWhenUsed/>
    <w:qFormat/>
    <w:uiPriority w:val="99"/>
    <w:pPr>
      <w:jc w:val="left"/>
    </w:pPr>
  </w:style>
  <w:style w:type="paragraph" w:styleId="8">
    <w:name w:val="Date"/>
    <w:basedOn w:val="1"/>
    <w:next w:val="1"/>
    <w:link w:val="29"/>
    <w:semiHidden/>
    <w:unhideWhenUsed/>
    <w:qFormat/>
    <w:uiPriority w:val="99"/>
    <w:pPr>
      <w:ind w:left="100" w:leftChars="2500"/>
    </w:pPr>
  </w:style>
  <w:style w:type="paragraph" w:styleId="9">
    <w:name w:val="Balloon Text"/>
    <w:basedOn w:val="1"/>
    <w:link w:val="30"/>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paragraph" w:styleId="13">
    <w:name w:val="annotation subject"/>
    <w:basedOn w:val="7"/>
    <w:next w:val="7"/>
    <w:link w:val="3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标题 1 Char"/>
    <w:basedOn w:val="16"/>
    <w:link w:val="2"/>
    <w:qFormat/>
    <w:uiPriority w:val="0"/>
    <w:rPr>
      <w:rFonts w:ascii="宋体" w:hAnsi="宋体" w:eastAsia="宋体" w:cs="Times New Roman"/>
      <w:b/>
      <w:bCs/>
      <w:kern w:val="36"/>
      <w:sz w:val="48"/>
      <w:szCs w:val="48"/>
    </w:rPr>
  </w:style>
  <w:style w:type="character" w:customStyle="1" w:styleId="21">
    <w:name w:val="标题 2 Char"/>
    <w:basedOn w:val="16"/>
    <w:link w:val="3"/>
    <w:qFormat/>
    <w:uiPriority w:val="9"/>
    <w:rPr>
      <w:rFonts w:asciiTheme="majorHAnsi" w:hAnsiTheme="majorHAnsi" w:eastAsiaTheme="majorEastAsia" w:cstheme="majorBidi"/>
      <w:b/>
      <w:bCs/>
      <w:sz w:val="32"/>
      <w:szCs w:val="32"/>
    </w:rPr>
  </w:style>
  <w:style w:type="character" w:customStyle="1" w:styleId="22">
    <w:name w:val="标题 3 Char"/>
    <w:basedOn w:val="16"/>
    <w:link w:val="4"/>
    <w:qFormat/>
    <w:uiPriority w:val="9"/>
    <w:rPr>
      <w:rFonts w:ascii="Times New Roman" w:hAnsi="Times New Roman" w:eastAsia="宋体" w:cs="Times New Roman"/>
      <w:b/>
      <w:bCs/>
      <w:sz w:val="32"/>
      <w:szCs w:val="32"/>
    </w:rPr>
  </w:style>
  <w:style w:type="character" w:customStyle="1" w:styleId="23">
    <w:name w:val="标题 4 Char"/>
    <w:basedOn w:val="16"/>
    <w:link w:val="5"/>
    <w:qFormat/>
    <w:uiPriority w:val="9"/>
    <w:rPr>
      <w:rFonts w:asciiTheme="majorHAnsi" w:hAnsiTheme="majorHAnsi" w:eastAsiaTheme="majorEastAsia" w:cstheme="majorBidi"/>
      <w:b/>
      <w:bCs/>
      <w:sz w:val="28"/>
      <w:szCs w:val="28"/>
    </w:rPr>
  </w:style>
  <w:style w:type="character" w:customStyle="1" w:styleId="24">
    <w:name w:val="标题 Char"/>
    <w:basedOn w:val="16"/>
    <w:link w:val="12"/>
    <w:qFormat/>
    <w:uiPriority w:val="10"/>
    <w:rPr>
      <w:rFonts w:eastAsia="宋体" w:asciiTheme="majorHAnsi" w:hAnsiTheme="majorHAnsi" w:cstheme="majorBidi"/>
      <w:b/>
      <w:bCs/>
      <w:sz w:val="32"/>
      <w:szCs w:val="32"/>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页眉 Char"/>
    <w:basedOn w:val="16"/>
    <w:link w:val="11"/>
    <w:qFormat/>
    <w:uiPriority w:val="99"/>
    <w:rPr>
      <w:sz w:val="18"/>
      <w:szCs w:val="18"/>
    </w:rPr>
  </w:style>
  <w:style w:type="character" w:customStyle="1" w:styleId="28">
    <w:name w:val="页脚 Char"/>
    <w:basedOn w:val="16"/>
    <w:link w:val="10"/>
    <w:qFormat/>
    <w:uiPriority w:val="99"/>
    <w:rPr>
      <w:sz w:val="18"/>
      <w:szCs w:val="18"/>
    </w:rPr>
  </w:style>
  <w:style w:type="character" w:customStyle="1" w:styleId="29">
    <w:name w:val="日期 Char"/>
    <w:basedOn w:val="16"/>
    <w:link w:val="8"/>
    <w:semiHidden/>
    <w:qFormat/>
    <w:uiPriority w:val="99"/>
  </w:style>
  <w:style w:type="character" w:customStyle="1" w:styleId="30">
    <w:name w:val="批注框文本 Char"/>
    <w:basedOn w:val="16"/>
    <w:link w:val="9"/>
    <w:semiHidden/>
    <w:qFormat/>
    <w:uiPriority w:val="99"/>
    <w:rPr>
      <w:sz w:val="18"/>
      <w:szCs w:val="18"/>
    </w:rPr>
  </w:style>
  <w:style w:type="character" w:customStyle="1" w:styleId="31">
    <w:name w:val="批注文字 Char"/>
    <w:basedOn w:val="16"/>
    <w:link w:val="7"/>
    <w:qFormat/>
    <w:uiPriority w:val="99"/>
  </w:style>
  <w:style w:type="character" w:customStyle="1" w:styleId="32">
    <w:name w:val="批注主题 Char"/>
    <w:basedOn w:val="31"/>
    <w:link w:val="13"/>
    <w:semiHidden/>
    <w:qFormat/>
    <w:uiPriority w:val="99"/>
    <w:rPr>
      <w:b/>
      <w:bCs/>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5193</Words>
  <Characters>5780</Characters>
  <Lines>46</Lines>
  <Paragraphs>12</Paragraphs>
  <TotalTime>0</TotalTime>
  <ScaleCrop>false</ScaleCrop>
  <LinksUpToDate>false</LinksUpToDate>
  <CharactersWithSpaces>6962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2022-05-06T07:54:00Z</dcterms:created>
  <dc:creator>Lenovo</dc:creator>
  <cp:lastModifiedBy>zjxqing</cp:lastModifiedBy>
  <cp:lastPrinted>2020-11-02T02:37:00Z</cp:lastPrinted>
  <dcterms:modified xsi:type="dcterms:W3CDTF">2025-07-10T04:16:42Z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5699DAF0680C478AB79E80CABB750A00_13</vt:lpwstr>
  </property>
  <property fmtid="{D5CDD505-2E9C-101B-9397-08002B2CF9AE}" pid="4" name="KSOTemplateDocerSaveRecord">
    <vt:lpwstr>eyJoZGlkIjoiZWY3NjY2OGFiNDUwOTNlZGVjNmZhYTc4YmIwZTA4YWUiLCJ1c2VySWQiOiIyNDUwNDU3NiJ9</vt:lpwstr>
  </property>
</Properties>
</file>