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26AEC">
      <w:pPr>
        <w:spacing w:line="360" w:lineRule="auto"/>
        <w:rPr>
          <w:rFonts w:ascii="黑体" w:hAnsi="黑体" w:eastAsia="黑体" w:cs="宋体"/>
          <w:sz w:val="32"/>
          <w:szCs w:val="32"/>
        </w:rPr>
      </w:pPr>
      <w:r>
        <w:rPr>
          <w:rFonts w:hint="eastAsia" w:ascii="黑体" w:hAnsi="黑体" w:eastAsia="黑体" w:cs="宋体"/>
          <w:sz w:val="32"/>
          <w:szCs w:val="32"/>
        </w:rPr>
        <w:t>附件2</w:t>
      </w:r>
    </w:p>
    <w:p w14:paraId="209BADBA">
      <w:pPr>
        <w:spacing w:line="360" w:lineRule="auto"/>
        <w:jc w:val="center"/>
        <w:rPr>
          <w:rFonts w:ascii="仿宋_GB2312" w:hAnsi="仿宋_GB2312" w:eastAsia="仿宋_GB2312" w:cs="宋体"/>
          <w:sz w:val="72"/>
          <w:szCs w:val="72"/>
        </w:rPr>
      </w:pPr>
    </w:p>
    <w:p w14:paraId="107B6324">
      <w:pPr>
        <w:spacing w:line="360" w:lineRule="auto"/>
      </w:pPr>
    </w:p>
    <w:p w14:paraId="68B911D2">
      <w:pPr>
        <w:spacing w:line="360" w:lineRule="auto"/>
      </w:pPr>
    </w:p>
    <w:p w14:paraId="43F355E3">
      <w:pPr>
        <w:spacing w:line="360" w:lineRule="auto"/>
      </w:pPr>
    </w:p>
    <w:p w14:paraId="7AFEB087">
      <w:pPr>
        <w:keepNext w:val="0"/>
        <w:keepLines w:val="0"/>
        <w:widowControl w:val="0"/>
        <w:suppressLineNumbers w:val="0"/>
        <w:spacing w:before="0" w:beforeAutospacing="0" w:after="0" w:afterAutospacing="0"/>
        <w:ind w:left="0" w:right="0"/>
        <w:jc w:val="center"/>
        <w:rPr>
          <w:rFonts w:hint="eastAsia" w:ascii="仿宋_GB2312" w:hAnsi="仿宋_GB2312" w:eastAsia="仿宋_GB2312" w:cs="宋体"/>
          <w:sz w:val="52"/>
          <w:szCs w:val="52"/>
          <w:lang w:val="en-US"/>
        </w:rPr>
      </w:pPr>
      <w:r>
        <w:rPr>
          <w:rFonts w:hint="eastAsia" w:ascii="仿宋_GB2312" w:hAnsi="仿宋_GB2312" w:eastAsia="仿宋_GB2312" w:cs="宋体"/>
          <w:kern w:val="2"/>
          <w:sz w:val="52"/>
          <w:szCs w:val="52"/>
          <w:lang w:val="en-US" w:eastAsia="zh-CN" w:bidi="ar"/>
        </w:rPr>
        <w:t>广西科技师范学院</w:t>
      </w:r>
    </w:p>
    <w:p w14:paraId="2791B97A">
      <w:pPr>
        <w:jc w:val="center"/>
        <w:rPr>
          <w:rFonts w:ascii="黑体" w:hAnsi="黑体" w:eastAsia="黑体" w:cs="黑体"/>
          <w:sz w:val="52"/>
          <w:szCs w:val="52"/>
        </w:rPr>
      </w:pPr>
      <w:r>
        <w:rPr>
          <w:rFonts w:hint="eastAsia" w:ascii="仿宋_GB2312" w:hAnsi="仿宋_GB2312" w:eastAsia="仿宋_GB2312" w:cs="宋体"/>
          <w:kern w:val="2"/>
          <w:sz w:val="52"/>
          <w:szCs w:val="52"/>
          <w:lang w:val="en-US" w:eastAsia="zh-CN" w:bidi="ar"/>
        </w:rPr>
        <w:t>政府采购项目采购需求书</w:t>
      </w:r>
    </w:p>
    <w:p w14:paraId="3D901CF9">
      <w:pPr>
        <w:spacing w:line="360" w:lineRule="auto"/>
        <w:jc w:val="center"/>
        <w:rPr>
          <w:rFonts w:ascii="仿宋_GB2312" w:hAnsi="仿宋_GB2312" w:eastAsia="仿宋_GB2312"/>
          <w:sz w:val="44"/>
          <w:szCs w:val="44"/>
        </w:rPr>
      </w:pPr>
    </w:p>
    <w:p w14:paraId="09AFEDF0">
      <w:pPr>
        <w:spacing w:line="360" w:lineRule="auto"/>
      </w:pPr>
    </w:p>
    <w:p w14:paraId="7A962E51">
      <w:pPr>
        <w:keepNext w:val="0"/>
        <w:keepLines w:val="0"/>
        <w:widowControl w:val="0"/>
        <w:suppressLineNumbers w:val="0"/>
        <w:spacing w:before="0" w:beforeAutospacing="0" w:after="0" w:afterAutospacing="0"/>
        <w:ind w:left="3030" w:leftChars="608" w:right="0" w:hanging="1753" w:hangingChars="548"/>
        <w:jc w:val="both"/>
        <w:rPr>
          <w:rFonts w:hint="eastAsia" w:ascii="黑体" w:hAnsi="宋体" w:eastAsia="黑体" w:cs="黑体"/>
          <w:sz w:val="32"/>
          <w:szCs w:val="32"/>
          <w:u w:val="single"/>
          <w:lang w:val="en-US"/>
        </w:rPr>
      </w:pPr>
      <w:r>
        <w:rPr>
          <w:rFonts w:hint="eastAsia" w:ascii="黑体" w:hAnsi="宋体" w:eastAsia="黑体" w:cs="黑体"/>
          <w:kern w:val="2"/>
          <w:sz w:val="32"/>
          <w:szCs w:val="32"/>
          <w:lang w:val="en-US" w:eastAsia="zh-CN" w:bidi="ar"/>
        </w:rPr>
        <w:t>项目名称：</w:t>
      </w:r>
      <w:r>
        <w:rPr>
          <w:rFonts w:hint="eastAsia" w:ascii="黑体" w:hAnsi="宋体" w:eastAsia="黑体" w:cs="黑体"/>
          <w:kern w:val="2"/>
          <w:sz w:val="32"/>
          <w:szCs w:val="32"/>
          <w:u w:val="single"/>
          <w:lang w:val="en-US" w:eastAsia="zh-CN" w:bidi="ar"/>
        </w:rPr>
        <w:t xml:space="preserve">  </w:t>
      </w:r>
      <w:r>
        <w:rPr>
          <w:rFonts w:hint="eastAsia" w:asciiTheme="minorEastAsia" w:hAnsiTheme="minorEastAsia"/>
          <w:sz w:val="28"/>
          <w:szCs w:val="28"/>
          <w:u w:val="single"/>
          <w:lang w:val="en-US" w:eastAsia="zh-CN"/>
        </w:rPr>
        <w:t>广西科技</w:t>
      </w:r>
      <w:r>
        <w:rPr>
          <w:rFonts w:hint="eastAsia" w:asciiTheme="minorEastAsia" w:hAnsiTheme="minorEastAsia"/>
          <w:sz w:val="28"/>
          <w:szCs w:val="28"/>
          <w:u w:val="single"/>
        </w:rPr>
        <w:t>师范学院202</w:t>
      </w:r>
      <w:r>
        <w:rPr>
          <w:rFonts w:hint="eastAsia" w:asciiTheme="minorEastAsia" w:hAnsiTheme="minorEastAsia"/>
          <w:sz w:val="28"/>
          <w:szCs w:val="28"/>
          <w:u w:val="single"/>
          <w:lang w:val="en-US" w:eastAsia="zh-CN"/>
        </w:rPr>
        <w:t>5</w:t>
      </w:r>
      <w:r>
        <w:rPr>
          <w:rFonts w:hint="eastAsia" w:asciiTheme="minorEastAsia" w:hAnsiTheme="minorEastAsia"/>
          <w:sz w:val="28"/>
          <w:szCs w:val="28"/>
          <w:u w:val="single"/>
        </w:rPr>
        <w:t>年</w:t>
      </w:r>
      <w:r>
        <w:rPr>
          <w:rFonts w:hint="eastAsia" w:asciiTheme="minorEastAsia" w:hAnsiTheme="minorEastAsia"/>
          <w:sz w:val="28"/>
          <w:szCs w:val="28"/>
          <w:u w:val="single"/>
          <w:lang w:val="en-US" w:eastAsia="zh-CN"/>
        </w:rPr>
        <w:t>财经学院实验室搬迁（改造）到柳州校区综合实训楼</w:t>
      </w:r>
      <w:r>
        <w:rPr>
          <w:rFonts w:hint="eastAsia" w:asciiTheme="minorEastAsia" w:hAnsiTheme="minorEastAsia"/>
          <w:sz w:val="28"/>
          <w:szCs w:val="28"/>
        </w:rPr>
        <w:t>项目</w:t>
      </w:r>
    </w:p>
    <w:p w14:paraId="3A84AC72">
      <w:pPr>
        <w:keepNext w:val="0"/>
        <w:keepLines w:val="0"/>
        <w:widowControl w:val="0"/>
        <w:suppressLineNumbers w:val="0"/>
        <w:spacing w:before="0" w:beforeAutospacing="0" w:after="0" w:afterAutospacing="0"/>
        <w:ind w:left="0" w:right="0" w:firstLine="1132" w:firstLineChars="354"/>
        <w:jc w:val="both"/>
        <w:rPr>
          <w:rFonts w:hint="eastAsia" w:ascii="黑体" w:hAnsi="宋体" w:eastAsia="黑体" w:cs="黑体"/>
          <w:sz w:val="32"/>
          <w:szCs w:val="32"/>
          <w:u w:val="single"/>
          <w:lang w:val="en-US"/>
        </w:rPr>
      </w:pPr>
      <w:r>
        <w:rPr>
          <w:rFonts w:hint="eastAsia" w:ascii="黑体" w:hAnsi="宋体" w:eastAsia="黑体" w:cs="黑体"/>
          <w:kern w:val="2"/>
          <w:sz w:val="32"/>
          <w:szCs w:val="32"/>
          <w:lang w:val="en-US" w:eastAsia="zh-CN" w:bidi="ar"/>
        </w:rPr>
        <w:t>编制单位（</w:t>
      </w:r>
      <w:r>
        <w:rPr>
          <w:rFonts w:hint="eastAsia" w:ascii="黑体" w:hAnsi="宋体" w:eastAsia="黑体" w:cs="黑体"/>
          <w:kern w:val="2"/>
          <w:sz w:val="28"/>
          <w:szCs w:val="28"/>
          <w:lang w:val="en-US" w:eastAsia="zh-CN" w:bidi="ar"/>
        </w:rPr>
        <w:t>盖章</w:t>
      </w:r>
      <w:r>
        <w:rPr>
          <w:rFonts w:hint="eastAsia" w:ascii="黑体" w:hAnsi="宋体" w:eastAsia="黑体" w:cs="黑体"/>
          <w:kern w:val="2"/>
          <w:sz w:val="32"/>
          <w:szCs w:val="32"/>
          <w:lang w:val="en-US" w:eastAsia="zh-CN" w:bidi="ar"/>
        </w:rPr>
        <w:t>）：</w:t>
      </w:r>
      <w:r>
        <w:rPr>
          <w:rFonts w:hint="eastAsia" w:ascii="黑体" w:hAnsi="宋体" w:eastAsia="黑体" w:cs="黑体"/>
          <w:kern w:val="2"/>
          <w:sz w:val="32"/>
          <w:szCs w:val="32"/>
          <w:u w:val="single"/>
          <w:lang w:val="en-US" w:eastAsia="zh-CN" w:bidi="ar"/>
        </w:rPr>
        <w:t xml:space="preserve">                   </w:t>
      </w:r>
    </w:p>
    <w:p w14:paraId="7579E09A">
      <w:pPr>
        <w:keepNext w:val="0"/>
        <w:keepLines w:val="0"/>
        <w:widowControl w:val="0"/>
        <w:suppressLineNumbers w:val="0"/>
        <w:spacing w:before="0" w:beforeAutospacing="0" w:after="0" w:afterAutospacing="0"/>
        <w:ind w:left="0" w:right="0" w:firstLine="1132" w:firstLineChars="354"/>
        <w:jc w:val="both"/>
        <w:rPr>
          <w:rFonts w:ascii="仿宋_GB2312" w:hAnsi="仿宋_GB2312" w:eastAsia="仿宋_GB2312"/>
          <w:sz w:val="44"/>
          <w:szCs w:val="44"/>
        </w:rPr>
      </w:pPr>
      <w:r>
        <w:rPr>
          <w:rFonts w:hint="eastAsia" w:ascii="黑体" w:hAnsi="宋体" w:eastAsia="黑体" w:cs="黑体"/>
          <w:kern w:val="2"/>
          <w:sz w:val="32"/>
          <w:szCs w:val="32"/>
          <w:lang w:val="en-US" w:eastAsia="zh-CN" w:bidi="ar"/>
        </w:rPr>
        <w:t>编制时间：</w:t>
      </w:r>
      <w:r>
        <w:rPr>
          <w:rFonts w:hint="eastAsia" w:ascii="黑体" w:hAnsi="宋体" w:eastAsia="黑体" w:cs="黑体"/>
          <w:kern w:val="2"/>
          <w:sz w:val="32"/>
          <w:szCs w:val="32"/>
          <w:u w:val="single"/>
          <w:lang w:val="en-US" w:eastAsia="zh-CN" w:bidi="ar"/>
        </w:rPr>
        <w:t xml:space="preserve">                          </w:t>
      </w:r>
    </w:p>
    <w:p w14:paraId="59A5E3C1">
      <w:pPr>
        <w:spacing w:line="360" w:lineRule="auto"/>
        <w:rPr>
          <w:rFonts w:ascii="仿宋_GB2312" w:hAnsi="仿宋_GB2312" w:eastAsia="仿宋_GB2312"/>
          <w:sz w:val="44"/>
          <w:szCs w:val="44"/>
        </w:rPr>
      </w:pPr>
    </w:p>
    <w:p w14:paraId="11EE2D65">
      <w:pPr>
        <w:spacing w:line="360" w:lineRule="auto"/>
        <w:rPr>
          <w:rFonts w:ascii="仿宋_GB2312" w:hAnsi="仿宋_GB2312" w:eastAsia="仿宋_GB2312"/>
          <w:sz w:val="44"/>
          <w:szCs w:val="44"/>
        </w:rPr>
      </w:pPr>
    </w:p>
    <w:p w14:paraId="510E3222">
      <w:pPr>
        <w:spacing w:line="360" w:lineRule="auto"/>
        <w:ind w:firstLine="640" w:firstLineChars="200"/>
        <w:jc w:val="center"/>
        <w:rPr>
          <w:rFonts w:hint="eastAsia" w:ascii="黑体" w:hAnsi="黑体" w:eastAsia="黑体"/>
          <w:sz w:val="32"/>
          <w:szCs w:val="32"/>
          <w:lang w:eastAsia="zh-CN"/>
        </w:rPr>
      </w:pPr>
      <w:r>
        <w:rPr>
          <w:rFonts w:hint="eastAsia" w:ascii="黑体" w:hAnsi="黑体" w:eastAsia="黑体"/>
          <w:sz w:val="32"/>
          <w:szCs w:val="32"/>
          <w:lang w:val="en-US" w:eastAsia="zh-CN"/>
        </w:rPr>
        <w:t xml:space="preserve"> </w:t>
      </w:r>
    </w:p>
    <w:p w14:paraId="59BB1628">
      <w:pPr>
        <w:spacing w:line="360" w:lineRule="auto"/>
        <w:rPr>
          <w:rFonts w:ascii="仿宋_GB2312" w:hAnsi="仿宋_GB2312" w:eastAsia="仿宋_GB2312"/>
          <w:sz w:val="44"/>
          <w:szCs w:val="44"/>
        </w:rPr>
      </w:pPr>
    </w:p>
    <w:p w14:paraId="5F8E1BE9">
      <w:pPr>
        <w:spacing w:beforeLines="50" w:afterLines="50" w:line="360" w:lineRule="auto"/>
        <w:rPr>
          <w:rFonts w:asciiTheme="minorEastAsia" w:hAnsiTheme="minorEastAsia"/>
          <w:b/>
          <w:sz w:val="28"/>
          <w:szCs w:val="28"/>
        </w:rPr>
        <w:sectPr>
          <w:pgSz w:w="11906" w:h="16838"/>
          <w:pgMar w:top="1418" w:right="1418" w:bottom="1418" w:left="1418" w:header="851" w:footer="992" w:gutter="0"/>
          <w:cols w:space="425" w:num="1"/>
          <w:docGrid w:type="lines" w:linePitch="312" w:charSpace="0"/>
        </w:sectPr>
      </w:pPr>
    </w:p>
    <w:p w14:paraId="55DBD45C">
      <w:pPr>
        <w:spacing w:beforeLines="50" w:afterLines="50" w:line="360" w:lineRule="auto"/>
        <w:rPr>
          <w:rFonts w:asciiTheme="minorEastAsia" w:hAnsiTheme="minorEastAsia"/>
          <w:b/>
          <w:sz w:val="28"/>
          <w:szCs w:val="28"/>
        </w:rPr>
      </w:pPr>
    </w:p>
    <w:p w14:paraId="69891C2D">
      <w:pPr>
        <w:jc w:val="center"/>
        <w:rPr>
          <w:rFonts w:ascii="黑体" w:hAnsi="黑体" w:eastAsia="黑体" w:cs="黑体"/>
          <w:sz w:val="44"/>
          <w:szCs w:val="44"/>
        </w:rPr>
      </w:pPr>
      <w:r>
        <w:rPr>
          <w:rFonts w:hint="eastAsia" w:ascii="黑体" w:hAnsi="黑体" w:eastAsia="黑体" w:cs="黑体"/>
          <w:sz w:val="44"/>
          <w:szCs w:val="44"/>
        </w:rPr>
        <w:t>编 制 说 明</w:t>
      </w:r>
    </w:p>
    <w:p w14:paraId="26693BA4">
      <w:pPr>
        <w:spacing w:line="360" w:lineRule="auto"/>
        <w:ind w:firstLine="640" w:firstLineChars="200"/>
        <w:jc w:val="left"/>
        <w:rPr>
          <w:rFonts w:ascii="仿宋_GB2312" w:hAnsi="仿宋_GB2312" w:eastAsia="仿宋_GB2312" w:cs="宋体"/>
          <w:sz w:val="32"/>
          <w:szCs w:val="32"/>
        </w:rPr>
      </w:pPr>
    </w:p>
    <w:p w14:paraId="39E01D78">
      <w:pPr>
        <w:spacing w:line="360" w:lineRule="auto"/>
        <w:ind w:firstLine="803" w:firstLineChars="250"/>
        <w:jc w:val="left"/>
        <w:rPr>
          <w:rFonts w:ascii="仿宋" w:hAnsi="仿宋" w:eastAsia="仿宋" w:cs="仿宋"/>
          <w:b/>
          <w:bCs/>
          <w:sz w:val="32"/>
          <w:szCs w:val="32"/>
        </w:rPr>
      </w:pPr>
      <w:r>
        <w:rPr>
          <w:rFonts w:hint="eastAsia" w:ascii="仿宋" w:hAnsi="仿宋" w:eastAsia="仿宋" w:cs="仿宋"/>
          <w:b/>
          <w:bCs/>
          <w:sz w:val="32"/>
          <w:szCs w:val="32"/>
        </w:rPr>
        <w:t>一、该采购需求书包括：采购需求书（货物、服务）、采购需求书（装修、修缮工程）、采购需求书（新建、改建、扩建工程），请按项目属性选填，其他内容可删除。</w:t>
      </w:r>
    </w:p>
    <w:p w14:paraId="31CB8923">
      <w:pPr>
        <w:spacing w:line="480" w:lineRule="auto"/>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二、采购需求书中预留填写的内容，如无该项内容，请填“无”，不要留空白。</w:t>
      </w:r>
    </w:p>
    <w:p w14:paraId="43167566">
      <w:pPr>
        <w:spacing w:line="360" w:lineRule="auto"/>
        <w:jc w:val="center"/>
        <w:rPr>
          <w:rFonts w:ascii="仿宋_GB2312" w:hAnsi="仿宋_GB2312" w:eastAsia="仿宋_GB2312" w:cs="宋体"/>
          <w:sz w:val="44"/>
          <w:szCs w:val="44"/>
        </w:rPr>
      </w:pPr>
    </w:p>
    <w:p w14:paraId="0A02C65A">
      <w:pPr>
        <w:spacing w:line="360" w:lineRule="auto"/>
        <w:jc w:val="center"/>
        <w:rPr>
          <w:rFonts w:ascii="仿宋_GB2312" w:hAnsi="仿宋_GB2312" w:eastAsia="仿宋_GB2312" w:cs="宋体"/>
          <w:sz w:val="44"/>
          <w:szCs w:val="44"/>
        </w:rPr>
      </w:pPr>
    </w:p>
    <w:p w14:paraId="34AF6672">
      <w:pPr>
        <w:spacing w:line="360" w:lineRule="auto"/>
        <w:jc w:val="center"/>
        <w:rPr>
          <w:rFonts w:ascii="仿宋_GB2312" w:hAnsi="仿宋_GB2312" w:eastAsia="仿宋_GB2312" w:cs="宋体"/>
          <w:sz w:val="44"/>
          <w:szCs w:val="44"/>
        </w:rPr>
      </w:pPr>
    </w:p>
    <w:p w14:paraId="4B59331E">
      <w:pPr>
        <w:spacing w:line="360" w:lineRule="auto"/>
        <w:jc w:val="center"/>
        <w:rPr>
          <w:rFonts w:ascii="仿宋_GB2312" w:hAnsi="仿宋_GB2312" w:eastAsia="仿宋_GB2312" w:cs="宋体"/>
          <w:sz w:val="44"/>
          <w:szCs w:val="44"/>
        </w:rPr>
      </w:pPr>
    </w:p>
    <w:p w14:paraId="11B130A8">
      <w:pPr>
        <w:spacing w:line="360" w:lineRule="auto"/>
        <w:jc w:val="center"/>
        <w:rPr>
          <w:rFonts w:ascii="仿宋_GB2312" w:hAnsi="仿宋_GB2312" w:eastAsia="仿宋_GB2312" w:cs="宋体"/>
          <w:sz w:val="44"/>
          <w:szCs w:val="44"/>
        </w:rPr>
      </w:pPr>
    </w:p>
    <w:p w14:paraId="2273A362">
      <w:pPr>
        <w:spacing w:line="360" w:lineRule="auto"/>
        <w:jc w:val="center"/>
        <w:rPr>
          <w:rFonts w:ascii="仿宋_GB2312" w:hAnsi="仿宋_GB2312" w:eastAsia="仿宋_GB2312" w:cs="宋体"/>
          <w:sz w:val="44"/>
          <w:szCs w:val="44"/>
        </w:rPr>
      </w:pPr>
    </w:p>
    <w:p w14:paraId="660027B7">
      <w:pPr>
        <w:spacing w:line="360" w:lineRule="auto"/>
        <w:jc w:val="center"/>
        <w:rPr>
          <w:rFonts w:ascii="仿宋_GB2312" w:hAnsi="仿宋_GB2312" w:eastAsia="仿宋_GB2312" w:cs="宋体"/>
          <w:sz w:val="44"/>
          <w:szCs w:val="44"/>
        </w:rPr>
      </w:pPr>
    </w:p>
    <w:p w14:paraId="4BB041C9">
      <w:pPr>
        <w:spacing w:line="360" w:lineRule="auto"/>
        <w:jc w:val="center"/>
        <w:rPr>
          <w:rFonts w:ascii="仿宋_GB2312" w:hAnsi="仿宋_GB2312" w:eastAsia="仿宋_GB2312" w:cs="宋体"/>
          <w:sz w:val="44"/>
          <w:szCs w:val="44"/>
        </w:rPr>
      </w:pPr>
    </w:p>
    <w:p w14:paraId="15A20A25">
      <w:pPr>
        <w:spacing w:line="360" w:lineRule="auto"/>
        <w:jc w:val="center"/>
        <w:rPr>
          <w:rFonts w:ascii="仿宋_GB2312" w:hAnsi="仿宋_GB2312" w:eastAsia="仿宋_GB2312" w:cs="宋体"/>
          <w:sz w:val="44"/>
          <w:szCs w:val="44"/>
        </w:rPr>
      </w:pPr>
    </w:p>
    <w:p w14:paraId="2528E640">
      <w:pPr>
        <w:spacing w:line="360" w:lineRule="auto"/>
        <w:jc w:val="center"/>
        <w:rPr>
          <w:rFonts w:cs="宋体" w:asciiTheme="minorEastAsia" w:hAnsiTheme="minorEastAsia"/>
          <w:b/>
          <w:sz w:val="32"/>
          <w:szCs w:val="32"/>
        </w:rPr>
        <w:sectPr>
          <w:footerReference r:id="rId3" w:type="default"/>
          <w:pgSz w:w="11906" w:h="16838"/>
          <w:pgMar w:top="1418" w:right="1418" w:bottom="1418" w:left="1418" w:header="851" w:footer="992" w:gutter="0"/>
          <w:pgNumType w:start="1"/>
          <w:cols w:space="425" w:num="1"/>
          <w:docGrid w:type="lines" w:linePitch="312" w:charSpace="0"/>
        </w:sectPr>
      </w:pPr>
    </w:p>
    <w:p w14:paraId="123E6D5A">
      <w:pPr>
        <w:spacing w:line="360" w:lineRule="auto"/>
        <w:jc w:val="center"/>
        <w:rPr>
          <w:rFonts w:ascii="黑体" w:hAnsi="黑体" w:eastAsia="黑体" w:cs="黑体"/>
          <w:b/>
          <w:sz w:val="32"/>
          <w:szCs w:val="32"/>
        </w:rPr>
      </w:pPr>
      <w:r>
        <w:rPr>
          <w:rFonts w:hint="eastAsia" w:ascii="黑体" w:hAnsi="黑体" w:eastAsia="黑体" w:cs="黑体"/>
          <w:b/>
          <w:sz w:val="32"/>
          <w:szCs w:val="32"/>
        </w:rPr>
        <w:t>采购需求书（货物、服务）</w:t>
      </w:r>
    </w:p>
    <w:p w14:paraId="0C8B3F3F">
      <w:pPr>
        <w:spacing w:beforeLines="50" w:afterLines="50" w:line="360" w:lineRule="auto"/>
        <w:ind w:firstLine="562" w:firstLineChars="200"/>
        <w:rPr>
          <w:rFonts w:asciiTheme="minorEastAsia" w:hAnsiTheme="minorEastAsia"/>
          <w:b/>
          <w:sz w:val="28"/>
          <w:szCs w:val="28"/>
        </w:rPr>
      </w:pPr>
      <w:r>
        <w:rPr>
          <w:rFonts w:hint="eastAsia" w:asciiTheme="minorEastAsia" w:hAnsiTheme="minorEastAsia"/>
          <w:b/>
          <w:sz w:val="28"/>
          <w:szCs w:val="28"/>
        </w:rPr>
        <w:t>一、项目基本情况</w:t>
      </w:r>
    </w:p>
    <w:p w14:paraId="18DAEA9B">
      <w:pPr>
        <w:spacing w:beforeLines="50" w:afterLines="50" w:line="360" w:lineRule="auto"/>
        <w:ind w:firstLine="560" w:firstLineChars="200"/>
        <w:rPr>
          <w:rFonts w:asciiTheme="minorEastAsia" w:hAnsiTheme="minorEastAsia"/>
          <w:b/>
          <w:sz w:val="28"/>
          <w:szCs w:val="28"/>
        </w:rPr>
      </w:pPr>
      <w:r>
        <w:rPr>
          <w:rFonts w:hint="eastAsia" w:asciiTheme="minorEastAsia" w:hAnsiTheme="minorEastAsia"/>
          <w:sz w:val="28"/>
          <w:szCs w:val="28"/>
        </w:rPr>
        <w:t>1.项目名称：</w:t>
      </w:r>
      <w:r>
        <w:rPr>
          <w:rFonts w:hint="eastAsia" w:asciiTheme="minorEastAsia" w:hAnsiTheme="minorEastAsia"/>
          <w:sz w:val="28"/>
          <w:szCs w:val="28"/>
          <w:u w:val="single"/>
          <w:lang w:val="en-US" w:eastAsia="zh-CN"/>
        </w:rPr>
        <w:t>广西科技</w:t>
      </w:r>
      <w:r>
        <w:rPr>
          <w:rFonts w:hint="eastAsia" w:asciiTheme="minorEastAsia" w:hAnsiTheme="minorEastAsia"/>
          <w:sz w:val="28"/>
          <w:szCs w:val="28"/>
          <w:u w:val="single"/>
        </w:rPr>
        <w:t>师范学院202</w:t>
      </w:r>
      <w:r>
        <w:rPr>
          <w:rFonts w:hint="eastAsia" w:asciiTheme="minorEastAsia" w:hAnsiTheme="minorEastAsia"/>
          <w:sz w:val="28"/>
          <w:szCs w:val="28"/>
          <w:u w:val="single"/>
          <w:lang w:val="en-US" w:eastAsia="zh-CN"/>
        </w:rPr>
        <w:t>5</w:t>
      </w:r>
      <w:r>
        <w:rPr>
          <w:rFonts w:hint="eastAsia" w:asciiTheme="minorEastAsia" w:hAnsiTheme="minorEastAsia"/>
          <w:sz w:val="28"/>
          <w:szCs w:val="28"/>
          <w:u w:val="single"/>
        </w:rPr>
        <w:t>年</w:t>
      </w:r>
      <w:r>
        <w:rPr>
          <w:rFonts w:hint="eastAsia" w:asciiTheme="minorEastAsia" w:hAnsiTheme="minorEastAsia"/>
          <w:sz w:val="28"/>
          <w:szCs w:val="28"/>
          <w:u w:val="single"/>
          <w:lang w:val="en-US" w:eastAsia="zh-CN"/>
        </w:rPr>
        <w:t>财经学院实验室搬迁（改造）到柳州校区综合实训楼</w:t>
      </w:r>
      <w:r>
        <w:rPr>
          <w:rFonts w:hint="eastAsia" w:asciiTheme="minorEastAsia" w:hAnsiTheme="minorEastAsia"/>
          <w:sz w:val="28"/>
          <w:szCs w:val="28"/>
        </w:rPr>
        <w:t>项目</w:t>
      </w:r>
    </w:p>
    <w:p w14:paraId="01B42E02">
      <w:pPr>
        <w:spacing w:beforeLines="50" w:afterLines="50" w:line="360" w:lineRule="auto"/>
        <w:ind w:firstLine="560" w:firstLineChars="200"/>
        <w:rPr>
          <w:rFonts w:asciiTheme="minorEastAsia" w:hAnsiTheme="minorEastAsia"/>
          <w:b/>
          <w:sz w:val="28"/>
          <w:szCs w:val="28"/>
        </w:rPr>
      </w:pPr>
      <w:r>
        <w:rPr>
          <w:rFonts w:hint="eastAsia" w:asciiTheme="minorEastAsia" w:hAnsiTheme="minorEastAsia"/>
          <w:sz w:val="28"/>
          <w:szCs w:val="28"/>
        </w:rPr>
        <w:t>2.预算金额：</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302150</w:t>
      </w:r>
      <w:r>
        <w:rPr>
          <w:rFonts w:hint="eastAsia" w:asciiTheme="minorEastAsia" w:hAnsiTheme="minorEastAsia"/>
          <w:sz w:val="28"/>
          <w:szCs w:val="28"/>
          <w:u w:val="single"/>
        </w:rPr>
        <w:t xml:space="preserve">         </w:t>
      </w:r>
      <w:r>
        <w:rPr>
          <w:rFonts w:hint="eastAsia" w:asciiTheme="minorEastAsia" w:hAnsiTheme="minorEastAsia"/>
          <w:sz w:val="28"/>
          <w:szCs w:val="28"/>
        </w:rPr>
        <w:t>（元）</w:t>
      </w:r>
    </w:p>
    <w:p w14:paraId="7755791C">
      <w:pPr>
        <w:spacing w:beforeLines="5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（本项目采用人民币结算，固定资产设备需提供增值税专用发票）。</w:t>
      </w:r>
    </w:p>
    <w:p w14:paraId="3C64E187">
      <w:pPr>
        <w:spacing w:beforeLines="5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3.该项目</w:t>
      </w:r>
      <w:r>
        <w:rPr>
          <w:rFonts w:asciiTheme="minorEastAsia" w:hAnsiTheme="minorEastAsia"/>
          <w:sz w:val="28"/>
          <w:szCs w:val="28"/>
        </w:rPr>
        <w:t>是否</w:t>
      </w:r>
      <w:r>
        <w:rPr>
          <w:rFonts w:hint="eastAsia" w:asciiTheme="minorEastAsia" w:hAnsiTheme="minorEastAsia"/>
          <w:sz w:val="28"/>
          <w:szCs w:val="28"/>
        </w:rPr>
        <w:t>适宜由中小企业提供，并专门面向中小企业采购。</w:t>
      </w:r>
      <w:r>
        <w:rPr>
          <w:rFonts w:hint="eastAsia" w:asciiTheme="minorEastAsia" w:hAnsiTheme="minorEastAsia"/>
          <w:sz w:val="28"/>
          <w:szCs w:val="28"/>
          <w:u w:val="single"/>
        </w:rPr>
        <w:t>（</w:t>
      </w:r>
      <w:r>
        <w:rPr>
          <w:rFonts w:hint="eastAsia" w:asciiTheme="minorEastAsia" w:hAnsiTheme="minorEastAsia"/>
          <w:sz w:val="28"/>
          <w:szCs w:val="28"/>
          <w:u w:val="single"/>
          <w:lang w:val="en-US" w:eastAsia="zh-CN"/>
        </w:rPr>
        <w:t>否</w:t>
      </w:r>
      <w:r>
        <w:rPr>
          <w:rFonts w:hint="eastAsia" w:asciiTheme="minorEastAsia" w:hAnsiTheme="minorEastAsia"/>
          <w:sz w:val="28"/>
          <w:szCs w:val="28"/>
          <w:u w:val="single"/>
        </w:rPr>
        <w:t>）。</w:t>
      </w:r>
    </w:p>
    <w:p w14:paraId="1A0A709C">
      <w:pPr>
        <w:spacing w:beforeLines="50" w:afterLines="50" w:line="360" w:lineRule="auto"/>
        <w:ind w:firstLine="560" w:firstLineChars="200"/>
        <w:rPr>
          <w:rFonts w:asciiTheme="minorEastAsia" w:hAnsiTheme="minorEastAsia"/>
          <w:sz w:val="28"/>
          <w:szCs w:val="28"/>
        </w:rPr>
      </w:pPr>
      <w:r>
        <w:rPr>
          <w:rFonts w:asciiTheme="minorEastAsia" w:hAnsiTheme="minorEastAsia"/>
          <w:sz w:val="28"/>
          <w:szCs w:val="28"/>
        </w:rPr>
        <w:t>《政府采购促进中小企业发展管理办法》</w:t>
      </w:r>
      <w:r>
        <w:rPr>
          <w:rFonts w:hint="eastAsia" w:asciiTheme="minorEastAsia" w:hAnsiTheme="minorEastAsia"/>
          <w:sz w:val="28"/>
          <w:szCs w:val="28"/>
        </w:rPr>
        <w:t>（</w:t>
      </w:r>
      <w:r>
        <w:rPr>
          <w:rFonts w:asciiTheme="minorEastAsia" w:hAnsiTheme="minorEastAsia"/>
          <w:sz w:val="28"/>
          <w:szCs w:val="28"/>
        </w:rPr>
        <w:t>财库〔2020〕46号</w:t>
      </w:r>
      <w:r>
        <w:rPr>
          <w:rFonts w:hint="eastAsia" w:asciiTheme="minorEastAsia" w:hAnsiTheme="minorEastAsia"/>
          <w:sz w:val="28"/>
          <w:szCs w:val="28"/>
        </w:rPr>
        <w:t>）规定：100万元—200万元之间的货物服务，</w:t>
      </w:r>
      <w:r>
        <w:rPr>
          <w:rFonts w:asciiTheme="minorEastAsia" w:hAnsiTheme="minorEastAsia"/>
          <w:sz w:val="28"/>
          <w:szCs w:val="28"/>
        </w:rPr>
        <w:t>适宜由中小企业提供的，采购人应当专门面向中小企业采购。</w:t>
      </w:r>
      <w:r>
        <w:rPr>
          <w:rFonts w:hint="eastAsia" w:asciiTheme="minorEastAsia" w:hAnsiTheme="minorEastAsia"/>
          <w:sz w:val="28"/>
          <w:szCs w:val="28"/>
        </w:rPr>
        <w:t>如不专门面向中小企业，请说明理由：</w:t>
      </w:r>
    </w:p>
    <w:p w14:paraId="363FCE63">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需要采购的智慧白板、空调、教学投影仪等设备中小企业不能全部提供。</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14:paraId="034A9DCA">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4.是否包含进口产品：</w:t>
      </w:r>
      <w:r>
        <w:rPr>
          <w:rFonts w:hint="eastAsia" w:asciiTheme="minorEastAsia" w:hAnsiTheme="minorEastAsia"/>
          <w:sz w:val="28"/>
          <w:szCs w:val="28"/>
          <w:u w:val="single"/>
        </w:rPr>
        <w:t>（否）。</w:t>
      </w:r>
    </w:p>
    <w:p w14:paraId="05ABE3EC">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如包含，请明确进口产品：</w:t>
      </w:r>
    </w:p>
    <w:p w14:paraId="2D5828BC">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14:paraId="46397F87">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5.项目概况：</w:t>
      </w:r>
    </w:p>
    <w:p w14:paraId="4F76889F">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（说明：请简要描述采购标的需实现的功能或者目标）</w:t>
      </w:r>
    </w:p>
    <w:p w14:paraId="113D5C29">
      <w:pPr>
        <w:spacing w:line="360" w:lineRule="auto"/>
        <w:ind w:firstLine="562" w:firstLineChars="200"/>
        <w:rPr>
          <w:rFonts w:ascii="楷体" w:hAnsi="楷体" w:eastAsia="楷体"/>
          <w:b/>
          <w:sz w:val="28"/>
          <w:szCs w:val="28"/>
        </w:rPr>
      </w:pPr>
    </w:p>
    <w:p w14:paraId="4882ADEF">
      <w:pPr>
        <w:spacing w:line="360" w:lineRule="auto"/>
        <w:rPr>
          <w:rFonts w:ascii="楷体" w:hAnsi="楷体" w:eastAsia="楷体"/>
          <w:b/>
          <w:sz w:val="28"/>
          <w:szCs w:val="28"/>
        </w:rPr>
      </w:pPr>
    </w:p>
    <w:p w14:paraId="0361DED9">
      <w:pPr>
        <w:spacing w:line="360" w:lineRule="auto"/>
        <w:rPr>
          <w:rFonts w:ascii="楷体" w:hAnsi="楷体" w:eastAsia="楷体"/>
          <w:b/>
          <w:sz w:val="28"/>
          <w:szCs w:val="28"/>
        </w:rPr>
      </w:pPr>
    </w:p>
    <w:p w14:paraId="790E595A">
      <w:pPr>
        <w:spacing w:line="360" w:lineRule="auto"/>
        <w:rPr>
          <w:rFonts w:ascii="楷体" w:hAnsi="楷体" w:eastAsia="楷体"/>
          <w:b/>
          <w:sz w:val="28"/>
          <w:szCs w:val="28"/>
        </w:rPr>
      </w:pPr>
    </w:p>
    <w:p w14:paraId="3D4B20D0">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（说明：以下带★条款为实质性响应条款，必须明确符合或者优于，否则视为符合性审查不合格。）</w:t>
      </w:r>
    </w:p>
    <w:p w14:paraId="6A52BEBF">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二、采购标的需执行的国家相关标准、行业标准、地方标准或者其他标准、规范</w:t>
      </w:r>
    </w:p>
    <w:p w14:paraId="13DEE8F0">
      <w:pPr>
        <w:spacing w:line="360" w:lineRule="auto"/>
        <w:ind w:firstLine="562" w:firstLineChars="200"/>
        <w:rPr>
          <w:rFonts w:ascii="楷体" w:hAnsi="楷体" w:eastAsia="楷体"/>
          <w:b/>
          <w:sz w:val="28"/>
          <w:szCs w:val="28"/>
        </w:rPr>
      </w:pPr>
      <w:r>
        <w:rPr>
          <w:rFonts w:hint="eastAsia" w:ascii="楷体" w:hAnsi="楷体" w:eastAsia="楷体"/>
          <w:b/>
          <w:sz w:val="28"/>
          <w:szCs w:val="28"/>
        </w:rPr>
        <w:t>（</w:t>
      </w:r>
      <w:r>
        <w:rPr>
          <w:rFonts w:ascii="楷体" w:hAnsi="楷体" w:eastAsia="楷体"/>
          <w:b/>
          <w:sz w:val="28"/>
          <w:szCs w:val="28"/>
        </w:rPr>
        <w:t>说明</w:t>
      </w:r>
      <w:r>
        <w:rPr>
          <w:rFonts w:hint="eastAsia" w:ascii="楷体" w:hAnsi="楷体" w:eastAsia="楷体"/>
          <w:b/>
          <w:sz w:val="28"/>
          <w:szCs w:val="28"/>
        </w:rPr>
        <w:t>：采购需求可以直接引用相关国家标准、行业标准、地方标准等标准、规范，也可以根据项目目标提出更高的技术要求。）</w:t>
      </w:r>
    </w:p>
    <w:p w14:paraId="686EF740">
      <w:pPr>
        <w:spacing w:line="360" w:lineRule="auto"/>
        <w:ind w:firstLine="562" w:firstLineChars="200"/>
        <w:rPr>
          <w:rFonts w:asciiTheme="minorEastAsia" w:hAnsiTheme="minorEastAsia"/>
          <w:sz w:val="28"/>
          <w:szCs w:val="28"/>
        </w:rPr>
      </w:pPr>
      <w:r>
        <w:rPr>
          <w:rFonts w:hint="eastAsia" w:asciiTheme="minorEastAsia" w:hAnsiTheme="minorEastAsia"/>
          <w:b/>
          <w:color w:val="000000"/>
          <w:sz w:val="28"/>
          <w:szCs w:val="28"/>
        </w:rPr>
        <w:t>★</w:t>
      </w:r>
      <w:r>
        <w:rPr>
          <w:rFonts w:hint="eastAsia" w:asciiTheme="minorEastAsia" w:hAnsiTheme="minorEastAsia"/>
          <w:sz w:val="28"/>
          <w:szCs w:val="28"/>
        </w:rPr>
        <w:t>1.国家有无强制标准要求，如有，具体列出标准名称：</w:t>
      </w:r>
    </w:p>
    <w:p w14:paraId="63600A02">
      <w:pPr>
        <w:pStyle w:val="7"/>
        <w:spacing w:line="360" w:lineRule="auto"/>
        <w:ind w:firstLine="700" w:firstLineChars="250"/>
        <w:rPr>
          <w:rFonts w:asciiTheme="minorEastAsia" w:hAnsiTheme="minorEastAsia"/>
          <w:sz w:val="28"/>
          <w:szCs w:val="28"/>
        </w:rPr>
      </w:pP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p>
    <w:p w14:paraId="5EC01B30">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2.其他标准：</w:t>
      </w:r>
    </w:p>
    <w:p w14:paraId="00A0687B">
      <w:pPr>
        <w:pStyle w:val="7"/>
        <w:spacing w:line="360" w:lineRule="auto"/>
        <w:ind w:firstLine="700" w:firstLineChars="250"/>
        <w:rPr>
          <w:rFonts w:asciiTheme="minorEastAsia" w:hAnsiTheme="minorEastAsia"/>
          <w:sz w:val="28"/>
          <w:szCs w:val="28"/>
        </w:rPr>
      </w:pP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p>
    <w:p w14:paraId="0BDBC864">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3.对供应商的特殊资质要求</w:t>
      </w:r>
    </w:p>
    <w:p w14:paraId="709EF609">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（说明：“特殊资质要求”必须是国家法定机构指定的强制性规定，非法定资质不能作为响应人的资格要求，不能要求有ISO</w:t>
      </w:r>
      <w:r>
        <w:rPr>
          <w:rFonts w:ascii="楷体" w:hAnsi="楷体" w:eastAsia="楷体"/>
          <w:b/>
          <w:sz w:val="28"/>
          <w:szCs w:val="28"/>
        </w:rPr>
        <w:t>9001类对企业规模有要求的资质</w:t>
      </w:r>
      <w:r>
        <w:rPr>
          <w:rFonts w:hint="eastAsia" w:ascii="楷体" w:hAnsi="楷体" w:eastAsia="楷体"/>
          <w:b/>
          <w:sz w:val="28"/>
          <w:szCs w:val="28"/>
        </w:rPr>
        <w:t>，如没有，可写“无”）</w:t>
      </w:r>
    </w:p>
    <w:p w14:paraId="67524529">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p>
    <w:p w14:paraId="62A91919">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三、采购标的的数量、采购项目交付或者实施的时间和地点</w:t>
      </w:r>
    </w:p>
    <w:p w14:paraId="0D8C6A39">
      <w:pPr>
        <w:spacing w:line="360" w:lineRule="auto"/>
        <w:ind w:firstLine="560" w:firstLineChars="200"/>
        <w:rPr>
          <w:rFonts w:hint="eastAsia" w:asciiTheme="minorEastAsia" w:hAnsiTheme="minorEastAsia" w:eastAsiaTheme="minorEastAsia"/>
          <w:sz w:val="28"/>
          <w:szCs w:val="28"/>
          <w:lang w:eastAsia="zh-CN"/>
        </w:rPr>
      </w:pPr>
      <w:r>
        <w:rPr>
          <w:rFonts w:hint="eastAsia" w:asciiTheme="minorEastAsia" w:hAnsiTheme="minorEastAsia"/>
          <w:sz w:val="28"/>
          <w:szCs w:val="28"/>
        </w:rPr>
        <w:t>1.采购标的交付的地点：</w:t>
      </w:r>
      <w:r>
        <w:rPr>
          <w:rFonts w:hint="eastAsia" w:asciiTheme="minorEastAsia" w:hAnsiTheme="minorEastAsia"/>
          <w:sz w:val="28"/>
          <w:szCs w:val="28"/>
          <w:lang w:eastAsia="zh-CN"/>
        </w:rPr>
        <w:t>广西科技师范学院</w:t>
      </w:r>
      <w:r>
        <w:rPr>
          <w:rFonts w:hint="eastAsia" w:asciiTheme="minorEastAsia" w:hAnsiTheme="minorEastAsia"/>
          <w:sz w:val="28"/>
          <w:szCs w:val="28"/>
        </w:rPr>
        <w:t>内</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柳州北校区）</w:t>
      </w:r>
      <w:r>
        <w:rPr>
          <w:rFonts w:hint="eastAsia" w:asciiTheme="minorEastAsia" w:hAnsiTheme="minorEastAsia"/>
          <w:sz w:val="28"/>
          <w:szCs w:val="28"/>
        </w:rPr>
        <w:t>采购人指定地点</w:t>
      </w:r>
      <w:r>
        <w:rPr>
          <w:rFonts w:hint="eastAsia" w:asciiTheme="minorEastAsia" w:hAnsiTheme="minorEastAsia"/>
          <w:sz w:val="28"/>
          <w:szCs w:val="28"/>
          <w:lang w:eastAsia="zh-CN"/>
        </w:rPr>
        <w:t>。</w:t>
      </w:r>
    </w:p>
    <w:p w14:paraId="24C47214">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2.采购标的交付或者实施的时间要求</w:t>
      </w:r>
    </w:p>
    <w:p w14:paraId="131A5D6F">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交付时间：合同签订后</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根据乙方通知时间，</w:t>
      </w:r>
      <w:r>
        <w:rPr>
          <w:rFonts w:asciiTheme="minorEastAsia" w:hAnsiTheme="minorEastAsia"/>
          <w:sz w:val="28"/>
          <w:szCs w:val="28"/>
          <w:u w:val="single"/>
        </w:rPr>
        <w:t xml:space="preserve"> </w:t>
      </w:r>
      <w:r>
        <w:rPr>
          <w:rFonts w:hint="eastAsia" w:asciiTheme="minorEastAsia" w:hAnsiTheme="minorEastAsia"/>
          <w:sz w:val="28"/>
          <w:szCs w:val="28"/>
          <w:u w:val="single"/>
          <w:lang w:val="en-US" w:eastAsia="zh-CN"/>
        </w:rPr>
        <w:t>30个工作</w:t>
      </w:r>
      <w:r>
        <w:rPr>
          <w:rFonts w:hint="eastAsia" w:asciiTheme="minorEastAsia" w:hAnsiTheme="minorEastAsia"/>
          <w:sz w:val="28"/>
          <w:szCs w:val="28"/>
        </w:rPr>
        <w:t>日内。供应商应保证在要求时间内完成全部货物的供货、安装、调试和培训工作,符合国家标准、行业规范和合同等相关文件的要求。</w:t>
      </w:r>
    </w:p>
    <w:p w14:paraId="7A2C5B02">
      <w:pPr>
        <w:spacing w:line="360" w:lineRule="auto"/>
        <w:ind w:firstLine="560" w:firstLineChars="200"/>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.采购标的名称及数量</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395"/>
        <w:gridCol w:w="1484"/>
        <w:gridCol w:w="916"/>
        <w:gridCol w:w="1617"/>
        <w:gridCol w:w="728"/>
      </w:tblGrid>
      <w:tr w14:paraId="21EA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14:paraId="35338489">
            <w:pPr>
              <w:spacing w:line="360" w:lineRule="auto"/>
              <w:jc w:val="center"/>
              <w:rPr>
                <w:rFonts w:asciiTheme="minorEastAsia" w:hAnsiTheme="minorEastAsia"/>
                <w:sz w:val="28"/>
                <w:szCs w:val="28"/>
              </w:rPr>
            </w:pPr>
            <w:r>
              <w:rPr>
                <w:rFonts w:asciiTheme="minorEastAsia" w:hAnsiTheme="minorEastAsia"/>
                <w:sz w:val="28"/>
                <w:szCs w:val="28"/>
              </w:rPr>
              <w:t>序号</w:t>
            </w:r>
          </w:p>
        </w:tc>
        <w:tc>
          <w:tcPr>
            <w:tcW w:w="3395" w:type="dxa"/>
          </w:tcPr>
          <w:p w14:paraId="170A9B06">
            <w:pPr>
              <w:spacing w:line="360" w:lineRule="auto"/>
              <w:jc w:val="center"/>
              <w:rPr>
                <w:rFonts w:asciiTheme="minorEastAsia" w:hAnsiTheme="minorEastAsia"/>
                <w:sz w:val="28"/>
                <w:szCs w:val="28"/>
              </w:rPr>
            </w:pPr>
            <w:r>
              <w:rPr>
                <w:rFonts w:asciiTheme="minorEastAsia" w:hAnsiTheme="minorEastAsia"/>
                <w:sz w:val="28"/>
                <w:szCs w:val="28"/>
              </w:rPr>
              <w:t>名称</w:t>
            </w:r>
          </w:p>
        </w:tc>
        <w:tc>
          <w:tcPr>
            <w:tcW w:w="1484" w:type="dxa"/>
          </w:tcPr>
          <w:p w14:paraId="7C85DB51">
            <w:pPr>
              <w:spacing w:line="360" w:lineRule="auto"/>
              <w:jc w:val="center"/>
              <w:rPr>
                <w:rFonts w:asciiTheme="minorEastAsia" w:hAnsiTheme="minorEastAsia"/>
                <w:sz w:val="28"/>
                <w:szCs w:val="28"/>
              </w:rPr>
            </w:pPr>
            <w:r>
              <w:rPr>
                <w:rFonts w:asciiTheme="minorEastAsia" w:hAnsiTheme="minorEastAsia"/>
                <w:sz w:val="28"/>
                <w:szCs w:val="28"/>
              </w:rPr>
              <w:t>数量</w:t>
            </w:r>
          </w:p>
        </w:tc>
        <w:tc>
          <w:tcPr>
            <w:tcW w:w="916" w:type="dxa"/>
          </w:tcPr>
          <w:p w14:paraId="679713C5">
            <w:pPr>
              <w:spacing w:line="360" w:lineRule="auto"/>
              <w:jc w:val="center"/>
              <w:rPr>
                <w:rFonts w:asciiTheme="minorEastAsia" w:hAnsiTheme="minorEastAsia"/>
                <w:w w:val="90"/>
                <w:sz w:val="28"/>
                <w:szCs w:val="28"/>
              </w:rPr>
            </w:pPr>
            <w:r>
              <w:rPr>
                <w:rFonts w:hint="eastAsia" w:asciiTheme="minorEastAsia" w:hAnsiTheme="minorEastAsia"/>
                <w:w w:val="90"/>
                <w:sz w:val="28"/>
                <w:szCs w:val="28"/>
              </w:rPr>
              <w:t>单价</w:t>
            </w:r>
          </w:p>
        </w:tc>
        <w:tc>
          <w:tcPr>
            <w:tcW w:w="1617" w:type="dxa"/>
          </w:tcPr>
          <w:p w14:paraId="6105C9CC">
            <w:pPr>
              <w:spacing w:line="360" w:lineRule="auto"/>
              <w:jc w:val="center"/>
              <w:rPr>
                <w:rFonts w:asciiTheme="minorEastAsia" w:hAnsiTheme="minorEastAsia"/>
                <w:sz w:val="28"/>
                <w:szCs w:val="28"/>
              </w:rPr>
            </w:pPr>
            <w:r>
              <w:rPr>
                <w:rFonts w:hint="eastAsia" w:asciiTheme="minorEastAsia" w:hAnsiTheme="minorEastAsia"/>
                <w:sz w:val="28"/>
                <w:szCs w:val="28"/>
              </w:rPr>
              <w:t>总价</w:t>
            </w:r>
          </w:p>
        </w:tc>
        <w:tc>
          <w:tcPr>
            <w:tcW w:w="728" w:type="dxa"/>
          </w:tcPr>
          <w:p w14:paraId="7701D65B">
            <w:pPr>
              <w:spacing w:line="360" w:lineRule="auto"/>
              <w:jc w:val="center"/>
              <w:rPr>
                <w:rFonts w:asciiTheme="minorEastAsia" w:hAnsiTheme="minorEastAsia"/>
                <w:sz w:val="28"/>
                <w:szCs w:val="28"/>
              </w:rPr>
            </w:pPr>
            <w:r>
              <w:rPr>
                <w:rFonts w:hint="eastAsia" w:asciiTheme="minorEastAsia" w:hAnsiTheme="minorEastAsia"/>
                <w:sz w:val="28"/>
                <w:szCs w:val="28"/>
              </w:rPr>
              <w:t>备注</w:t>
            </w:r>
          </w:p>
        </w:tc>
      </w:tr>
      <w:tr w14:paraId="0531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14:paraId="408A0B43">
            <w:pPr>
              <w:spacing w:line="360" w:lineRule="auto"/>
              <w:jc w:val="center"/>
              <w:rPr>
                <w:rFonts w:asciiTheme="minorEastAsia" w:hAnsiTheme="minorEastAsia"/>
                <w:sz w:val="28"/>
                <w:szCs w:val="28"/>
              </w:rPr>
            </w:pPr>
            <w:r>
              <w:rPr>
                <w:rFonts w:hint="eastAsia" w:asciiTheme="minorEastAsia" w:hAnsiTheme="minorEastAsia"/>
                <w:sz w:val="28"/>
                <w:szCs w:val="28"/>
              </w:rPr>
              <w:t>1</w:t>
            </w:r>
          </w:p>
        </w:tc>
        <w:tc>
          <w:tcPr>
            <w:tcW w:w="3395" w:type="dxa"/>
          </w:tcPr>
          <w:p w14:paraId="44769AC0">
            <w:p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智慧白板及相关配套设备</w:t>
            </w:r>
          </w:p>
        </w:tc>
        <w:tc>
          <w:tcPr>
            <w:tcW w:w="1484" w:type="dxa"/>
          </w:tcPr>
          <w:p w14:paraId="7BE4A08A">
            <w:pPr>
              <w:spacing w:line="360" w:lineRule="auto"/>
              <w:jc w:val="both"/>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5套</w:t>
            </w:r>
          </w:p>
        </w:tc>
        <w:tc>
          <w:tcPr>
            <w:tcW w:w="916" w:type="dxa"/>
          </w:tcPr>
          <w:p w14:paraId="7A9AC840">
            <w:pPr>
              <w:spacing w:line="360" w:lineRule="auto"/>
              <w:jc w:val="center"/>
              <w:rPr>
                <w:rFonts w:asciiTheme="minorEastAsia" w:hAnsiTheme="minorEastAsia"/>
                <w:sz w:val="28"/>
                <w:szCs w:val="28"/>
              </w:rPr>
            </w:pPr>
            <w:r>
              <w:rPr>
                <w:rFonts w:hint="eastAsia" w:asciiTheme="minorEastAsia" w:hAnsiTheme="minorEastAsia"/>
                <w:sz w:val="28"/>
                <w:szCs w:val="28"/>
              </w:rPr>
              <w:t>25750</w:t>
            </w:r>
          </w:p>
        </w:tc>
        <w:tc>
          <w:tcPr>
            <w:tcW w:w="1617" w:type="dxa"/>
          </w:tcPr>
          <w:p w14:paraId="273B33E3">
            <w:pPr>
              <w:spacing w:line="360" w:lineRule="auto"/>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128750</w:t>
            </w:r>
          </w:p>
        </w:tc>
        <w:tc>
          <w:tcPr>
            <w:tcW w:w="728" w:type="dxa"/>
          </w:tcPr>
          <w:p w14:paraId="4B26FAA7">
            <w:pPr>
              <w:spacing w:line="360" w:lineRule="auto"/>
              <w:jc w:val="center"/>
              <w:rPr>
                <w:rFonts w:asciiTheme="minorEastAsia" w:hAnsiTheme="minorEastAsia"/>
                <w:sz w:val="28"/>
                <w:szCs w:val="28"/>
              </w:rPr>
            </w:pPr>
          </w:p>
        </w:tc>
      </w:tr>
      <w:tr w14:paraId="77EB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14:paraId="0FCA4A08">
            <w:pPr>
              <w:spacing w:line="360" w:lineRule="auto"/>
              <w:jc w:val="center"/>
              <w:rPr>
                <w:rFonts w:asciiTheme="minorEastAsia" w:hAnsiTheme="minorEastAsia"/>
                <w:sz w:val="28"/>
                <w:szCs w:val="28"/>
              </w:rPr>
            </w:pPr>
            <w:r>
              <w:rPr>
                <w:rFonts w:hint="eastAsia" w:asciiTheme="minorEastAsia" w:hAnsiTheme="minorEastAsia"/>
                <w:sz w:val="28"/>
                <w:szCs w:val="28"/>
              </w:rPr>
              <w:t>2</w:t>
            </w:r>
          </w:p>
        </w:tc>
        <w:tc>
          <w:tcPr>
            <w:tcW w:w="3395" w:type="dxa"/>
          </w:tcPr>
          <w:p w14:paraId="68F9581E">
            <w:pPr>
              <w:spacing w:line="360" w:lineRule="auto"/>
              <w:rPr>
                <w:rFonts w:asciiTheme="minorEastAsia" w:hAnsiTheme="minorEastAsia"/>
                <w:sz w:val="28"/>
                <w:szCs w:val="28"/>
              </w:rPr>
            </w:pPr>
            <w:r>
              <w:rPr>
                <w:rFonts w:hint="eastAsia" w:asciiTheme="minorEastAsia" w:hAnsiTheme="minorEastAsia"/>
                <w:sz w:val="28"/>
                <w:szCs w:val="28"/>
              </w:rPr>
              <w:t>多媒体讲台</w:t>
            </w:r>
          </w:p>
        </w:tc>
        <w:tc>
          <w:tcPr>
            <w:tcW w:w="1484" w:type="dxa"/>
          </w:tcPr>
          <w:p w14:paraId="5FB01823">
            <w:pPr>
              <w:tabs>
                <w:tab w:val="left" w:pos="236"/>
              </w:tabs>
              <w:spacing w:line="360" w:lineRule="auto"/>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5台</w:t>
            </w:r>
          </w:p>
        </w:tc>
        <w:tc>
          <w:tcPr>
            <w:tcW w:w="916" w:type="dxa"/>
          </w:tcPr>
          <w:p w14:paraId="3668E2A6">
            <w:pPr>
              <w:spacing w:line="360" w:lineRule="auto"/>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2000</w:t>
            </w:r>
          </w:p>
        </w:tc>
        <w:tc>
          <w:tcPr>
            <w:tcW w:w="1617" w:type="dxa"/>
          </w:tcPr>
          <w:p w14:paraId="5BE637A8">
            <w:pPr>
              <w:spacing w:line="360" w:lineRule="auto"/>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10000</w:t>
            </w:r>
          </w:p>
        </w:tc>
        <w:tc>
          <w:tcPr>
            <w:tcW w:w="728" w:type="dxa"/>
          </w:tcPr>
          <w:p w14:paraId="476B77DB">
            <w:pPr>
              <w:spacing w:line="360" w:lineRule="auto"/>
              <w:jc w:val="center"/>
              <w:rPr>
                <w:rFonts w:asciiTheme="minorEastAsia" w:hAnsiTheme="minorEastAsia"/>
                <w:sz w:val="28"/>
                <w:szCs w:val="28"/>
              </w:rPr>
            </w:pPr>
          </w:p>
        </w:tc>
      </w:tr>
      <w:tr w14:paraId="6C3B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top"/>
          </w:tcPr>
          <w:p w14:paraId="6F7DD9FF">
            <w:pPr>
              <w:spacing w:line="360" w:lineRule="auto"/>
              <w:jc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sz w:val="28"/>
                <w:szCs w:val="28"/>
              </w:rPr>
              <w:t>3</w:t>
            </w:r>
          </w:p>
        </w:tc>
        <w:tc>
          <w:tcPr>
            <w:tcW w:w="3395" w:type="dxa"/>
            <w:shd w:val="clear" w:color="auto" w:fill="auto"/>
            <w:vAlign w:val="top"/>
          </w:tcPr>
          <w:p w14:paraId="4884E2E0">
            <w:pPr>
              <w:spacing w:line="360" w:lineRule="auto"/>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sz w:val="28"/>
                <w:szCs w:val="28"/>
              </w:rPr>
              <w:t>教学投影仪</w:t>
            </w:r>
          </w:p>
        </w:tc>
        <w:tc>
          <w:tcPr>
            <w:tcW w:w="1484" w:type="dxa"/>
            <w:shd w:val="clear" w:color="auto" w:fill="auto"/>
            <w:vAlign w:val="top"/>
          </w:tcPr>
          <w:p w14:paraId="2EABD497">
            <w:pPr>
              <w:spacing w:line="360" w:lineRule="auto"/>
              <w:jc w:val="both"/>
              <w:rPr>
                <w:rFonts w:hint="default" w:asciiTheme="minorEastAsia" w:hAnsiTheme="minorEastAsia" w:eastAsiaTheme="minorEastAsia" w:cstheme="minorBidi"/>
                <w:kern w:val="2"/>
                <w:sz w:val="28"/>
                <w:szCs w:val="28"/>
                <w:lang w:val="en-US" w:eastAsia="zh-CN" w:bidi="ar-SA"/>
              </w:rPr>
            </w:pPr>
            <w:r>
              <w:rPr>
                <w:rFonts w:hint="eastAsia" w:asciiTheme="minorEastAsia" w:hAnsiTheme="minorEastAsia"/>
                <w:sz w:val="28"/>
                <w:szCs w:val="28"/>
                <w:lang w:val="en-US" w:eastAsia="zh-CN"/>
              </w:rPr>
              <w:t>1台</w:t>
            </w:r>
          </w:p>
        </w:tc>
        <w:tc>
          <w:tcPr>
            <w:tcW w:w="916" w:type="dxa"/>
            <w:shd w:val="clear" w:color="auto" w:fill="auto"/>
            <w:vAlign w:val="top"/>
          </w:tcPr>
          <w:p w14:paraId="62A766BE">
            <w:pPr>
              <w:spacing w:line="360" w:lineRule="auto"/>
              <w:jc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sz w:val="28"/>
                <w:szCs w:val="28"/>
                <w:lang w:val="en-US" w:eastAsia="zh-CN"/>
              </w:rPr>
              <w:t>6500</w:t>
            </w:r>
          </w:p>
        </w:tc>
        <w:tc>
          <w:tcPr>
            <w:tcW w:w="1617" w:type="dxa"/>
            <w:shd w:val="clear" w:color="auto" w:fill="auto"/>
            <w:vAlign w:val="top"/>
          </w:tcPr>
          <w:p w14:paraId="03C4CEB3">
            <w:pPr>
              <w:spacing w:line="360" w:lineRule="auto"/>
              <w:jc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sz w:val="28"/>
                <w:szCs w:val="28"/>
                <w:lang w:val="en-US" w:eastAsia="zh-CN"/>
              </w:rPr>
              <w:t>6500</w:t>
            </w:r>
          </w:p>
        </w:tc>
        <w:tc>
          <w:tcPr>
            <w:tcW w:w="728" w:type="dxa"/>
          </w:tcPr>
          <w:p w14:paraId="6E55593F">
            <w:pPr>
              <w:spacing w:line="360" w:lineRule="auto"/>
              <w:jc w:val="center"/>
              <w:rPr>
                <w:rFonts w:asciiTheme="minorEastAsia" w:hAnsiTheme="minorEastAsia"/>
                <w:sz w:val="28"/>
                <w:szCs w:val="28"/>
              </w:rPr>
            </w:pPr>
          </w:p>
        </w:tc>
      </w:tr>
      <w:tr w14:paraId="7006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14:paraId="00193915">
            <w:pPr>
              <w:spacing w:line="360" w:lineRule="auto"/>
              <w:jc w:val="cente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4</w:t>
            </w:r>
          </w:p>
        </w:tc>
        <w:tc>
          <w:tcPr>
            <w:tcW w:w="3395" w:type="dxa"/>
          </w:tcPr>
          <w:p w14:paraId="44170177">
            <w:pPr>
              <w:spacing w:line="360" w:lineRule="auto"/>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空调</w:t>
            </w:r>
          </w:p>
        </w:tc>
        <w:tc>
          <w:tcPr>
            <w:tcW w:w="1484" w:type="dxa"/>
          </w:tcPr>
          <w:p w14:paraId="45179247">
            <w:pPr>
              <w:tabs>
                <w:tab w:val="left" w:pos="236"/>
              </w:tabs>
              <w:spacing w:line="360" w:lineRule="auto"/>
              <w:jc w:val="left"/>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21台</w:t>
            </w:r>
          </w:p>
        </w:tc>
        <w:tc>
          <w:tcPr>
            <w:tcW w:w="916" w:type="dxa"/>
          </w:tcPr>
          <w:p w14:paraId="60705088">
            <w:pPr>
              <w:spacing w:line="360" w:lineRule="auto"/>
              <w:jc w:val="cente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7000</w:t>
            </w:r>
          </w:p>
        </w:tc>
        <w:tc>
          <w:tcPr>
            <w:tcW w:w="1617" w:type="dxa"/>
          </w:tcPr>
          <w:p w14:paraId="395772EE">
            <w:pPr>
              <w:spacing w:line="360" w:lineRule="auto"/>
              <w:jc w:val="cente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147000</w:t>
            </w:r>
          </w:p>
        </w:tc>
        <w:tc>
          <w:tcPr>
            <w:tcW w:w="728" w:type="dxa"/>
          </w:tcPr>
          <w:p w14:paraId="77F0C8F1">
            <w:pPr>
              <w:spacing w:line="360" w:lineRule="auto"/>
              <w:jc w:val="center"/>
              <w:rPr>
                <w:rFonts w:asciiTheme="minorEastAsia" w:hAnsiTheme="minorEastAsia"/>
                <w:sz w:val="28"/>
                <w:szCs w:val="28"/>
              </w:rPr>
            </w:pPr>
          </w:p>
        </w:tc>
      </w:tr>
      <w:tr w14:paraId="72C4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50" w:type="dxa"/>
          </w:tcPr>
          <w:p w14:paraId="099F1964">
            <w:pPr>
              <w:tabs>
                <w:tab w:val="left" w:pos="504"/>
              </w:tabs>
              <w:spacing w:line="360" w:lineRule="auto"/>
              <w:jc w:val="cente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5</w:t>
            </w:r>
          </w:p>
        </w:tc>
        <w:tc>
          <w:tcPr>
            <w:tcW w:w="3395" w:type="dxa"/>
          </w:tcPr>
          <w:p w14:paraId="6F741634">
            <w:pPr>
              <w:spacing w:line="360" w:lineRule="auto"/>
              <w:rPr>
                <w:rFonts w:hint="eastAsia" w:asciiTheme="minorEastAsia" w:hAnsiTheme="minorEastAsia"/>
                <w:sz w:val="28"/>
                <w:szCs w:val="28"/>
              </w:rPr>
            </w:pPr>
            <w:r>
              <w:rPr>
                <w:rFonts w:hint="eastAsia" w:asciiTheme="minorEastAsia" w:hAnsiTheme="minorEastAsia"/>
                <w:sz w:val="28"/>
                <w:szCs w:val="28"/>
              </w:rPr>
              <w:t>圆凳</w:t>
            </w:r>
          </w:p>
        </w:tc>
        <w:tc>
          <w:tcPr>
            <w:tcW w:w="1484" w:type="dxa"/>
          </w:tcPr>
          <w:p w14:paraId="6C581D53">
            <w:pPr>
              <w:tabs>
                <w:tab w:val="left" w:pos="236"/>
              </w:tabs>
              <w:spacing w:line="360" w:lineRule="auto"/>
              <w:jc w:val="left"/>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180</w:t>
            </w:r>
          </w:p>
        </w:tc>
        <w:tc>
          <w:tcPr>
            <w:tcW w:w="916" w:type="dxa"/>
          </w:tcPr>
          <w:p w14:paraId="75F74E22">
            <w:pPr>
              <w:spacing w:line="360" w:lineRule="auto"/>
              <w:jc w:val="cente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55</w:t>
            </w:r>
          </w:p>
        </w:tc>
        <w:tc>
          <w:tcPr>
            <w:tcW w:w="1617" w:type="dxa"/>
          </w:tcPr>
          <w:p w14:paraId="3FB778E2">
            <w:pPr>
              <w:spacing w:line="360" w:lineRule="auto"/>
              <w:jc w:val="cente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9900</w:t>
            </w:r>
          </w:p>
        </w:tc>
        <w:tc>
          <w:tcPr>
            <w:tcW w:w="728" w:type="dxa"/>
          </w:tcPr>
          <w:p w14:paraId="68F83EC7">
            <w:pPr>
              <w:spacing w:line="360" w:lineRule="auto"/>
              <w:jc w:val="center"/>
              <w:rPr>
                <w:rFonts w:asciiTheme="minorEastAsia" w:hAnsiTheme="minorEastAsia"/>
                <w:sz w:val="28"/>
                <w:szCs w:val="28"/>
              </w:rPr>
            </w:pPr>
          </w:p>
        </w:tc>
      </w:tr>
      <w:tr w14:paraId="4E56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14:paraId="7D86F2C5">
            <w:pPr>
              <w:spacing w:line="360" w:lineRule="auto"/>
              <w:jc w:val="center"/>
              <w:rPr>
                <w:rFonts w:asciiTheme="minorEastAsia" w:hAnsiTheme="minorEastAsia"/>
                <w:sz w:val="28"/>
                <w:szCs w:val="28"/>
              </w:rPr>
            </w:pPr>
            <w:r>
              <w:rPr>
                <w:rFonts w:hint="eastAsia" w:asciiTheme="minorEastAsia" w:hAnsiTheme="minorEastAsia"/>
                <w:sz w:val="28"/>
                <w:szCs w:val="28"/>
              </w:rPr>
              <w:t>合计</w:t>
            </w:r>
          </w:p>
        </w:tc>
        <w:tc>
          <w:tcPr>
            <w:tcW w:w="3395" w:type="dxa"/>
          </w:tcPr>
          <w:p w14:paraId="381AA2E5">
            <w:pPr>
              <w:spacing w:line="360" w:lineRule="auto"/>
              <w:rPr>
                <w:rFonts w:asciiTheme="minorEastAsia" w:hAnsiTheme="minorEastAsia"/>
                <w:sz w:val="28"/>
                <w:szCs w:val="28"/>
              </w:rPr>
            </w:pPr>
          </w:p>
        </w:tc>
        <w:tc>
          <w:tcPr>
            <w:tcW w:w="1484" w:type="dxa"/>
          </w:tcPr>
          <w:p w14:paraId="173F28C0">
            <w:pPr>
              <w:spacing w:line="360" w:lineRule="auto"/>
              <w:jc w:val="center"/>
              <w:rPr>
                <w:rFonts w:asciiTheme="minorEastAsia" w:hAnsiTheme="minorEastAsia"/>
                <w:sz w:val="28"/>
                <w:szCs w:val="28"/>
              </w:rPr>
            </w:pPr>
          </w:p>
        </w:tc>
        <w:tc>
          <w:tcPr>
            <w:tcW w:w="916" w:type="dxa"/>
          </w:tcPr>
          <w:p w14:paraId="7129C73D">
            <w:pPr>
              <w:spacing w:line="360" w:lineRule="auto"/>
              <w:jc w:val="center"/>
              <w:rPr>
                <w:rFonts w:asciiTheme="minorEastAsia" w:hAnsiTheme="minorEastAsia"/>
                <w:sz w:val="28"/>
                <w:szCs w:val="28"/>
              </w:rPr>
            </w:pPr>
          </w:p>
        </w:tc>
        <w:tc>
          <w:tcPr>
            <w:tcW w:w="1617" w:type="dxa"/>
          </w:tcPr>
          <w:p w14:paraId="62E1DDEB">
            <w:pPr>
              <w:spacing w:line="360" w:lineRule="auto"/>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302150</w:t>
            </w:r>
          </w:p>
        </w:tc>
        <w:tc>
          <w:tcPr>
            <w:tcW w:w="728" w:type="dxa"/>
          </w:tcPr>
          <w:p w14:paraId="0FB2A886">
            <w:pPr>
              <w:spacing w:line="360" w:lineRule="auto"/>
              <w:jc w:val="center"/>
              <w:rPr>
                <w:rFonts w:asciiTheme="minorEastAsia" w:hAnsiTheme="minorEastAsia"/>
                <w:sz w:val="28"/>
                <w:szCs w:val="28"/>
              </w:rPr>
            </w:pPr>
          </w:p>
        </w:tc>
      </w:tr>
    </w:tbl>
    <w:p w14:paraId="015AD915">
      <w:pPr>
        <w:pStyle w:val="7"/>
        <w:spacing w:line="360" w:lineRule="auto"/>
        <w:ind w:firstLine="700" w:firstLineChars="250"/>
        <w:rPr>
          <w:rFonts w:asciiTheme="minorEastAsia" w:hAnsiTheme="minorEastAsia"/>
          <w:sz w:val="28"/>
          <w:szCs w:val="28"/>
        </w:rPr>
      </w:pPr>
      <w:r>
        <w:rPr>
          <w:rFonts w:hint="eastAsia" w:asciiTheme="minorEastAsia" w:hAnsiTheme="minorEastAsia"/>
          <w:sz w:val="28"/>
          <w:szCs w:val="28"/>
        </w:rPr>
        <w:t>4.核心产品：非单一产品采购项目，采购人根据采购项目技术构成、产品价格比重等合理确定核心产品，本项目核心产品为：</w:t>
      </w:r>
    </w:p>
    <w:p w14:paraId="53629A6B">
      <w:pPr>
        <w:pStyle w:val="7"/>
        <w:spacing w:line="360" w:lineRule="auto"/>
        <w:ind w:firstLine="700" w:firstLineChars="250"/>
        <w:rPr>
          <w:rFonts w:asciiTheme="minorEastAsia" w:hAnsiTheme="minorEastAsia"/>
          <w:sz w:val="28"/>
          <w:szCs w:val="28"/>
        </w:rPr>
      </w:pP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 xml:space="preserve">智慧白板及配套设备  空调  </w:t>
      </w:r>
      <w:r>
        <w:rPr>
          <w:rFonts w:hint="eastAsia" w:asciiTheme="minorEastAsia" w:hAnsiTheme="minorEastAsia"/>
          <w:sz w:val="28"/>
          <w:szCs w:val="28"/>
          <w:u w:val="single"/>
        </w:rPr>
        <w:t xml:space="preserve">                                                     </w:t>
      </w:r>
    </w:p>
    <w:p w14:paraId="6EA9F7C4">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（说明：“核心产品”一般是价值最高或技术含量最高的1-3个产品）</w:t>
      </w:r>
    </w:p>
    <w:p w14:paraId="16FBAF7B">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5.包装和运输要求：</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p>
    <w:p w14:paraId="65488FE7">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6.其他要求：</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p>
    <w:p w14:paraId="05F1DBC6">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（说明：如保险要求，如果没有，写“无”）</w:t>
      </w:r>
    </w:p>
    <w:p w14:paraId="6990D3E8">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四、采购标的需满足的性能、材料、结构、外观、质量、安全、技术规格、物理特性等要求</w:t>
      </w:r>
    </w:p>
    <w:p w14:paraId="1EB30A31">
      <w:pPr>
        <w:spacing w:line="360" w:lineRule="auto"/>
        <w:ind w:firstLine="562" w:firstLineChars="200"/>
        <w:rPr>
          <w:rFonts w:ascii="楷体" w:hAnsi="楷体" w:eastAsia="楷体"/>
          <w:b/>
          <w:sz w:val="28"/>
          <w:szCs w:val="28"/>
        </w:rPr>
      </w:pPr>
      <w:r>
        <w:rPr>
          <w:rFonts w:hint="eastAsia" w:ascii="楷体" w:hAnsi="楷体" w:eastAsia="楷体"/>
          <w:b/>
          <w:sz w:val="28"/>
          <w:szCs w:val="28"/>
        </w:rPr>
        <w:t>（</w:t>
      </w:r>
      <w:r>
        <w:rPr>
          <w:rFonts w:ascii="楷体" w:hAnsi="楷体" w:eastAsia="楷体"/>
          <w:b/>
          <w:sz w:val="28"/>
          <w:szCs w:val="28"/>
        </w:rPr>
        <w:t>说明</w:t>
      </w:r>
      <w:r>
        <w:rPr>
          <w:rFonts w:hint="eastAsia" w:ascii="楷体" w:hAnsi="楷体" w:eastAsia="楷体"/>
          <w:b/>
          <w:sz w:val="28"/>
          <w:szCs w:val="28"/>
        </w:rPr>
        <w:t>：采购需求应当清楚明了、表述规范、含义准确，货物采购项目应写明需要满足的</w:t>
      </w:r>
      <w:r>
        <w:rPr>
          <w:rFonts w:hint="eastAsia" w:ascii="楷体" w:hAnsi="楷体" w:eastAsia="楷体"/>
          <w:b/>
          <w:sz w:val="28"/>
          <w:szCs w:val="28"/>
          <w:u w:val="single"/>
        </w:rPr>
        <w:t>性能、材料、结构、外观、质量、安全、技术规格、物理特性</w:t>
      </w:r>
      <w:r>
        <w:rPr>
          <w:rFonts w:hint="eastAsia" w:ascii="楷体" w:hAnsi="楷体" w:eastAsia="楷体"/>
          <w:b/>
          <w:sz w:val="28"/>
          <w:szCs w:val="28"/>
        </w:rPr>
        <w:t>等要求。技术要求应当客观，量化指标应当明确相应等次，有连续区间的按照区间划分等次。需由供应商提供设计方案、解决方案或者组织方案的采购项目，应当说明采购标的的功能、应用场景、目标等基本要求，并尽可能明确其中的客观、量化指标。货物采购项目应明确技术要求，服务采购项目应明确服务要求）</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284"/>
        <w:gridCol w:w="828"/>
        <w:gridCol w:w="5463"/>
        <w:gridCol w:w="1215"/>
      </w:tblGrid>
      <w:tr w14:paraId="1BA0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67" w:type="pct"/>
            <w:vAlign w:val="center"/>
          </w:tcPr>
          <w:p w14:paraId="0933816A">
            <w:pPr>
              <w:spacing w:line="360" w:lineRule="auto"/>
              <w:jc w:val="center"/>
              <w:rPr>
                <w:rFonts w:ascii="宋体" w:hAnsi="宋体" w:eastAsia="宋体" w:cs="宋体"/>
                <w:sz w:val="28"/>
                <w:szCs w:val="28"/>
              </w:rPr>
            </w:pPr>
            <w:r>
              <w:rPr>
                <w:rFonts w:hint="eastAsia" w:ascii="宋体" w:hAnsi="宋体" w:eastAsia="宋体" w:cs="宋体"/>
                <w:sz w:val="28"/>
                <w:szCs w:val="28"/>
              </w:rPr>
              <w:t>序号</w:t>
            </w:r>
          </w:p>
        </w:tc>
        <w:tc>
          <w:tcPr>
            <w:tcW w:w="691" w:type="pct"/>
            <w:vAlign w:val="center"/>
          </w:tcPr>
          <w:p w14:paraId="026D631F">
            <w:pPr>
              <w:spacing w:line="360" w:lineRule="auto"/>
              <w:jc w:val="center"/>
              <w:rPr>
                <w:rFonts w:ascii="宋体" w:hAnsi="宋体" w:eastAsia="宋体" w:cs="宋体"/>
                <w:sz w:val="28"/>
                <w:szCs w:val="28"/>
              </w:rPr>
            </w:pPr>
            <w:r>
              <w:rPr>
                <w:rFonts w:hint="eastAsia" w:ascii="宋体" w:hAnsi="宋体" w:eastAsia="宋体" w:cs="宋体"/>
                <w:sz w:val="28"/>
                <w:szCs w:val="28"/>
              </w:rPr>
              <w:t>名称</w:t>
            </w:r>
          </w:p>
        </w:tc>
        <w:tc>
          <w:tcPr>
            <w:tcW w:w="445" w:type="pct"/>
            <w:vAlign w:val="center"/>
          </w:tcPr>
          <w:p w14:paraId="32BDCB2A">
            <w:pPr>
              <w:spacing w:line="360" w:lineRule="auto"/>
              <w:jc w:val="center"/>
              <w:rPr>
                <w:rFonts w:ascii="宋体" w:hAnsi="宋体" w:eastAsia="宋体" w:cs="宋体"/>
                <w:sz w:val="28"/>
                <w:szCs w:val="28"/>
              </w:rPr>
            </w:pPr>
            <w:r>
              <w:rPr>
                <w:rFonts w:hint="eastAsia" w:ascii="宋体" w:hAnsi="宋体" w:eastAsia="宋体" w:cs="宋体"/>
                <w:sz w:val="28"/>
                <w:szCs w:val="28"/>
              </w:rPr>
              <w:t>数量</w:t>
            </w:r>
          </w:p>
        </w:tc>
        <w:tc>
          <w:tcPr>
            <w:tcW w:w="2941" w:type="pct"/>
            <w:vAlign w:val="center"/>
          </w:tcPr>
          <w:p w14:paraId="399C0105">
            <w:pPr>
              <w:spacing w:line="360" w:lineRule="auto"/>
              <w:jc w:val="center"/>
              <w:rPr>
                <w:rFonts w:ascii="宋体" w:hAnsi="宋体" w:eastAsia="宋体" w:cs="宋体"/>
                <w:sz w:val="28"/>
                <w:szCs w:val="28"/>
              </w:rPr>
            </w:pPr>
            <w:r>
              <w:rPr>
                <w:rFonts w:hint="eastAsia" w:ascii="宋体" w:hAnsi="宋体" w:eastAsia="宋体" w:cs="宋体"/>
                <w:sz w:val="28"/>
                <w:szCs w:val="28"/>
              </w:rPr>
              <w:t>技术要求或服务要求</w:t>
            </w:r>
          </w:p>
        </w:tc>
        <w:tc>
          <w:tcPr>
            <w:tcW w:w="654" w:type="pct"/>
          </w:tcPr>
          <w:p w14:paraId="626C17D5">
            <w:pPr>
              <w:spacing w:line="360" w:lineRule="auto"/>
              <w:jc w:val="center"/>
              <w:rPr>
                <w:rFonts w:ascii="宋体" w:hAnsi="宋体" w:eastAsia="宋体" w:cs="宋体"/>
                <w:sz w:val="28"/>
                <w:szCs w:val="28"/>
              </w:rPr>
            </w:pPr>
            <w:r>
              <w:rPr>
                <w:rFonts w:hint="eastAsia" w:ascii="宋体" w:hAnsi="宋体" w:eastAsia="宋体" w:cs="宋体"/>
                <w:sz w:val="28"/>
                <w:szCs w:val="28"/>
              </w:rPr>
              <w:t>参考品牌/型号</w:t>
            </w:r>
          </w:p>
        </w:tc>
      </w:tr>
      <w:tr w14:paraId="3E7A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7" w:type="pct"/>
            <w:vAlign w:val="center"/>
          </w:tcPr>
          <w:p w14:paraId="19EF2B96">
            <w:pPr>
              <w:spacing w:line="360" w:lineRule="auto"/>
              <w:jc w:val="center"/>
              <w:rPr>
                <w:rFonts w:ascii="宋体" w:hAnsi="宋体" w:eastAsia="宋体" w:cs="宋体"/>
                <w:sz w:val="28"/>
                <w:szCs w:val="28"/>
              </w:rPr>
            </w:pPr>
            <w:r>
              <w:rPr>
                <w:rFonts w:hint="eastAsia" w:ascii="宋体" w:hAnsi="宋体" w:eastAsia="宋体" w:cs="宋体"/>
                <w:sz w:val="28"/>
                <w:szCs w:val="28"/>
              </w:rPr>
              <w:t>1</w:t>
            </w:r>
          </w:p>
        </w:tc>
        <w:tc>
          <w:tcPr>
            <w:tcW w:w="691" w:type="pct"/>
            <w:vAlign w:val="center"/>
          </w:tcPr>
          <w:p w14:paraId="6C724D5D">
            <w:pPr>
              <w:spacing w:line="360" w:lineRule="auto"/>
              <w:jc w:val="center"/>
              <w:rPr>
                <w:rFonts w:ascii="宋体" w:hAnsi="宋体" w:eastAsia="宋体" w:cs="宋体"/>
                <w:sz w:val="28"/>
                <w:szCs w:val="28"/>
              </w:rPr>
            </w:pPr>
            <w:r>
              <w:rPr>
                <w:rFonts w:hint="eastAsia"/>
              </w:rPr>
              <w:t>智慧白板及相关配套设备</w:t>
            </w:r>
          </w:p>
        </w:tc>
        <w:tc>
          <w:tcPr>
            <w:tcW w:w="445" w:type="pct"/>
            <w:vAlign w:val="center"/>
          </w:tcPr>
          <w:p w14:paraId="4745995F">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5</w:t>
            </w:r>
          </w:p>
        </w:tc>
        <w:tc>
          <w:tcPr>
            <w:tcW w:w="2941" w:type="pct"/>
          </w:tcPr>
          <w:p w14:paraId="61C67B41">
            <w:pPr>
              <w:spacing w:line="360" w:lineRule="auto"/>
              <w:rPr>
                <w:rFonts w:hint="eastAsia" w:ascii="宋体" w:hAnsi="宋体" w:eastAsia="宋体" w:cs="宋体"/>
                <w:sz w:val="28"/>
                <w:szCs w:val="28"/>
              </w:rPr>
            </w:pPr>
            <w:r>
              <w:rPr>
                <w:rFonts w:hint="eastAsia" w:ascii="宋体" w:hAnsi="宋体" w:eastAsia="宋体" w:cs="宋体"/>
                <w:sz w:val="28"/>
                <w:szCs w:val="28"/>
              </w:rPr>
              <w:t>一、86英寸智慧白板：</w:t>
            </w:r>
          </w:p>
          <w:p w14:paraId="615D21A6">
            <w:pPr>
              <w:spacing w:line="360" w:lineRule="auto"/>
              <w:rPr>
                <w:rFonts w:hint="eastAsia" w:ascii="宋体" w:hAnsi="宋体" w:eastAsia="宋体" w:cs="宋体"/>
                <w:sz w:val="28"/>
                <w:szCs w:val="28"/>
              </w:rPr>
            </w:pPr>
            <w:r>
              <w:rPr>
                <w:rFonts w:hint="eastAsia" w:ascii="宋体" w:hAnsi="宋体" w:eastAsia="宋体" w:cs="宋体"/>
                <w:sz w:val="28"/>
                <w:szCs w:val="28"/>
              </w:rPr>
              <w:t>1.4K高清显示，满足教室清晰观看需求；设备标配内置喇叭，40点触摸，十笔以上同时书写。支持无线传屏：PC内置无线传屏软件，能够支持PC、手机、PAD画面传输到大屏显示。</w:t>
            </w:r>
          </w:p>
          <w:p w14:paraId="3017696A">
            <w:pPr>
              <w:spacing w:line="360" w:lineRule="auto"/>
              <w:rPr>
                <w:rFonts w:hint="eastAsia" w:ascii="宋体" w:hAnsi="宋体" w:eastAsia="宋体" w:cs="宋体"/>
                <w:sz w:val="28"/>
                <w:szCs w:val="28"/>
              </w:rPr>
            </w:pPr>
            <w:r>
              <w:rPr>
                <w:rFonts w:hint="eastAsia" w:ascii="宋体" w:hAnsi="宋体" w:eastAsia="宋体" w:cs="宋体"/>
                <w:sz w:val="28"/>
                <w:szCs w:val="28"/>
              </w:rPr>
              <w:t>2.配套教学白板软件：多学科模式支持：提供语文、数学、英语、物理、化学教学场景，在各学科教学场景中提供相应的教学工具。</w:t>
            </w:r>
          </w:p>
          <w:p w14:paraId="6128F42B">
            <w:pPr>
              <w:spacing w:line="360" w:lineRule="auto"/>
              <w:rPr>
                <w:rFonts w:hint="eastAsia" w:ascii="宋体" w:hAnsi="宋体" w:eastAsia="宋体" w:cs="宋体"/>
                <w:sz w:val="28"/>
                <w:szCs w:val="28"/>
              </w:rPr>
            </w:pPr>
            <w:r>
              <w:rPr>
                <w:rFonts w:hint="eastAsia" w:ascii="宋体" w:hAnsi="宋体" w:eastAsia="宋体" w:cs="宋体"/>
                <w:sz w:val="28"/>
                <w:szCs w:val="28"/>
              </w:rPr>
              <w:t>3.网络资源库：提供涵盖人教版、粤教版、苏教版、岳麓版、北师大版、华师大版的小学、初中、高中网络资源库，支持从白板软件界面中一键登录。</w:t>
            </w:r>
          </w:p>
          <w:p w14:paraId="57A772DF">
            <w:pPr>
              <w:spacing w:line="360" w:lineRule="auto"/>
              <w:rPr>
                <w:rFonts w:hint="eastAsia" w:ascii="宋体" w:hAnsi="宋体" w:eastAsia="宋体" w:cs="宋体"/>
                <w:sz w:val="28"/>
                <w:szCs w:val="28"/>
              </w:rPr>
            </w:pPr>
            <w:r>
              <w:rPr>
                <w:rFonts w:hint="eastAsia" w:ascii="宋体" w:hAnsi="宋体" w:eastAsia="宋体" w:cs="宋体"/>
                <w:sz w:val="28"/>
                <w:szCs w:val="28"/>
              </w:rPr>
              <w:t>4.内置插拔式模块化电脑，cpu：i512代酷睿系列，内存：8G，配置256G固态硬盘，支持windows10系统。</w:t>
            </w:r>
          </w:p>
          <w:p w14:paraId="3BD2DFB3">
            <w:pPr>
              <w:spacing w:line="360" w:lineRule="auto"/>
              <w:rPr>
                <w:rFonts w:hint="eastAsia" w:ascii="宋体" w:hAnsi="宋体" w:eastAsia="宋体" w:cs="宋体"/>
                <w:sz w:val="28"/>
                <w:szCs w:val="28"/>
              </w:rPr>
            </w:pPr>
            <w:r>
              <w:rPr>
                <w:rFonts w:hint="eastAsia" w:ascii="宋体" w:hAnsi="宋体" w:eastAsia="宋体" w:cs="宋体"/>
                <w:sz w:val="28"/>
                <w:szCs w:val="28"/>
              </w:rPr>
              <w:t>5.资源云同步：用户登录后，可与资源分享平台同步教学资源。教师可分别查找、调用分享平台上的云端资源、学校资源和个人资源。网络资源需包含课件、素材、试题和微课等几大类别的资源。支持用户通过预先设置好的教学进度进行资源的快速筛选。</w:t>
            </w:r>
          </w:p>
          <w:p w14:paraId="2FAD9FD2">
            <w:pPr>
              <w:spacing w:line="360" w:lineRule="auto"/>
              <w:rPr>
                <w:rFonts w:hint="eastAsia" w:ascii="宋体" w:hAnsi="宋体" w:eastAsia="宋体" w:cs="宋体"/>
                <w:sz w:val="28"/>
                <w:szCs w:val="28"/>
              </w:rPr>
            </w:pPr>
            <w:r>
              <w:rPr>
                <w:rFonts w:hint="eastAsia" w:ascii="宋体" w:hAnsi="宋体" w:eastAsia="宋体" w:cs="宋体"/>
                <w:sz w:val="28"/>
                <w:szCs w:val="28"/>
              </w:rPr>
              <w:t>6.教学小工具：提供遮幕、日历、时钟、聚光灯、屏幕截图（全屏截图、矩形截图、任意区域截图）、放大镜、计算器、计时器、屏幕录制、板中板、实物展台、浏览器、微课工具等教学展示的辅助工具。</w:t>
            </w:r>
          </w:p>
          <w:p w14:paraId="2AC8E472">
            <w:pPr>
              <w:spacing w:line="360" w:lineRule="auto"/>
              <w:rPr>
                <w:rFonts w:hint="eastAsia" w:ascii="宋体" w:hAnsi="宋体" w:eastAsia="宋体" w:cs="宋体"/>
                <w:sz w:val="28"/>
                <w:szCs w:val="28"/>
              </w:rPr>
            </w:pPr>
            <w:r>
              <w:rPr>
                <w:rFonts w:hint="eastAsia" w:ascii="宋体" w:hAnsi="宋体" w:eastAsia="宋体" w:cs="宋体"/>
                <w:sz w:val="28"/>
                <w:szCs w:val="28"/>
              </w:rPr>
              <w:t>7.Office集成：提供PPT、Word、Excel文档的嵌入打开，演示、批注，及批注保存功能。PPT导入时可保持文件中对象的独立性，其中图片、音频、视频、文本框以对象形式导入且可进行再次编辑、保存。</w:t>
            </w:r>
          </w:p>
          <w:p w14:paraId="71EB7084">
            <w:pPr>
              <w:spacing w:line="360" w:lineRule="auto"/>
              <w:rPr>
                <w:rFonts w:hint="eastAsia" w:ascii="宋体" w:hAnsi="宋体" w:eastAsia="宋体" w:cs="宋体"/>
                <w:sz w:val="28"/>
                <w:szCs w:val="28"/>
              </w:rPr>
            </w:pPr>
            <w:r>
              <w:rPr>
                <w:rFonts w:hint="eastAsia" w:ascii="宋体" w:hAnsi="宋体" w:eastAsia="宋体" w:cs="宋体"/>
                <w:sz w:val="28"/>
                <w:szCs w:val="28"/>
              </w:rPr>
              <w:t>8.仿真实验：配套幼儿、小学、初中、高中仿真实验软件，实现实验教学与电子白板教学完美结合；包括科学、物理、化学、生物四科；单个实验可同时提供实验目的、实验器材、实验步骤、视频讲解、同步练习、探究活动等所需的辅助练习资料和功能；实验数量超过100个。</w:t>
            </w:r>
          </w:p>
          <w:p w14:paraId="315874D9">
            <w:pPr>
              <w:spacing w:line="360" w:lineRule="auto"/>
              <w:rPr>
                <w:rFonts w:hint="eastAsia" w:ascii="宋体" w:hAnsi="宋体" w:eastAsia="宋体" w:cs="宋体"/>
                <w:sz w:val="28"/>
                <w:szCs w:val="28"/>
              </w:rPr>
            </w:pPr>
            <w:r>
              <w:rPr>
                <w:rFonts w:hint="eastAsia" w:ascii="宋体" w:hAnsi="宋体" w:eastAsia="宋体" w:cs="宋体"/>
                <w:sz w:val="28"/>
                <w:szCs w:val="28"/>
              </w:rPr>
              <w:t>9.在线备课功能：可在线调用网络资源，支持将浏览器页面中的任何图片内容直接选择拖拽到白板中使用。支持在线云存储功能，可将备好的课件在白板软件中进行上传，授课时可直接从同一白板软件中下载打开。支持任意单一素材一键上传，授课时可直接拖拽调用。</w:t>
            </w:r>
          </w:p>
          <w:p w14:paraId="3AAEB9E0">
            <w:pPr>
              <w:spacing w:line="360" w:lineRule="auto"/>
              <w:rPr>
                <w:rFonts w:hint="eastAsia" w:ascii="宋体" w:hAnsi="宋体" w:eastAsia="宋体" w:cs="宋体"/>
                <w:sz w:val="28"/>
                <w:szCs w:val="28"/>
              </w:rPr>
            </w:pPr>
            <w:r>
              <w:rPr>
                <w:rFonts w:hint="eastAsia" w:ascii="宋体" w:hAnsi="宋体" w:eastAsia="宋体" w:cs="宋体"/>
                <w:sz w:val="28"/>
                <w:szCs w:val="28"/>
              </w:rPr>
              <w:t>10.整机保修三年，所有硬件维护均为上门处理。</w:t>
            </w:r>
          </w:p>
          <w:p w14:paraId="4C28A310">
            <w:pPr>
              <w:spacing w:line="360" w:lineRule="auto"/>
              <w:rPr>
                <w:rFonts w:hint="eastAsia" w:ascii="宋体" w:hAnsi="宋体" w:eastAsia="宋体" w:cs="宋体"/>
                <w:sz w:val="28"/>
                <w:szCs w:val="28"/>
              </w:rPr>
            </w:pPr>
            <w:r>
              <w:rPr>
                <w:rFonts w:hint="eastAsia" w:ascii="宋体" w:hAnsi="宋体" w:eastAsia="宋体" w:cs="宋体"/>
                <w:sz w:val="28"/>
                <w:szCs w:val="28"/>
              </w:rPr>
              <w:t>二、视频展台：壁挂式展台，800M像素(3264×2248)，支持AF自动对焦、支持数码变焦。满足老师日常展示需求。</w:t>
            </w:r>
          </w:p>
          <w:p w14:paraId="207310F6">
            <w:pPr>
              <w:spacing w:line="360" w:lineRule="auto"/>
              <w:rPr>
                <w:rFonts w:hint="eastAsia" w:ascii="宋体" w:hAnsi="宋体" w:eastAsia="宋体" w:cs="宋体"/>
                <w:sz w:val="28"/>
                <w:szCs w:val="28"/>
              </w:rPr>
            </w:pPr>
            <w:r>
              <w:rPr>
                <w:rFonts w:hint="eastAsia" w:ascii="宋体" w:hAnsi="宋体" w:eastAsia="宋体" w:cs="宋体"/>
                <w:sz w:val="28"/>
                <w:szCs w:val="28"/>
              </w:rPr>
              <w:t>三、红外智能笔：笔头直径8mm，还原真实书写，支持无线翻页，控制距离≤15mRF 2.4GHz遥控技术，USB接收器设计，单节7号电池供电。</w:t>
            </w:r>
          </w:p>
          <w:p w14:paraId="083BCAA7">
            <w:pPr>
              <w:spacing w:line="360" w:lineRule="auto"/>
              <w:rPr>
                <w:rFonts w:hint="eastAsia" w:ascii="宋体" w:hAnsi="宋体" w:eastAsia="宋体" w:cs="宋体"/>
                <w:sz w:val="28"/>
                <w:szCs w:val="28"/>
              </w:rPr>
            </w:pPr>
            <w:r>
              <w:rPr>
                <w:rFonts w:hint="eastAsia" w:ascii="宋体" w:hAnsi="宋体" w:eastAsia="宋体" w:cs="宋体"/>
                <w:sz w:val="28"/>
                <w:szCs w:val="28"/>
              </w:rPr>
              <w:t>四、中置液晶推拉板：</w:t>
            </w:r>
          </w:p>
          <w:p w14:paraId="3867CDBB">
            <w:pPr>
              <w:spacing w:line="360" w:lineRule="auto"/>
              <w:rPr>
                <w:rFonts w:hint="eastAsia" w:ascii="宋体" w:hAnsi="宋体" w:eastAsia="宋体" w:cs="宋体"/>
                <w:sz w:val="28"/>
                <w:szCs w:val="28"/>
              </w:rPr>
            </w:pPr>
            <w:r>
              <w:rPr>
                <w:rFonts w:hint="eastAsia" w:ascii="宋体" w:hAnsi="宋体" w:eastAsia="宋体" w:cs="宋体"/>
                <w:sz w:val="28"/>
                <w:szCs w:val="28"/>
              </w:rPr>
              <w:t>基本尺寸：4300mm×1305mm，可根据一体机进行调节，确保与一体机有效配套。书写板面：环保教学专用彩色涂层钢板，浅米黄色，厚度0.3mm，硬度4H，板面可吸附磁针、磁片，没有明显眩光，板面表面附有一层透明保护膜，符合GB/T 28231-2011《书写板安全卫生要求》。安全性：一把锁实现对滑动黑板的锁定，钥匙通用，方便实用。</w:t>
            </w:r>
          </w:p>
          <w:p w14:paraId="2051FEE8">
            <w:pPr>
              <w:spacing w:line="360" w:lineRule="auto"/>
              <w:rPr>
                <w:rFonts w:hint="eastAsia" w:ascii="宋体" w:hAnsi="宋体" w:eastAsia="宋体" w:cs="宋体"/>
                <w:sz w:val="28"/>
                <w:szCs w:val="28"/>
              </w:rPr>
            </w:pPr>
            <w:r>
              <w:rPr>
                <w:rFonts w:hint="eastAsia" w:ascii="宋体" w:hAnsi="宋体" w:eastAsia="宋体" w:cs="宋体"/>
                <w:sz w:val="28"/>
                <w:szCs w:val="28"/>
              </w:rPr>
              <w:t>五、无线扩音系统:</w:t>
            </w:r>
          </w:p>
          <w:p w14:paraId="27616231">
            <w:pPr>
              <w:spacing w:line="360" w:lineRule="auto"/>
              <w:rPr>
                <w:rFonts w:hint="eastAsia" w:ascii="宋体" w:hAnsi="宋体" w:eastAsia="宋体" w:cs="宋体"/>
                <w:sz w:val="28"/>
                <w:szCs w:val="28"/>
              </w:rPr>
            </w:pPr>
            <w:r>
              <w:rPr>
                <w:rFonts w:hint="eastAsia" w:ascii="宋体" w:hAnsi="宋体" w:eastAsia="宋体" w:cs="宋体"/>
                <w:sz w:val="28"/>
                <w:szCs w:val="28"/>
              </w:rPr>
              <w:t>（一）有源音箱 ：1.采用功放与有源音箱一体化设计，内置麦克风无线接收模块，帮助教师实现多媒体扩音以及本地扩声功能。2.双音箱有线连接，机箱采用塑胶材质，保护设备免受环境影响。3.输出额定功率: 2*20，喇叭单元尺寸≥5寸。4.端口：220V电源接口*1、Line in*1、USB*1。5.麦克风和功放音箱之间采用数字U段传输技术，有效避免环境中2.4G信号干扰，例如蓝牙及WIFI设备。6.配置独立音频数字信号处理芯片，支持啸叫抑制功能。7.支持教师扩声和输入音源叠加输出，可对接录播系统实现教师扩声音频的纯净采集，避免环境杂音干扰采集效果。</w:t>
            </w:r>
          </w:p>
          <w:p w14:paraId="0F2151C7">
            <w:pPr>
              <w:spacing w:line="360" w:lineRule="auto"/>
              <w:rPr>
                <w:rFonts w:hint="eastAsia" w:ascii="宋体" w:hAnsi="宋体" w:eastAsia="宋体" w:cs="宋体"/>
                <w:sz w:val="28"/>
                <w:szCs w:val="28"/>
              </w:rPr>
            </w:pPr>
            <w:r>
              <w:rPr>
                <w:rFonts w:hint="eastAsia" w:ascii="宋体" w:hAnsi="宋体" w:eastAsia="宋体" w:cs="宋体"/>
                <w:sz w:val="28"/>
                <w:szCs w:val="28"/>
              </w:rPr>
              <w:t>（二）无线麦克风：1.无线麦克风集音频发射处理器、天线、电池、拾音麦克风于一体，配合一体化有源音箱，无需任何外接辅助设备即可实现本地扩声功能。2.麦克风和功放音箱之间采用数字U段传输技术，有效避免环境中2.4G信号干扰，例如蓝牙及WIFI设备。3.支持智能红外对码及UHF对码，可在2s内快速完成与教学扩声音箱对码，无需繁琐操作。可与移动音箱或录播主机对码连接。4.配合USB接收器连接一体机，具备翻页键功能，可远程操控一体机设备进行PPT/EN5教材翻页功能。5.配合USB接收器连接一体机，可通过一体机对老师的声音进行录制。6.采用触点磁吸式充电方式，支持快速充电与超低功耗工作模式，课间充电10分钟，实现80分钟续航。7.麦克风距离音箱最大有效工作距离≥10米，保证全教室覆盖。"</w:t>
            </w:r>
          </w:p>
          <w:p w14:paraId="35BFB344">
            <w:p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服务要求：包安装、调试、维护</w:t>
            </w:r>
          </w:p>
        </w:tc>
        <w:tc>
          <w:tcPr>
            <w:tcW w:w="654" w:type="pct"/>
          </w:tcPr>
          <w:p w14:paraId="611E494C">
            <w:p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希沃、华为、鸿合</w:t>
            </w:r>
          </w:p>
        </w:tc>
      </w:tr>
      <w:tr w14:paraId="49DE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267" w:type="pct"/>
            <w:vAlign w:val="center"/>
          </w:tcPr>
          <w:p w14:paraId="27B8CA6E">
            <w:pPr>
              <w:spacing w:line="360" w:lineRule="auto"/>
              <w:jc w:val="center"/>
              <w:rPr>
                <w:rFonts w:ascii="宋体" w:hAnsi="宋体" w:eastAsia="宋体" w:cs="宋体"/>
                <w:sz w:val="28"/>
                <w:szCs w:val="28"/>
              </w:rPr>
            </w:pPr>
            <w:r>
              <w:rPr>
                <w:rFonts w:hint="eastAsia" w:ascii="宋体" w:hAnsi="宋体" w:eastAsia="宋体" w:cs="宋体"/>
                <w:sz w:val="28"/>
                <w:szCs w:val="28"/>
              </w:rPr>
              <w:t>2</w:t>
            </w:r>
          </w:p>
        </w:tc>
        <w:tc>
          <w:tcPr>
            <w:tcW w:w="691" w:type="pct"/>
            <w:vAlign w:val="center"/>
          </w:tcPr>
          <w:p w14:paraId="688097F1">
            <w:pPr>
              <w:spacing w:line="360" w:lineRule="auto"/>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多媒体讲台</w:t>
            </w:r>
          </w:p>
        </w:tc>
        <w:tc>
          <w:tcPr>
            <w:tcW w:w="445" w:type="pct"/>
            <w:vAlign w:val="center"/>
          </w:tcPr>
          <w:p w14:paraId="65500622">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2941" w:type="pct"/>
            <w:vAlign w:val="center"/>
          </w:tcPr>
          <w:p w14:paraId="74DC3FC3">
            <w:pPr>
              <w:spacing w:line="360" w:lineRule="auto"/>
              <w:rPr>
                <w:rFonts w:hint="eastAsia" w:ascii="宋体" w:hAnsi="宋体" w:eastAsia="宋体" w:cs="宋体"/>
                <w:sz w:val="28"/>
                <w:szCs w:val="28"/>
              </w:rPr>
            </w:pPr>
            <w:r>
              <w:rPr>
                <w:rFonts w:hint="eastAsia" w:ascii="宋体" w:hAnsi="宋体" w:eastAsia="宋体" w:cs="宋体"/>
                <w:sz w:val="28"/>
                <w:szCs w:val="28"/>
              </w:rPr>
              <w:t>讲台尺寸：1100*780*1000mm(长宽高)</w:t>
            </w:r>
          </w:p>
          <w:p w14:paraId="4EB68CB2">
            <w:pPr>
              <w:spacing w:line="360" w:lineRule="auto"/>
              <w:rPr>
                <w:rFonts w:hint="eastAsia" w:ascii="宋体" w:hAnsi="宋体" w:eastAsia="宋体" w:cs="宋体"/>
                <w:sz w:val="28"/>
                <w:szCs w:val="28"/>
              </w:rPr>
            </w:pPr>
            <w:r>
              <w:rPr>
                <w:rFonts w:hint="eastAsia" w:ascii="宋体" w:hAnsi="宋体" w:eastAsia="宋体" w:cs="宋体"/>
                <w:sz w:val="28"/>
                <w:szCs w:val="28"/>
              </w:rPr>
              <w:t>工艺：脱脂、磷化、静电喷塑、溜平固化，重点部位须采用一次冲压成型技术；所有钣金部分均采用激光切割加工，所有尖角倒圆角不小于R3，保证使用者和维护者不划伤</w:t>
            </w:r>
          </w:p>
          <w:p w14:paraId="4DF5EDA5">
            <w:pPr>
              <w:spacing w:line="360" w:lineRule="auto"/>
              <w:rPr>
                <w:rFonts w:hint="eastAsia" w:ascii="宋体" w:hAnsi="宋体" w:eastAsia="宋体" w:cs="宋体"/>
                <w:sz w:val="28"/>
                <w:szCs w:val="28"/>
              </w:rPr>
            </w:pPr>
            <w:r>
              <w:rPr>
                <w:rFonts w:hint="eastAsia" w:ascii="宋体" w:hAnsi="宋体" w:eastAsia="宋体" w:cs="宋体"/>
                <w:sz w:val="28"/>
                <w:szCs w:val="28"/>
              </w:rPr>
              <w:t>1、盖门采取翻转方式，更加人性化的设计，解决了以往盖门沉重，女教师及年老教师开门比较困难的问题。</w:t>
            </w:r>
          </w:p>
          <w:p w14:paraId="7431D299">
            <w:pPr>
              <w:spacing w:line="360" w:lineRule="auto"/>
              <w:rPr>
                <w:rFonts w:hint="eastAsia" w:ascii="宋体" w:hAnsi="宋体" w:eastAsia="宋体" w:cs="宋体"/>
                <w:sz w:val="28"/>
                <w:szCs w:val="28"/>
              </w:rPr>
            </w:pPr>
            <w:r>
              <w:rPr>
                <w:rFonts w:hint="eastAsia" w:ascii="宋体" w:hAnsi="宋体" w:eastAsia="宋体" w:cs="宋体"/>
                <w:sz w:val="28"/>
                <w:szCs w:val="28"/>
              </w:rPr>
              <w:t>2、合理的尺寸设计，合理的设备安排，国标19英寸机架，真正做到防盗功能。</w:t>
            </w:r>
          </w:p>
          <w:p w14:paraId="0368281D">
            <w:pPr>
              <w:spacing w:line="360" w:lineRule="auto"/>
              <w:rPr>
                <w:rFonts w:hint="eastAsia" w:ascii="宋体" w:hAnsi="宋体" w:eastAsia="宋体" w:cs="宋体"/>
                <w:sz w:val="28"/>
                <w:szCs w:val="28"/>
              </w:rPr>
            </w:pPr>
            <w:r>
              <w:rPr>
                <w:rFonts w:hint="eastAsia" w:ascii="宋体" w:hAnsi="宋体" w:eastAsia="宋体" w:cs="宋体"/>
                <w:sz w:val="28"/>
                <w:szCs w:val="28"/>
              </w:rPr>
              <w:t>3、钢木结合材料一体成型；桌体采用1.0-1.2mm优质冷轧钢板，实木扶手；桌面钢制划台面；全封闭式结构，保障了多媒体设备的安全性。</w:t>
            </w:r>
          </w:p>
          <w:p w14:paraId="7DE40843">
            <w:pPr>
              <w:spacing w:line="360" w:lineRule="auto"/>
              <w:rPr>
                <w:rFonts w:hint="eastAsia" w:ascii="宋体" w:hAnsi="宋体" w:eastAsia="宋体" w:cs="宋体"/>
                <w:sz w:val="28"/>
                <w:szCs w:val="28"/>
              </w:rPr>
            </w:pPr>
            <w:r>
              <w:rPr>
                <w:rFonts w:hint="eastAsia" w:ascii="宋体" w:hAnsi="宋体" w:eastAsia="宋体" w:cs="宋体"/>
                <w:sz w:val="28"/>
                <w:szCs w:val="28"/>
              </w:rPr>
              <w:t>4、整个讲台只使用一副滑轨，减少故障几率。</w:t>
            </w:r>
          </w:p>
          <w:p w14:paraId="108751E8">
            <w:pPr>
              <w:spacing w:line="360" w:lineRule="auto"/>
              <w:rPr>
                <w:rFonts w:hint="eastAsia" w:ascii="宋体" w:hAnsi="宋体" w:eastAsia="宋体" w:cs="宋体"/>
                <w:sz w:val="28"/>
                <w:szCs w:val="28"/>
              </w:rPr>
            </w:pPr>
            <w:r>
              <w:rPr>
                <w:rFonts w:hint="eastAsia" w:ascii="宋体" w:hAnsi="宋体" w:eastAsia="宋体" w:cs="宋体"/>
                <w:sz w:val="28"/>
                <w:szCs w:val="28"/>
              </w:rPr>
              <w:t>5、液晶显示器采用翻转设计，显示器角度任意调节，可使视线和显示器接近垂直，可安装17-24寸显示器，关闭后所有设备都隐藏在讲台内。</w:t>
            </w:r>
          </w:p>
          <w:p w14:paraId="0DD11378">
            <w:pPr>
              <w:spacing w:line="360" w:lineRule="auto"/>
              <w:rPr>
                <w:rFonts w:hint="eastAsia" w:ascii="宋体" w:hAnsi="宋体" w:eastAsia="宋体" w:cs="宋体"/>
                <w:sz w:val="28"/>
                <w:szCs w:val="28"/>
              </w:rPr>
            </w:pPr>
            <w:r>
              <w:rPr>
                <w:rFonts w:hint="eastAsia" w:ascii="宋体" w:hAnsi="宋体" w:eastAsia="宋体" w:cs="宋体"/>
                <w:sz w:val="28"/>
                <w:szCs w:val="28"/>
              </w:rPr>
              <w:t>6、键盘采用翻转式操作，显示器、中央控制系统、键盘互不影响独立操作。</w:t>
            </w:r>
          </w:p>
          <w:p w14:paraId="708DE278">
            <w:pPr>
              <w:spacing w:line="360" w:lineRule="auto"/>
              <w:rPr>
                <w:rFonts w:hint="eastAsia" w:ascii="宋体" w:hAnsi="宋体" w:eastAsia="宋体" w:cs="宋体"/>
                <w:sz w:val="28"/>
                <w:szCs w:val="28"/>
              </w:rPr>
            </w:pPr>
            <w:r>
              <w:rPr>
                <w:rFonts w:hint="eastAsia" w:ascii="宋体" w:hAnsi="宋体" w:eastAsia="宋体" w:cs="宋体"/>
                <w:sz w:val="28"/>
                <w:szCs w:val="28"/>
              </w:rPr>
              <w:t>7、右侧抽屉采用隐藏抽拉式设计，可放置实物展台。</w:t>
            </w:r>
          </w:p>
          <w:p w14:paraId="2C2A13E0">
            <w:pPr>
              <w:spacing w:line="360" w:lineRule="auto"/>
              <w:rPr>
                <w:rFonts w:hint="eastAsia" w:ascii="宋体" w:hAnsi="宋体" w:eastAsia="宋体" w:cs="宋体"/>
                <w:sz w:val="28"/>
                <w:szCs w:val="28"/>
              </w:rPr>
            </w:pPr>
            <w:r>
              <w:rPr>
                <w:rFonts w:hint="eastAsia" w:ascii="宋体" w:hAnsi="宋体" w:eastAsia="宋体" w:cs="宋体"/>
                <w:sz w:val="28"/>
                <w:szCs w:val="28"/>
              </w:rPr>
              <w:t>8、讲桌桌体采用开合式小柜门设计，不必打开大柜门，即可经由计算机光驱播放光碟。</w:t>
            </w:r>
          </w:p>
          <w:p w14:paraId="19680DEC">
            <w:pPr>
              <w:spacing w:line="360" w:lineRule="auto"/>
              <w:rPr>
                <w:rFonts w:hint="eastAsia" w:ascii="宋体" w:hAnsi="宋体" w:eastAsia="宋体" w:cs="宋体"/>
                <w:sz w:val="28"/>
                <w:szCs w:val="28"/>
              </w:rPr>
            </w:pPr>
            <w:r>
              <w:rPr>
                <w:rFonts w:hint="eastAsia" w:ascii="宋体" w:hAnsi="宋体" w:eastAsia="宋体" w:cs="宋体"/>
                <w:sz w:val="28"/>
                <w:szCs w:val="28"/>
              </w:rPr>
              <w:t>9、桌面预留集成笔记本接口模块（USB两个\VGA一个\网络接口一个\ Audio一个\电源接口一个\话筒接口一个。(另配)</w:t>
            </w:r>
          </w:p>
          <w:p w14:paraId="6D3F652D">
            <w:pPr>
              <w:spacing w:line="360" w:lineRule="auto"/>
              <w:rPr>
                <w:rFonts w:hint="eastAsia" w:ascii="宋体" w:hAnsi="宋体" w:eastAsia="宋体" w:cs="宋体"/>
                <w:sz w:val="28"/>
                <w:szCs w:val="28"/>
              </w:rPr>
            </w:pPr>
            <w:r>
              <w:rPr>
                <w:rFonts w:hint="eastAsia" w:ascii="宋体" w:hAnsi="宋体" w:eastAsia="宋体" w:cs="宋体"/>
                <w:sz w:val="28"/>
                <w:szCs w:val="28"/>
              </w:rPr>
              <w:t>10、桌体下层内部采用标准机柜设计，带层板，可任意调节。</w:t>
            </w:r>
          </w:p>
          <w:p w14:paraId="1CCEA5A4">
            <w:pPr>
              <w:spacing w:line="360" w:lineRule="auto"/>
              <w:rPr>
                <w:rFonts w:hint="eastAsia" w:ascii="宋体" w:hAnsi="宋体" w:eastAsia="宋体" w:cs="宋体"/>
                <w:sz w:val="28"/>
                <w:szCs w:val="28"/>
              </w:rPr>
            </w:pPr>
            <w:r>
              <w:rPr>
                <w:rFonts w:hint="eastAsia" w:ascii="宋体" w:hAnsi="宋体" w:eastAsia="宋体" w:cs="宋体"/>
                <w:sz w:val="28"/>
                <w:szCs w:val="28"/>
              </w:rPr>
              <w:t>★须提供国家级多媒体讲台的检验报告(检验报告上具有甲醛，重金属等释放量达到标准)，商标注册证书、外观专利证书，须提供复印件加盖鲜章。</w:t>
            </w:r>
          </w:p>
          <w:p w14:paraId="1696AF15">
            <w:p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11.服务要求：安装、调试</w:t>
            </w:r>
          </w:p>
        </w:tc>
        <w:tc>
          <w:tcPr>
            <w:tcW w:w="654" w:type="pct"/>
          </w:tcPr>
          <w:p w14:paraId="7FE5CE2F">
            <w:p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卡奈鑫 、昂祥、信京</w:t>
            </w:r>
          </w:p>
        </w:tc>
      </w:tr>
      <w:tr w14:paraId="6D4D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267" w:type="pct"/>
            <w:vAlign w:val="center"/>
          </w:tcPr>
          <w:p w14:paraId="39025D1C">
            <w:pPr>
              <w:spacing w:line="360" w:lineRule="auto"/>
              <w:jc w:val="center"/>
              <w:rPr>
                <w:rFonts w:ascii="宋体" w:hAnsi="宋体" w:eastAsia="宋体" w:cs="宋体"/>
                <w:sz w:val="28"/>
                <w:szCs w:val="28"/>
              </w:rPr>
            </w:pPr>
            <w:r>
              <w:rPr>
                <w:rFonts w:hint="eastAsia" w:ascii="宋体" w:hAnsi="宋体" w:eastAsia="宋体" w:cs="宋体"/>
                <w:sz w:val="28"/>
                <w:szCs w:val="28"/>
              </w:rPr>
              <w:t>3</w:t>
            </w:r>
          </w:p>
        </w:tc>
        <w:tc>
          <w:tcPr>
            <w:tcW w:w="691" w:type="pct"/>
            <w:vAlign w:val="center"/>
          </w:tcPr>
          <w:p w14:paraId="15A575B9">
            <w:pPr>
              <w:spacing w:line="360" w:lineRule="auto"/>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教学投影仪</w:t>
            </w:r>
          </w:p>
        </w:tc>
        <w:tc>
          <w:tcPr>
            <w:tcW w:w="445" w:type="pct"/>
            <w:vAlign w:val="center"/>
          </w:tcPr>
          <w:p w14:paraId="35C9B9CF">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p>
        </w:tc>
        <w:tc>
          <w:tcPr>
            <w:tcW w:w="2941" w:type="pct"/>
            <w:vAlign w:val="center"/>
          </w:tcPr>
          <w:p w14:paraId="6A3208E4">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1.超短焦设计：0.233:1（39cm投80英寸），支持小空间大画面（405mm即可投80英寸） </w:t>
            </w:r>
          </w:p>
          <w:p w14:paraId="47E5DF44">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2.最佳距离：1米（如SDB-LW2400U） </w:t>
            </w:r>
          </w:p>
          <w:p w14:paraId="4B2A242D">
            <w:pPr>
              <w:spacing w:line="360" w:lineRule="auto"/>
              <w:rPr>
                <w:rFonts w:hint="eastAsia" w:ascii="宋体" w:hAnsi="宋体" w:eastAsia="宋体" w:cs="宋体"/>
                <w:sz w:val="28"/>
                <w:szCs w:val="28"/>
              </w:rPr>
            </w:pPr>
            <w:r>
              <w:rPr>
                <w:rFonts w:hint="eastAsia" w:ascii="宋体" w:hAnsi="宋体" w:eastAsia="宋体" w:cs="宋体"/>
                <w:sz w:val="28"/>
                <w:szCs w:val="28"/>
              </w:rPr>
              <w:t>3.高亮度：3999-4500流明（如CT-DM811W）</w:t>
            </w:r>
          </w:p>
          <w:p w14:paraId="3A63177D">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4.高对比度：35000:1（如CT-DM811W） </w:t>
            </w:r>
          </w:p>
          <w:p w14:paraId="6A8003E7">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5.标准分辨率：1024×768dpi（如SDB-LW2400U） </w:t>
            </w:r>
          </w:p>
          <w:p w14:paraId="417549A6">
            <w:pPr>
              <w:spacing w:line="360" w:lineRule="auto"/>
              <w:rPr>
                <w:rFonts w:hint="eastAsia" w:ascii="宋体" w:hAnsi="宋体" w:eastAsia="宋体" w:cs="宋体"/>
                <w:sz w:val="28"/>
                <w:szCs w:val="28"/>
              </w:rPr>
            </w:pPr>
            <w:r>
              <w:rPr>
                <w:rFonts w:hint="eastAsia" w:ascii="宋体" w:hAnsi="宋体" w:eastAsia="宋体" w:cs="宋体"/>
                <w:sz w:val="28"/>
                <w:szCs w:val="28"/>
              </w:rPr>
              <w:t>6.高清分辨率：WUXGA（1920×1200）或WXGA（1280×800）（如CT-DM811W）</w:t>
            </w:r>
          </w:p>
          <w:p w14:paraId="385A985C">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7.色彩表现：高于REC.709色域标准，支持10.7亿色梯形校正 </w:t>
            </w:r>
          </w:p>
          <w:p w14:paraId="67C47FC6">
            <w:pPr>
              <w:spacing w:line="360" w:lineRule="auto"/>
              <w:rPr>
                <w:rFonts w:hint="eastAsia" w:ascii="宋体" w:hAnsi="宋体" w:eastAsia="宋体" w:cs="宋体"/>
                <w:sz w:val="28"/>
                <w:szCs w:val="28"/>
              </w:rPr>
            </w:pPr>
            <w:r>
              <w:rPr>
                <w:rFonts w:hint="eastAsia" w:ascii="宋体" w:hAnsi="宋体" w:eastAsia="宋体" w:cs="宋体"/>
                <w:sz w:val="28"/>
                <w:szCs w:val="28"/>
              </w:rPr>
              <w:t>8.光源类型 ：激光光源（寿命25000小时，低维护成本）</w:t>
            </w:r>
          </w:p>
          <w:p w14:paraId="45BADCB4">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9.3D影像支持 ：基于DLP Link技术，可投射栩栩如生的3D画面 </w:t>
            </w:r>
          </w:p>
          <w:p w14:paraId="7D8E4554">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10.接口配置 ：2×HDMI、1×VGA、1×Audio输入，1×VGA输出 </w:t>
            </w:r>
          </w:p>
          <w:p w14:paraId="7A693C24">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11.视频兼容性 ：NTSC、PAL、SECAM等 </w:t>
            </w:r>
          </w:p>
          <w:p w14:paraId="51FE3AA3">
            <w:pPr>
              <w:spacing w:line="360" w:lineRule="auto"/>
              <w:rPr>
                <w:rFonts w:hint="eastAsia" w:ascii="宋体" w:hAnsi="宋体" w:eastAsia="宋体" w:cs="宋体"/>
                <w:sz w:val="28"/>
                <w:szCs w:val="28"/>
              </w:rPr>
            </w:pPr>
            <w:r>
              <w:rPr>
                <w:rFonts w:hint="eastAsia" w:ascii="宋体" w:hAnsi="宋体" w:eastAsia="宋体" w:cs="宋体"/>
                <w:sz w:val="28"/>
                <w:szCs w:val="28"/>
              </w:rPr>
              <w:t>12.存储与运行 ：16G存储容量，2G运行内存。</w:t>
            </w:r>
          </w:p>
          <w:p w14:paraId="741B2BD3">
            <w:pPr>
              <w:spacing w:line="360" w:lineRule="auto"/>
              <w:rPr>
                <w:rFonts w:hint="eastAsia" w:ascii="宋体" w:hAnsi="宋体" w:eastAsia="宋体" w:cs="宋体"/>
                <w:sz w:val="28"/>
                <w:szCs w:val="28"/>
              </w:rPr>
            </w:pPr>
            <w:r>
              <w:rPr>
                <w:rFonts w:hint="eastAsia" w:ascii="宋体" w:hAnsi="宋体" w:eastAsia="宋体" w:cs="宋体"/>
                <w:sz w:val="28"/>
                <w:szCs w:val="28"/>
              </w:rPr>
              <w:t>13.噪音控制 ：标准噪音≤26.85dB（如CT-DM811W）</w:t>
            </w:r>
          </w:p>
          <w:p w14:paraId="7CFF25BE">
            <w:pPr>
              <w:spacing w:line="360" w:lineRule="auto"/>
              <w:rPr>
                <w:rFonts w:hint="eastAsia" w:ascii="宋体" w:hAnsi="宋体" w:eastAsia="宋体" w:cs="宋体"/>
                <w:sz w:val="28"/>
                <w:szCs w:val="28"/>
              </w:rPr>
            </w:pPr>
            <w:r>
              <w:rPr>
                <w:rFonts w:hint="eastAsia" w:ascii="宋体" w:hAnsi="宋体" w:eastAsia="宋体" w:cs="宋体"/>
                <w:sz w:val="28"/>
                <w:szCs w:val="28"/>
              </w:rPr>
              <w:t>14.适用场景 ：教室、会议室等有限空间，支持多人互动</w:t>
            </w:r>
          </w:p>
          <w:p w14:paraId="0169D959">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15.服务要求：安装、调试</w:t>
            </w:r>
          </w:p>
        </w:tc>
        <w:tc>
          <w:tcPr>
            <w:tcW w:w="654" w:type="pct"/>
          </w:tcPr>
          <w:p w14:paraId="243B34BB">
            <w:p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惠普、爱普生、明基</w:t>
            </w:r>
          </w:p>
        </w:tc>
      </w:tr>
      <w:tr w14:paraId="3FB6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267" w:type="pct"/>
            <w:vAlign w:val="center"/>
          </w:tcPr>
          <w:p w14:paraId="6DC86786">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691" w:type="pct"/>
            <w:vAlign w:val="center"/>
          </w:tcPr>
          <w:p w14:paraId="2A4A8BA9">
            <w:pPr>
              <w:spacing w:line="360" w:lineRule="auto"/>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空调</w:t>
            </w:r>
          </w:p>
        </w:tc>
        <w:tc>
          <w:tcPr>
            <w:tcW w:w="445" w:type="pct"/>
            <w:vAlign w:val="center"/>
          </w:tcPr>
          <w:p w14:paraId="274B6AF9">
            <w:pPr>
              <w:spacing w:line="360" w:lineRule="auto"/>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21台</w:t>
            </w:r>
          </w:p>
        </w:tc>
        <w:tc>
          <w:tcPr>
            <w:tcW w:w="2941" w:type="pct"/>
            <w:vAlign w:val="center"/>
          </w:tcPr>
          <w:p w14:paraId="2E95A873">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1.规格：3匹冷暖变频柜式空调；</w:t>
            </w:r>
          </w:p>
          <w:p w14:paraId="673763B3">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2.能效等级：1级；</w:t>
            </w:r>
          </w:p>
          <w:p w14:paraId="62E82679">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3.能效比APF：≥4.5；</w:t>
            </w:r>
          </w:p>
          <w:p w14:paraId="6CFBFD09">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4.额定制冷量(W)：7200；</w:t>
            </w:r>
          </w:p>
          <w:p w14:paraId="4E5654A3">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5.额定制热量(W)：9720； </w:t>
            </w:r>
          </w:p>
          <w:p w14:paraId="55F71730">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6.额定制冷功率(W)：1900-2500；</w:t>
            </w:r>
          </w:p>
          <w:p w14:paraId="3741ED8A">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7.额定制热功率(W)：2400-3200；</w:t>
            </w:r>
          </w:p>
          <w:p w14:paraId="45921938">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8.电辅热(W）：850</w:t>
            </w:r>
          </w:p>
          <w:p w14:paraId="5C283D63">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9.运行噪音（dB）室内（高风）:42-48；</w:t>
            </w:r>
          </w:p>
          <w:p w14:paraId="1743FAFF">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10.运行噪音（dB）室外（高风）:55；</w:t>
            </w:r>
          </w:p>
          <w:p w14:paraId="4BC872FC">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11.额定循环风量（m³/h）：≥1300；</w:t>
            </w:r>
          </w:p>
          <w:p w14:paraId="4068CC0F">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12.电压/频率（V/Hz）：220V~/50Hz；</w:t>
            </w:r>
          </w:p>
          <w:p w14:paraId="74BF78F3">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13.冷暖变频。</w:t>
            </w:r>
          </w:p>
          <w:p w14:paraId="081D8C87">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14.服务要求：安装、调试</w:t>
            </w:r>
          </w:p>
        </w:tc>
        <w:tc>
          <w:tcPr>
            <w:tcW w:w="654" w:type="pct"/>
          </w:tcPr>
          <w:p w14:paraId="0413D89F">
            <w:p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格力、美的、海尔</w:t>
            </w:r>
          </w:p>
        </w:tc>
      </w:tr>
      <w:tr w14:paraId="5DB7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267" w:type="pct"/>
            <w:vAlign w:val="center"/>
          </w:tcPr>
          <w:p w14:paraId="62E4568D">
            <w:pPr>
              <w:spacing w:line="360" w:lineRule="auto"/>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691" w:type="pct"/>
            <w:vAlign w:val="center"/>
          </w:tcPr>
          <w:p w14:paraId="080BBDC5">
            <w:pPr>
              <w:spacing w:line="360" w:lineRule="auto"/>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圆凳</w:t>
            </w:r>
          </w:p>
        </w:tc>
        <w:tc>
          <w:tcPr>
            <w:tcW w:w="445" w:type="pct"/>
            <w:vAlign w:val="center"/>
          </w:tcPr>
          <w:p w14:paraId="1820B115">
            <w:pPr>
              <w:spacing w:line="360" w:lineRule="auto"/>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180张</w:t>
            </w:r>
          </w:p>
        </w:tc>
        <w:tc>
          <w:tcPr>
            <w:tcW w:w="2941" w:type="pct"/>
            <w:vAlign w:val="center"/>
          </w:tcPr>
          <w:p w14:paraId="1F1C55A2">
            <w:pPr>
              <w:spacing w:line="360" w:lineRule="auto"/>
              <w:rPr>
                <w:rFonts w:hint="eastAsia" w:ascii="宋体" w:hAnsi="宋体" w:eastAsia="宋体" w:cs="宋体"/>
                <w:sz w:val="28"/>
                <w:szCs w:val="28"/>
              </w:rPr>
            </w:pPr>
            <w:r>
              <w:rPr>
                <w:rFonts w:hint="eastAsia" w:ascii="宋体" w:hAnsi="宋体" w:eastAsia="宋体" w:cs="宋体"/>
                <w:sz w:val="28"/>
                <w:szCs w:val="28"/>
              </w:rPr>
              <w:t>规格：290*450mm  硬塑料凳面或加厚皮革凳面、加粗加厚金属材质椅腿</w:t>
            </w:r>
          </w:p>
        </w:tc>
        <w:tc>
          <w:tcPr>
            <w:tcW w:w="654" w:type="pct"/>
          </w:tcPr>
          <w:p w14:paraId="645D8283">
            <w:pPr>
              <w:spacing w:line="360" w:lineRule="auto"/>
              <w:rPr>
                <w:rFonts w:ascii="宋体" w:hAnsi="宋体" w:eastAsia="宋体" w:cs="宋体"/>
                <w:sz w:val="28"/>
                <w:szCs w:val="28"/>
              </w:rPr>
            </w:pPr>
          </w:p>
        </w:tc>
      </w:tr>
    </w:tbl>
    <w:p w14:paraId="0F861372">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五、采购标的需满足的服务期限、标准、效率等要求</w:t>
      </w:r>
    </w:p>
    <w:p w14:paraId="705759D1">
      <w:pPr>
        <w:spacing w:line="360" w:lineRule="auto"/>
        <w:ind w:firstLine="562" w:firstLineChars="200"/>
        <w:rPr>
          <w:rFonts w:asciiTheme="minorEastAsia" w:hAnsiTheme="minorEastAsia"/>
          <w:sz w:val="28"/>
          <w:szCs w:val="28"/>
        </w:rPr>
      </w:pPr>
      <w:r>
        <w:rPr>
          <w:rFonts w:hint="eastAsia" w:asciiTheme="minorEastAsia" w:hAnsiTheme="minorEastAsia"/>
          <w:b/>
          <w:color w:val="000000"/>
          <w:sz w:val="28"/>
          <w:szCs w:val="28"/>
        </w:rPr>
        <w:t>★</w:t>
      </w:r>
      <w:r>
        <w:rPr>
          <w:rFonts w:hint="eastAsia" w:asciiTheme="minorEastAsia" w:hAnsiTheme="minorEastAsia"/>
          <w:sz w:val="28"/>
          <w:szCs w:val="28"/>
        </w:rPr>
        <w:t>1.本项目免费质量保证期要求不低于</w:t>
      </w:r>
      <w:r>
        <w:rPr>
          <w:rFonts w:asciiTheme="minorEastAsia" w:hAnsiTheme="minorEastAsia"/>
          <w:sz w:val="28"/>
          <w:szCs w:val="28"/>
          <w:u w:val="single"/>
        </w:rPr>
        <w:t xml:space="preserve">  </w:t>
      </w:r>
      <w:r>
        <w:rPr>
          <w:rFonts w:hint="eastAsia" w:asciiTheme="minorEastAsia" w:hAnsiTheme="minorEastAsia"/>
          <w:sz w:val="28"/>
          <w:szCs w:val="28"/>
          <w:u w:val="single"/>
          <w:lang w:val="en-US" w:eastAsia="zh-CN"/>
        </w:rPr>
        <w:t>3</w:t>
      </w:r>
      <w:r>
        <w:rPr>
          <w:rFonts w:asciiTheme="minorEastAsia" w:hAnsiTheme="minorEastAsia"/>
          <w:sz w:val="28"/>
          <w:szCs w:val="28"/>
          <w:u w:val="single"/>
        </w:rPr>
        <w:t xml:space="preserve">  </w:t>
      </w:r>
      <w:r>
        <w:rPr>
          <w:rFonts w:hint="eastAsia" w:asciiTheme="minorEastAsia" w:hAnsiTheme="minorEastAsia"/>
          <w:sz w:val="28"/>
          <w:szCs w:val="28"/>
        </w:rPr>
        <w:t>年。免费质量保证期从货物供货、安装、调试正常且经采购人综合运行验收合格后开始计算。履约保证金扣押年限和投标方承诺免费质量保证期相同，且不计利息。免费质量保证期以整个项目为单位进行响应。</w:t>
      </w:r>
    </w:p>
    <w:p w14:paraId="00CA52D0">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（说明：“免费质量保证期”请根据实际要求填写，如180天、9个月均可。）</w:t>
      </w:r>
    </w:p>
    <w:p w14:paraId="03A6C240">
      <w:pPr>
        <w:spacing w:line="360" w:lineRule="auto"/>
        <w:ind w:firstLine="562" w:firstLineChars="200"/>
        <w:rPr>
          <w:rFonts w:asciiTheme="minorEastAsia" w:hAnsiTheme="minorEastAsia"/>
          <w:sz w:val="28"/>
          <w:szCs w:val="28"/>
        </w:rPr>
      </w:pPr>
      <w:r>
        <w:rPr>
          <w:rFonts w:hint="eastAsia" w:asciiTheme="minorEastAsia" w:hAnsiTheme="minorEastAsia"/>
          <w:b/>
          <w:color w:val="000000"/>
          <w:sz w:val="28"/>
          <w:szCs w:val="28"/>
        </w:rPr>
        <w:t>★</w:t>
      </w:r>
      <w:r>
        <w:rPr>
          <w:rFonts w:hint="eastAsia" w:asciiTheme="minorEastAsia" w:hAnsiTheme="minorEastAsia"/>
          <w:sz w:val="28"/>
          <w:szCs w:val="28"/>
        </w:rPr>
        <w:t>2.付款方式</w:t>
      </w:r>
    </w:p>
    <w:p w14:paraId="369D7EA1">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（说明：“付款方式”选择以下一种即可，选定后请删除其他付款方式。如有特殊要求，请在“其他付款方式”填写，具体要求以财务处审定为准）</w:t>
      </w:r>
    </w:p>
    <w:p w14:paraId="5ED44617">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（1）国产设备及服务</w:t>
      </w:r>
    </w:p>
    <w:p w14:paraId="740707AF">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货物类C：</w:t>
      </w:r>
      <w:r>
        <w:rPr>
          <w:rFonts w:hint="eastAsia" w:asciiTheme="minorEastAsia" w:hAnsiTheme="minorEastAsia"/>
          <w:sz w:val="28"/>
          <w:szCs w:val="28"/>
          <w:lang w:eastAsia="zh-CN"/>
        </w:rPr>
        <w:t>成交结果确认</w:t>
      </w:r>
      <w:r>
        <w:rPr>
          <w:rFonts w:hint="eastAsia" w:asciiTheme="minorEastAsia" w:hAnsiTheme="minorEastAsia"/>
          <w:sz w:val="28"/>
          <w:szCs w:val="28"/>
        </w:rPr>
        <w:t>后7个工作日内，乙方向甲方提交合同总金额的（</w:t>
      </w:r>
      <w:r>
        <w:rPr>
          <w:rFonts w:hint="eastAsia" w:asciiTheme="minorEastAsia" w:hAnsiTheme="minorEastAsia"/>
          <w:sz w:val="28"/>
          <w:szCs w:val="28"/>
          <w:lang w:eastAsia="zh-CN"/>
        </w:rPr>
        <w:t>非中小企业收取</w:t>
      </w:r>
      <w:r>
        <w:rPr>
          <w:rFonts w:hint="eastAsia" w:asciiTheme="minorEastAsia" w:hAnsiTheme="minorEastAsia"/>
          <w:sz w:val="28"/>
          <w:szCs w:val="28"/>
        </w:rPr>
        <w:t>合同金额的5%，中小企业收取合同金额的2%。）的履约保证金，甲方在收到履约保证金后，设备到货并组装完毕双方组织验收后15个工作日内，乙方开具合同金额100%的增值税专用发票，甲方向乙方支付100%货款；履约保证金在验收合格后返还乙方。</w:t>
      </w:r>
      <w:bookmarkStart w:id="0" w:name="_GoBack"/>
      <w:bookmarkEnd w:id="0"/>
    </w:p>
    <w:p w14:paraId="1C070DED">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其他付款方式：</w:t>
      </w:r>
      <w:r>
        <w:rPr>
          <w:rFonts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asciiTheme="minorEastAsia" w:hAnsiTheme="minorEastAsia"/>
          <w:sz w:val="28"/>
          <w:szCs w:val="28"/>
          <w:u w:val="single"/>
        </w:rPr>
        <w:t xml:space="preserve">                                         </w:t>
      </w:r>
    </w:p>
    <w:p w14:paraId="10E7B2FE">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3.售后服务要求：</w:t>
      </w:r>
    </w:p>
    <w:p w14:paraId="5B976420">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（说明：“售后服务”可以要求供应商提供售后服务方案、培训方案，明确售后服务人员组成、售后服务响应时间等。）</w:t>
      </w:r>
    </w:p>
    <w:p w14:paraId="324AAAC1">
      <w:pPr>
        <w:spacing w:line="360" w:lineRule="auto"/>
        <w:ind w:firstLine="560" w:firstLineChars="200"/>
        <w:rPr>
          <w:rFonts w:asciiTheme="minorEastAsia" w:hAnsiTheme="minorEastAsia"/>
          <w:sz w:val="28"/>
          <w:szCs w:val="28"/>
          <w:u w:val="single"/>
        </w:rPr>
      </w:pPr>
      <w:r>
        <w:rPr>
          <w:rFonts w:asciiTheme="minorEastAsia" w:hAnsiTheme="minorEastAsia"/>
          <w:sz w:val="28"/>
          <w:szCs w:val="28"/>
          <w:u w:val="single"/>
        </w:rPr>
        <w:t xml:space="preserve">    </w:t>
      </w:r>
      <w:r>
        <w:rPr>
          <w:rFonts w:hint="eastAsia" w:asciiTheme="minorEastAsia" w:hAnsiTheme="minorEastAsia"/>
          <w:sz w:val="28"/>
          <w:szCs w:val="28"/>
          <w:u w:val="single"/>
          <w:lang w:val="en-US" w:eastAsia="zh-CN"/>
        </w:rPr>
        <w:t>商品货物类按照商品售后服务标准提供相应售后服务</w:t>
      </w:r>
      <w:r>
        <w:rPr>
          <w:rFonts w:asciiTheme="minorEastAsia" w:hAnsiTheme="minorEastAsia"/>
          <w:sz w:val="28"/>
          <w:szCs w:val="28"/>
          <w:u w:val="single"/>
        </w:rPr>
        <w:t xml:space="preserve">                                                        </w:t>
      </w:r>
    </w:p>
    <w:p w14:paraId="41BF86D2">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w:t>
      </w:r>
      <w:r>
        <w:rPr>
          <w:rFonts w:hint="eastAsia" w:asciiTheme="minorEastAsia" w:hAnsiTheme="minorEastAsia"/>
          <w:sz w:val="28"/>
          <w:szCs w:val="28"/>
        </w:rPr>
        <w:t>安装调试要求：</w:t>
      </w:r>
    </w:p>
    <w:p w14:paraId="427DF945">
      <w:pPr>
        <w:spacing w:line="360" w:lineRule="auto"/>
        <w:ind w:firstLine="560" w:firstLineChars="200"/>
        <w:rPr>
          <w:rFonts w:asciiTheme="minorEastAsia" w:hAnsiTheme="minorEastAsia"/>
          <w:sz w:val="28"/>
          <w:szCs w:val="28"/>
          <w:u w:val="single"/>
        </w:rPr>
      </w:pPr>
      <w:r>
        <w:rPr>
          <w:rFonts w:asciiTheme="minorEastAsia" w:hAnsiTheme="minorEastAsia"/>
          <w:sz w:val="28"/>
          <w:szCs w:val="28"/>
          <w:u w:val="single"/>
        </w:rPr>
        <w:t xml:space="preserve">  </w:t>
      </w:r>
      <w:r>
        <w:rPr>
          <w:rFonts w:hint="eastAsia" w:asciiTheme="minorEastAsia" w:hAnsiTheme="minorEastAsia"/>
          <w:sz w:val="28"/>
          <w:szCs w:val="28"/>
          <w:u w:val="single"/>
          <w:lang w:val="en-US" w:eastAsia="zh-CN"/>
        </w:rPr>
        <w:t>货物类安装调试到设备达到可使用状态。</w:t>
      </w:r>
      <w:r>
        <w:rPr>
          <w:rFonts w:asciiTheme="minorEastAsia" w:hAnsiTheme="minorEastAsia"/>
          <w:sz w:val="28"/>
          <w:szCs w:val="28"/>
          <w:u w:val="single"/>
        </w:rPr>
        <w:t xml:space="preserve">                                             </w:t>
      </w:r>
    </w:p>
    <w:p w14:paraId="184121BA">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六、验收标准</w:t>
      </w:r>
    </w:p>
    <w:p w14:paraId="0ED91A35">
      <w:pPr>
        <w:spacing w:line="360" w:lineRule="auto"/>
        <w:ind w:firstLine="562" w:firstLineChars="200"/>
        <w:rPr>
          <w:rFonts w:asciiTheme="minorEastAsia" w:hAnsiTheme="minorEastAsia"/>
          <w:sz w:val="28"/>
          <w:szCs w:val="28"/>
        </w:rPr>
      </w:pPr>
      <w:r>
        <w:rPr>
          <w:rFonts w:hint="eastAsia" w:asciiTheme="minorEastAsia" w:hAnsiTheme="minorEastAsia"/>
          <w:b/>
          <w:color w:val="000000"/>
          <w:sz w:val="28"/>
          <w:szCs w:val="28"/>
        </w:rPr>
        <w:t>★</w:t>
      </w:r>
      <w:r>
        <w:rPr>
          <w:rFonts w:hint="eastAsia" w:asciiTheme="minorEastAsia" w:hAnsiTheme="minorEastAsia"/>
          <w:sz w:val="28"/>
          <w:szCs w:val="28"/>
        </w:rPr>
        <w:t>货物安装完成正常运行</w:t>
      </w:r>
      <w:r>
        <w:rPr>
          <w:rFonts w:asciiTheme="minorEastAsia" w:hAnsiTheme="minorEastAsia"/>
          <w:sz w:val="28"/>
          <w:szCs w:val="28"/>
          <w:u w:val="single"/>
        </w:rPr>
        <w:t xml:space="preserve">  </w:t>
      </w:r>
      <w:r>
        <w:rPr>
          <w:rFonts w:hint="eastAsia" w:asciiTheme="minorEastAsia" w:hAnsiTheme="minorEastAsia"/>
          <w:sz w:val="28"/>
          <w:szCs w:val="28"/>
          <w:u w:val="single"/>
          <w:lang w:val="en-US" w:eastAsia="zh-CN"/>
        </w:rPr>
        <w:t>15</w:t>
      </w:r>
      <w:r>
        <w:rPr>
          <w:rFonts w:hint="eastAsia" w:asciiTheme="minorEastAsia" w:hAnsiTheme="minorEastAsia"/>
          <w:sz w:val="28"/>
          <w:szCs w:val="28"/>
          <w:u w:val="single"/>
        </w:rPr>
        <w:t xml:space="preserve"> </w:t>
      </w:r>
      <w:r>
        <w:rPr>
          <w:rFonts w:hint="eastAsia" w:asciiTheme="minorEastAsia" w:hAnsiTheme="minorEastAsia"/>
          <w:sz w:val="28"/>
          <w:szCs w:val="28"/>
        </w:rPr>
        <w:t>天后，由供货商提出验收申请，项目单位同意后，按照学校验收的权限，相关部门及人员形成验收小组，验收小组根据采购文件、投标文件、合同等项目文件约定内容对项目进行综合运行验收。</w:t>
      </w:r>
    </w:p>
    <w:p w14:paraId="3DD9AB4F">
      <w:pPr>
        <w:spacing w:line="360" w:lineRule="auto"/>
        <w:ind w:firstLine="562" w:firstLineChars="200"/>
        <w:rPr>
          <w:rFonts w:asciiTheme="minorEastAsia" w:hAnsiTheme="minorEastAsia"/>
          <w:sz w:val="28"/>
          <w:szCs w:val="28"/>
        </w:rPr>
      </w:pPr>
      <w:r>
        <w:rPr>
          <w:rFonts w:hint="eastAsia" w:asciiTheme="minorEastAsia" w:hAnsiTheme="minorEastAsia"/>
          <w:b/>
          <w:color w:val="000000"/>
          <w:sz w:val="28"/>
          <w:szCs w:val="28"/>
        </w:rPr>
        <w:t>★</w:t>
      </w:r>
      <w:r>
        <w:rPr>
          <w:rFonts w:hint="eastAsia" w:asciiTheme="minorEastAsia" w:hAnsiTheme="minorEastAsia"/>
          <w:sz w:val="28"/>
          <w:szCs w:val="28"/>
        </w:rPr>
        <w:t>如验收达不到要求，采购人有权要求更换货物或拒绝付款，成交供应商若违约，采购人将依法追究相应法律责任。</w:t>
      </w:r>
    </w:p>
    <w:p w14:paraId="6A519D01">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七、其他技术、服务等要求</w:t>
      </w:r>
    </w:p>
    <w:p w14:paraId="17677375">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1.节能要求：</w:t>
      </w:r>
    </w:p>
    <w:p w14:paraId="59B34386">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14:paraId="7F5654B3">
      <w:pPr>
        <w:spacing w:line="360" w:lineRule="auto"/>
        <w:ind w:firstLine="560" w:firstLineChars="200"/>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.环保要求：</w:t>
      </w:r>
    </w:p>
    <w:p w14:paraId="21E346DD">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14:paraId="03EA08EE">
      <w:pPr>
        <w:spacing w:line="360" w:lineRule="auto"/>
        <w:ind w:firstLine="560" w:firstLineChars="200"/>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.其他技术、服务等要求：</w:t>
      </w:r>
    </w:p>
    <w:p w14:paraId="6A590C39">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（说明：如要求具有保质保量、按时完成项目的履约能力；能提供响应产品或服务通过检测、认证等情况，产品服务销售渠道，评审现场需能提供顺畅、有效的商务和技术沟通等。）</w:t>
      </w:r>
    </w:p>
    <w:p w14:paraId="703B1461">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八、其他需求</w:t>
      </w:r>
    </w:p>
    <w:p w14:paraId="53BB10B9">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1.是否需要进行现场勘查：</w:t>
      </w:r>
      <w:r>
        <w:rPr>
          <w:rFonts w:hint="eastAsia" w:asciiTheme="minorEastAsia" w:hAnsiTheme="minorEastAsia"/>
          <w:sz w:val="28"/>
          <w:szCs w:val="28"/>
          <w:u w:val="single"/>
        </w:rPr>
        <w:t>（是）</w:t>
      </w:r>
    </w:p>
    <w:p w14:paraId="20A53E13">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如需要，请明确以下内容：</w:t>
      </w:r>
    </w:p>
    <w:p w14:paraId="5B644FB6">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勘查时间</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2025年7月4日</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9:00--17:30</w:t>
      </w:r>
      <w:r>
        <w:rPr>
          <w:rFonts w:hint="eastAsia" w:asciiTheme="minorEastAsia" w:hAnsiTheme="minorEastAsia"/>
          <w:sz w:val="28"/>
          <w:szCs w:val="28"/>
          <w:u w:val="single"/>
        </w:rPr>
        <w:t xml:space="preserve">      </w:t>
      </w:r>
      <w:r>
        <w:rPr>
          <w:rFonts w:hint="eastAsia" w:asciiTheme="minorEastAsia" w:hAnsiTheme="minorEastAsia"/>
          <w:b/>
          <w:sz w:val="28"/>
          <w:szCs w:val="28"/>
          <w:u w:val="single"/>
        </w:rPr>
        <w:t xml:space="preserve">          </w:t>
      </w:r>
      <w:r>
        <w:rPr>
          <w:rFonts w:asciiTheme="minorEastAsia" w:hAnsiTheme="minorEastAsia"/>
          <w:b/>
          <w:sz w:val="28"/>
          <w:szCs w:val="28"/>
          <w:u w:val="single"/>
        </w:rPr>
        <w:t xml:space="preserve">     </w:t>
      </w:r>
      <w:r>
        <w:rPr>
          <w:rFonts w:hint="eastAsia" w:asciiTheme="minorEastAsia" w:hAnsiTheme="minorEastAsia"/>
          <w:b/>
          <w:sz w:val="28"/>
          <w:szCs w:val="28"/>
          <w:u w:val="single"/>
        </w:rPr>
        <w:t xml:space="preserve">                        </w:t>
      </w:r>
    </w:p>
    <w:p w14:paraId="31D74BB6">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勘查地点</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柳州（北校区）综合实验楼</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14:paraId="7627EB2C">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联系人</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曾宪基</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14:paraId="1F6206A9">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联系电话：</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13788788383</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14:paraId="4A13F3F0">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2.是否需要提供样品供评审：</w:t>
      </w:r>
      <w:r>
        <w:rPr>
          <w:rFonts w:hint="eastAsia" w:asciiTheme="minorEastAsia" w:hAnsiTheme="minorEastAsia"/>
          <w:sz w:val="28"/>
          <w:szCs w:val="28"/>
          <w:u w:val="single"/>
        </w:rPr>
        <w:t xml:space="preserve"> （否）</w:t>
      </w:r>
    </w:p>
    <w:p w14:paraId="1E1D2BF6">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如要求供应商提供样品，请明确：样品名称、数量及制作的标准和要求、是否需要随样品提交相关检测报告、样品的评审方法以及评审标准。需要随样品提交检测报告的，还应当规定检测机构的要求、检测内容等。）</w:t>
      </w:r>
    </w:p>
    <w:p w14:paraId="18FB48D1">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3</w:t>
      </w:r>
      <w:r>
        <w:rPr>
          <w:rFonts w:hint="eastAsia" w:asciiTheme="minorEastAsia" w:hAnsiTheme="minorEastAsia"/>
          <w:sz w:val="28"/>
          <w:szCs w:val="28"/>
        </w:rPr>
        <w:t>.评审现场是否需要进行产品演示：</w:t>
      </w:r>
      <w:r>
        <w:rPr>
          <w:rFonts w:hint="eastAsia" w:asciiTheme="minorEastAsia" w:hAnsiTheme="minorEastAsia"/>
          <w:sz w:val="28"/>
          <w:szCs w:val="28"/>
          <w:u w:val="single"/>
        </w:rPr>
        <w:t>（否）。</w:t>
      </w:r>
    </w:p>
    <w:p w14:paraId="67514ED9">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如需要，请明确：</w:t>
      </w:r>
    </w:p>
    <w:p w14:paraId="511EED29">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演示时长</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14:paraId="01367D2D">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演示要求</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14:paraId="46FCF97E">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4.涉及家具、服装等物品采购是否需要进行供货后去国家相关部门对供货产品进行环保检测：</w:t>
      </w:r>
      <w:r>
        <w:rPr>
          <w:rFonts w:hint="eastAsia" w:asciiTheme="minorEastAsia" w:hAnsiTheme="minorEastAsia"/>
          <w:sz w:val="28"/>
          <w:szCs w:val="28"/>
          <w:u w:val="single"/>
        </w:rPr>
        <w:t xml:space="preserve"> （是）</w:t>
      </w:r>
    </w:p>
    <w:p w14:paraId="1215C435">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如需进行环保检测，请明确</w:t>
      </w:r>
      <w:r>
        <w:rPr>
          <w:rFonts w:asciiTheme="minorEastAsia" w:hAnsiTheme="minorEastAsia"/>
          <w:sz w:val="28"/>
          <w:szCs w:val="28"/>
        </w:rPr>
        <w:t>具体要求</w:t>
      </w:r>
      <w:r>
        <w:rPr>
          <w:rFonts w:hint="eastAsia" w:asciiTheme="minorEastAsia" w:hAnsiTheme="minorEastAsia"/>
          <w:sz w:val="28"/>
          <w:szCs w:val="28"/>
        </w:rPr>
        <w:t>：</w:t>
      </w:r>
      <w:r>
        <w:rPr>
          <w:rFonts w:hint="eastAsia" w:asciiTheme="minorEastAsia" w:hAnsiTheme="minorEastAsia"/>
          <w:sz w:val="28"/>
          <w:szCs w:val="28"/>
          <w:u w:val="single"/>
        </w:rPr>
        <w:t xml:space="preserve"> 须提供国家级多媒体讲台的检验报告(检验报告上具有甲醛，重金属等释放量达到标准)                      </w:t>
      </w:r>
    </w:p>
    <w:p w14:paraId="55137CD1">
      <w:pPr>
        <w:spacing w:line="360" w:lineRule="auto"/>
        <w:jc w:val="left"/>
        <w:rPr>
          <w:b/>
          <w:bCs/>
          <w:sz w:val="28"/>
          <w:szCs w:val="28"/>
        </w:rPr>
      </w:pPr>
      <w:r>
        <w:rPr>
          <w:rFonts w:hint="eastAsia" w:asciiTheme="minorEastAsia" w:hAnsiTheme="minorEastAsia"/>
          <w:sz w:val="28"/>
          <w:szCs w:val="28"/>
        </w:rPr>
        <w:t>5.其他补充事宜：接到甲方通知后3天内入场，30个工作日完成。</w:t>
      </w:r>
    </w:p>
    <w:sectPr>
      <w:footerReference r:id="rId4" w:type="default"/>
      <w:pgSz w:w="11906" w:h="16838"/>
      <w:pgMar w:top="1418"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6D89AE-DA8E-408F-8FFC-933A5FF5D26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D8A94A1-2B05-49A6-96CE-61DDBB6ECD51}"/>
  </w:font>
  <w:font w:name="仿宋">
    <w:panose1 w:val="02010609060101010101"/>
    <w:charset w:val="86"/>
    <w:family w:val="modern"/>
    <w:pitch w:val="default"/>
    <w:sig w:usb0="800002BF" w:usb1="38CF7CFA" w:usb2="00000016" w:usb3="00000000" w:csb0="00040001" w:csb1="00000000"/>
    <w:embedRegular r:id="rId3" w:fontKey="{42A46BF1-BABA-445F-87A3-A489389B9D20}"/>
  </w:font>
  <w:font w:name="楷体">
    <w:panose1 w:val="02010609060101010101"/>
    <w:charset w:val="86"/>
    <w:family w:val="modern"/>
    <w:pitch w:val="default"/>
    <w:sig w:usb0="800002BF" w:usb1="38CF7CFA" w:usb2="00000016" w:usb3="00000000" w:csb0="00040001" w:csb1="00000000"/>
    <w:embedRegular r:id="rId4" w:fontKey="{BCBB7DD9-7D9D-498A-84EA-D7F9F32B93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E1EE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0827302"/>
    </w:sdtPr>
    <w:sdtContent>
      <w:p w14:paraId="33ECC081">
        <w:pPr>
          <w:pStyle w:val="10"/>
          <w:jc w:val="center"/>
        </w:pPr>
        <w:r>
          <w:t>第</w:t>
        </w:r>
        <w:r>
          <w:fldChar w:fldCharType="begin"/>
        </w:r>
        <w:r>
          <w:instrText xml:space="preserve">PAGE   \* MERGEFORMAT</w:instrText>
        </w:r>
        <w:r>
          <w:fldChar w:fldCharType="separate"/>
        </w:r>
        <w:r>
          <w:rPr>
            <w:lang w:val="zh-CN"/>
          </w:rPr>
          <w:t>12</w:t>
        </w:r>
        <w:r>
          <w:fldChar w:fldCharType="end"/>
        </w:r>
        <w:r>
          <w:t>页</w:t>
        </w:r>
      </w:p>
    </w:sdtContent>
  </w:sdt>
  <w:p w14:paraId="01E37D4F">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YzYzMDEzNzU2ZjhkMWEyNzQyZDMxN2ZmMTllZjYifQ=="/>
  </w:docVars>
  <w:rsids>
    <w:rsidRoot w:val="003129D6"/>
    <w:rsid w:val="00001121"/>
    <w:rsid w:val="00003D1D"/>
    <w:rsid w:val="00004754"/>
    <w:rsid w:val="00005F37"/>
    <w:rsid w:val="000063F4"/>
    <w:rsid w:val="00006F85"/>
    <w:rsid w:val="00010E57"/>
    <w:rsid w:val="0001184D"/>
    <w:rsid w:val="00016579"/>
    <w:rsid w:val="00023293"/>
    <w:rsid w:val="00025611"/>
    <w:rsid w:val="00027D25"/>
    <w:rsid w:val="0003031F"/>
    <w:rsid w:val="0003117F"/>
    <w:rsid w:val="0003166B"/>
    <w:rsid w:val="000330EA"/>
    <w:rsid w:val="00036A2E"/>
    <w:rsid w:val="00042D52"/>
    <w:rsid w:val="0004435F"/>
    <w:rsid w:val="00045D70"/>
    <w:rsid w:val="000473DB"/>
    <w:rsid w:val="0005091B"/>
    <w:rsid w:val="00057AC5"/>
    <w:rsid w:val="0006085B"/>
    <w:rsid w:val="000608E0"/>
    <w:rsid w:val="0006245F"/>
    <w:rsid w:val="00072226"/>
    <w:rsid w:val="00072F09"/>
    <w:rsid w:val="00073014"/>
    <w:rsid w:val="00082A8C"/>
    <w:rsid w:val="00082CF6"/>
    <w:rsid w:val="00083925"/>
    <w:rsid w:val="0009073E"/>
    <w:rsid w:val="00091337"/>
    <w:rsid w:val="00094B18"/>
    <w:rsid w:val="0009614A"/>
    <w:rsid w:val="00096959"/>
    <w:rsid w:val="000A019E"/>
    <w:rsid w:val="000A5006"/>
    <w:rsid w:val="000A68D9"/>
    <w:rsid w:val="000B581F"/>
    <w:rsid w:val="000B7567"/>
    <w:rsid w:val="000C008E"/>
    <w:rsid w:val="000C2D3B"/>
    <w:rsid w:val="000C60B8"/>
    <w:rsid w:val="000C747A"/>
    <w:rsid w:val="000D5DA0"/>
    <w:rsid w:val="000D6700"/>
    <w:rsid w:val="000D7834"/>
    <w:rsid w:val="000E209D"/>
    <w:rsid w:val="000F0A35"/>
    <w:rsid w:val="000F5578"/>
    <w:rsid w:val="00102421"/>
    <w:rsid w:val="00104CD4"/>
    <w:rsid w:val="00106C2E"/>
    <w:rsid w:val="00107CE9"/>
    <w:rsid w:val="00111ECB"/>
    <w:rsid w:val="00112017"/>
    <w:rsid w:val="00112B25"/>
    <w:rsid w:val="00114256"/>
    <w:rsid w:val="00114375"/>
    <w:rsid w:val="0011631D"/>
    <w:rsid w:val="00116C34"/>
    <w:rsid w:val="00120E79"/>
    <w:rsid w:val="001227C1"/>
    <w:rsid w:val="00124100"/>
    <w:rsid w:val="00126C7C"/>
    <w:rsid w:val="00132178"/>
    <w:rsid w:val="0013281D"/>
    <w:rsid w:val="00135EBA"/>
    <w:rsid w:val="0013752D"/>
    <w:rsid w:val="001409D4"/>
    <w:rsid w:val="00141577"/>
    <w:rsid w:val="00141DF5"/>
    <w:rsid w:val="0015298F"/>
    <w:rsid w:val="00154D44"/>
    <w:rsid w:val="0016166A"/>
    <w:rsid w:val="00162F6D"/>
    <w:rsid w:val="001632F2"/>
    <w:rsid w:val="00165FDB"/>
    <w:rsid w:val="001700D4"/>
    <w:rsid w:val="001703E3"/>
    <w:rsid w:val="001747CB"/>
    <w:rsid w:val="00181D8C"/>
    <w:rsid w:val="00182C26"/>
    <w:rsid w:val="00186C48"/>
    <w:rsid w:val="001957B9"/>
    <w:rsid w:val="00195DF9"/>
    <w:rsid w:val="001A2D72"/>
    <w:rsid w:val="001A3625"/>
    <w:rsid w:val="001A47B9"/>
    <w:rsid w:val="001B4F72"/>
    <w:rsid w:val="001C11A6"/>
    <w:rsid w:val="001C1393"/>
    <w:rsid w:val="001C70B9"/>
    <w:rsid w:val="001D6DF0"/>
    <w:rsid w:val="001E0029"/>
    <w:rsid w:val="001E091C"/>
    <w:rsid w:val="001E5341"/>
    <w:rsid w:val="001E5416"/>
    <w:rsid w:val="001E5886"/>
    <w:rsid w:val="001E66D9"/>
    <w:rsid w:val="001F0D5B"/>
    <w:rsid w:val="001F32C6"/>
    <w:rsid w:val="001F3497"/>
    <w:rsid w:val="001F4A50"/>
    <w:rsid w:val="001F5E45"/>
    <w:rsid w:val="001F7557"/>
    <w:rsid w:val="00205E65"/>
    <w:rsid w:val="00210420"/>
    <w:rsid w:val="00216E25"/>
    <w:rsid w:val="00222C76"/>
    <w:rsid w:val="00226230"/>
    <w:rsid w:val="00235BEB"/>
    <w:rsid w:val="0023714D"/>
    <w:rsid w:val="00240944"/>
    <w:rsid w:val="0024387F"/>
    <w:rsid w:val="002439D1"/>
    <w:rsid w:val="00244D20"/>
    <w:rsid w:val="00246CE0"/>
    <w:rsid w:val="0025088B"/>
    <w:rsid w:val="00250892"/>
    <w:rsid w:val="00252FEC"/>
    <w:rsid w:val="00254A20"/>
    <w:rsid w:val="00254FB9"/>
    <w:rsid w:val="00255BC8"/>
    <w:rsid w:val="00255BD8"/>
    <w:rsid w:val="00256780"/>
    <w:rsid w:val="00256980"/>
    <w:rsid w:val="0025753D"/>
    <w:rsid w:val="002576AC"/>
    <w:rsid w:val="00260615"/>
    <w:rsid w:val="00260786"/>
    <w:rsid w:val="002637E2"/>
    <w:rsid w:val="00263B76"/>
    <w:rsid w:val="00263F40"/>
    <w:rsid w:val="00265C18"/>
    <w:rsid w:val="00270273"/>
    <w:rsid w:val="00270F01"/>
    <w:rsid w:val="00271D3C"/>
    <w:rsid w:val="00271D40"/>
    <w:rsid w:val="00274A9B"/>
    <w:rsid w:val="00276036"/>
    <w:rsid w:val="0027672C"/>
    <w:rsid w:val="00277698"/>
    <w:rsid w:val="00281DD4"/>
    <w:rsid w:val="00282C8B"/>
    <w:rsid w:val="00282DC6"/>
    <w:rsid w:val="00284CA3"/>
    <w:rsid w:val="002850FE"/>
    <w:rsid w:val="00285209"/>
    <w:rsid w:val="002855C4"/>
    <w:rsid w:val="002864F2"/>
    <w:rsid w:val="00286F0B"/>
    <w:rsid w:val="00292298"/>
    <w:rsid w:val="00293CD4"/>
    <w:rsid w:val="002A0DAC"/>
    <w:rsid w:val="002A4C33"/>
    <w:rsid w:val="002A6CC5"/>
    <w:rsid w:val="002B3DF6"/>
    <w:rsid w:val="002B4E56"/>
    <w:rsid w:val="002C154E"/>
    <w:rsid w:val="002C2786"/>
    <w:rsid w:val="002C2B94"/>
    <w:rsid w:val="002C4BF7"/>
    <w:rsid w:val="002C54F1"/>
    <w:rsid w:val="002D0480"/>
    <w:rsid w:val="002D16EF"/>
    <w:rsid w:val="002D2443"/>
    <w:rsid w:val="002D349D"/>
    <w:rsid w:val="002D69B2"/>
    <w:rsid w:val="002E5CEE"/>
    <w:rsid w:val="002F01A1"/>
    <w:rsid w:val="002F2C2F"/>
    <w:rsid w:val="002F37D1"/>
    <w:rsid w:val="002F4B29"/>
    <w:rsid w:val="002F7B9E"/>
    <w:rsid w:val="00302601"/>
    <w:rsid w:val="003074DF"/>
    <w:rsid w:val="003129D6"/>
    <w:rsid w:val="003152FE"/>
    <w:rsid w:val="0031547A"/>
    <w:rsid w:val="00324071"/>
    <w:rsid w:val="00325D97"/>
    <w:rsid w:val="00330508"/>
    <w:rsid w:val="00330943"/>
    <w:rsid w:val="00330CD8"/>
    <w:rsid w:val="003334FD"/>
    <w:rsid w:val="00333F31"/>
    <w:rsid w:val="0034026A"/>
    <w:rsid w:val="00341AB3"/>
    <w:rsid w:val="003439C0"/>
    <w:rsid w:val="00343E2C"/>
    <w:rsid w:val="00346750"/>
    <w:rsid w:val="00350ACA"/>
    <w:rsid w:val="0035146B"/>
    <w:rsid w:val="0035223B"/>
    <w:rsid w:val="00353296"/>
    <w:rsid w:val="00353CA0"/>
    <w:rsid w:val="00353F4C"/>
    <w:rsid w:val="00355F8A"/>
    <w:rsid w:val="00361B71"/>
    <w:rsid w:val="00362245"/>
    <w:rsid w:val="00362792"/>
    <w:rsid w:val="003664A1"/>
    <w:rsid w:val="0036699D"/>
    <w:rsid w:val="003719FC"/>
    <w:rsid w:val="00374239"/>
    <w:rsid w:val="0037668A"/>
    <w:rsid w:val="0039166B"/>
    <w:rsid w:val="003938F1"/>
    <w:rsid w:val="003A1F5C"/>
    <w:rsid w:val="003A4115"/>
    <w:rsid w:val="003B0ECE"/>
    <w:rsid w:val="003B37E0"/>
    <w:rsid w:val="003B4499"/>
    <w:rsid w:val="003B74A9"/>
    <w:rsid w:val="003C03C0"/>
    <w:rsid w:val="003C08A7"/>
    <w:rsid w:val="003C2B79"/>
    <w:rsid w:val="003C362A"/>
    <w:rsid w:val="003C4783"/>
    <w:rsid w:val="003C53F2"/>
    <w:rsid w:val="003D32B7"/>
    <w:rsid w:val="003D5B30"/>
    <w:rsid w:val="003E0B67"/>
    <w:rsid w:val="003E2A81"/>
    <w:rsid w:val="003E310E"/>
    <w:rsid w:val="003E4874"/>
    <w:rsid w:val="003E5857"/>
    <w:rsid w:val="003F0C19"/>
    <w:rsid w:val="003F2EFC"/>
    <w:rsid w:val="003F7125"/>
    <w:rsid w:val="004032E7"/>
    <w:rsid w:val="00404F8E"/>
    <w:rsid w:val="00407341"/>
    <w:rsid w:val="00413296"/>
    <w:rsid w:val="004142BA"/>
    <w:rsid w:val="00414752"/>
    <w:rsid w:val="0042125F"/>
    <w:rsid w:val="00422BCD"/>
    <w:rsid w:val="0042607C"/>
    <w:rsid w:val="00427008"/>
    <w:rsid w:val="00434280"/>
    <w:rsid w:val="00435530"/>
    <w:rsid w:val="00436445"/>
    <w:rsid w:val="004428B0"/>
    <w:rsid w:val="00442FB8"/>
    <w:rsid w:val="00447E0B"/>
    <w:rsid w:val="0045127E"/>
    <w:rsid w:val="0045232C"/>
    <w:rsid w:val="00452541"/>
    <w:rsid w:val="0045502A"/>
    <w:rsid w:val="00455303"/>
    <w:rsid w:val="00456D3B"/>
    <w:rsid w:val="00457A27"/>
    <w:rsid w:val="00457BBA"/>
    <w:rsid w:val="00461F6C"/>
    <w:rsid w:val="00465486"/>
    <w:rsid w:val="004712EB"/>
    <w:rsid w:val="00472C88"/>
    <w:rsid w:val="004737A4"/>
    <w:rsid w:val="00476478"/>
    <w:rsid w:val="00477A01"/>
    <w:rsid w:val="00484635"/>
    <w:rsid w:val="00484D4C"/>
    <w:rsid w:val="00485481"/>
    <w:rsid w:val="00492D77"/>
    <w:rsid w:val="004933DB"/>
    <w:rsid w:val="004A2EA5"/>
    <w:rsid w:val="004A3E39"/>
    <w:rsid w:val="004A45D1"/>
    <w:rsid w:val="004A460B"/>
    <w:rsid w:val="004B125E"/>
    <w:rsid w:val="004B173A"/>
    <w:rsid w:val="004B3CCF"/>
    <w:rsid w:val="004B63F6"/>
    <w:rsid w:val="004C4CAC"/>
    <w:rsid w:val="004D2ADA"/>
    <w:rsid w:val="004E16B0"/>
    <w:rsid w:val="004E1EFC"/>
    <w:rsid w:val="004E488F"/>
    <w:rsid w:val="004E4F05"/>
    <w:rsid w:val="004E507B"/>
    <w:rsid w:val="004E59F4"/>
    <w:rsid w:val="004E7571"/>
    <w:rsid w:val="004F1A3C"/>
    <w:rsid w:val="004F58CD"/>
    <w:rsid w:val="004F6E18"/>
    <w:rsid w:val="004F6FB9"/>
    <w:rsid w:val="004F7FB0"/>
    <w:rsid w:val="00504E8E"/>
    <w:rsid w:val="00506FEF"/>
    <w:rsid w:val="00510395"/>
    <w:rsid w:val="00511F9D"/>
    <w:rsid w:val="00512836"/>
    <w:rsid w:val="0051428B"/>
    <w:rsid w:val="00524115"/>
    <w:rsid w:val="00525425"/>
    <w:rsid w:val="00534B61"/>
    <w:rsid w:val="0053736E"/>
    <w:rsid w:val="005418C9"/>
    <w:rsid w:val="00544F6C"/>
    <w:rsid w:val="0055228D"/>
    <w:rsid w:val="0055326A"/>
    <w:rsid w:val="00565553"/>
    <w:rsid w:val="005670EA"/>
    <w:rsid w:val="005761B2"/>
    <w:rsid w:val="0057664C"/>
    <w:rsid w:val="0057721F"/>
    <w:rsid w:val="005773CC"/>
    <w:rsid w:val="005802CA"/>
    <w:rsid w:val="00582DE5"/>
    <w:rsid w:val="00585E3D"/>
    <w:rsid w:val="005867FE"/>
    <w:rsid w:val="0059186F"/>
    <w:rsid w:val="00594863"/>
    <w:rsid w:val="00595959"/>
    <w:rsid w:val="00595B43"/>
    <w:rsid w:val="00596B79"/>
    <w:rsid w:val="005A0505"/>
    <w:rsid w:val="005A1242"/>
    <w:rsid w:val="005A3DC5"/>
    <w:rsid w:val="005A7936"/>
    <w:rsid w:val="005B4B20"/>
    <w:rsid w:val="005B60D9"/>
    <w:rsid w:val="005B6508"/>
    <w:rsid w:val="005C0A93"/>
    <w:rsid w:val="005C3282"/>
    <w:rsid w:val="005C3544"/>
    <w:rsid w:val="005C39DA"/>
    <w:rsid w:val="005C3B7B"/>
    <w:rsid w:val="005C46CC"/>
    <w:rsid w:val="005C47C5"/>
    <w:rsid w:val="005C6C83"/>
    <w:rsid w:val="005C74F7"/>
    <w:rsid w:val="005C7DB7"/>
    <w:rsid w:val="005D5F43"/>
    <w:rsid w:val="005E0771"/>
    <w:rsid w:val="005E332E"/>
    <w:rsid w:val="005E52CC"/>
    <w:rsid w:val="005E64BD"/>
    <w:rsid w:val="005F1DCB"/>
    <w:rsid w:val="005F2B5D"/>
    <w:rsid w:val="005F4955"/>
    <w:rsid w:val="005F6002"/>
    <w:rsid w:val="005F7156"/>
    <w:rsid w:val="005F7ED8"/>
    <w:rsid w:val="0060083D"/>
    <w:rsid w:val="006011CB"/>
    <w:rsid w:val="00603273"/>
    <w:rsid w:val="00603B7F"/>
    <w:rsid w:val="00604E4D"/>
    <w:rsid w:val="00604F6C"/>
    <w:rsid w:val="0060564D"/>
    <w:rsid w:val="0061038E"/>
    <w:rsid w:val="00610FF0"/>
    <w:rsid w:val="00613494"/>
    <w:rsid w:val="00615175"/>
    <w:rsid w:val="0062074A"/>
    <w:rsid w:val="00622946"/>
    <w:rsid w:val="00624669"/>
    <w:rsid w:val="006252E7"/>
    <w:rsid w:val="0062687B"/>
    <w:rsid w:val="00630909"/>
    <w:rsid w:val="00630B25"/>
    <w:rsid w:val="006342C9"/>
    <w:rsid w:val="00636274"/>
    <w:rsid w:val="0063755F"/>
    <w:rsid w:val="00637CCD"/>
    <w:rsid w:val="00640860"/>
    <w:rsid w:val="00647F57"/>
    <w:rsid w:val="0065220D"/>
    <w:rsid w:val="00653AA0"/>
    <w:rsid w:val="0065477D"/>
    <w:rsid w:val="00655C9E"/>
    <w:rsid w:val="00656D06"/>
    <w:rsid w:val="006607C6"/>
    <w:rsid w:val="00661A35"/>
    <w:rsid w:val="00663038"/>
    <w:rsid w:val="00663CE6"/>
    <w:rsid w:val="00667445"/>
    <w:rsid w:val="00673F57"/>
    <w:rsid w:val="00674917"/>
    <w:rsid w:val="0068074D"/>
    <w:rsid w:val="0068093E"/>
    <w:rsid w:val="00681490"/>
    <w:rsid w:val="00684C9A"/>
    <w:rsid w:val="00685377"/>
    <w:rsid w:val="00685FA1"/>
    <w:rsid w:val="00687EAD"/>
    <w:rsid w:val="006944C5"/>
    <w:rsid w:val="0069568C"/>
    <w:rsid w:val="006958F3"/>
    <w:rsid w:val="00697871"/>
    <w:rsid w:val="006A0C3C"/>
    <w:rsid w:val="006A243E"/>
    <w:rsid w:val="006A2AB7"/>
    <w:rsid w:val="006A390A"/>
    <w:rsid w:val="006A3D79"/>
    <w:rsid w:val="006A69E5"/>
    <w:rsid w:val="006B2376"/>
    <w:rsid w:val="006B6108"/>
    <w:rsid w:val="006B7306"/>
    <w:rsid w:val="006C367A"/>
    <w:rsid w:val="006C3A3B"/>
    <w:rsid w:val="006C593A"/>
    <w:rsid w:val="006C5BFE"/>
    <w:rsid w:val="006D171C"/>
    <w:rsid w:val="006D2B84"/>
    <w:rsid w:val="006D3088"/>
    <w:rsid w:val="006D39AC"/>
    <w:rsid w:val="006D4F26"/>
    <w:rsid w:val="006E088B"/>
    <w:rsid w:val="006E0FFB"/>
    <w:rsid w:val="006E34F0"/>
    <w:rsid w:val="006E505A"/>
    <w:rsid w:val="006E7526"/>
    <w:rsid w:val="006F0673"/>
    <w:rsid w:val="006F24EF"/>
    <w:rsid w:val="006F5573"/>
    <w:rsid w:val="006F5D2C"/>
    <w:rsid w:val="006F65A4"/>
    <w:rsid w:val="00703AB5"/>
    <w:rsid w:val="00707833"/>
    <w:rsid w:val="007114DA"/>
    <w:rsid w:val="00712EFF"/>
    <w:rsid w:val="00714CC7"/>
    <w:rsid w:val="00717F8D"/>
    <w:rsid w:val="00724A37"/>
    <w:rsid w:val="00726ED6"/>
    <w:rsid w:val="0073124B"/>
    <w:rsid w:val="00734C46"/>
    <w:rsid w:val="00737CB0"/>
    <w:rsid w:val="00741403"/>
    <w:rsid w:val="007416F2"/>
    <w:rsid w:val="00743B7D"/>
    <w:rsid w:val="007450F0"/>
    <w:rsid w:val="00747B3B"/>
    <w:rsid w:val="00751B8B"/>
    <w:rsid w:val="0075204E"/>
    <w:rsid w:val="00756FD1"/>
    <w:rsid w:val="00757095"/>
    <w:rsid w:val="00757600"/>
    <w:rsid w:val="00757ED6"/>
    <w:rsid w:val="00763EF6"/>
    <w:rsid w:val="0076625A"/>
    <w:rsid w:val="00766531"/>
    <w:rsid w:val="00770CFF"/>
    <w:rsid w:val="0077644F"/>
    <w:rsid w:val="00781CCD"/>
    <w:rsid w:val="00782102"/>
    <w:rsid w:val="00782C3C"/>
    <w:rsid w:val="00783A89"/>
    <w:rsid w:val="007859A5"/>
    <w:rsid w:val="00785DCF"/>
    <w:rsid w:val="00787703"/>
    <w:rsid w:val="00791DB8"/>
    <w:rsid w:val="00797895"/>
    <w:rsid w:val="00797D03"/>
    <w:rsid w:val="007A11C9"/>
    <w:rsid w:val="007A14E3"/>
    <w:rsid w:val="007A3C4E"/>
    <w:rsid w:val="007A7C76"/>
    <w:rsid w:val="007B03FA"/>
    <w:rsid w:val="007B1D05"/>
    <w:rsid w:val="007B36DD"/>
    <w:rsid w:val="007B7062"/>
    <w:rsid w:val="007C6760"/>
    <w:rsid w:val="007D43C6"/>
    <w:rsid w:val="007D51BC"/>
    <w:rsid w:val="007D6D7A"/>
    <w:rsid w:val="007E1C92"/>
    <w:rsid w:val="007E2733"/>
    <w:rsid w:val="007E3045"/>
    <w:rsid w:val="007E6DED"/>
    <w:rsid w:val="007F2657"/>
    <w:rsid w:val="007F2738"/>
    <w:rsid w:val="007F555D"/>
    <w:rsid w:val="007F6610"/>
    <w:rsid w:val="0080080A"/>
    <w:rsid w:val="008008EC"/>
    <w:rsid w:val="008020F1"/>
    <w:rsid w:val="00804637"/>
    <w:rsid w:val="008060C4"/>
    <w:rsid w:val="00806BFE"/>
    <w:rsid w:val="00807685"/>
    <w:rsid w:val="00812950"/>
    <w:rsid w:val="008139D5"/>
    <w:rsid w:val="00813E05"/>
    <w:rsid w:val="008159FF"/>
    <w:rsid w:val="0082209A"/>
    <w:rsid w:val="00826D97"/>
    <w:rsid w:val="00830FE8"/>
    <w:rsid w:val="008310F1"/>
    <w:rsid w:val="00831B4E"/>
    <w:rsid w:val="008400C7"/>
    <w:rsid w:val="0084388B"/>
    <w:rsid w:val="00847869"/>
    <w:rsid w:val="008479DA"/>
    <w:rsid w:val="00850AE2"/>
    <w:rsid w:val="0085336E"/>
    <w:rsid w:val="00855662"/>
    <w:rsid w:val="00857883"/>
    <w:rsid w:val="0085793C"/>
    <w:rsid w:val="00860E4E"/>
    <w:rsid w:val="008630CA"/>
    <w:rsid w:val="00871ADF"/>
    <w:rsid w:val="0087409A"/>
    <w:rsid w:val="008776B2"/>
    <w:rsid w:val="00880B45"/>
    <w:rsid w:val="008839A0"/>
    <w:rsid w:val="00884D19"/>
    <w:rsid w:val="00887416"/>
    <w:rsid w:val="00891CB5"/>
    <w:rsid w:val="00892D4E"/>
    <w:rsid w:val="00893DA6"/>
    <w:rsid w:val="00895D58"/>
    <w:rsid w:val="00896736"/>
    <w:rsid w:val="008A2EAD"/>
    <w:rsid w:val="008A6870"/>
    <w:rsid w:val="008B0D25"/>
    <w:rsid w:val="008B1AF2"/>
    <w:rsid w:val="008B3621"/>
    <w:rsid w:val="008B44AC"/>
    <w:rsid w:val="008B4509"/>
    <w:rsid w:val="008B5A24"/>
    <w:rsid w:val="008C46D5"/>
    <w:rsid w:val="008D0EFE"/>
    <w:rsid w:val="008D63BE"/>
    <w:rsid w:val="008D7A29"/>
    <w:rsid w:val="008E4FB1"/>
    <w:rsid w:val="008E5E09"/>
    <w:rsid w:val="008E6763"/>
    <w:rsid w:val="008F02C7"/>
    <w:rsid w:val="008F15BE"/>
    <w:rsid w:val="008F4694"/>
    <w:rsid w:val="008F48B7"/>
    <w:rsid w:val="008F6E0E"/>
    <w:rsid w:val="008F7D82"/>
    <w:rsid w:val="00903668"/>
    <w:rsid w:val="00904835"/>
    <w:rsid w:val="00906BE7"/>
    <w:rsid w:val="009109FF"/>
    <w:rsid w:val="00912EC5"/>
    <w:rsid w:val="0091395B"/>
    <w:rsid w:val="00916495"/>
    <w:rsid w:val="00920252"/>
    <w:rsid w:val="00920434"/>
    <w:rsid w:val="0092376D"/>
    <w:rsid w:val="00927FA5"/>
    <w:rsid w:val="00934114"/>
    <w:rsid w:val="00936298"/>
    <w:rsid w:val="009402E5"/>
    <w:rsid w:val="00945479"/>
    <w:rsid w:val="00947543"/>
    <w:rsid w:val="00952A78"/>
    <w:rsid w:val="00953CB4"/>
    <w:rsid w:val="009611F0"/>
    <w:rsid w:val="00961D50"/>
    <w:rsid w:val="009632AC"/>
    <w:rsid w:val="00965F22"/>
    <w:rsid w:val="00966768"/>
    <w:rsid w:val="009677C8"/>
    <w:rsid w:val="00967BB9"/>
    <w:rsid w:val="009707AF"/>
    <w:rsid w:val="00986197"/>
    <w:rsid w:val="00986972"/>
    <w:rsid w:val="00986D50"/>
    <w:rsid w:val="009914E6"/>
    <w:rsid w:val="009927D0"/>
    <w:rsid w:val="009A02E7"/>
    <w:rsid w:val="009A07DA"/>
    <w:rsid w:val="009A1925"/>
    <w:rsid w:val="009A1FAA"/>
    <w:rsid w:val="009A2F3C"/>
    <w:rsid w:val="009A5370"/>
    <w:rsid w:val="009A5A3C"/>
    <w:rsid w:val="009A6715"/>
    <w:rsid w:val="009A6F77"/>
    <w:rsid w:val="009A7088"/>
    <w:rsid w:val="009B094B"/>
    <w:rsid w:val="009B1E13"/>
    <w:rsid w:val="009B66A0"/>
    <w:rsid w:val="009B7CB2"/>
    <w:rsid w:val="009C15F5"/>
    <w:rsid w:val="009C1987"/>
    <w:rsid w:val="009C1F3F"/>
    <w:rsid w:val="009D0961"/>
    <w:rsid w:val="009D2350"/>
    <w:rsid w:val="009D3C77"/>
    <w:rsid w:val="009D3F4C"/>
    <w:rsid w:val="009D5133"/>
    <w:rsid w:val="009D5461"/>
    <w:rsid w:val="009D5DCE"/>
    <w:rsid w:val="009D6EF4"/>
    <w:rsid w:val="009D7C52"/>
    <w:rsid w:val="009E0D7A"/>
    <w:rsid w:val="009E321B"/>
    <w:rsid w:val="009E37AA"/>
    <w:rsid w:val="009E37DE"/>
    <w:rsid w:val="009E4BEF"/>
    <w:rsid w:val="009F5871"/>
    <w:rsid w:val="009F5AE3"/>
    <w:rsid w:val="009F7617"/>
    <w:rsid w:val="00A04907"/>
    <w:rsid w:val="00A04DCF"/>
    <w:rsid w:val="00A079D2"/>
    <w:rsid w:val="00A105B3"/>
    <w:rsid w:val="00A1147B"/>
    <w:rsid w:val="00A15EC7"/>
    <w:rsid w:val="00A1664A"/>
    <w:rsid w:val="00A16DB8"/>
    <w:rsid w:val="00A21A8F"/>
    <w:rsid w:val="00A22CCA"/>
    <w:rsid w:val="00A239AA"/>
    <w:rsid w:val="00A27DE8"/>
    <w:rsid w:val="00A311CF"/>
    <w:rsid w:val="00A31C6D"/>
    <w:rsid w:val="00A32034"/>
    <w:rsid w:val="00A32396"/>
    <w:rsid w:val="00A32790"/>
    <w:rsid w:val="00A36AB0"/>
    <w:rsid w:val="00A370E5"/>
    <w:rsid w:val="00A441F1"/>
    <w:rsid w:val="00A44E9E"/>
    <w:rsid w:val="00A465E5"/>
    <w:rsid w:val="00A509FF"/>
    <w:rsid w:val="00A50DED"/>
    <w:rsid w:val="00A54ABC"/>
    <w:rsid w:val="00A553C4"/>
    <w:rsid w:val="00A55F92"/>
    <w:rsid w:val="00A57779"/>
    <w:rsid w:val="00A57BEE"/>
    <w:rsid w:val="00A60CB7"/>
    <w:rsid w:val="00A62E95"/>
    <w:rsid w:val="00A64E04"/>
    <w:rsid w:val="00A65B5E"/>
    <w:rsid w:val="00A67EBC"/>
    <w:rsid w:val="00A82CDE"/>
    <w:rsid w:val="00A831CF"/>
    <w:rsid w:val="00A84F6C"/>
    <w:rsid w:val="00A86B4E"/>
    <w:rsid w:val="00A92D79"/>
    <w:rsid w:val="00A9405D"/>
    <w:rsid w:val="00A97020"/>
    <w:rsid w:val="00AA3610"/>
    <w:rsid w:val="00AA54CA"/>
    <w:rsid w:val="00AA5DBB"/>
    <w:rsid w:val="00AA7963"/>
    <w:rsid w:val="00AB16E1"/>
    <w:rsid w:val="00AB3137"/>
    <w:rsid w:val="00AB47C2"/>
    <w:rsid w:val="00AC1226"/>
    <w:rsid w:val="00AC20E3"/>
    <w:rsid w:val="00AC76F9"/>
    <w:rsid w:val="00AD00AC"/>
    <w:rsid w:val="00AD0C12"/>
    <w:rsid w:val="00AD40AC"/>
    <w:rsid w:val="00AE1532"/>
    <w:rsid w:val="00AE19BC"/>
    <w:rsid w:val="00AE2531"/>
    <w:rsid w:val="00AE322A"/>
    <w:rsid w:val="00AE480E"/>
    <w:rsid w:val="00AF06F7"/>
    <w:rsid w:val="00AF1804"/>
    <w:rsid w:val="00AF1BB5"/>
    <w:rsid w:val="00AF2E9A"/>
    <w:rsid w:val="00AF2F09"/>
    <w:rsid w:val="00AF30E8"/>
    <w:rsid w:val="00AF3BEB"/>
    <w:rsid w:val="00AF5982"/>
    <w:rsid w:val="00AF7007"/>
    <w:rsid w:val="00B033F4"/>
    <w:rsid w:val="00B06D92"/>
    <w:rsid w:val="00B142F1"/>
    <w:rsid w:val="00B15D22"/>
    <w:rsid w:val="00B177AD"/>
    <w:rsid w:val="00B22463"/>
    <w:rsid w:val="00B23C31"/>
    <w:rsid w:val="00B24621"/>
    <w:rsid w:val="00B31457"/>
    <w:rsid w:val="00B3235C"/>
    <w:rsid w:val="00B33933"/>
    <w:rsid w:val="00B3403A"/>
    <w:rsid w:val="00B40D89"/>
    <w:rsid w:val="00B43466"/>
    <w:rsid w:val="00B44BE6"/>
    <w:rsid w:val="00B51D97"/>
    <w:rsid w:val="00B52811"/>
    <w:rsid w:val="00B52F95"/>
    <w:rsid w:val="00B60918"/>
    <w:rsid w:val="00B629DD"/>
    <w:rsid w:val="00B6448A"/>
    <w:rsid w:val="00B65095"/>
    <w:rsid w:val="00B66634"/>
    <w:rsid w:val="00B6768C"/>
    <w:rsid w:val="00B70D61"/>
    <w:rsid w:val="00B7224F"/>
    <w:rsid w:val="00B73174"/>
    <w:rsid w:val="00B744AB"/>
    <w:rsid w:val="00B74E89"/>
    <w:rsid w:val="00B75C60"/>
    <w:rsid w:val="00B7745A"/>
    <w:rsid w:val="00B8103C"/>
    <w:rsid w:val="00B82313"/>
    <w:rsid w:val="00B82F54"/>
    <w:rsid w:val="00B86D38"/>
    <w:rsid w:val="00B90875"/>
    <w:rsid w:val="00B93D01"/>
    <w:rsid w:val="00B96717"/>
    <w:rsid w:val="00B9762A"/>
    <w:rsid w:val="00BA2EDC"/>
    <w:rsid w:val="00BA54E2"/>
    <w:rsid w:val="00BA5694"/>
    <w:rsid w:val="00BA630C"/>
    <w:rsid w:val="00BA6B38"/>
    <w:rsid w:val="00BA7544"/>
    <w:rsid w:val="00BA7A56"/>
    <w:rsid w:val="00BB35E4"/>
    <w:rsid w:val="00BB7DCE"/>
    <w:rsid w:val="00BC04C2"/>
    <w:rsid w:val="00BC11F8"/>
    <w:rsid w:val="00BC1AD5"/>
    <w:rsid w:val="00BC2E35"/>
    <w:rsid w:val="00BC4389"/>
    <w:rsid w:val="00BC5869"/>
    <w:rsid w:val="00BD04C2"/>
    <w:rsid w:val="00BD0DCD"/>
    <w:rsid w:val="00BD16AD"/>
    <w:rsid w:val="00BD215D"/>
    <w:rsid w:val="00BD5CE3"/>
    <w:rsid w:val="00BD61BA"/>
    <w:rsid w:val="00BD622A"/>
    <w:rsid w:val="00BE1A17"/>
    <w:rsid w:val="00BE4F5A"/>
    <w:rsid w:val="00BE6912"/>
    <w:rsid w:val="00BF1D0A"/>
    <w:rsid w:val="00BF1F6B"/>
    <w:rsid w:val="00C03280"/>
    <w:rsid w:val="00C0360C"/>
    <w:rsid w:val="00C045C7"/>
    <w:rsid w:val="00C16041"/>
    <w:rsid w:val="00C174FF"/>
    <w:rsid w:val="00C24B58"/>
    <w:rsid w:val="00C24B5D"/>
    <w:rsid w:val="00C25C26"/>
    <w:rsid w:val="00C27EB5"/>
    <w:rsid w:val="00C32884"/>
    <w:rsid w:val="00C33698"/>
    <w:rsid w:val="00C4135E"/>
    <w:rsid w:val="00C41497"/>
    <w:rsid w:val="00C4226D"/>
    <w:rsid w:val="00C43378"/>
    <w:rsid w:val="00C4501F"/>
    <w:rsid w:val="00C4595F"/>
    <w:rsid w:val="00C46C4C"/>
    <w:rsid w:val="00C474B2"/>
    <w:rsid w:val="00C53843"/>
    <w:rsid w:val="00C5498D"/>
    <w:rsid w:val="00C565C3"/>
    <w:rsid w:val="00C60A35"/>
    <w:rsid w:val="00C651F1"/>
    <w:rsid w:val="00C65C5B"/>
    <w:rsid w:val="00C65CAE"/>
    <w:rsid w:val="00C702E5"/>
    <w:rsid w:val="00C72814"/>
    <w:rsid w:val="00C747D6"/>
    <w:rsid w:val="00C75AAF"/>
    <w:rsid w:val="00C769E4"/>
    <w:rsid w:val="00C8028B"/>
    <w:rsid w:val="00C83A76"/>
    <w:rsid w:val="00C84304"/>
    <w:rsid w:val="00C84572"/>
    <w:rsid w:val="00C9010B"/>
    <w:rsid w:val="00C90190"/>
    <w:rsid w:val="00C90EDD"/>
    <w:rsid w:val="00C9266D"/>
    <w:rsid w:val="00C92A2B"/>
    <w:rsid w:val="00C92DAD"/>
    <w:rsid w:val="00C946A7"/>
    <w:rsid w:val="00C96077"/>
    <w:rsid w:val="00C9614A"/>
    <w:rsid w:val="00C96B45"/>
    <w:rsid w:val="00C96BAC"/>
    <w:rsid w:val="00CA1496"/>
    <w:rsid w:val="00CA1A1F"/>
    <w:rsid w:val="00CA7D4B"/>
    <w:rsid w:val="00CB4646"/>
    <w:rsid w:val="00CB5524"/>
    <w:rsid w:val="00CC2959"/>
    <w:rsid w:val="00CC4FD8"/>
    <w:rsid w:val="00CC6604"/>
    <w:rsid w:val="00CC7280"/>
    <w:rsid w:val="00CC7D31"/>
    <w:rsid w:val="00CD524B"/>
    <w:rsid w:val="00CD5624"/>
    <w:rsid w:val="00CD5D69"/>
    <w:rsid w:val="00CD702A"/>
    <w:rsid w:val="00CD7886"/>
    <w:rsid w:val="00CD7C24"/>
    <w:rsid w:val="00CE0EA9"/>
    <w:rsid w:val="00CE1DE4"/>
    <w:rsid w:val="00CE2828"/>
    <w:rsid w:val="00CE7415"/>
    <w:rsid w:val="00CF0192"/>
    <w:rsid w:val="00CF1880"/>
    <w:rsid w:val="00CF18AA"/>
    <w:rsid w:val="00CF65F1"/>
    <w:rsid w:val="00D006DF"/>
    <w:rsid w:val="00D01027"/>
    <w:rsid w:val="00D02FA6"/>
    <w:rsid w:val="00D0311F"/>
    <w:rsid w:val="00D04A78"/>
    <w:rsid w:val="00D07038"/>
    <w:rsid w:val="00D07297"/>
    <w:rsid w:val="00D07436"/>
    <w:rsid w:val="00D0756D"/>
    <w:rsid w:val="00D079EF"/>
    <w:rsid w:val="00D107B6"/>
    <w:rsid w:val="00D10940"/>
    <w:rsid w:val="00D12D1B"/>
    <w:rsid w:val="00D14427"/>
    <w:rsid w:val="00D145ED"/>
    <w:rsid w:val="00D15F91"/>
    <w:rsid w:val="00D174D7"/>
    <w:rsid w:val="00D2053A"/>
    <w:rsid w:val="00D20F41"/>
    <w:rsid w:val="00D2497F"/>
    <w:rsid w:val="00D26C81"/>
    <w:rsid w:val="00D31A04"/>
    <w:rsid w:val="00D33D91"/>
    <w:rsid w:val="00D33E26"/>
    <w:rsid w:val="00D3496F"/>
    <w:rsid w:val="00D40FBC"/>
    <w:rsid w:val="00D41B47"/>
    <w:rsid w:val="00D41FE2"/>
    <w:rsid w:val="00D42F12"/>
    <w:rsid w:val="00D44463"/>
    <w:rsid w:val="00D47658"/>
    <w:rsid w:val="00D52C03"/>
    <w:rsid w:val="00D53F17"/>
    <w:rsid w:val="00D61742"/>
    <w:rsid w:val="00D64F43"/>
    <w:rsid w:val="00D6563A"/>
    <w:rsid w:val="00D7295B"/>
    <w:rsid w:val="00D7658E"/>
    <w:rsid w:val="00D77627"/>
    <w:rsid w:val="00D77EAB"/>
    <w:rsid w:val="00D80F5A"/>
    <w:rsid w:val="00D81712"/>
    <w:rsid w:val="00D87496"/>
    <w:rsid w:val="00D87628"/>
    <w:rsid w:val="00D90A50"/>
    <w:rsid w:val="00D9205E"/>
    <w:rsid w:val="00D924EC"/>
    <w:rsid w:val="00D9310E"/>
    <w:rsid w:val="00D93224"/>
    <w:rsid w:val="00D942AD"/>
    <w:rsid w:val="00D966C0"/>
    <w:rsid w:val="00DA05AA"/>
    <w:rsid w:val="00DA5D81"/>
    <w:rsid w:val="00DB0715"/>
    <w:rsid w:val="00DB5448"/>
    <w:rsid w:val="00DB5549"/>
    <w:rsid w:val="00DB5713"/>
    <w:rsid w:val="00DB7BEB"/>
    <w:rsid w:val="00DC0451"/>
    <w:rsid w:val="00DD0E40"/>
    <w:rsid w:val="00DD1423"/>
    <w:rsid w:val="00DD4B95"/>
    <w:rsid w:val="00DD613F"/>
    <w:rsid w:val="00DD6B36"/>
    <w:rsid w:val="00DE02AC"/>
    <w:rsid w:val="00DE13BC"/>
    <w:rsid w:val="00DE2271"/>
    <w:rsid w:val="00DE23BB"/>
    <w:rsid w:val="00DF098C"/>
    <w:rsid w:val="00DF0EE0"/>
    <w:rsid w:val="00DF2BF3"/>
    <w:rsid w:val="00DF3F49"/>
    <w:rsid w:val="00DF5E7F"/>
    <w:rsid w:val="00E008DB"/>
    <w:rsid w:val="00E0297A"/>
    <w:rsid w:val="00E076F9"/>
    <w:rsid w:val="00E11D90"/>
    <w:rsid w:val="00E14F6C"/>
    <w:rsid w:val="00E21A03"/>
    <w:rsid w:val="00E22BCE"/>
    <w:rsid w:val="00E236FA"/>
    <w:rsid w:val="00E31B91"/>
    <w:rsid w:val="00E32A6E"/>
    <w:rsid w:val="00E33831"/>
    <w:rsid w:val="00E33A70"/>
    <w:rsid w:val="00E3524A"/>
    <w:rsid w:val="00E3663D"/>
    <w:rsid w:val="00E44A47"/>
    <w:rsid w:val="00E47F50"/>
    <w:rsid w:val="00E53458"/>
    <w:rsid w:val="00E54F70"/>
    <w:rsid w:val="00E55586"/>
    <w:rsid w:val="00E559D4"/>
    <w:rsid w:val="00E561CE"/>
    <w:rsid w:val="00E566A1"/>
    <w:rsid w:val="00E567B1"/>
    <w:rsid w:val="00E5722D"/>
    <w:rsid w:val="00E61345"/>
    <w:rsid w:val="00E63B94"/>
    <w:rsid w:val="00E65DDF"/>
    <w:rsid w:val="00E66365"/>
    <w:rsid w:val="00E67D14"/>
    <w:rsid w:val="00E70179"/>
    <w:rsid w:val="00E741E1"/>
    <w:rsid w:val="00E75279"/>
    <w:rsid w:val="00E80E64"/>
    <w:rsid w:val="00E821F6"/>
    <w:rsid w:val="00E86719"/>
    <w:rsid w:val="00E86A5D"/>
    <w:rsid w:val="00E86E79"/>
    <w:rsid w:val="00E937AD"/>
    <w:rsid w:val="00E9591F"/>
    <w:rsid w:val="00E959A4"/>
    <w:rsid w:val="00E969BB"/>
    <w:rsid w:val="00EA10C5"/>
    <w:rsid w:val="00EA1232"/>
    <w:rsid w:val="00EA3033"/>
    <w:rsid w:val="00EA6AF6"/>
    <w:rsid w:val="00EB1324"/>
    <w:rsid w:val="00EB34F0"/>
    <w:rsid w:val="00EB4EE5"/>
    <w:rsid w:val="00EB4F0D"/>
    <w:rsid w:val="00EB63A5"/>
    <w:rsid w:val="00EB72B0"/>
    <w:rsid w:val="00EC144A"/>
    <w:rsid w:val="00EC1FB3"/>
    <w:rsid w:val="00ED05E6"/>
    <w:rsid w:val="00ED2B3F"/>
    <w:rsid w:val="00ED415D"/>
    <w:rsid w:val="00ED6324"/>
    <w:rsid w:val="00EE1A79"/>
    <w:rsid w:val="00EE2287"/>
    <w:rsid w:val="00EE3E66"/>
    <w:rsid w:val="00EE58F4"/>
    <w:rsid w:val="00EE68D3"/>
    <w:rsid w:val="00EE703E"/>
    <w:rsid w:val="00EF0DB1"/>
    <w:rsid w:val="00EF138F"/>
    <w:rsid w:val="00EF335B"/>
    <w:rsid w:val="00EF34D8"/>
    <w:rsid w:val="00EF7EEE"/>
    <w:rsid w:val="00F02DA2"/>
    <w:rsid w:val="00F0341B"/>
    <w:rsid w:val="00F03E89"/>
    <w:rsid w:val="00F05AD9"/>
    <w:rsid w:val="00F06197"/>
    <w:rsid w:val="00F069B2"/>
    <w:rsid w:val="00F07A44"/>
    <w:rsid w:val="00F146F5"/>
    <w:rsid w:val="00F259E3"/>
    <w:rsid w:val="00F25BC5"/>
    <w:rsid w:val="00F308B3"/>
    <w:rsid w:val="00F30D6A"/>
    <w:rsid w:val="00F3105F"/>
    <w:rsid w:val="00F31122"/>
    <w:rsid w:val="00F32040"/>
    <w:rsid w:val="00F368B2"/>
    <w:rsid w:val="00F41839"/>
    <w:rsid w:val="00F43B73"/>
    <w:rsid w:val="00F47697"/>
    <w:rsid w:val="00F47807"/>
    <w:rsid w:val="00F522E1"/>
    <w:rsid w:val="00F53519"/>
    <w:rsid w:val="00F53C78"/>
    <w:rsid w:val="00F54E56"/>
    <w:rsid w:val="00F5519F"/>
    <w:rsid w:val="00F555C3"/>
    <w:rsid w:val="00F61BFE"/>
    <w:rsid w:val="00F64424"/>
    <w:rsid w:val="00F66D96"/>
    <w:rsid w:val="00F67107"/>
    <w:rsid w:val="00F7576B"/>
    <w:rsid w:val="00F75D64"/>
    <w:rsid w:val="00F76D74"/>
    <w:rsid w:val="00F77D23"/>
    <w:rsid w:val="00F823BC"/>
    <w:rsid w:val="00F83143"/>
    <w:rsid w:val="00F8581C"/>
    <w:rsid w:val="00F877C1"/>
    <w:rsid w:val="00F93527"/>
    <w:rsid w:val="00F97E35"/>
    <w:rsid w:val="00FA11F6"/>
    <w:rsid w:val="00FA2730"/>
    <w:rsid w:val="00FA301D"/>
    <w:rsid w:val="00FA3F4E"/>
    <w:rsid w:val="00FA5531"/>
    <w:rsid w:val="00FA650E"/>
    <w:rsid w:val="00FA6935"/>
    <w:rsid w:val="00FB0741"/>
    <w:rsid w:val="00FB090F"/>
    <w:rsid w:val="00FB5474"/>
    <w:rsid w:val="00FB788D"/>
    <w:rsid w:val="00FC084C"/>
    <w:rsid w:val="00FC08E9"/>
    <w:rsid w:val="00FC2516"/>
    <w:rsid w:val="00FC4B92"/>
    <w:rsid w:val="00FC5637"/>
    <w:rsid w:val="00FC74D3"/>
    <w:rsid w:val="00FC7751"/>
    <w:rsid w:val="00FD539C"/>
    <w:rsid w:val="00FE2584"/>
    <w:rsid w:val="00FE5E58"/>
    <w:rsid w:val="00FE7944"/>
    <w:rsid w:val="00FE7C46"/>
    <w:rsid w:val="00FF1F69"/>
    <w:rsid w:val="00FF474E"/>
    <w:rsid w:val="00FF61B2"/>
    <w:rsid w:val="00FF62D2"/>
    <w:rsid w:val="01997068"/>
    <w:rsid w:val="072916E2"/>
    <w:rsid w:val="0D3A2AF0"/>
    <w:rsid w:val="0DCD1019"/>
    <w:rsid w:val="11B13797"/>
    <w:rsid w:val="14BC76F2"/>
    <w:rsid w:val="14D322CE"/>
    <w:rsid w:val="15EF03F6"/>
    <w:rsid w:val="17DF2075"/>
    <w:rsid w:val="1CF02D96"/>
    <w:rsid w:val="1EEF682A"/>
    <w:rsid w:val="27A87C35"/>
    <w:rsid w:val="28D23530"/>
    <w:rsid w:val="2A5C799A"/>
    <w:rsid w:val="2C691C10"/>
    <w:rsid w:val="34692F9B"/>
    <w:rsid w:val="37405B09"/>
    <w:rsid w:val="386121DB"/>
    <w:rsid w:val="39D74591"/>
    <w:rsid w:val="3B404BB2"/>
    <w:rsid w:val="45240818"/>
    <w:rsid w:val="4D331F40"/>
    <w:rsid w:val="4E7835A7"/>
    <w:rsid w:val="4F1849CD"/>
    <w:rsid w:val="4F930B69"/>
    <w:rsid w:val="568C4FA8"/>
    <w:rsid w:val="5C763BF7"/>
    <w:rsid w:val="6B8E4AB9"/>
    <w:rsid w:val="6ED43FE2"/>
    <w:rsid w:val="74825D52"/>
    <w:rsid w:val="77D50DA5"/>
    <w:rsid w:val="78BE5FE3"/>
    <w:rsid w:val="7DB54128"/>
    <w:rsid w:val="7E1129F3"/>
    <w:rsid w:val="7F54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widowControl/>
      <w:spacing w:before="100" w:beforeAutospacing="1" w:after="100" w:afterAutospacing="1"/>
      <w:jc w:val="left"/>
      <w:outlineLvl w:val="0"/>
    </w:pPr>
    <w:rPr>
      <w:rFonts w:ascii="宋体" w:hAnsi="宋体" w:eastAsia="宋体" w:cs="Times New Roman"/>
      <w:b/>
      <w:bCs/>
      <w:kern w:val="36"/>
      <w:sz w:val="48"/>
      <w:szCs w:val="48"/>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2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index 8"/>
    <w:next w:val="1"/>
    <w:qFormat/>
    <w:uiPriority w:val="0"/>
    <w:pPr>
      <w:widowControl w:val="0"/>
      <w:ind w:left="1400" w:leftChars="1400"/>
      <w:jc w:val="both"/>
    </w:pPr>
    <w:rPr>
      <w:rFonts w:ascii="Calibri" w:hAnsi="Calibri" w:eastAsia="宋体" w:cs="Times New Roman"/>
      <w:kern w:val="2"/>
      <w:sz w:val="21"/>
      <w:szCs w:val="24"/>
      <w:lang w:val="en-US" w:eastAsia="zh-CN" w:bidi="ar-SA"/>
    </w:rPr>
  </w:style>
  <w:style w:type="paragraph" w:styleId="7">
    <w:name w:val="annotation text"/>
    <w:basedOn w:val="1"/>
    <w:link w:val="31"/>
    <w:unhideWhenUsed/>
    <w:qFormat/>
    <w:uiPriority w:val="99"/>
    <w:pPr>
      <w:jc w:val="left"/>
    </w:pPr>
  </w:style>
  <w:style w:type="paragraph" w:styleId="8">
    <w:name w:val="Date"/>
    <w:basedOn w:val="1"/>
    <w:next w:val="1"/>
    <w:link w:val="29"/>
    <w:semiHidden/>
    <w:unhideWhenUsed/>
    <w:qFormat/>
    <w:uiPriority w:val="99"/>
    <w:pPr>
      <w:ind w:left="100" w:leftChars="2500"/>
    </w:pPr>
  </w:style>
  <w:style w:type="paragraph" w:styleId="9">
    <w:name w:val="Balloon Text"/>
    <w:basedOn w:val="1"/>
    <w:link w:val="30"/>
    <w:semiHidden/>
    <w:unhideWhenUsed/>
    <w:qFormat/>
    <w:uiPriority w:val="99"/>
    <w:rPr>
      <w:sz w:val="18"/>
      <w:szCs w:val="18"/>
    </w:rPr>
  </w:style>
  <w:style w:type="paragraph" w:styleId="10">
    <w:name w:val="footer"/>
    <w:basedOn w:val="1"/>
    <w:link w:val="28"/>
    <w:unhideWhenUsed/>
    <w:qFormat/>
    <w:uiPriority w:val="99"/>
    <w:pPr>
      <w:tabs>
        <w:tab w:val="center" w:pos="4153"/>
        <w:tab w:val="right" w:pos="8306"/>
      </w:tabs>
      <w:snapToGrid w:val="0"/>
      <w:jc w:val="left"/>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next w:val="1"/>
    <w:link w:val="24"/>
    <w:qFormat/>
    <w:uiPriority w:val="10"/>
    <w:pPr>
      <w:spacing w:before="240" w:after="60"/>
      <w:jc w:val="center"/>
      <w:outlineLvl w:val="0"/>
    </w:pPr>
    <w:rPr>
      <w:rFonts w:eastAsia="宋体" w:asciiTheme="majorHAnsi" w:hAnsiTheme="majorHAnsi" w:cstheme="majorBidi"/>
      <w:b/>
      <w:bCs/>
      <w:sz w:val="32"/>
      <w:szCs w:val="32"/>
    </w:rPr>
  </w:style>
  <w:style w:type="paragraph" w:styleId="13">
    <w:name w:val="annotation subject"/>
    <w:basedOn w:val="7"/>
    <w:next w:val="7"/>
    <w:link w:val="32"/>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semiHidden/>
    <w:unhideWhenUsed/>
    <w:qFormat/>
    <w:uiPriority w:val="99"/>
    <w:rPr>
      <w:color w:val="954F72" w:themeColor="followedHyperlink"/>
      <w:u w:val="single"/>
      <w14:textFill>
        <w14:solidFill>
          <w14:schemeClr w14:val="folHlink"/>
        </w14:solidFill>
      </w14:textFill>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styleId="19">
    <w:name w:val="annotation reference"/>
    <w:basedOn w:val="16"/>
    <w:semiHidden/>
    <w:unhideWhenUsed/>
    <w:qFormat/>
    <w:uiPriority w:val="99"/>
    <w:rPr>
      <w:sz w:val="21"/>
      <w:szCs w:val="21"/>
    </w:rPr>
  </w:style>
  <w:style w:type="character" w:customStyle="1" w:styleId="20">
    <w:name w:val="标题 1 Char"/>
    <w:basedOn w:val="16"/>
    <w:link w:val="2"/>
    <w:qFormat/>
    <w:uiPriority w:val="0"/>
    <w:rPr>
      <w:rFonts w:ascii="宋体" w:hAnsi="宋体" w:eastAsia="宋体" w:cs="Times New Roman"/>
      <w:b/>
      <w:bCs/>
      <w:kern w:val="36"/>
      <w:sz w:val="48"/>
      <w:szCs w:val="48"/>
    </w:rPr>
  </w:style>
  <w:style w:type="character" w:customStyle="1" w:styleId="21">
    <w:name w:val="标题 2 Char"/>
    <w:basedOn w:val="16"/>
    <w:link w:val="3"/>
    <w:qFormat/>
    <w:uiPriority w:val="9"/>
    <w:rPr>
      <w:rFonts w:asciiTheme="majorHAnsi" w:hAnsiTheme="majorHAnsi" w:eastAsiaTheme="majorEastAsia" w:cstheme="majorBidi"/>
      <w:b/>
      <w:bCs/>
      <w:sz w:val="32"/>
      <w:szCs w:val="32"/>
    </w:rPr>
  </w:style>
  <w:style w:type="character" w:customStyle="1" w:styleId="22">
    <w:name w:val="标题 3 Char"/>
    <w:basedOn w:val="16"/>
    <w:link w:val="4"/>
    <w:qFormat/>
    <w:uiPriority w:val="9"/>
    <w:rPr>
      <w:rFonts w:ascii="Times New Roman" w:hAnsi="Times New Roman" w:eastAsia="宋体" w:cs="Times New Roman"/>
      <w:b/>
      <w:bCs/>
      <w:sz w:val="32"/>
      <w:szCs w:val="32"/>
    </w:rPr>
  </w:style>
  <w:style w:type="character" w:customStyle="1" w:styleId="23">
    <w:name w:val="标题 4 Char"/>
    <w:basedOn w:val="16"/>
    <w:link w:val="5"/>
    <w:qFormat/>
    <w:uiPriority w:val="9"/>
    <w:rPr>
      <w:rFonts w:asciiTheme="majorHAnsi" w:hAnsiTheme="majorHAnsi" w:eastAsiaTheme="majorEastAsia" w:cstheme="majorBidi"/>
      <w:b/>
      <w:bCs/>
      <w:sz w:val="28"/>
      <w:szCs w:val="28"/>
    </w:rPr>
  </w:style>
  <w:style w:type="character" w:customStyle="1" w:styleId="24">
    <w:name w:val="标题 Char"/>
    <w:basedOn w:val="16"/>
    <w:link w:val="12"/>
    <w:qFormat/>
    <w:uiPriority w:val="10"/>
    <w:rPr>
      <w:rFonts w:eastAsia="宋体" w:asciiTheme="majorHAnsi" w:hAnsiTheme="majorHAnsi" w:cstheme="majorBidi"/>
      <w:b/>
      <w:bCs/>
      <w:sz w:val="32"/>
      <w:szCs w:val="32"/>
    </w:rPr>
  </w:style>
  <w:style w:type="paragraph" w:styleId="2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不明显强调1"/>
    <w:basedOn w:val="16"/>
    <w:qFormat/>
    <w:uiPriority w:val="19"/>
    <w:rPr>
      <w:i/>
      <w:iCs/>
      <w:color w:val="808080" w:themeColor="text1" w:themeTint="80"/>
      <w14:textFill>
        <w14:solidFill>
          <w14:schemeClr w14:val="tx1">
            <w14:lumMod w14:val="50000"/>
            <w14:lumOff w14:val="50000"/>
          </w14:schemeClr>
        </w14:solidFill>
      </w14:textFill>
    </w:rPr>
  </w:style>
  <w:style w:type="character" w:customStyle="1" w:styleId="27">
    <w:name w:val="页眉 Char"/>
    <w:basedOn w:val="16"/>
    <w:link w:val="11"/>
    <w:qFormat/>
    <w:uiPriority w:val="99"/>
    <w:rPr>
      <w:sz w:val="18"/>
      <w:szCs w:val="18"/>
    </w:rPr>
  </w:style>
  <w:style w:type="character" w:customStyle="1" w:styleId="28">
    <w:name w:val="页脚 Char"/>
    <w:basedOn w:val="16"/>
    <w:link w:val="10"/>
    <w:qFormat/>
    <w:uiPriority w:val="99"/>
    <w:rPr>
      <w:sz w:val="18"/>
      <w:szCs w:val="18"/>
    </w:rPr>
  </w:style>
  <w:style w:type="character" w:customStyle="1" w:styleId="29">
    <w:name w:val="日期 Char"/>
    <w:basedOn w:val="16"/>
    <w:link w:val="8"/>
    <w:semiHidden/>
    <w:qFormat/>
    <w:uiPriority w:val="99"/>
  </w:style>
  <w:style w:type="character" w:customStyle="1" w:styleId="30">
    <w:name w:val="批注框文本 Char"/>
    <w:basedOn w:val="16"/>
    <w:link w:val="9"/>
    <w:semiHidden/>
    <w:qFormat/>
    <w:uiPriority w:val="99"/>
    <w:rPr>
      <w:sz w:val="18"/>
      <w:szCs w:val="18"/>
    </w:rPr>
  </w:style>
  <w:style w:type="character" w:customStyle="1" w:styleId="31">
    <w:name w:val="批注文字 Char"/>
    <w:basedOn w:val="16"/>
    <w:link w:val="7"/>
    <w:qFormat/>
    <w:uiPriority w:val="99"/>
  </w:style>
  <w:style w:type="character" w:customStyle="1" w:styleId="32">
    <w:name w:val="批注主题 Char"/>
    <w:basedOn w:val="31"/>
    <w:link w:val="13"/>
    <w:semiHidden/>
    <w:qFormat/>
    <w:uiPriority w:val="99"/>
    <w:rPr>
      <w:b/>
      <w:bCs/>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16</Pages>
  <Words>5243</Words>
  <Characters>5854</Characters>
  <Lines>46</Lines>
  <Paragraphs>12</Paragraphs>
  <TotalTime>90</TotalTime>
  <ScaleCrop>false</ScaleCrop>
  <LinksUpToDate>false</LinksUpToDate>
  <CharactersWithSpaces>7030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2022-05-06T07:54:00Z</dcterms:created>
  <dc:creator>Lenovo</dc:creator>
  <cp:lastModifiedBy>zjxqing</cp:lastModifiedBy>
  <cp:lastPrinted>2020-11-02T02:37:00Z</cp:lastPrinted>
  <dcterms:modified xsi:type="dcterms:W3CDTF">2025-06-30T02:23:07Z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4F2DAC6FB0474C54AD8C7DDF2B4674BF_13</vt:lpwstr>
  </property>
  <property fmtid="{D5CDD505-2E9C-101B-9397-08002B2CF9AE}" pid="4" name="KSOTemplateDocerSaveRecord">
    <vt:lpwstr>eyJoZGlkIjoiZWY3NjY2OGFiNDUwOTNlZGVjNmZhYTc4YmIwZTA4YWUiLCJ1c2VySWQiOiIyNDUwNDU3NiJ9</vt:lpwstr>
  </property>
</Properties>
</file>