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CE985">
      <w:pPr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附件1：</w:t>
      </w:r>
    </w:p>
    <w:p w14:paraId="16425630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北部湾大学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网络中心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UPS不间断电源采购需求一览表</w:t>
      </w:r>
    </w:p>
    <w:p w14:paraId="09F12610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</w:p>
    <w:p w14:paraId="034DF741">
      <w:pPr>
        <w:spacing w:line="276" w:lineRule="auto"/>
        <w:jc w:val="left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 xml:space="preserve">                                                      </w:t>
      </w:r>
    </w:p>
    <w:tbl>
      <w:tblPr>
        <w:tblStyle w:val="7"/>
        <w:tblW w:w="14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23"/>
        <w:gridCol w:w="2285"/>
        <w:gridCol w:w="6997"/>
        <w:gridCol w:w="559"/>
        <w:gridCol w:w="559"/>
        <w:gridCol w:w="986"/>
        <w:gridCol w:w="1076"/>
        <w:gridCol w:w="562"/>
      </w:tblGrid>
      <w:tr w14:paraId="0597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9" w:type="dxa"/>
            <w:shd w:val="clear" w:color="000000" w:fill="FFFFFF"/>
            <w:noWrap/>
            <w:vAlign w:val="center"/>
          </w:tcPr>
          <w:p w14:paraId="611318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923" w:type="dxa"/>
            <w:shd w:val="clear" w:color="000000" w:fill="FFFFFF"/>
            <w:vAlign w:val="center"/>
          </w:tcPr>
          <w:p w14:paraId="348CE2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货物（服务）名称</w:t>
            </w:r>
          </w:p>
        </w:tc>
        <w:tc>
          <w:tcPr>
            <w:tcW w:w="2285" w:type="dxa"/>
            <w:shd w:val="clear" w:color="000000" w:fill="FFFFFF"/>
            <w:noWrap/>
            <w:vAlign w:val="center"/>
          </w:tcPr>
          <w:p w14:paraId="1BE162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品牌型号要求</w:t>
            </w:r>
          </w:p>
        </w:tc>
        <w:tc>
          <w:tcPr>
            <w:tcW w:w="6997" w:type="dxa"/>
            <w:shd w:val="clear" w:color="000000" w:fill="FFFFFF"/>
            <w:noWrap/>
            <w:vAlign w:val="center"/>
          </w:tcPr>
          <w:p w14:paraId="308292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技术参数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14:paraId="1C2814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14:paraId="4894CD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986" w:type="dxa"/>
            <w:shd w:val="clear" w:color="000000" w:fill="FFFFFF"/>
            <w:vAlign w:val="center"/>
          </w:tcPr>
          <w:p w14:paraId="0FA1236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预算单价（元）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14:paraId="33D719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预算总价（元）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14:paraId="5DEDC4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备注</w:t>
            </w:r>
          </w:p>
        </w:tc>
      </w:tr>
      <w:tr w14:paraId="56FE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9" w:type="dxa"/>
            <w:shd w:val="clear" w:color="000000" w:fill="FFFFFF"/>
            <w:noWrap/>
            <w:vAlign w:val="center"/>
          </w:tcPr>
          <w:p w14:paraId="2CA89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23" w:type="dxa"/>
            <w:shd w:val="clear" w:color="000000" w:fill="FFFFFF"/>
            <w:vAlign w:val="center"/>
          </w:tcPr>
          <w:p w14:paraId="5B648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UPS不间断电源</w:t>
            </w:r>
          </w:p>
        </w:tc>
        <w:tc>
          <w:tcPr>
            <w:tcW w:w="2285" w:type="dxa"/>
            <w:shd w:val="clear" w:color="000000" w:fill="FFFFFF"/>
            <w:noWrap/>
            <w:vAlign w:val="center"/>
          </w:tcPr>
          <w:p w14:paraId="3B72A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品牌：华为</w:t>
            </w:r>
          </w:p>
          <w:p w14:paraId="386FD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型号：UPS5000-E-200K- FM</w:t>
            </w:r>
          </w:p>
        </w:tc>
        <w:tc>
          <w:tcPr>
            <w:tcW w:w="6997" w:type="dxa"/>
            <w:shd w:val="clear" w:color="000000" w:fill="FFFFFF"/>
          </w:tcPr>
          <w:p w14:paraId="34E561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1.UPS类型应为在线双变换式，制式为三相输入，三相输出。</w:t>
            </w:r>
          </w:p>
          <w:p w14:paraId="5EEC45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2.UPS单台机架额定容量≥200KVA，本次配置容量≥100KVA，单功率模块的额定输出功率≥50kVA。</w:t>
            </w:r>
          </w:p>
          <w:p w14:paraId="29305A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3.UPS应采用集中控制的逻辑，含2个在线热备的主控单元。</w:t>
            </w:r>
          </w:p>
          <w:p w14:paraId="3F15CC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 xml:space="preserve">4.UPS系统在线模式下，40%负载时效率应达到96%，25%负载时效率应不小于95%；ECO模式下，效率应达到99%。 </w:t>
            </w:r>
          </w:p>
          <w:p w14:paraId="426504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5.输入电压范围：140-460VAC；线电压345V-460V支持满载；输入频率范围（Hz）：40Hz-70Hz；输入功率因数：&gt;0.99。</w:t>
            </w:r>
          </w:p>
          <w:p w14:paraId="3867F4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6.输出电压范围:380/400/415V AC；输出功率因素：1；输出电压畸变:≤1%(线性载），≤4%（非线性载）；输出电压精度:±1％。</w:t>
            </w:r>
          </w:p>
          <w:p w14:paraId="072D44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7.UPS市电模式转电池模式，电池模式转市电模式，市电模式转旁路模式，旁路模式转市电模式切换时间均为0ms。</w:t>
            </w:r>
          </w:p>
          <w:p w14:paraId="6EAF98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8.逆变过载能力：105~110%负载，60min后转旁路；110~125%负载，10min后转旁路；125~150%负载，1min后转旁路 ；大于150%负载，200ms后转旁路。</w:t>
            </w:r>
          </w:p>
          <w:p w14:paraId="6187C9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9.当异常出现时，UPS应具有交流输入过电压保护、欠电压保护、输出短路保护、过温度保护、电池电压低保护、输出过欠压保护。</w:t>
            </w:r>
          </w:p>
          <w:p w14:paraId="31461E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10.UPS支持锂电和铅酸电池接入。</w:t>
            </w:r>
          </w:p>
          <w:p w14:paraId="6A10DD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11.UPS具有人机交互性能，采用7英寸及以上尺寸液晶彩色触摸屏，单屏可管理供配电系统。</w:t>
            </w:r>
          </w:p>
          <w:p w14:paraId="241DA6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12.UPS标配RS232或RS485、FE(SNMP通讯口)、干接点接口及环境监控传感器接口，并提供与通信接口配套使用的通信线缆和各种告警信号输出端子。</w:t>
            </w:r>
          </w:p>
          <w:p w14:paraId="207F11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13.UPS可以采集主路输入电压、旁路输入电压、输出电流、输出频率，模块输出电流、蓄电池电压、充/放电电流；</w:t>
            </w:r>
          </w:p>
          <w:p w14:paraId="45DFB1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14..UPS告警记录、历史信息应完整，包含历史事件的属性、描述、开始时间和结束时间，支持随时刷新及在系统完全无电状态下自动保存；告警记录不可删除且信息存储数量不少于1000条。</w:t>
            </w:r>
          </w:p>
          <w:p w14:paraId="31B8A7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15.为了运维方便，模块化UPS系统具备电容剩余寿命预测功能。</w:t>
            </w:r>
          </w:p>
          <w:p w14:paraId="4FFBBA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16.模块化UPS应满足网络安全的要求：产品需通过智能联网产品网络安全认证。（供货时提供证书复印件并加盖投标人公章）</w:t>
            </w:r>
          </w:p>
          <w:p w14:paraId="1402EA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17. 为保证质量及服务，供货时必须提供厂家售后服务承诺书原件。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14:paraId="4EE95B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14:paraId="6970C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986" w:type="dxa"/>
            <w:shd w:val="clear" w:color="000000" w:fill="FFFFFF"/>
            <w:noWrap/>
            <w:vAlign w:val="center"/>
          </w:tcPr>
          <w:p w14:paraId="262FBC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,000 </w:t>
            </w:r>
          </w:p>
        </w:tc>
        <w:tc>
          <w:tcPr>
            <w:tcW w:w="1076" w:type="dxa"/>
            <w:shd w:val="clear" w:color="000000" w:fill="FFFFFF"/>
            <w:noWrap/>
            <w:vAlign w:val="center"/>
          </w:tcPr>
          <w:p w14:paraId="1060E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,000 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14:paraId="70FDE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　</w:t>
            </w:r>
          </w:p>
        </w:tc>
      </w:tr>
      <w:tr w14:paraId="6504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06" w:type="dxa"/>
            <w:gridSpan w:val="9"/>
            <w:shd w:val="clear" w:color="000000" w:fill="FFFFFF"/>
            <w:noWrap/>
            <w:vAlign w:val="center"/>
          </w:tcPr>
          <w:p w14:paraId="798B03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预算金额合计：壹拾叁万捌仟元整（¥13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000.00），联系人：北部湾大学黄老师，电话：0777-2808804</w:t>
            </w:r>
          </w:p>
        </w:tc>
      </w:tr>
      <w:tr w14:paraId="2B4A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06" w:type="dxa"/>
            <w:gridSpan w:val="9"/>
            <w:shd w:val="clear" w:color="000000" w:fill="FFFFFF"/>
            <w:noWrap/>
            <w:vAlign w:val="center"/>
          </w:tcPr>
          <w:p w14:paraId="57536F02"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商务要求：</w:t>
            </w:r>
          </w:p>
          <w:p w14:paraId="36D682D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质保期：自验收合格并交付使用之日起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不少于三年。</w:t>
            </w:r>
          </w:p>
          <w:p w14:paraId="5E66F14F">
            <w:pPr>
              <w:widowControl/>
              <w:snapToGrid w:val="0"/>
              <w:spacing w:line="400" w:lineRule="exact"/>
              <w:jc w:val="left"/>
              <w:outlineLvl w:val="0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2.成交供应商应按照国家有关法律法规和“三包”规定以及合同所附的《服务承诺》，为采购人提供售后服务。</w:t>
            </w:r>
          </w:p>
          <w:p w14:paraId="2E44572A">
            <w:pPr>
              <w:widowControl/>
              <w:snapToGrid w:val="0"/>
              <w:spacing w:line="400" w:lineRule="exact"/>
              <w:jc w:val="left"/>
              <w:outlineLvl w:val="0"/>
              <w:rPr>
                <w:rFonts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.设备必须为完整包装、未经拆卸使用的全新设备，如在使用过程中发生服务或质量问题，供应商在出现问题时接到采购人通知后1小时内到达现场处理，一般故障处理时限不超过12小时，重大故障处理时限不超过24小时修复。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按国家及行业标准对故障进行及时处理或更换，以保证服务及其设备的正常使用，所发生的一费用由成交供应商负责。</w:t>
            </w:r>
          </w:p>
          <w:p w14:paraId="0ED0BC94">
            <w:pPr>
              <w:widowControl/>
              <w:snapToGrid w:val="0"/>
              <w:spacing w:line="400" w:lineRule="exact"/>
              <w:jc w:val="left"/>
              <w:outlineLvl w:val="0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bookmarkStart w:id="0" w:name="_Toc474596506"/>
            <w:bookmarkEnd w:id="0"/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4.交货时间、服务履约时间和地点：</w:t>
            </w:r>
          </w:p>
          <w:p w14:paraId="78DF36D4">
            <w:pPr>
              <w:widowControl/>
              <w:snapToGrid w:val="0"/>
              <w:spacing w:line="400" w:lineRule="exact"/>
              <w:jc w:val="left"/>
              <w:outlineLvl w:val="0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5.交货时间：自签订合同之日起15个日历日内完成所有相关设备的安装、调试完毕并交付使用。</w:t>
            </w:r>
          </w:p>
          <w:p w14:paraId="276365EE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6.服务地点：广西钦州市滨海大道12号北部湾大学（具体地点由采购人指定）。</w:t>
            </w:r>
          </w:p>
        </w:tc>
      </w:tr>
    </w:tbl>
    <w:p w14:paraId="02A04F10">
      <w:pPr>
        <w:jc w:val="left"/>
        <w:rPr>
          <w:rFonts w:hint="eastAsia"/>
          <w:b/>
          <w:bCs/>
        </w:rPr>
      </w:pPr>
    </w:p>
    <w:p w14:paraId="5B05C8EA">
      <w:pPr>
        <w:jc w:val="left"/>
        <w:rPr>
          <w:rFonts w:hint="eastAsia"/>
          <w:b/>
          <w:bCs/>
        </w:rPr>
      </w:pPr>
    </w:p>
    <w:sectPr>
      <w:footerReference r:id="rId3" w:type="default"/>
      <w:pgSz w:w="16838" w:h="11906" w:orient="landscape"/>
      <w:pgMar w:top="567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sdt>
        <w:sdtPr>
          <w:id w:val="1728636285"/>
        </w:sdtPr>
        <w:sdtContent>
          <w:p w14:paraId="3148E5C8">
            <w:pPr>
              <w:pStyle w:val="4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A3FF4C">
    <w:pPr>
      <w:pStyle w:val="4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9124B"/>
    <w:multiLevelType w:val="singleLevel"/>
    <w:tmpl w:val="79191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NTg1YTZlNWE5OTU0OTY5ZDFiYTg2N2ZhODA2NzUifQ=="/>
  </w:docVars>
  <w:rsids>
    <w:rsidRoot w:val="00712E83"/>
    <w:rsid w:val="000A25DA"/>
    <w:rsid w:val="000B3136"/>
    <w:rsid w:val="000E1C26"/>
    <w:rsid w:val="00227D16"/>
    <w:rsid w:val="00266F8B"/>
    <w:rsid w:val="002D3F91"/>
    <w:rsid w:val="00382980"/>
    <w:rsid w:val="003A06BA"/>
    <w:rsid w:val="003F7C1C"/>
    <w:rsid w:val="004311AE"/>
    <w:rsid w:val="004E0B6C"/>
    <w:rsid w:val="00546906"/>
    <w:rsid w:val="006066AC"/>
    <w:rsid w:val="007129E4"/>
    <w:rsid w:val="00712E83"/>
    <w:rsid w:val="00A82F7B"/>
    <w:rsid w:val="00A847DC"/>
    <w:rsid w:val="00B41E62"/>
    <w:rsid w:val="00BA3953"/>
    <w:rsid w:val="00C20166"/>
    <w:rsid w:val="00D70861"/>
    <w:rsid w:val="00E37AE0"/>
    <w:rsid w:val="00E45CE6"/>
    <w:rsid w:val="00EE4C47"/>
    <w:rsid w:val="00F1166F"/>
    <w:rsid w:val="00F20672"/>
    <w:rsid w:val="00F54D5C"/>
    <w:rsid w:val="03CE1065"/>
    <w:rsid w:val="04A128BB"/>
    <w:rsid w:val="05BD1582"/>
    <w:rsid w:val="07EC4BB5"/>
    <w:rsid w:val="0E565ED7"/>
    <w:rsid w:val="0E942C65"/>
    <w:rsid w:val="0F120C52"/>
    <w:rsid w:val="130F2F58"/>
    <w:rsid w:val="13954387"/>
    <w:rsid w:val="14845E6B"/>
    <w:rsid w:val="14C94061"/>
    <w:rsid w:val="156423D0"/>
    <w:rsid w:val="167504A0"/>
    <w:rsid w:val="174E127F"/>
    <w:rsid w:val="17AE9654"/>
    <w:rsid w:val="18DCE71A"/>
    <w:rsid w:val="1A5125A3"/>
    <w:rsid w:val="1D6642D4"/>
    <w:rsid w:val="1EA01DB3"/>
    <w:rsid w:val="20BF7061"/>
    <w:rsid w:val="22193154"/>
    <w:rsid w:val="245E4322"/>
    <w:rsid w:val="251610A0"/>
    <w:rsid w:val="263B7010"/>
    <w:rsid w:val="26D703BB"/>
    <w:rsid w:val="273121C1"/>
    <w:rsid w:val="2887703E"/>
    <w:rsid w:val="2A5820DB"/>
    <w:rsid w:val="2A58670F"/>
    <w:rsid w:val="2B6450C2"/>
    <w:rsid w:val="2C2E47E0"/>
    <w:rsid w:val="2D351051"/>
    <w:rsid w:val="2EF00A02"/>
    <w:rsid w:val="31D713A0"/>
    <w:rsid w:val="35EF74CF"/>
    <w:rsid w:val="394A0EC1"/>
    <w:rsid w:val="39783C80"/>
    <w:rsid w:val="3ABE1B66"/>
    <w:rsid w:val="3C1A549A"/>
    <w:rsid w:val="3F134F48"/>
    <w:rsid w:val="4338600D"/>
    <w:rsid w:val="46A95479"/>
    <w:rsid w:val="493059DD"/>
    <w:rsid w:val="4A875AD1"/>
    <w:rsid w:val="4AE747C1"/>
    <w:rsid w:val="4BF9259C"/>
    <w:rsid w:val="4C2D08FA"/>
    <w:rsid w:val="4C8026A0"/>
    <w:rsid w:val="4DF04677"/>
    <w:rsid w:val="4E9F145A"/>
    <w:rsid w:val="4EC95B17"/>
    <w:rsid w:val="4ED84F98"/>
    <w:rsid w:val="4EFE3682"/>
    <w:rsid w:val="4FF11528"/>
    <w:rsid w:val="509510A1"/>
    <w:rsid w:val="515C3BDB"/>
    <w:rsid w:val="546B5FC9"/>
    <w:rsid w:val="54AA574E"/>
    <w:rsid w:val="561D16AF"/>
    <w:rsid w:val="561E895D"/>
    <w:rsid w:val="56666EE2"/>
    <w:rsid w:val="577F3972"/>
    <w:rsid w:val="59F63EB8"/>
    <w:rsid w:val="5ADC4F7E"/>
    <w:rsid w:val="5CBA0024"/>
    <w:rsid w:val="5DFD2569"/>
    <w:rsid w:val="63FD8C71"/>
    <w:rsid w:val="64597E7F"/>
    <w:rsid w:val="69921ACE"/>
    <w:rsid w:val="6BF10177"/>
    <w:rsid w:val="6C905D74"/>
    <w:rsid w:val="6D263F00"/>
    <w:rsid w:val="6FA3F59C"/>
    <w:rsid w:val="708F717F"/>
    <w:rsid w:val="77A4788A"/>
    <w:rsid w:val="77FAC31B"/>
    <w:rsid w:val="7BE80273"/>
    <w:rsid w:val="7BF37061"/>
    <w:rsid w:val="7CFFC1D4"/>
    <w:rsid w:val="7D7A30EF"/>
    <w:rsid w:val="7E55576B"/>
    <w:rsid w:val="7F905E98"/>
    <w:rsid w:val="7FBEBBA1"/>
    <w:rsid w:val="B3C544B0"/>
    <w:rsid w:val="B76701EE"/>
    <w:rsid w:val="BFE7B8FC"/>
    <w:rsid w:val="D7BB5E82"/>
    <w:rsid w:val="DF1FE0BD"/>
    <w:rsid w:val="EBFE8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1173</Words>
  <Characters>1425</Characters>
  <Lines>26</Lines>
  <Paragraphs>24</Paragraphs>
  <TotalTime>112</TotalTime>
  <ScaleCrop>false</ScaleCrop>
  <LinksUpToDate>false</LinksUpToDate>
  <CharactersWithSpaces>1487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2023-04-21T17:38:00Z</dcterms:created>
  <dc:creator>Administrator</dc:creator>
  <cp:lastModifiedBy>国资处</cp:lastModifiedBy>
  <cp:lastPrinted>2025-06-06T08:35:00Z</cp:lastPrinted>
  <dcterms:modified xsi:type="dcterms:W3CDTF">2025-06-09T07:57:57Z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D6960402CCA0425792B9175098DB20D3_13</vt:lpwstr>
  </property>
  <property fmtid="{D5CDD505-2E9C-101B-9397-08002B2CF9AE}" pid="4" name="KSOTemplateDocerSaveRecord">
    <vt:lpwstr>eyJoZGlkIjoiNTdhYWU2N2QzZDBmNjBlZGRjMmU2MDg4MzU2NGIxNTEiLCJ1c2VySWQiOiIxOTE2OTM2NzkifQ==</vt:lpwstr>
  </property>
</Properties>
</file>