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02687">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广西壮族自治区人民医院空调采购需求</w:t>
      </w:r>
    </w:p>
    <w:p w14:paraId="08115FDF">
      <w:pPr>
        <w:jc w:val="center"/>
        <w:rPr>
          <w:rFonts w:hint="eastAsia" w:asciiTheme="majorEastAsia" w:hAnsiTheme="majorEastAsia" w:eastAsiaTheme="majorEastAsia" w:cstheme="majorEastAsia"/>
          <w:b/>
          <w:bCs/>
          <w:sz w:val="36"/>
          <w:szCs w:val="36"/>
          <w:lang w:val="en-US" w:eastAsia="zh-CN"/>
        </w:rPr>
      </w:pPr>
    </w:p>
    <w:p w14:paraId="3CF70FAF">
      <w:pPr>
        <w:spacing w:line="360" w:lineRule="auto"/>
        <w:contextualSpacing/>
        <w:jc w:val="left"/>
        <w:rPr>
          <w:rFonts w:ascii="宋体" w:hAnsi="宋体" w:eastAsia="宋体" w:cs="宋体"/>
          <w:b/>
          <w:color w:val="000000"/>
          <w:sz w:val="32"/>
          <w:szCs w:val="32"/>
        </w:rPr>
      </w:pPr>
      <w:r>
        <w:rPr>
          <w:rFonts w:hint="eastAsia" w:ascii="宋体" w:hAnsi="宋体" w:eastAsia="宋体" w:cs="宋体"/>
          <w:b/>
          <w:color w:val="000000"/>
          <w:sz w:val="32"/>
          <w:szCs w:val="32"/>
        </w:rPr>
        <w:t>一、总体要求：</w:t>
      </w:r>
    </w:p>
    <w:p w14:paraId="27A95144">
      <w:pPr>
        <w:spacing w:line="360" w:lineRule="auto"/>
        <w:contextualSpacing/>
        <w:jc w:val="left"/>
        <w:rPr>
          <w:rFonts w:ascii="仿宋" w:hAnsi="仿宋" w:eastAsia="仿宋" w:cs="宋体"/>
          <w:bCs/>
          <w:color w:val="000000"/>
          <w:sz w:val="28"/>
          <w:szCs w:val="28"/>
        </w:rPr>
      </w:pPr>
      <w:r>
        <w:rPr>
          <w:rFonts w:hint="eastAsia" w:ascii="仿宋" w:hAnsi="仿宋" w:eastAsia="仿宋" w:cs="宋体"/>
          <w:bCs/>
          <w:color w:val="000000"/>
          <w:sz w:val="28"/>
          <w:szCs w:val="28"/>
        </w:rPr>
        <w:t>（一）本项目拟采购</w:t>
      </w:r>
      <w:r>
        <w:rPr>
          <w:rFonts w:hint="eastAsia" w:ascii="仿宋" w:hAnsi="仿宋" w:eastAsia="仿宋" w:cs="宋体"/>
          <w:bCs/>
          <w:color w:val="000000"/>
          <w:sz w:val="28"/>
          <w:szCs w:val="28"/>
          <w:lang w:val="en-US" w:eastAsia="zh-CN"/>
        </w:rPr>
        <w:t>20</w:t>
      </w:r>
      <w:r>
        <w:rPr>
          <w:rFonts w:hint="eastAsia" w:ascii="仿宋" w:hAnsi="仿宋" w:eastAsia="仿宋" w:cs="宋体"/>
          <w:bCs/>
          <w:color w:val="000000"/>
          <w:sz w:val="28"/>
          <w:szCs w:val="28"/>
        </w:rPr>
        <w:t>台</w:t>
      </w:r>
      <w:r>
        <w:rPr>
          <w:rFonts w:hint="eastAsia" w:ascii="仿宋" w:hAnsi="仿宋" w:eastAsia="仿宋" w:cs="宋体"/>
          <w:bCs/>
          <w:color w:val="000000"/>
          <w:sz w:val="28"/>
          <w:szCs w:val="28"/>
          <w:lang w:val="en-US" w:eastAsia="zh-CN"/>
        </w:rPr>
        <w:t>空调，具体型号信息详见采购需求一览表</w:t>
      </w:r>
      <w:r>
        <w:rPr>
          <w:rFonts w:hint="eastAsia" w:ascii="仿宋" w:hAnsi="仿宋" w:eastAsia="仿宋" w:cs="宋体"/>
          <w:bCs/>
          <w:color w:val="000000"/>
          <w:sz w:val="28"/>
          <w:szCs w:val="28"/>
        </w:rPr>
        <w:t>。</w:t>
      </w:r>
    </w:p>
    <w:p w14:paraId="33067822">
      <w:pPr>
        <w:spacing w:line="360" w:lineRule="auto"/>
        <w:contextualSpacing/>
        <w:jc w:val="left"/>
        <w:rPr>
          <w:rFonts w:ascii="仿宋" w:hAnsi="仿宋" w:eastAsia="仿宋" w:cs="宋体"/>
          <w:bCs/>
          <w:color w:val="000000"/>
          <w:sz w:val="28"/>
          <w:szCs w:val="28"/>
        </w:rPr>
      </w:pPr>
      <w:r>
        <w:rPr>
          <w:rFonts w:hint="eastAsia" w:ascii="仿宋" w:hAnsi="仿宋" w:eastAsia="仿宋" w:cs="宋体"/>
          <w:bCs/>
          <w:color w:val="000000"/>
          <w:sz w:val="28"/>
          <w:szCs w:val="28"/>
        </w:rPr>
        <w:t>（二）采购参数要求、品牌要求、商务要求均为实质性要求，必须完全响应，否则报价无效。</w:t>
      </w:r>
    </w:p>
    <w:p w14:paraId="64E49A3B">
      <w:pPr>
        <w:spacing w:line="360" w:lineRule="auto"/>
        <w:contextualSpacing/>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★（三）本项目最高控制价</w:t>
      </w:r>
      <w:r>
        <w:rPr>
          <w:rFonts w:hint="eastAsia" w:ascii="仿宋" w:hAnsi="仿宋" w:eastAsia="仿宋" w:cs="仿宋"/>
          <w:bCs/>
          <w:color w:val="000000"/>
          <w:sz w:val="28"/>
          <w:szCs w:val="28"/>
          <w:lang w:val="en-US" w:eastAsia="zh-CN"/>
        </w:rPr>
        <w:t>10.65</w:t>
      </w:r>
      <w:r>
        <w:rPr>
          <w:rFonts w:hint="eastAsia" w:ascii="仿宋" w:hAnsi="仿宋" w:eastAsia="仿宋" w:cs="仿宋"/>
          <w:bCs/>
          <w:color w:val="000000"/>
          <w:sz w:val="28"/>
          <w:szCs w:val="28"/>
        </w:rPr>
        <w:t>万元，</w:t>
      </w:r>
      <w:r>
        <w:rPr>
          <w:rFonts w:hint="eastAsia" w:ascii="仿宋" w:hAnsi="仿宋" w:eastAsia="仿宋" w:cs="仿宋"/>
          <w:bCs/>
          <w:color w:val="000000"/>
          <w:sz w:val="28"/>
          <w:szCs w:val="28"/>
          <w:lang w:val="en-US" w:eastAsia="zh-CN"/>
        </w:rPr>
        <w:t>总</w:t>
      </w:r>
      <w:r>
        <w:rPr>
          <w:rFonts w:hint="eastAsia" w:ascii="仿宋" w:hAnsi="仿宋" w:eastAsia="仿宋" w:cs="仿宋"/>
          <w:bCs/>
          <w:color w:val="000000"/>
          <w:sz w:val="28"/>
          <w:szCs w:val="28"/>
        </w:rPr>
        <w:t>报价超过最高控制价</w:t>
      </w:r>
      <w:r>
        <w:rPr>
          <w:rFonts w:hint="eastAsia" w:ascii="仿宋" w:hAnsi="仿宋" w:eastAsia="仿宋" w:cs="仿宋"/>
          <w:bCs/>
          <w:color w:val="000000"/>
          <w:sz w:val="28"/>
          <w:szCs w:val="28"/>
          <w:lang w:val="en-US" w:eastAsia="zh-CN"/>
        </w:rPr>
        <w:t>或单套报价超过单套采购控制价</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报价</w:t>
      </w:r>
      <w:r>
        <w:rPr>
          <w:rFonts w:hint="eastAsia" w:ascii="仿宋" w:hAnsi="仿宋" w:eastAsia="仿宋" w:cs="仿宋"/>
          <w:bCs/>
          <w:color w:val="000000"/>
          <w:sz w:val="28"/>
          <w:szCs w:val="28"/>
          <w:lang w:val="en-US" w:eastAsia="zh-CN"/>
        </w:rPr>
        <w:t>均</w:t>
      </w:r>
      <w:r>
        <w:rPr>
          <w:rFonts w:hint="eastAsia" w:ascii="仿宋" w:hAnsi="仿宋" w:eastAsia="仿宋" w:cs="仿宋"/>
          <w:bCs/>
          <w:color w:val="000000"/>
          <w:sz w:val="28"/>
          <w:szCs w:val="28"/>
        </w:rPr>
        <w:t>无效</w:t>
      </w:r>
      <w:r>
        <w:rPr>
          <w:rFonts w:hint="eastAsia" w:ascii="仿宋" w:hAnsi="仿宋" w:eastAsia="仿宋" w:cs="仿宋"/>
          <w:bCs/>
          <w:color w:val="000000"/>
          <w:sz w:val="28"/>
          <w:szCs w:val="28"/>
          <w:lang w:eastAsia="zh-CN"/>
        </w:rPr>
        <w:t>，</w:t>
      </w:r>
      <w:r>
        <w:rPr>
          <w:rFonts w:hint="eastAsia" w:ascii="仿宋" w:hAnsi="仿宋" w:eastAsia="仿宋" w:cs="仿宋"/>
          <w:b w:val="0"/>
          <w:bCs/>
          <w:color w:val="000000"/>
          <w:sz w:val="28"/>
          <w:szCs w:val="28"/>
          <w:lang w:val="en-US" w:eastAsia="zh-CN"/>
        </w:rPr>
        <w:t>采购需求一览表中6-13项不计入总报价</w:t>
      </w:r>
      <w:r>
        <w:rPr>
          <w:rFonts w:hint="eastAsia" w:ascii="仿宋" w:hAnsi="仿宋" w:eastAsia="仿宋" w:cs="仿宋"/>
          <w:bCs/>
          <w:color w:val="000000"/>
          <w:sz w:val="28"/>
          <w:szCs w:val="28"/>
        </w:rPr>
        <w:t>。</w:t>
      </w:r>
    </w:p>
    <w:p w14:paraId="41778571">
      <w:pPr>
        <w:numPr>
          <w:ilvl w:val="0"/>
          <w:numId w:val="1"/>
        </w:numPr>
        <w:spacing w:line="360" w:lineRule="auto"/>
        <w:contextualSpacing/>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参与竞价的供应商应对采购需求进行逐条响应，应在附件中上传加盖公司公章的商务要求响应表和技术参数响应表，未按要求上传文件的、响应内容与公告的需求不一致的、响应内容有漏项的，报价无效，格式详见附件。</w:t>
      </w:r>
    </w:p>
    <w:p w14:paraId="61BF2339">
      <w:pPr>
        <w:numPr>
          <w:ilvl w:val="0"/>
          <w:numId w:val="1"/>
        </w:numPr>
        <w:spacing w:line="360" w:lineRule="auto"/>
        <w:contextualSpacing/>
        <w:jc w:val="left"/>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本次竞价的成交供应商，应在接到采购单位电话通知后 2 个工作日内，应将加盖公司公章的最终报价表交至采购单位。</w:t>
      </w:r>
    </w:p>
    <w:p w14:paraId="2835558A">
      <w:pPr>
        <w:spacing w:line="360" w:lineRule="auto"/>
        <w:contextualSpacing/>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w:t>
      </w:r>
      <w:r>
        <w:rPr>
          <w:rFonts w:hint="eastAsia" w:ascii="宋体" w:hAnsi="宋体" w:eastAsia="宋体" w:cs="宋体"/>
          <w:b/>
          <w:color w:val="000000"/>
          <w:sz w:val="32"/>
          <w:szCs w:val="32"/>
          <w:lang w:val="en-US" w:eastAsia="zh-CN"/>
        </w:rPr>
        <w:t>二</w:t>
      </w:r>
      <w:r>
        <w:rPr>
          <w:rFonts w:hint="eastAsia" w:ascii="宋体" w:hAnsi="宋体" w:eastAsia="宋体" w:cs="宋体"/>
          <w:b/>
          <w:color w:val="000000"/>
          <w:sz w:val="32"/>
          <w:szCs w:val="32"/>
          <w:lang w:eastAsia="zh-CN"/>
        </w:rPr>
        <w:t>、采购需求一览表</w:t>
      </w:r>
      <w:r>
        <w:rPr>
          <w:rFonts w:hint="eastAsia" w:ascii="宋体" w:hAnsi="宋体" w:eastAsia="宋体" w:cs="宋体"/>
          <w:b/>
          <w:color w:val="000000"/>
          <w:sz w:val="32"/>
          <w:szCs w:val="32"/>
        </w:rPr>
        <w:t xml:space="preserve"> </w:t>
      </w:r>
    </w:p>
    <w:tbl>
      <w:tblPr>
        <w:tblStyle w:val="9"/>
        <w:tblW w:w="906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388"/>
        <w:gridCol w:w="1435"/>
        <w:gridCol w:w="2910"/>
        <w:gridCol w:w="631"/>
        <w:gridCol w:w="610"/>
        <w:gridCol w:w="1397"/>
        <w:gridCol w:w="1691"/>
      </w:tblGrid>
      <w:tr w14:paraId="2659D3A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25"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05A6F24F">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序号</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FF357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项目名称</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D2B712">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参数</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6DE080">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单位</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623901">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采购数量</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E1D580">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采购</w:t>
            </w:r>
          </w:p>
          <w:p w14:paraId="1C4B93C5">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控制价</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1E1A5B">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型号</w:t>
            </w:r>
          </w:p>
        </w:tc>
      </w:tr>
      <w:tr w14:paraId="028F78B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73"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5BAE3750">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2DD6CC">
            <w:pPr>
              <w:keepNext w:val="0"/>
              <w:keepLines w:val="0"/>
              <w:widowControl/>
              <w:suppressLineNumbers w:val="0"/>
              <w:jc w:val="center"/>
              <w:textAlignment w:val="bottom"/>
              <w:rPr>
                <w:rFonts w:hint="eastAsia" w:ascii="仿宋" w:hAnsi="仿宋" w:eastAsia="仿宋" w:cs="仿宋"/>
                <w:color w:val="000000"/>
                <w:sz w:val="28"/>
                <w:szCs w:val="28"/>
                <w:lang w:val="en-US"/>
              </w:rPr>
            </w:pPr>
            <w:r>
              <w:rPr>
                <w:rFonts w:hint="eastAsia" w:ascii="仿宋" w:hAnsi="仿宋" w:eastAsia="仿宋" w:cs="仿宋"/>
                <w:i w:val="0"/>
                <w:iCs w:val="0"/>
                <w:color w:val="000000"/>
                <w:kern w:val="0"/>
                <w:sz w:val="28"/>
                <w:szCs w:val="28"/>
                <w:u w:val="none"/>
                <w:lang w:val="en-US" w:eastAsia="zh-CN" w:bidi="ar"/>
              </w:rPr>
              <w:t>1.5匹冷暖挂机</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7478B4FC">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1.冷暖</w:t>
            </w:r>
            <w:r>
              <w:rPr>
                <w:rFonts w:hint="eastAsia" w:ascii="仿宋" w:hAnsi="仿宋" w:eastAsia="仿宋" w:cs="仿宋"/>
                <w:color w:val="000000"/>
                <w:sz w:val="28"/>
                <w:szCs w:val="28"/>
                <w:lang w:val="en-US"/>
              </w:rPr>
              <w:t>壁挂式空调</w:t>
            </w:r>
          </w:p>
          <w:p w14:paraId="5429838C">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en-US"/>
              </w:rPr>
              <w:t>空调匹数: 1.5P</w:t>
            </w:r>
          </w:p>
          <w:p w14:paraId="764494B0">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能效等级：</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级</w:t>
            </w:r>
          </w:p>
          <w:p w14:paraId="68DB75D4">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en-US"/>
              </w:rPr>
              <w:t>制冷量(kw)</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val="en-US"/>
              </w:rPr>
              <w:t>3500W</w:t>
            </w:r>
          </w:p>
          <w:p w14:paraId="0BE63C6A">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rPr>
              <w:t>制冷功率(w)</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val="en-US"/>
              </w:rPr>
              <w:t>980</w:t>
            </w:r>
            <w:r>
              <w:rPr>
                <w:rFonts w:hint="eastAsia" w:ascii="仿宋" w:hAnsi="仿宋" w:eastAsia="仿宋" w:cs="仿宋"/>
                <w:color w:val="000000"/>
                <w:sz w:val="28"/>
                <w:szCs w:val="28"/>
                <w:lang w:val="en-US" w:eastAsia="zh-CN"/>
              </w:rPr>
              <w:t>W</w:t>
            </w:r>
          </w:p>
          <w:p w14:paraId="18860E4C">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val="en-US"/>
              </w:rPr>
              <w:t>控制方式 : 遥控</w:t>
            </w:r>
          </w:p>
          <w:p w14:paraId="0C334680">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7.变频/定频: 变频</w:t>
            </w:r>
          </w:p>
          <w:p w14:paraId="1FA67699">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8.包含3米铜管，外机地架1副</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C00DAF">
            <w:pPr>
              <w:keepNext w:val="0"/>
              <w:keepLines w:val="0"/>
              <w:widowControl/>
              <w:suppressLineNumbers w:val="0"/>
              <w:jc w:val="center"/>
              <w:textAlignment w:val="bottom"/>
              <w:rPr>
                <w:rFonts w:hint="eastAsia" w:ascii="仿宋" w:hAnsi="仿宋" w:eastAsia="仿宋" w:cs="仿宋"/>
                <w:color w:val="000000"/>
                <w:sz w:val="28"/>
                <w:szCs w:val="28"/>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0EA59E">
            <w:pPr>
              <w:keepNext w:val="0"/>
              <w:keepLines w:val="0"/>
              <w:widowControl/>
              <w:suppressLineNumbers w:val="0"/>
              <w:jc w:val="center"/>
              <w:textAlignment w:val="bottom"/>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DA31D7">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3000元/套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988A59">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格力KFR-35GW/(35463)FNhAf-B3JY01</w:t>
            </w:r>
          </w:p>
        </w:tc>
      </w:tr>
      <w:tr w14:paraId="5EAD16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05"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02813E33">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FDF5A5">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2匹冷暖挂机</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5434CE4A">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1.冷暖</w:t>
            </w:r>
            <w:r>
              <w:rPr>
                <w:rFonts w:hint="eastAsia" w:ascii="仿宋" w:hAnsi="仿宋" w:eastAsia="仿宋" w:cs="仿宋"/>
                <w:color w:val="000000"/>
                <w:sz w:val="28"/>
                <w:szCs w:val="28"/>
                <w:lang w:val="en-US"/>
              </w:rPr>
              <w:t>壁挂式空调</w:t>
            </w:r>
          </w:p>
          <w:p w14:paraId="2FE59BDF">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en-US"/>
              </w:rPr>
              <w:t xml:space="preserve">空调匹数: </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en-US"/>
              </w:rPr>
              <w:t>P</w:t>
            </w:r>
          </w:p>
          <w:p w14:paraId="3A8E9435">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能效等级：</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级</w:t>
            </w:r>
          </w:p>
          <w:p w14:paraId="5D08C77B">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en-US"/>
              </w:rPr>
              <w:t>制冷量(kw)</w:t>
            </w:r>
            <w:r>
              <w:rPr>
                <w:rFonts w:hint="eastAsia" w:ascii="仿宋" w:hAnsi="仿宋" w:eastAsia="仿宋" w:cs="仿宋"/>
                <w:color w:val="000000"/>
                <w:sz w:val="28"/>
                <w:szCs w:val="28"/>
                <w:lang w:val="en-US" w:eastAsia="zh-CN"/>
              </w:rPr>
              <w:t>≥5000</w:t>
            </w:r>
            <w:r>
              <w:rPr>
                <w:rFonts w:hint="eastAsia" w:ascii="仿宋" w:hAnsi="仿宋" w:eastAsia="仿宋" w:cs="仿宋"/>
                <w:color w:val="000000"/>
                <w:sz w:val="28"/>
                <w:szCs w:val="28"/>
                <w:lang w:val="en-US"/>
              </w:rPr>
              <w:t>W</w:t>
            </w:r>
          </w:p>
          <w:p w14:paraId="475DD431">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rPr>
              <w:t>制冷功率(w)</w:t>
            </w:r>
            <w:r>
              <w:rPr>
                <w:rFonts w:hint="eastAsia" w:ascii="仿宋" w:hAnsi="仿宋" w:eastAsia="仿宋" w:cs="仿宋"/>
                <w:color w:val="000000"/>
                <w:sz w:val="28"/>
                <w:szCs w:val="28"/>
                <w:lang w:val="en-US" w:eastAsia="zh-CN"/>
              </w:rPr>
              <w:t>≥1400W</w:t>
            </w:r>
          </w:p>
          <w:p w14:paraId="76DAA039">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val="en-US"/>
              </w:rPr>
              <w:t>控制方式 : 遥控</w:t>
            </w:r>
          </w:p>
          <w:p w14:paraId="3CEFB8EC">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7.变频/定频: 变频</w:t>
            </w:r>
          </w:p>
          <w:p w14:paraId="0F7AD51C">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8.包含3米铜管，外机地架1副</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D6E0B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3292E4">
            <w:pPr>
              <w:keepNext w:val="0"/>
              <w:keepLines w:val="0"/>
              <w:widowControl/>
              <w:suppressLineNumbers w:val="0"/>
              <w:jc w:val="center"/>
              <w:textAlignment w:val="bottom"/>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F4C321">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5300元/套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0E343B">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格力 KFR-50GW/(50463)FNhAf-B3JY01</w:t>
            </w:r>
          </w:p>
        </w:tc>
      </w:tr>
      <w:tr w14:paraId="2EB9FB7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10"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294BAF52">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6A6863">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5P天井机</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67039451">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1.冷暖天井</w:t>
            </w:r>
            <w:r>
              <w:rPr>
                <w:rFonts w:hint="eastAsia" w:ascii="仿宋" w:hAnsi="仿宋" w:eastAsia="仿宋" w:cs="仿宋"/>
                <w:color w:val="000000"/>
                <w:sz w:val="28"/>
                <w:szCs w:val="28"/>
                <w:lang w:val="en-US"/>
              </w:rPr>
              <w:t>式空调</w:t>
            </w:r>
          </w:p>
          <w:p w14:paraId="765369D4">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2.空调匹数:5P</w:t>
            </w:r>
          </w:p>
          <w:p w14:paraId="2E45C329">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3.能效等级：3级</w:t>
            </w:r>
          </w:p>
          <w:p w14:paraId="782CD1F8">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4.制冷量(kw)≥12000W</w:t>
            </w:r>
          </w:p>
          <w:p w14:paraId="0A4F3EC3">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5.制冷功率(w)≥3850W</w:t>
            </w:r>
          </w:p>
          <w:p w14:paraId="2FC72DC2">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6.控制方式 : 遥控</w:t>
            </w:r>
          </w:p>
          <w:p w14:paraId="6ED8F4B3">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7.变频/定频: 变频</w:t>
            </w:r>
          </w:p>
          <w:p w14:paraId="6E74DD34">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8.包含3米铜管，外机地架1副</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BB12A3">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4669A7">
            <w:pPr>
              <w:keepNext w:val="0"/>
              <w:keepLines w:val="0"/>
              <w:widowControl/>
              <w:suppressLineNumbers w:val="0"/>
              <w:jc w:val="center"/>
              <w:textAlignment w:val="bottom"/>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D2E53C">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10700元/套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6FF693">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格力KFR-120TW/(12550S)NhCaf-3</w:t>
            </w:r>
          </w:p>
          <w:p w14:paraId="5830483E">
            <w:pPr>
              <w:widowControl/>
              <w:jc w:val="center"/>
              <w:textAlignment w:val="center"/>
              <w:rPr>
                <w:rFonts w:hint="eastAsia" w:ascii="仿宋" w:hAnsi="仿宋" w:eastAsia="仿宋" w:cs="仿宋"/>
                <w:color w:val="000000"/>
                <w:kern w:val="0"/>
                <w:sz w:val="28"/>
                <w:szCs w:val="28"/>
                <w:lang w:val="en-US" w:eastAsia="zh-CN" w:bidi="ar"/>
              </w:rPr>
            </w:pPr>
          </w:p>
        </w:tc>
      </w:tr>
      <w:tr w14:paraId="521929D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05"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4AEE96DF">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EE0015">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3匹柜机</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53FD2E45">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1.冷暖柜</w:t>
            </w:r>
            <w:r>
              <w:rPr>
                <w:rFonts w:hint="eastAsia" w:ascii="仿宋" w:hAnsi="仿宋" w:eastAsia="仿宋" w:cs="仿宋"/>
                <w:color w:val="000000"/>
                <w:sz w:val="28"/>
                <w:szCs w:val="28"/>
                <w:lang w:val="en-US"/>
              </w:rPr>
              <w:t>式空调</w:t>
            </w:r>
          </w:p>
          <w:p w14:paraId="343D9B40">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en-US"/>
              </w:rPr>
              <w:t xml:space="preserve">空调匹数: </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P</w:t>
            </w:r>
          </w:p>
          <w:p w14:paraId="2F204FDB">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能效等级：</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级</w:t>
            </w:r>
          </w:p>
          <w:p w14:paraId="004C0D5F">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en-US"/>
              </w:rPr>
              <w:t>制冷量 (kw)</w:t>
            </w:r>
            <w:r>
              <w:rPr>
                <w:rFonts w:hint="eastAsia" w:ascii="仿宋" w:hAnsi="仿宋" w:eastAsia="仿宋" w:cs="仿宋"/>
                <w:color w:val="000000"/>
                <w:sz w:val="28"/>
                <w:szCs w:val="28"/>
                <w:lang w:val="en-US" w:eastAsia="zh-CN"/>
              </w:rPr>
              <w:t>≥720</w:t>
            </w:r>
            <w:r>
              <w:rPr>
                <w:rFonts w:hint="eastAsia" w:ascii="仿宋" w:hAnsi="仿宋" w:eastAsia="仿宋" w:cs="仿宋"/>
                <w:color w:val="000000"/>
                <w:sz w:val="28"/>
                <w:szCs w:val="28"/>
                <w:lang w:val="en-US"/>
              </w:rPr>
              <w:t>0W</w:t>
            </w:r>
          </w:p>
          <w:p w14:paraId="7D611402">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rPr>
              <w:t>制冷功率(w)</w:t>
            </w:r>
            <w:r>
              <w:rPr>
                <w:rFonts w:hint="eastAsia" w:ascii="仿宋" w:hAnsi="仿宋" w:eastAsia="仿宋" w:cs="仿宋"/>
                <w:color w:val="000000"/>
                <w:sz w:val="28"/>
                <w:szCs w:val="28"/>
                <w:lang w:val="en-US" w:eastAsia="zh-CN"/>
              </w:rPr>
              <w:t>≥2200W</w:t>
            </w:r>
          </w:p>
          <w:p w14:paraId="5B53FAD2">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val="en-US"/>
              </w:rPr>
              <w:t>控制方式 : 遥控</w:t>
            </w:r>
          </w:p>
          <w:p w14:paraId="3ADFE111">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7.变频/定频: 变频</w:t>
            </w:r>
          </w:p>
          <w:p w14:paraId="69A1A73C">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8.包含3米铜管，外机地架1副</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92B741">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261CA2">
            <w:pPr>
              <w:keepNext w:val="0"/>
              <w:keepLines w:val="0"/>
              <w:widowControl/>
              <w:suppressLineNumbers w:val="0"/>
              <w:jc w:val="center"/>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3</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916189">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6500元/套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591D9B">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格力  KFR-72LW/(72436)FNhAf-B3JY01</w:t>
            </w:r>
          </w:p>
        </w:tc>
      </w:tr>
      <w:tr w14:paraId="157D774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6DDC4FB7">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ABE15E">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5匹柜机</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314D7D55">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1.冷暖柜</w:t>
            </w:r>
            <w:r>
              <w:rPr>
                <w:rFonts w:hint="eastAsia" w:ascii="仿宋" w:hAnsi="仿宋" w:eastAsia="仿宋" w:cs="仿宋"/>
                <w:color w:val="000000"/>
                <w:sz w:val="28"/>
                <w:szCs w:val="28"/>
                <w:lang w:val="en-US"/>
              </w:rPr>
              <w:t>式空调</w:t>
            </w:r>
          </w:p>
          <w:p w14:paraId="3A8B7628">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en-US"/>
              </w:rPr>
              <w:t xml:space="preserve">空调匹数: </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rPr>
              <w:t>P</w:t>
            </w:r>
          </w:p>
          <w:p w14:paraId="1D10862E">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能效等级：</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级</w:t>
            </w:r>
          </w:p>
          <w:p w14:paraId="16BB9135">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en-US"/>
              </w:rPr>
              <w:t>制冷量(kw)</w:t>
            </w:r>
            <w:r>
              <w:rPr>
                <w:rFonts w:hint="eastAsia" w:ascii="仿宋" w:hAnsi="仿宋" w:eastAsia="仿宋" w:cs="仿宋"/>
                <w:color w:val="000000"/>
                <w:sz w:val="28"/>
                <w:szCs w:val="28"/>
                <w:lang w:val="en-US" w:eastAsia="zh-CN"/>
              </w:rPr>
              <w:t>≥12150</w:t>
            </w:r>
            <w:r>
              <w:rPr>
                <w:rFonts w:hint="eastAsia" w:ascii="仿宋" w:hAnsi="仿宋" w:eastAsia="仿宋" w:cs="仿宋"/>
                <w:color w:val="000000"/>
                <w:sz w:val="28"/>
                <w:szCs w:val="28"/>
                <w:lang w:val="en-US"/>
              </w:rPr>
              <w:t>W</w:t>
            </w:r>
          </w:p>
          <w:p w14:paraId="50FAE6FD">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rPr>
              <w:t>制冷功率(w)</w:t>
            </w:r>
            <w:r>
              <w:rPr>
                <w:rFonts w:hint="eastAsia" w:ascii="仿宋" w:hAnsi="仿宋" w:eastAsia="仿宋" w:cs="仿宋"/>
                <w:color w:val="000000"/>
                <w:sz w:val="28"/>
                <w:szCs w:val="28"/>
                <w:lang w:val="en-US" w:eastAsia="zh-CN"/>
              </w:rPr>
              <w:t>≥5100W</w:t>
            </w:r>
          </w:p>
          <w:p w14:paraId="04B6987A">
            <w:pPr>
              <w:keepNext w:val="0"/>
              <w:keepLines w:val="0"/>
              <w:widowControl/>
              <w:suppressLineNumbers w:val="0"/>
              <w:jc w:val="left"/>
              <w:textAlignment w:val="bottom"/>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val="en-US"/>
              </w:rPr>
              <w:t>控制方式 : 遥控</w:t>
            </w:r>
          </w:p>
          <w:p w14:paraId="08BA8C87">
            <w:pPr>
              <w:keepNext w:val="0"/>
              <w:keepLines w:val="0"/>
              <w:widowControl/>
              <w:suppressLineNumbers w:val="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7.变频/定频: 变频</w:t>
            </w:r>
          </w:p>
          <w:p w14:paraId="4C3C535E">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8.包含3米铜管，外机地架1副</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8BE4A1">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2915FA">
            <w:pPr>
              <w:keepNext w:val="0"/>
              <w:keepLines w:val="0"/>
              <w:widowControl/>
              <w:suppressLineNumbers w:val="0"/>
              <w:jc w:val="center"/>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4</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F2B367">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9500元/套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D5ABF9">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sz w:val="28"/>
                <w:szCs w:val="28"/>
                <w:lang w:val="en-US" w:eastAsia="zh-CN"/>
              </w:rPr>
              <w:t xml:space="preserve">格力 </w:t>
            </w:r>
            <w:r>
              <w:rPr>
                <w:rFonts w:hint="eastAsia" w:ascii="仿宋" w:hAnsi="仿宋" w:eastAsia="仿宋" w:cs="仿宋"/>
                <w:color w:val="000000"/>
                <w:sz w:val="28"/>
                <w:szCs w:val="28"/>
                <w:lang w:val="en-US"/>
              </w:rPr>
              <w:t>PF12WPdQ/NhA-N3JY01</w:t>
            </w:r>
          </w:p>
        </w:tc>
      </w:tr>
      <w:tr w14:paraId="0C7133B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18" w:hRule="atLeast"/>
          <w:jc w:val="center"/>
        </w:trPr>
        <w:tc>
          <w:tcPr>
            <w:tcW w:w="9062" w:type="dxa"/>
            <w:gridSpan w:val="7"/>
            <w:tcBorders>
              <w:top w:val="single" w:color="auto" w:sz="4" w:space="0"/>
              <w:bottom w:val="single" w:color="auto" w:sz="4" w:space="0"/>
              <w:right w:val="single" w:color="auto" w:sz="4" w:space="0"/>
            </w:tcBorders>
            <w:noWrap w:val="0"/>
            <w:tcMar>
              <w:top w:w="15" w:type="dxa"/>
              <w:left w:w="15" w:type="dxa"/>
              <w:right w:w="15" w:type="dxa"/>
            </w:tcMar>
            <w:vAlign w:val="center"/>
          </w:tcPr>
          <w:p w14:paraId="6F90A6F4">
            <w:pPr>
              <w:widowControl/>
              <w:jc w:val="center"/>
              <w:textAlignment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b/>
                <w:bCs/>
                <w:color w:val="000000"/>
                <w:kern w:val="0"/>
                <w:sz w:val="32"/>
                <w:szCs w:val="32"/>
                <w:highlight w:val="none"/>
                <w:lang w:val="en-US" w:eastAsia="zh-CN" w:bidi="ar"/>
              </w:rPr>
              <w:t>根据安装现场要求可能产生的耗材报价</w:t>
            </w:r>
          </w:p>
        </w:tc>
      </w:tr>
      <w:tr w14:paraId="427ACC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18"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7027E5E8">
            <w:pPr>
              <w:widowControl/>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序号</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9C25E0">
            <w:pPr>
              <w:keepNext w:val="0"/>
              <w:keepLines w:val="0"/>
              <w:widowControl/>
              <w:suppressLineNumbers w:val="0"/>
              <w:jc w:val="center"/>
              <w:textAlignment w:val="bottom"/>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项目名称</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5C65AA">
            <w:pPr>
              <w:keepNext w:val="0"/>
              <w:keepLines w:val="0"/>
              <w:widowControl/>
              <w:suppressLineNumbers w:val="0"/>
              <w:jc w:val="center"/>
              <w:textAlignment w:val="bottom"/>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i w:val="0"/>
                <w:iCs w:val="0"/>
                <w:color w:val="000000"/>
                <w:kern w:val="0"/>
                <w:sz w:val="28"/>
                <w:szCs w:val="28"/>
                <w:highlight w:val="none"/>
                <w:u w:val="none"/>
                <w:lang w:val="en-US" w:eastAsia="zh-CN" w:bidi="ar"/>
              </w:rPr>
              <w:t>参数</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C3D6C8">
            <w:pPr>
              <w:keepNext w:val="0"/>
              <w:keepLines w:val="0"/>
              <w:widowControl/>
              <w:suppressLineNumbers w:val="0"/>
              <w:jc w:val="center"/>
              <w:textAlignment w:val="bottom"/>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单位</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8BFB8B">
            <w:pPr>
              <w:keepNext w:val="0"/>
              <w:keepLines w:val="0"/>
              <w:widowControl/>
              <w:suppressLineNumbers w:val="0"/>
              <w:jc w:val="center"/>
              <w:textAlignment w:val="bottom"/>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采购数量</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5C48D7">
            <w:pPr>
              <w:widowControl/>
              <w:jc w:val="center"/>
              <w:textAlignment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采购</w:t>
            </w:r>
          </w:p>
          <w:p w14:paraId="0019BCA8">
            <w:pPr>
              <w:widowControl/>
              <w:jc w:val="center"/>
              <w:textAlignment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控制价</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E947D6">
            <w:pPr>
              <w:widowControl/>
              <w:jc w:val="center"/>
              <w:textAlignment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型号</w:t>
            </w:r>
          </w:p>
        </w:tc>
      </w:tr>
      <w:tr w14:paraId="7EB5180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4B35C202">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4B675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铜管</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2C2ACE1F">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1.用于空调安装铜管延长</w:t>
            </w:r>
          </w:p>
          <w:p w14:paraId="66E1ECD3">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2.包含保温棉、电缆线</w:t>
            </w:r>
          </w:p>
          <w:p w14:paraId="491AA6B8">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w:t>
            </w:r>
            <w:r>
              <w:rPr>
                <w:rFonts w:hint="eastAsia" w:ascii="仿宋" w:hAnsi="仿宋" w:eastAsia="仿宋" w:cs="仿宋"/>
                <w:color w:val="000000"/>
                <w:sz w:val="28"/>
                <w:szCs w:val="28"/>
                <w:lang w:val="en-US"/>
              </w:rPr>
              <w:t>空调匹数:</w:t>
            </w:r>
            <w:r>
              <w:rPr>
                <w:rFonts w:hint="eastAsia" w:ascii="仿宋" w:hAnsi="仿宋" w:eastAsia="仿宋" w:cs="仿宋"/>
                <w:color w:val="000000"/>
                <w:kern w:val="0"/>
                <w:sz w:val="28"/>
                <w:szCs w:val="28"/>
                <w:lang w:val="en-US" w:eastAsia="zh-CN" w:bidi="ar"/>
              </w:rPr>
              <w:t>1-1.5P</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68145E">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米</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C8C47">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DC9C72">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100元/米</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03491B">
            <w:pPr>
              <w:widowControl/>
              <w:jc w:val="center"/>
              <w:textAlignment w:val="center"/>
              <w:rPr>
                <w:rFonts w:hint="eastAsia" w:ascii="仿宋" w:hAnsi="仿宋" w:eastAsia="仿宋" w:cs="仿宋"/>
                <w:color w:val="000000"/>
                <w:kern w:val="0"/>
                <w:sz w:val="28"/>
                <w:szCs w:val="28"/>
                <w:lang w:val="en-US" w:eastAsia="zh-CN" w:bidi="ar"/>
              </w:rPr>
            </w:pPr>
          </w:p>
        </w:tc>
      </w:tr>
      <w:tr w14:paraId="676B0E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93"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68452DCF">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C08309">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铜管</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5A62E7FC">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1.用于空调安装铜管延长</w:t>
            </w:r>
          </w:p>
          <w:p w14:paraId="4C9B6900">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2.包含保温棉、电缆线</w:t>
            </w:r>
          </w:p>
          <w:p w14:paraId="4D388BE8">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w:t>
            </w:r>
            <w:r>
              <w:rPr>
                <w:rFonts w:hint="eastAsia" w:ascii="仿宋" w:hAnsi="仿宋" w:eastAsia="仿宋" w:cs="仿宋"/>
                <w:color w:val="000000"/>
                <w:sz w:val="28"/>
                <w:szCs w:val="28"/>
                <w:lang w:val="en-US"/>
              </w:rPr>
              <w:t>空调匹数:</w:t>
            </w:r>
            <w:r>
              <w:rPr>
                <w:rFonts w:hint="eastAsia" w:ascii="仿宋" w:hAnsi="仿宋" w:eastAsia="仿宋" w:cs="仿宋"/>
                <w:color w:val="000000"/>
                <w:kern w:val="0"/>
                <w:sz w:val="28"/>
                <w:szCs w:val="28"/>
                <w:lang w:val="en-US" w:eastAsia="zh-CN" w:bidi="ar"/>
              </w:rPr>
              <w:t>2-3P</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78AFB3">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米</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E2F019">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2E32AB">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120元/米</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58FF52">
            <w:pPr>
              <w:widowControl/>
              <w:jc w:val="center"/>
              <w:textAlignment w:val="center"/>
              <w:rPr>
                <w:rFonts w:hint="eastAsia" w:ascii="仿宋" w:hAnsi="仿宋" w:eastAsia="仿宋" w:cs="仿宋"/>
                <w:color w:val="000000"/>
                <w:kern w:val="0"/>
                <w:sz w:val="28"/>
                <w:szCs w:val="28"/>
                <w:lang w:val="en-US" w:eastAsia="zh-CN" w:bidi="ar"/>
              </w:rPr>
            </w:pPr>
          </w:p>
        </w:tc>
      </w:tr>
      <w:tr w14:paraId="0C4EA1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7CB6401B">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C5C1BE">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铜管</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6E6FB4B1">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1.用于空调安装铜管延长</w:t>
            </w:r>
          </w:p>
          <w:p w14:paraId="16522B94">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2.包含保温棉、电缆线</w:t>
            </w:r>
          </w:p>
          <w:p w14:paraId="23241184">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w:t>
            </w:r>
            <w:r>
              <w:rPr>
                <w:rFonts w:hint="eastAsia" w:ascii="仿宋" w:hAnsi="仿宋" w:eastAsia="仿宋" w:cs="仿宋"/>
                <w:color w:val="000000"/>
                <w:sz w:val="28"/>
                <w:szCs w:val="28"/>
                <w:lang w:val="en-US"/>
              </w:rPr>
              <w:t>空调匹数:</w:t>
            </w:r>
            <w:r>
              <w:rPr>
                <w:rFonts w:hint="eastAsia" w:ascii="仿宋" w:hAnsi="仿宋" w:eastAsia="仿宋" w:cs="仿宋"/>
                <w:color w:val="000000"/>
                <w:kern w:val="0"/>
                <w:sz w:val="28"/>
                <w:szCs w:val="28"/>
                <w:lang w:val="en-US" w:eastAsia="zh-CN" w:bidi="ar"/>
              </w:rPr>
              <w:t>5P</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F97A6E">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米</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7DF72C">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59D817">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150元/米</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63DF21">
            <w:pPr>
              <w:widowControl/>
              <w:jc w:val="center"/>
              <w:textAlignment w:val="center"/>
              <w:rPr>
                <w:rFonts w:hint="eastAsia" w:ascii="仿宋" w:hAnsi="仿宋" w:eastAsia="仿宋" w:cs="仿宋"/>
                <w:color w:val="000000"/>
                <w:kern w:val="0"/>
                <w:sz w:val="28"/>
                <w:szCs w:val="28"/>
                <w:lang w:val="en-US" w:eastAsia="zh-CN" w:bidi="ar"/>
              </w:rPr>
            </w:pPr>
          </w:p>
        </w:tc>
      </w:tr>
      <w:tr w14:paraId="261173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7C058077">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C2F850">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排水管</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7F10A0A6">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1.直径25毫米，PVC材质</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79541C">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米</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9F9B0D">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3FE683">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25元/米</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7C3C1B">
            <w:pPr>
              <w:widowControl/>
              <w:jc w:val="center"/>
              <w:textAlignment w:val="center"/>
              <w:rPr>
                <w:rFonts w:hint="eastAsia" w:ascii="仿宋" w:hAnsi="仿宋" w:eastAsia="仿宋" w:cs="仿宋"/>
                <w:color w:val="000000"/>
                <w:kern w:val="0"/>
                <w:sz w:val="28"/>
                <w:szCs w:val="28"/>
                <w:lang w:val="en-US" w:eastAsia="zh-CN" w:bidi="ar"/>
              </w:rPr>
            </w:pPr>
          </w:p>
        </w:tc>
      </w:tr>
      <w:tr w14:paraId="1E6DD6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77E5110F">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5E1E8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普通打孔</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31A7F313">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A0211F">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D0F91B">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846A2D">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80元/个</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AA84A2">
            <w:pPr>
              <w:widowControl/>
              <w:jc w:val="center"/>
              <w:textAlignment w:val="center"/>
              <w:rPr>
                <w:rFonts w:hint="eastAsia" w:ascii="仿宋" w:hAnsi="仿宋" w:eastAsia="仿宋" w:cs="仿宋"/>
                <w:color w:val="000000"/>
                <w:kern w:val="0"/>
                <w:sz w:val="28"/>
                <w:szCs w:val="28"/>
                <w:lang w:val="en-US" w:eastAsia="zh-CN" w:bidi="ar"/>
              </w:rPr>
            </w:pPr>
          </w:p>
        </w:tc>
      </w:tr>
      <w:tr w14:paraId="6D7B4B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1C41C769">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55DB15">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水膜打孔</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40237D7F">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A8E0E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00F772">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26C87C">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100元/个</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946592">
            <w:pPr>
              <w:widowControl/>
              <w:jc w:val="center"/>
              <w:textAlignment w:val="center"/>
              <w:rPr>
                <w:rFonts w:hint="eastAsia" w:ascii="仿宋" w:hAnsi="仿宋" w:eastAsia="仿宋" w:cs="仿宋"/>
                <w:color w:val="000000"/>
                <w:kern w:val="0"/>
                <w:sz w:val="28"/>
                <w:szCs w:val="28"/>
                <w:lang w:val="en-US" w:eastAsia="zh-CN" w:bidi="ar"/>
              </w:rPr>
            </w:pPr>
          </w:p>
        </w:tc>
      </w:tr>
      <w:tr w14:paraId="1425267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7" w:hRule="atLeast"/>
          <w:jc w:val="center"/>
        </w:trPr>
        <w:tc>
          <w:tcPr>
            <w:tcW w:w="388" w:type="dxa"/>
            <w:tcBorders>
              <w:top w:val="single" w:color="auto" w:sz="4" w:space="0"/>
              <w:bottom w:val="single" w:color="auto" w:sz="4" w:space="0"/>
              <w:right w:val="single" w:color="auto" w:sz="4" w:space="0"/>
            </w:tcBorders>
            <w:noWrap w:val="0"/>
            <w:tcMar>
              <w:top w:w="15" w:type="dxa"/>
              <w:left w:w="15" w:type="dxa"/>
              <w:right w:w="15" w:type="dxa"/>
            </w:tcMar>
            <w:vAlign w:val="center"/>
          </w:tcPr>
          <w:p w14:paraId="50326E4C">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w:t>
            </w:r>
          </w:p>
        </w:tc>
        <w:tc>
          <w:tcPr>
            <w:tcW w:w="14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7F1BFC">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柜机内机底座加高垫</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CA2107">
            <w:pPr>
              <w:keepNext w:val="0"/>
              <w:keepLines w:val="0"/>
              <w:widowControl/>
              <w:suppressLineNumbers w:val="0"/>
              <w:jc w:val="left"/>
              <w:textAlignment w:val="bottom"/>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1.不锈钢材质</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B212BF">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F058AA">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C1AA02">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350元/个</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80A508">
            <w:pPr>
              <w:widowControl/>
              <w:jc w:val="center"/>
              <w:textAlignment w:val="center"/>
              <w:rPr>
                <w:rFonts w:hint="eastAsia" w:ascii="仿宋" w:hAnsi="仿宋" w:eastAsia="仿宋" w:cs="仿宋"/>
                <w:color w:val="000000"/>
                <w:kern w:val="0"/>
                <w:sz w:val="28"/>
                <w:szCs w:val="28"/>
                <w:lang w:val="en-US" w:eastAsia="zh-CN" w:bidi="ar"/>
              </w:rPr>
            </w:pPr>
          </w:p>
        </w:tc>
      </w:tr>
      <w:tr w14:paraId="12757C1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vMerge w:val="restart"/>
            <w:tcBorders>
              <w:top w:val="single" w:color="auto" w:sz="4" w:space="0"/>
              <w:right w:val="single" w:color="auto" w:sz="4" w:space="0"/>
            </w:tcBorders>
            <w:noWrap w:val="0"/>
            <w:tcMar>
              <w:top w:w="15" w:type="dxa"/>
              <w:left w:w="15" w:type="dxa"/>
              <w:right w:w="15" w:type="dxa"/>
            </w:tcMar>
            <w:vAlign w:val="center"/>
          </w:tcPr>
          <w:p w14:paraId="3C591283">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w:t>
            </w:r>
          </w:p>
        </w:tc>
        <w:tc>
          <w:tcPr>
            <w:tcW w:w="143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5D73EF88">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拆机并运至指定位置</w:t>
            </w: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885CFC">
            <w:pPr>
              <w:keepNext w:val="0"/>
              <w:keepLines w:val="0"/>
              <w:widowControl/>
              <w:suppressLineNumbers w:val="0"/>
              <w:jc w:val="left"/>
              <w:textAlignment w:val="bottom"/>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1-1.5P挂机</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0478A2">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E31A20">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6D1699">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170元/套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E1F07B">
            <w:pPr>
              <w:widowControl/>
              <w:jc w:val="center"/>
              <w:textAlignment w:val="center"/>
              <w:rPr>
                <w:rFonts w:hint="eastAsia" w:ascii="仿宋" w:hAnsi="仿宋" w:eastAsia="仿宋" w:cs="仿宋"/>
                <w:color w:val="000000"/>
                <w:kern w:val="0"/>
                <w:sz w:val="28"/>
                <w:szCs w:val="28"/>
                <w:lang w:val="en-US" w:eastAsia="zh-CN" w:bidi="ar"/>
              </w:rPr>
            </w:pPr>
          </w:p>
        </w:tc>
      </w:tr>
      <w:tr w14:paraId="22C428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vMerge w:val="continue"/>
            <w:tcBorders>
              <w:right w:val="single" w:color="auto" w:sz="4" w:space="0"/>
            </w:tcBorders>
            <w:noWrap w:val="0"/>
            <w:tcMar>
              <w:top w:w="15" w:type="dxa"/>
              <w:left w:w="15" w:type="dxa"/>
              <w:right w:w="15" w:type="dxa"/>
            </w:tcMar>
            <w:vAlign w:val="center"/>
          </w:tcPr>
          <w:p w14:paraId="737163B6">
            <w:pPr>
              <w:widowControl/>
              <w:jc w:val="center"/>
              <w:textAlignment w:val="center"/>
              <w:rPr>
                <w:rFonts w:hint="eastAsia" w:ascii="仿宋" w:hAnsi="仿宋" w:eastAsia="仿宋" w:cs="仿宋"/>
                <w:color w:val="000000"/>
                <w:sz w:val="28"/>
                <w:szCs w:val="28"/>
                <w:lang w:val="en-US" w:eastAsia="zh-CN"/>
              </w:rPr>
            </w:pPr>
          </w:p>
        </w:tc>
        <w:tc>
          <w:tcPr>
            <w:tcW w:w="1435" w:type="dxa"/>
            <w:vMerge w:val="continue"/>
            <w:tcBorders>
              <w:left w:val="single" w:color="auto" w:sz="4" w:space="0"/>
              <w:right w:val="single" w:color="auto" w:sz="4" w:space="0"/>
            </w:tcBorders>
            <w:noWrap w:val="0"/>
            <w:tcMar>
              <w:top w:w="15" w:type="dxa"/>
              <w:left w:w="15" w:type="dxa"/>
              <w:right w:w="15" w:type="dxa"/>
            </w:tcMar>
            <w:vAlign w:val="center"/>
          </w:tcPr>
          <w:p w14:paraId="3D67EE4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CC10C0">
            <w:pPr>
              <w:keepNext w:val="0"/>
              <w:keepLines w:val="0"/>
              <w:widowControl/>
              <w:suppressLineNumbers w:val="0"/>
              <w:jc w:val="left"/>
              <w:textAlignment w:val="bottom"/>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2-3P柜/挂机</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7E6749">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DB42C7">
            <w:pPr>
              <w:keepNext w:val="0"/>
              <w:keepLines w:val="0"/>
              <w:widowControl/>
              <w:suppressLineNumbers w:val="0"/>
              <w:jc w:val="center"/>
              <w:textAlignment w:val="bottom"/>
              <w:rPr>
                <w:rFonts w:hint="eastAsia" w:ascii="仿宋" w:hAnsi="仿宋" w:eastAsia="仿宋" w:cs="仿宋"/>
                <w:color w:val="000000"/>
                <w:kern w:val="2"/>
                <w:sz w:val="28"/>
                <w:szCs w:val="28"/>
                <w:lang w:val="en-US" w:eastAsia="zh-CN" w:bidi="ar-SA"/>
              </w:rPr>
            </w:pP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ACE993">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230元/套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E525B9">
            <w:pPr>
              <w:widowControl/>
              <w:jc w:val="center"/>
              <w:textAlignment w:val="center"/>
              <w:rPr>
                <w:rFonts w:hint="eastAsia" w:ascii="仿宋" w:hAnsi="仿宋" w:eastAsia="仿宋" w:cs="仿宋"/>
                <w:color w:val="000000"/>
                <w:kern w:val="0"/>
                <w:sz w:val="28"/>
                <w:szCs w:val="28"/>
                <w:lang w:val="en-US" w:eastAsia="zh-CN" w:bidi="ar"/>
              </w:rPr>
            </w:pPr>
          </w:p>
        </w:tc>
      </w:tr>
      <w:tr w14:paraId="298BCC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vMerge w:val="continue"/>
            <w:tcBorders>
              <w:right w:val="single" w:color="auto" w:sz="4" w:space="0"/>
            </w:tcBorders>
            <w:noWrap w:val="0"/>
            <w:tcMar>
              <w:top w:w="15" w:type="dxa"/>
              <w:left w:w="15" w:type="dxa"/>
              <w:right w:w="15" w:type="dxa"/>
            </w:tcMar>
            <w:vAlign w:val="center"/>
          </w:tcPr>
          <w:p w14:paraId="154D2929">
            <w:pPr>
              <w:widowControl/>
              <w:jc w:val="center"/>
              <w:textAlignment w:val="center"/>
              <w:rPr>
                <w:rFonts w:hint="eastAsia" w:ascii="仿宋" w:hAnsi="仿宋" w:eastAsia="仿宋" w:cs="仿宋"/>
                <w:color w:val="000000"/>
                <w:sz w:val="28"/>
                <w:szCs w:val="28"/>
                <w:lang w:val="en-US" w:eastAsia="zh-CN"/>
              </w:rPr>
            </w:pPr>
          </w:p>
        </w:tc>
        <w:tc>
          <w:tcPr>
            <w:tcW w:w="1435" w:type="dxa"/>
            <w:vMerge w:val="continue"/>
            <w:tcBorders>
              <w:left w:val="single" w:color="auto" w:sz="4" w:space="0"/>
              <w:right w:val="single" w:color="auto" w:sz="4" w:space="0"/>
            </w:tcBorders>
            <w:noWrap w:val="0"/>
            <w:tcMar>
              <w:top w:w="15" w:type="dxa"/>
              <w:left w:w="15" w:type="dxa"/>
              <w:right w:w="15" w:type="dxa"/>
            </w:tcMar>
            <w:vAlign w:val="center"/>
          </w:tcPr>
          <w:p w14:paraId="350BE38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B51E87">
            <w:pPr>
              <w:keepNext w:val="0"/>
              <w:keepLines w:val="0"/>
              <w:widowControl/>
              <w:suppressLineNumbers w:val="0"/>
              <w:jc w:val="left"/>
              <w:textAlignment w:val="bottom"/>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5P柜机</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9855C1">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7180DE">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B6A9A5">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2"/>
                <w:sz w:val="28"/>
                <w:szCs w:val="28"/>
                <w:lang w:val="en-US" w:eastAsia="zh-CN" w:bidi="ar-SA"/>
              </w:rPr>
              <w:t>350元/套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740700">
            <w:pPr>
              <w:widowControl/>
              <w:jc w:val="center"/>
              <w:textAlignment w:val="center"/>
              <w:rPr>
                <w:rFonts w:hint="eastAsia" w:ascii="仿宋" w:hAnsi="仿宋" w:eastAsia="仿宋" w:cs="仿宋"/>
                <w:color w:val="000000"/>
                <w:kern w:val="0"/>
                <w:sz w:val="28"/>
                <w:szCs w:val="28"/>
                <w:lang w:val="en-US" w:eastAsia="zh-CN" w:bidi="ar"/>
              </w:rPr>
            </w:pPr>
          </w:p>
        </w:tc>
      </w:tr>
      <w:tr w14:paraId="4972646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0" w:hRule="atLeast"/>
          <w:jc w:val="center"/>
        </w:trPr>
        <w:tc>
          <w:tcPr>
            <w:tcW w:w="388" w:type="dxa"/>
            <w:vMerge w:val="continue"/>
            <w:tcBorders>
              <w:bottom w:val="single" w:color="auto" w:sz="4" w:space="0"/>
              <w:right w:val="single" w:color="auto" w:sz="4" w:space="0"/>
            </w:tcBorders>
            <w:noWrap w:val="0"/>
            <w:tcMar>
              <w:top w:w="15" w:type="dxa"/>
              <w:left w:w="15" w:type="dxa"/>
              <w:right w:w="15" w:type="dxa"/>
            </w:tcMar>
            <w:vAlign w:val="center"/>
          </w:tcPr>
          <w:p w14:paraId="3FA6441A">
            <w:pPr>
              <w:widowControl/>
              <w:jc w:val="center"/>
              <w:textAlignment w:val="center"/>
              <w:rPr>
                <w:rFonts w:hint="eastAsia" w:ascii="仿宋" w:hAnsi="仿宋" w:eastAsia="仿宋" w:cs="仿宋"/>
                <w:color w:val="000000"/>
                <w:sz w:val="28"/>
                <w:szCs w:val="28"/>
                <w:lang w:val="en-US" w:eastAsia="zh-CN"/>
              </w:rPr>
            </w:pPr>
          </w:p>
        </w:tc>
        <w:tc>
          <w:tcPr>
            <w:tcW w:w="143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29B6DD18">
            <w:pPr>
              <w:keepNext w:val="0"/>
              <w:keepLines w:val="0"/>
              <w:widowControl/>
              <w:suppressLineNumbers w:val="0"/>
              <w:jc w:val="center"/>
              <w:textAlignment w:val="bottom"/>
              <w:rPr>
                <w:rFonts w:hint="eastAsia" w:ascii="仿宋" w:hAnsi="仿宋" w:eastAsia="仿宋" w:cs="仿宋"/>
                <w:i w:val="0"/>
                <w:iCs w:val="0"/>
                <w:color w:val="000000"/>
                <w:kern w:val="0"/>
                <w:sz w:val="28"/>
                <w:szCs w:val="28"/>
                <w:u w:val="none"/>
                <w:lang w:val="en-US" w:eastAsia="zh-CN" w:bidi="ar"/>
              </w:rPr>
            </w:pPr>
          </w:p>
        </w:tc>
        <w:tc>
          <w:tcPr>
            <w:tcW w:w="2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40FE1D">
            <w:pPr>
              <w:keepNext w:val="0"/>
              <w:keepLines w:val="0"/>
              <w:widowControl/>
              <w:suppressLineNumbers w:val="0"/>
              <w:jc w:val="left"/>
              <w:textAlignment w:val="bottom"/>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2-5P天井机</w:t>
            </w:r>
          </w:p>
        </w:tc>
        <w:tc>
          <w:tcPr>
            <w:tcW w:w="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0EC9F8">
            <w:pPr>
              <w:keepNext w:val="0"/>
              <w:keepLines w:val="0"/>
              <w:widowControl/>
              <w:suppressLineNumbers w:val="0"/>
              <w:jc w:val="center"/>
              <w:textAlignment w:val="bottom"/>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5E5074">
            <w:pPr>
              <w:keepNext w:val="0"/>
              <w:keepLines w:val="0"/>
              <w:widowControl/>
              <w:suppressLineNumbers w:val="0"/>
              <w:jc w:val="center"/>
              <w:textAlignment w:val="bottom"/>
              <w:rPr>
                <w:rFonts w:hint="eastAsia" w:ascii="仿宋" w:hAnsi="仿宋" w:eastAsia="仿宋" w:cs="仿宋"/>
                <w:color w:val="000000"/>
                <w:sz w:val="28"/>
                <w:szCs w:val="28"/>
                <w:lang w:val="en-US" w:eastAsia="zh-CN"/>
              </w:rPr>
            </w:pP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E5009A">
            <w:pPr>
              <w:widowControl/>
              <w:jc w:val="center"/>
              <w:textAlignment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480元/套</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36C201">
            <w:pPr>
              <w:widowControl/>
              <w:jc w:val="center"/>
              <w:textAlignment w:val="center"/>
              <w:rPr>
                <w:rFonts w:hint="eastAsia" w:ascii="仿宋" w:hAnsi="仿宋" w:eastAsia="仿宋" w:cs="仿宋"/>
                <w:color w:val="000000"/>
                <w:kern w:val="0"/>
                <w:sz w:val="28"/>
                <w:szCs w:val="28"/>
                <w:lang w:val="en-US" w:eastAsia="zh-CN" w:bidi="ar"/>
              </w:rPr>
            </w:pPr>
          </w:p>
        </w:tc>
      </w:tr>
    </w:tbl>
    <w:p w14:paraId="49D0FA68">
      <w:pPr>
        <w:ind w:firstLine="560"/>
        <w:rPr>
          <w:rFonts w:hint="eastAsia" w:ascii="仿宋" w:hAnsi="仿宋" w:eastAsia="仿宋" w:cs="仿宋"/>
          <w:bCs/>
          <w:color w:val="000000"/>
          <w:sz w:val="28"/>
          <w:szCs w:val="28"/>
        </w:rPr>
      </w:pPr>
    </w:p>
    <w:p w14:paraId="00C792C3">
      <w:pPr>
        <w:spacing w:line="360" w:lineRule="auto"/>
        <w:contextualSpacing/>
        <w:jc w:val="left"/>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w:t>
      </w:r>
      <w:r>
        <w:rPr>
          <w:rFonts w:hint="eastAsia" w:ascii="宋体" w:hAnsi="宋体" w:eastAsia="宋体" w:cs="宋体"/>
          <w:b/>
          <w:color w:val="000000"/>
          <w:sz w:val="32"/>
          <w:szCs w:val="32"/>
          <w:lang w:val="en-US" w:eastAsia="zh-CN"/>
        </w:rPr>
        <w:t>三、报价要求：</w:t>
      </w:r>
    </w:p>
    <w:p w14:paraId="4C3E3F2C">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1.本项目总预算为10.65万元，报价不得超过总预算，不得超过总控制价，也不得超过单项控制价，否则报价无效；</w:t>
      </w:r>
    </w:p>
    <w:p w14:paraId="296196BA">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2.6～13项如在安装过程中产生费用的，按实际验收合格的数量结算，投标供应商必须进行报价承诺，且报价不得超过控制价，否则报价无效；</w:t>
      </w:r>
    </w:p>
    <w:p w14:paraId="41F594B5">
      <w:pPr>
        <w:spacing w:line="360" w:lineRule="auto"/>
        <w:contextualSpacing/>
        <w:jc w:val="left"/>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w:t>
      </w:r>
      <w:r>
        <w:rPr>
          <w:rFonts w:hint="eastAsia" w:ascii="宋体" w:hAnsi="宋体" w:eastAsia="宋体" w:cs="宋体"/>
          <w:b/>
          <w:color w:val="000000"/>
          <w:sz w:val="32"/>
          <w:szCs w:val="32"/>
          <w:lang w:val="en-US" w:eastAsia="zh-CN"/>
        </w:rPr>
        <w:t>四、商务条款：</w:t>
      </w:r>
    </w:p>
    <w:p w14:paraId="6041EECE">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b/>
          <w:bCs/>
          <w:sz w:val="28"/>
          <w:szCs w:val="28"/>
          <w:lang w:val="en-US" w:eastAsia="zh-CN"/>
        </w:rPr>
        <w:t>报价已包含设备运输、安装调试、外机支架、税金、保险、培训等全部费用，采购人不再另行支付其他费用</w:t>
      </w:r>
      <w:r>
        <w:rPr>
          <w:rFonts w:hint="eastAsia" w:ascii="仿宋" w:hAnsi="仿宋" w:eastAsia="仿宋" w:cs="仿宋"/>
          <w:sz w:val="28"/>
          <w:szCs w:val="28"/>
          <w:lang w:val="en-US" w:eastAsia="zh-CN"/>
        </w:rPr>
        <w:t>。</w:t>
      </w:r>
    </w:p>
    <w:p w14:paraId="59A06EE5">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2.交付使用时间：公告结束后25日内签订合同，签订合同后7个工作日内全部完成供货。成交供应商应免费提供专人上门进行配送、安装、培训及调试服务。</w:t>
      </w:r>
    </w:p>
    <w:p w14:paraId="3C47DEED">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3.成交供应商在双方签订合同前2个工作日内应向采购人缴纳合同金额的5%作为履约保证金，待验收合格1年后无息返还。</w:t>
      </w:r>
    </w:p>
    <w:p w14:paraId="179C6710">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履约保证金指定账户：</w:t>
      </w:r>
    </w:p>
    <w:p w14:paraId="12590CA7">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开户名称：广西壮族自治区人民医院</w:t>
      </w:r>
    </w:p>
    <w:p w14:paraId="68E7533F">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开户银行：中国民生银行股份有限公司南宁金湖支行</w:t>
      </w:r>
    </w:p>
    <w:p w14:paraId="53766B11">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履约保证金的银行账户为：6313 33260 </w:t>
      </w:r>
    </w:p>
    <w:p w14:paraId="55A5D010">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4.质保期：≥6年，原厂质保。</w:t>
      </w:r>
    </w:p>
    <w:p w14:paraId="5C685B5B">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5.交货地点：采购人指定地点。</w:t>
      </w:r>
    </w:p>
    <w:p w14:paraId="000116A4">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验收时，成交供应商保证向采购人提供的货物是全新、完整、未使用过、质量合格的产品，同时随设备配有说明书、操作手册、合格证，以上要求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14:paraId="5D76F288">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验收不合格的项目，采购人依照合同约定扣除履约保证金，履约保证金不足以抵扣或情况严重的，采购人有权解除合同并追究其违约责任。成交供应商在履约过程中有政府采购法律法规规定的违法违规情形的,采购人将及时报告本级财政部门处理。</w:t>
      </w:r>
    </w:p>
    <w:p w14:paraId="6F7BF94E">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8.付款方式：设备验收合格双方签订验收报告后5个工作日内，成交供应商向采购人开具合同款的发票，采购人收到发票后60日内，一次性支付全部货款。</w:t>
      </w:r>
    </w:p>
    <w:p w14:paraId="1F31DBB9">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9.成交供应商在中标后以各种理由无法给采购单位供货或故意拖延供货时间的，采购人有权解除合同并追究违约责任，采购人将报告本级财政部门处理。</w:t>
      </w:r>
    </w:p>
    <w:p w14:paraId="71ECFD76">
      <w:pPr>
        <w:pStyle w:val="11"/>
        <w:numPr>
          <w:ilvl w:val="0"/>
          <w:numId w:val="0"/>
        </w:numPr>
        <w:ind w:left="420" w:firstLine="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rPr>
        <w:t>填写附件1-3，否则报价无效。</w:t>
      </w:r>
    </w:p>
    <w:p w14:paraId="2B6E4A37">
      <w:pPr>
        <w:snapToGrid w:val="0"/>
        <w:spacing w:before="295" w:after="295"/>
        <w:rPr>
          <w:rFonts w:hint="eastAsia" w:ascii="仿宋" w:hAnsi="仿宋" w:eastAsia="仿宋" w:cs="仿宋"/>
          <w:b/>
          <w:kern w:val="0"/>
          <w:sz w:val="28"/>
          <w:szCs w:val="28"/>
        </w:rPr>
      </w:pPr>
    </w:p>
    <w:p w14:paraId="672E019B">
      <w:pPr>
        <w:snapToGrid w:val="0"/>
        <w:spacing w:before="295" w:after="295"/>
        <w:rPr>
          <w:rFonts w:hint="eastAsia" w:ascii="仿宋" w:hAnsi="仿宋" w:eastAsia="仿宋" w:cs="仿宋"/>
          <w:b/>
          <w:kern w:val="0"/>
          <w:sz w:val="28"/>
          <w:szCs w:val="28"/>
        </w:rPr>
      </w:pPr>
    </w:p>
    <w:p w14:paraId="7553F818">
      <w:pPr>
        <w:snapToGrid w:val="0"/>
        <w:spacing w:before="295" w:after="295"/>
        <w:rPr>
          <w:rFonts w:hint="eastAsia" w:ascii="仿宋" w:hAnsi="仿宋" w:eastAsia="仿宋" w:cs="仿宋"/>
          <w:b/>
          <w:kern w:val="0"/>
          <w:sz w:val="28"/>
          <w:szCs w:val="28"/>
        </w:rPr>
      </w:pPr>
    </w:p>
    <w:p w14:paraId="067FA77B">
      <w:pPr>
        <w:snapToGrid w:val="0"/>
        <w:spacing w:before="295" w:after="295"/>
        <w:rPr>
          <w:rFonts w:hint="eastAsia" w:ascii="仿宋" w:hAnsi="仿宋" w:eastAsia="仿宋" w:cs="仿宋"/>
          <w:b/>
          <w:kern w:val="0"/>
          <w:sz w:val="28"/>
          <w:szCs w:val="28"/>
        </w:rPr>
      </w:pPr>
      <w:r>
        <w:rPr>
          <w:rFonts w:hint="eastAsia" w:ascii="仿宋" w:hAnsi="仿宋" w:eastAsia="仿宋" w:cs="仿宋"/>
          <w:b/>
          <w:kern w:val="0"/>
          <w:sz w:val="28"/>
          <w:szCs w:val="28"/>
        </w:rPr>
        <w:t>附件1：报价表</w:t>
      </w:r>
    </w:p>
    <w:p w14:paraId="40FF8C1D">
      <w:pPr>
        <w:snapToGrid w:val="0"/>
        <w:spacing w:before="295" w:after="295"/>
        <w:rPr>
          <w:rFonts w:hint="eastAsia" w:ascii="仿宋" w:hAnsi="仿宋" w:eastAsia="仿宋" w:cs="仿宋"/>
          <w:b/>
          <w:kern w:val="0"/>
          <w:sz w:val="28"/>
          <w:szCs w:val="28"/>
        </w:rPr>
      </w:pPr>
      <w:r>
        <w:rPr>
          <w:rFonts w:hint="eastAsia" w:ascii="仿宋" w:hAnsi="仿宋" w:eastAsia="仿宋" w:cs="仿宋"/>
          <w:b/>
          <w:kern w:val="0"/>
          <w:sz w:val="28"/>
          <w:szCs w:val="28"/>
        </w:rPr>
        <w:t>附件2：技术参数响应表</w:t>
      </w:r>
      <w:bookmarkStart w:id="0" w:name="_GoBack"/>
      <w:bookmarkEnd w:id="0"/>
    </w:p>
    <w:p w14:paraId="5B67850F">
      <w:pPr>
        <w:snapToGrid w:val="0"/>
        <w:spacing w:before="295" w:after="295"/>
        <w:rPr>
          <w:rFonts w:hint="eastAsia" w:ascii="仿宋" w:hAnsi="仿宋" w:eastAsia="仿宋" w:cs="仿宋"/>
          <w:sz w:val="28"/>
          <w:szCs w:val="28"/>
          <w:lang w:val="en-US" w:eastAsia="zh-CN"/>
        </w:rPr>
      </w:pPr>
      <w:r>
        <w:rPr>
          <w:rFonts w:hint="eastAsia" w:ascii="仿宋" w:hAnsi="仿宋" w:eastAsia="仿宋" w:cs="仿宋"/>
          <w:b/>
          <w:kern w:val="0"/>
          <w:sz w:val="28"/>
          <w:szCs w:val="28"/>
        </w:rPr>
        <w:t>附件3：商务及服务要求响应表</w:t>
      </w:r>
    </w:p>
    <w:p w14:paraId="78B4067C">
      <w:pPr>
        <w:spacing w:before="156" w:beforeLines="50" w:after="312" w:afterLines="100" w:line="500" w:lineRule="exact"/>
        <w:rPr>
          <w:rFonts w:hint="eastAsia" w:ascii="仿宋" w:hAnsi="仿宋" w:eastAsia="仿宋" w:cs="仿宋"/>
          <w:b/>
          <w:sz w:val="32"/>
          <w:szCs w:val="32"/>
        </w:rPr>
      </w:pPr>
    </w:p>
    <w:p w14:paraId="330610B9">
      <w:pPr>
        <w:spacing w:before="156" w:beforeLines="50" w:after="312" w:afterLines="100" w:line="500" w:lineRule="exact"/>
        <w:rPr>
          <w:rFonts w:hint="eastAsia" w:ascii="仿宋" w:hAnsi="仿宋" w:eastAsia="仿宋" w:cs="仿宋"/>
          <w:b/>
          <w:sz w:val="32"/>
          <w:szCs w:val="32"/>
        </w:rPr>
      </w:pPr>
    </w:p>
    <w:p w14:paraId="6787A012">
      <w:pPr>
        <w:spacing w:before="156" w:beforeLines="50" w:after="312" w:afterLines="100" w:line="500" w:lineRule="exact"/>
        <w:rPr>
          <w:rFonts w:hint="eastAsia" w:ascii="仿宋" w:hAnsi="仿宋" w:eastAsia="仿宋" w:cs="仿宋"/>
          <w:b/>
          <w:sz w:val="32"/>
          <w:szCs w:val="32"/>
        </w:rPr>
      </w:pPr>
    </w:p>
    <w:p w14:paraId="59C53CB6">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附件1：</w:t>
      </w:r>
    </w:p>
    <w:p w14:paraId="2F3E4CAB">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报价表</w:t>
      </w:r>
    </w:p>
    <w:p w14:paraId="3B0CA2F0">
      <w:pPr>
        <w:spacing w:line="500" w:lineRule="exact"/>
        <w:rPr>
          <w:rFonts w:hint="eastAsia" w:ascii="仿宋" w:hAnsi="仿宋" w:eastAsia="仿宋" w:cs="仿宋"/>
          <w:sz w:val="24"/>
          <w:u w:val="single"/>
        </w:rPr>
      </w:pPr>
      <w:r>
        <w:rPr>
          <w:rFonts w:hint="eastAsia" w:ascii="仿宋" w:hAnsi="仿宋" w:eastAsia="仿宋" w:cs="仿宋"/>
          <w:sz w:val="24"/>
        </w:rPr>
        <w:t>采购项目名称：</w:t>
      </w:r>
    </w:p>
    <w:tbl>
      <w:tblPr>
        <w:tblStyle w:val="9"/>
        <w:tblW w:w="93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507"/>
        <w:gridCol w:w="1229"/>
        <w:gridCol w:w="775"/>
        <w:gridCol w:w="1557"/>
        <w:gridCol w:w="1551"/>
        <w:gridCol w:w="1044"/>
        <w:gridCol w:w="794"/>
      </w:tblGrid>
      <w:tr w14:paraId="189E4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B9631C1">
            <w:pPr>
              <w:snapToGrid w:val="0"/>
              <w:spacing w:line="500" w:lineRule="exact"/>
              <w:jc w:val="center"/>
              <w:rPr>
                <w:rFonts w:hint="eastAsia" w:ascii="仿宋" w:hAnsi="仿宋" w:eastAsia="仿宋" w:cs="仿宋"/>
                <w:b/>
                <w:sz w:val="24"/>
              </w:rPr>
            </w:pPr>
            <w:r>
              <w:rPr>
                <w:rFonts w:hint="eastAsia" w:ascii="仿宋" w:hAnsi="仿宋" w:eastAsia="仿宋" w:cs="仿宋"/>
                <w:b/>
                <w:sz w:val="24"/>
              </w:rPr>
              <w:t>序号</w:t>
            </w:r>
          </w:p>
        </w:tc>
        <w:tc>
          <w:tcPr>
            <w:tcW w:w="1507" w:type="dxa"/>
            <w:tcBorders>
              <w:top w:val="single" w:color="auto" w:sz="4" w:space="0"/>
              <w:left w:val="single" w:color="auto" w:sz="4" w:space="0"/>
              <w:bottom w:val="single" w:color="auto" w:sz="4" w:space="0"/>
              <w:right w:val="single" w:color="auto" w:sz="4" w:space="0"/>
            </w:tcBorders>
            <w:vAlign w:val="center"/>
          </w:tcPr>
          <w:p w14:paraId="14C582A4">
            <w:pPr>
              <w:snapToGrid w:val="0"/>
              <w:spacing w:line="500" w:lineRule="exact"/>
              <w:jc w:val="center"/>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产品</w:t>
            </w:r>
            <w:r>
              <w:rPr>
                <w:rFonts w:hint="eastAsia" w:ascii="仿宋" w:hAnsi="仿宋" w:eastAsia="仿宋" w:cs="仿宋"/>
                <w:b/>
                <w:sz w:val="24"/>
              </w:rPr>
              <w:t>名称</w:t>
            </w:r>
          </w:p>
        </w:tc>
        <w:tc>
          <w:tcPr>
            <w:tcW w:w="1229" w:type="dxa"/>
            <w:tcBorders>
              <w:top w:val="single" w:color="auto" w:sz="4" w:space="0"/>
              <w:left w:val="single" w:color="auto" w:sz="4" w:space="0"/>
              <w:bottom w:val="single" w:color="auto" w:sz="4" w:space="0"/>
              <w:right w:val="single" w:color="auto" w:sz="4" w:space="0"/>
            </w:tcBorders>
            <w:vAlign w:val="center"/>
          </w:tcPr>
          <w:p w14:paraId="614DF9B0">
            <w:pPr>
              <w:snapToGrid w:val="0"/>
              <w:spacing w:line="500" w:lineRule="exact"/>
              <w:jc w:val="center"/>
              <w:rPr>
                <w:rFonts w:hint="eastAsia" w:ascii="仿宋" w:hAnsi="仿宋" w:eastAsia="仿宋" w:cs="仿宋"/>
                <w:b/>
                <w:sz w:val="24"/>
              </w:rPr>
            </w:pPr>
            <w:r>
              <w:rPr>
                <w:rFonts w:hint="eastAsia" w:ascii="仿宋" w:hAnsi="仿宋" w:eastAsia="仿宋" w:cs="仿宋"/>
                <w:b/>
                <w:sz w:val="24"/>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14:paraId="07E7505D">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数量①</w:t>
            </w:r>
          </w:p>
        </w:tc>
        <w:tc>
          <w:tcPr>
            <w:tcW w:w="1557" w:type="dxa"/>
            <w:tcBorders>
              <w:top w:val="single" w:color="auto" w:sz="4" w:space="0"/>
              <w:left w:val="single" w:color="auto" w:sz="4" w:space="0"/>
              <w:bottom w:val="single" w:color="auto" w:sz="4" w:space="0"/>
              <w:right w:val="single" w:color="auto" w:sz="4" w:space="0"/>
            </w:tcBorders>
            <w:vAlign w:val="center"/>
          </w:tcPr>
          <w:p w14:paraId="648E4109">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单价（元）②</w:t>
            </w:r>
            <w:r>
              <w:rPr>
                <w:rFonts w:hint="eastAsia" w:ascii="仿宋" w:hAnsi="仿宋" w:eastAsia="仿宋" w:cs="仿宋"/>
                <w:b/>
                <w:sz w:val="24"/>
              </w:rPr>
              <w:tab/>
            </w:r>
          </w:p>
        </w:tc>
        <w:tc>
          <w:tcPr>
            <w:tcW w:w="1551" w:type="dxa"/>
            <w:tcBorders>
              <w:top w:val="single" w:color="auto" w:sz="4" w:space="0"/>
              <w:left w:val="single" w:color="auto" w:sz="4" w:space="0"/>
              <w:bottom w:val="single" w:color="auto" w:sz="4" w:space="0"/>
              <w:right w:val="single" w:color="auto" w:sz="4" w:space="0"/>
            </w:tcBorders>
            <w:vAlign w:val="center"/>
          </w:tcPr>
          <w:p w14:paraId="3A506424">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单项合计（元）③=①×②</w:t>
            </w:r>
          </w:p>
        </w:tc>
        <w:tc>
          <w:tcPr>
            <w:tcW w:w="1044" w:type="dxa"/>
            <w:tcBorders>
              <w:top w:val="single" w:color="auto" w:sz="4" w:space="0"/>
              <w:left w:val="single" w:color="auto" w:sz="4" w:space="0"/>
              <w:bottom w:val="single" w:color="auto" w:sz="4" w:space="0"/>
              <w:right w:val="single" w:color="auto" w:sz="4" w:space="0"/>
            </w:tcBorders>
            <w:vAlign w:val="center"/>
          </w:tcPr>
          <w:p w14:paraId="27219A17">
            <w:pPr>
              <w:snapToGrid w:val="0"/>
              <w:spacing w:line="50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质保期</w:t>
            </w:r>
          </w:p>
        </w:tc>
        <w:tc>
          <w:tcPr>
            <w:tcW w:w="794" w:type="dxa"/>
            <w:tcBorders>
              <w:top w:val="single" w:color="auto" w:sz="4" w:space="0"/>
              <w:left w:val="single" w:color="auto" w:sz="4" w:space="0"/>
              <w:bottom w:val="single" w:color="auto" w:sz="4" w:space="0"/>
              <w:right w:val="single" w:color="auto" w:sz="4" w:space="0"/>
            </w:tcBorders>
            <w:vAlign w:val="center"/>
          </w:tcPr>
          <w:p w14:paraId="4FC349EB">
            <w:pPr>
              <w:snapToGrid w:val="0"/>
              <w:spacing w:line="500" w:lineRule="exact"/>
              <w:jc w:val="center"/>
              <w:rPr>
                <w:rFonts w:hint="eastAsia" w:ascii="仿宋" w:hAnsi="仿宋" w:eastAsia="仿宋" w:cs="仿宋"/>
                <w:b/>
                <w:sz w:val="24"/>
              </w:rPr>
            </w:pPr>
            <w:r>
              <w:rPr>
                <w:rFonts w:hint="eastAsia" w:ascii="仿宋" w:hAnsi="仿宋" w:eastAsia="仿宋" w:cs="仿宋"/>
                <w:b/>
                <w:sz w:val="24"/>
              </w:rPr>
              <w:t>备注</w:t>
            </w:r>
          </w:p>
        </w:tc>
      </w:tr>
      <w:tr w14:paraId="2F3B8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FD487A9">
            <w:pPr>
              <w:snapToGrid w:val="0"/>
              <w:spacing w:line="500" w:lineRule="exact"/>
              <w:jc w:val="center"/>
              <w:rPr>
                <w:rFonts w:hint="eastAsia" w:ascii="仿宋" w:hAnsi="仿宋" w:eastAsia="仿宋" w:cs="仿宋"/>
                <w:b/>
                <w:sz w:val="24"/>
              </w:rPr>
            </w:pPr>
            <w:r>
              <w:rPr>
                <w:rFonts w:hint="eastAsia" w:ascii="仿宋" w:hAnsi="仿宋" w:eastAsia="仿宋" w:cs="仿宋"/>
                <w:bCs/>
                <w:sz w:val="24"/>
              </w:rPr>
              <w:t>1</w:t>
            </w:r>
          </w:p>
        </w:tc>
        <w:tc>
          <w:tcPr>
            <w:tcW w:w="1507" w:type="dxa"/>
            <w:tcBorders>
              <w:top w:val="single" w:color="auto" w:sz="4" w:space="0"/>
              <w:left w:val="single" w:color="auto" w:sz="4" w:space="0"/>
              <w:bottom w:val="single" w:color="auto" w:sz="4" w:space="0"/>
              <w:right w:val="single" w:color="auto" w:sz="4" w:space="0"/>
            </w:tcBorders>
            <w:vAlign w:val="center"/>
          </w:tcPr>
          <w:p w14:paraId="480931F6">
            <w:pPr>
              <w:snapToGrid w:val="0"/>
              <w:spacing w:line="500" w:lineRule="exact"/>
              <w:jc w:val="center"/>
              <w:rPr>
                <w:rFonts w:hint="eastAsia" w:ascii="仿宋" w:hAnsi="仿宋" w:eastAsia="仿宋" w:cs="仿宋"/>
                <w:b/>
                <w:sz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1C4A3865">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09329D20">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2FD81883">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05809354">
            <w:pPr>
              <w:snapToGrid w:val="0"/>
              <w:spacing w:line="500" w:lineRule="exact"/>
              <w:rPr>
                <w:rFonts w:hint="eastAsia" w:ascii="仿宋" w:hAnsi="仿宋" w:eastAsia="仿宋" w:cs="仿宋"/>
                <w:sz w:val="24"/>
              </w:rPr>
            </w:pPr>
          </w:p>
        </w:tc>
        <w:tc>
          <w:tcPr>
            <w:tcW w:w="1044" w:type="dxa"/>
            <w:tcBorders>
              <w:top w:val="single" w:color="auto" w:sz="4" w:space="0"/>
              <w:left w:val="single" w:color="auto" w:sz="4" w:space="0"/>
              <w:bottom w:val="single" w:color="auto" w:sz="4" w:space="0"/>
              <w:right w:val="single" w:color="auto" w:sz="4" w:space="0"/>
            </w:tcBorders>
            <w:vAlign w:val="center"/>
          </w:tcPr>
          <w:p w14:paraId="132998EB">
            <w:pPr>
              <w:snapToGrid w:val="0"/>
              <w:spacing w:line="500" w:lineRule="exact"/>
              <w:rPr>
                <w:rFonts w:hint="eastAsia" w:ascii="仿宋" w:hAnsi="仿宋" w:eastAsia="仿宋" w:cs="仿宋"/>
                <w:sz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0305A9A2">
            <w:pPr>
              <w:snapToGrid w:val="0"/>
              <w:spacing w:line="500" w:lineRule="exact"/>
              <w:rPr>
                <w:rFonts w:hint="eastAsia" w:ascii="仿宋" w:hAnsi="仿宋" w:eastAsia="仿宋" w:cs="仿宋"/>
                <w:sz w:val="24"/>
              </w:rPr>
            </w:pPr>
          </w:p>
        </w:tc>
      </w:tr>
      <w:tr w14:paraId="743A0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FA14194">
            <w:pPr>
              <w:snapToGrid w:val="0"/>
              <w:spacing w:line="500" w:lineRule="exact"/>
              <w:jc w:val="center"/>
              <w:rPr>
                <w:rFonts w:hint="eastAsia" w:ascii="仿宋" w:hAnsi="仿宋" w:eastAsia="仿宋" w:cs="仿宋"/>
                <w:bCs/>
                <w:sz w:val="24"/>
              </w:rPr>
            </w:pPr>
            <w:r>
              <w:rPr>
                <w:rFonts w:hint="eastAsia" w:ascii="仿宋" w:hAnsi="仿宋" w:eastAsia="仿宋" w:cs="仿宋"/>
                <w:bCs/>
                <w:sz w:val="24"/>
              </w:rPr>
              <w:t>2</w:t>
            </w:r>
          </w:p>
        </w:tc>
        <w:tc>
          <w:tcPr>
            <w:tcW w:w="1507" w:type="dxa"/>
            <w:tcBorders>
              <w:top w:val="single" w:color="auto" w:sz="4" w:space="0"/>
              <w:left w:val="single" w:color="auto" w:sz="4" w:space="0"/>
              <w:bottom w:val="single" w:color="auto" w:sz="4" w:space="0"/>
              <w:right w:val="single" w:color="auto" w:sz="4" w:space="0"/>
            </w:tcBorders>
            <w:vAlign w:val="center"/>
          </w:tcPr>
          <w:p w14:paraId="05EEAB88">
            <w:pPr>
              <w:snapToGrid w:val="0"/>
              <w:spacing w:line="500" w:lineRule="exact"/>
              <w:jc w:val="center"/>
              <w:rPr>
                <w:rFonts w:hint="eastAsia" w:ascii="仿宋" w:hAnsi="仿宋" w:eastAsia="仿宋" w:cs="仿宋"/>
                <w:b/>
                <w:sz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12CB0F18">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427159F0">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05ED2511">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5B8EA904">
            <w:pPr>
              <w:snapToGrid w:val="0"/>
              <w:spacing w:line="500" w:lineRule="exact"/>
              <w:rPr>
                <w:rFonts w:hint="eastAsia" w:ascii="仿宋" w:hAnsi="仿宋" w:eastAsia="仿宋" w:cs="仿宋"/>
                <w:sz w:val="24"/>
              </w:rPr>
            </w:pPr>
          </w:p>
        </w:tc>
        <w:tc>
          <w:tcPr>
            <w:tcW w:w="1044" w:type="dxa"/>
            <w:tcBorders>
              <w:top w:val="single" w:color="auto" w:sz="4" w:space="0"/>
              <w:left w:val="single" w:color="auto" w:sz="4" w:space="0"/>
              <w:bottom w:val="single" w:color="auto" w:sz="4" w:space="0"/>
              <w:right w:val="single" w:color="auto" w:sz="4" w:space="0"/>
            </w:tcBorders>
            <w:vAlign w:val="center"/>
          </w:tcPr>
          <w:p w14:paraId="174351F3">
            <w:pPr>
              <w:snapToGrid w:val="0"/>
              <w:spacing w:line="500" w:lineRule="exact"/>
              <w:rPr>
                <w:rFonts w:hint="eastAsia" w:ascii="仿宋" w:hAnsi="仿宋" w:eastAsia="仿宋" w:cs="仿宋"/>
                <w:sz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69E2B687">
            <w:pPr>
              <w:snapToGrid w:val="0"/>
              <w:spacing w:line="500" w:lineRule="exact"/>
              <w:rPr>
                <w:rFonts w:hint="eastAsia" w:ascii="仿宋" w:hAnsi="仿宋" w:eastAsia="仿宋" w:cs="仿宋"/>
                <w:sz w:val="24"/>
              </w:rPr>
            </w:pPr>
          </w:p>
        </w:tc>
      </w:tr>
      <w:tr w14:paraId="7FE67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585B687">
            <w:pPr>
              <w:snapToGrid w:val="0"/>
              <w:spacing w:line="5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w:t>
            </w:r>
          </w:p>
        </w:tc>
        <w:tc>
          <w:tcPr>
            <w:tcW w:w="1507" w:type="dxa"/>
            <w:tcBorders>
              <w:top w:val="single" w:color="auto" w:sz="4" w:space="0"/>
              <w:left w:val="single" w:color="auto" w:sz="4" w:space="0"/>
              <w:bottom w:val="single" w:color="auto" w:sz="4" w:space="0"/>
              <w:right w:val="single" w:color="auto" w:sz="4" w:space="0"/>
            </w:tcBorders>
            <w:vAlign w:val="center"/>
          </w:tcPr>
          <w:p w14:paraId="1F75873C">
            <w:pPr>
              <w:snapToGrid w:val="0"/>
              <w:spacing w:line="500" w:lineRule="exact"/>
              <w:jc w:val="center"/>
              <w:rPr>
                <w:rFonts w:hint="eastAsia" w:ascii="仿宋" w:hAnsi="仿宋" w:eastAsia="仿宋" w:cs="仿宋"/>
                <w:b/>
                <w:sz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7E52D8D2">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10926AB7">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5298D7DF">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4FD9F78C">
            <w:pPr>
              <w:snapToGrid w:val="0"/>
              <w:spacing w:line="500" w:lineRule="exact"/>
              <w:rPr>
                <w:rFonts w:hint="eastAsia" w:ascii="仿宋" w:hAnsi="仿宋" w:eastAsia="仿宋" w:cs="仿宋"/>
                <w:sz w:val="24"/>
              </w:rPr>
            </w:pPr>
          </w:p>
        </w:tc>
        <w:tc>
          <w:tcPr>
            <w:tcW w:w="1044" w:type="dxa"/>
            <w:tcBorders>
              <w:top w:val="single" w:color="auto" w:sz="4" w:space="0"/>
              <w:left w:val="single" w:color="auto" w:sz="4" w:space="0"/>
              <w:bottom w:val="single" w:color="auto" w:sz="4" w:space="0"/>
              <w:right w:val="single" w:color="auto" w:sz="4" w:space="0"/>
            </w:tcBorders>
            <w:vAlign w:val="center"/>
          </w:tcPr>
          <w:p w14:paraId="7BF4CC8C">
            <w:pPr>
              <w:snapToGrid w:val="0"/>
              <w:spacing w:line="500" w:lineRule="exact"/>
              <w:rPr>
                <w:rFonts w:hint="eastAsia" w:ascii="仿宋" w:hAnsi="仿宋" w:eastAsia="仿宋" w:cs="仿宋"/>
                <w:sz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66E105C0">
            <w:pPr>
              <w:snapToGrid w:val="0"/>
              <w:spacing w:line="500" w:lineRule="exact"/>
              <w:rPr>
                <w:rFonts w:hint="eastAsia" w:ascii="仿宋" w:hAnsi="仿宋" w:eastAsia="仿宋" w:cs="仿宋"/>
                <w:sz w:val="24"/>
              </w:rPr>
            </w:pPr>
          </w:p>
        </w:tc>
      </w:tr>
      <w:tr w14:paraId="4D0C2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87" w:type="dxa"/>
            <w:gridSpan w:val="8"/>
            <w:tcBorders>
              <w:top w:val="single" w:color="auto" w:sz="4" w:space="0"/>
              <w:left w:val="single" w:color="auto" w:sz="4" w:space="0"/>
              <w:bottom w:val="single" w:color="auto" w:sz="4" w:space="0"/>
              <w:right w:val="single" w:color="auto" w:sz="4" w:space="0"/>
            </w:tcBorders>
            <w:vAlign w:val="center"/>
          </w:tcPr>
          <w:p w14:paraId="11D5AED2">
            <w:pPr>
              <w:snapToGrid w:val="0"/>
              <w:spacing w:line="500" w:lineRule="exact"/>
              <w:rPr>
                <w:rFonts w:hint="eastAsia" w:ascii="仿宋" w:hAnsi="仿宋" w:eastAsia="仿宋" w:cs="仿宋"/>
                <w:sz w:val="24"/>
              </w:rPr>
            </w:pPr>
            <w:r>
              <w:rPr>
                <w:rFonts w:hint="eastAsia" w:ascii="仿宋" w:hAnsi="仿宋" w:eastAsia="仿宋" w:cs="仿宋"/>
                <w:sz w:val="24"/>
              </w:rPr>
              <w:t>报价合计（包含税费等所有费用）：（大写）</w:t>
            </w:r>
            <w:r>
              <w:rPr>
                <w:rFonts w:hint="eastAsia" w:ascii="仿宋" w:hAnsi="仿宋" w:eastAsia="仿宋" w:cs="仿宋"/>
                <w:spacing w:val="20"/>
                <w:sz w:val="24"/>
              </w:rPr>
              <w:t>人民币</w:t>
            </w:r>
            <w:r>
              <w:rPr>
                <w:rFonts w:hint="eastAsia" w:ascii="仿宋" w:hAnsi="仿宋" w:eastAsia="仿宋" w:cs="仿宋"/>
                <w:sz w:val="24"/>
              </w:rPr>
              <w:t xml:space="preserve">                   </w:t>
            </w:r>
            <w:r>
              <w:rPr>
                <w:rFonts w:hint="eastAsia" w:ascii="仿宋" w:hAnsi="仿宋" w:eastAsia="仿宋" w:cs="仿宋"/>
                <w:spacing w:val="20"/>
                <w:sz w:val="24"/>
              </w:rPr>
              <w:t>（¥      ）</w:t>
            </w:r>
          </w:p>
        </w:tc>
      </w:tr>
      <w:tr w14:paraId="37C2B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87" w:type="dxa"/>
            <w:gridSpan w:val="8"/>
            <w:tcBorders>
              <w:top w:val="single" w:color="auto" w:sz="4" w:space="0"/>
              <w:left w:val="single" w:color="auto" w:sz="4" w:space="0"/>
              <w:bottom w:val="single" w:color="auto" w:sz="4" w:space="0"/>
              <w:right w:val="single" w:color="auto" w:sz="4" w:space="0"/>
            </w:tcBorders>
            <w:vAlign w:val="center"/>
          </w:tcPr>
          <w:p w14:paraId="55BFB062">
            <w:pPr>
              <w:snapToGrid w:val="0"/>
              <w:spacing w:line="500" w:lineRule="exact"/>
              <w:rPr>
                <w:rFonts w:hint="eastAsia" w:ascii="仿宋" w:hAnsi="仿宋" w:eastAsia="仿宋" w:cs="仿宋"/>
                <w:sz w:val="24"/>
              </w:rPr>
            </w:pPr>
            <w:r>
              <w:rPr>
                <w:rFonts w:hint="eastAsia" w:ascii="仿宋" w:hAnsi="仿宋" w:eastAsia="仿宋" w:cs="仿宋"/>
                <w:sz w:val="24"/>
              </w:rPr>
              <w:t>公司（盖单位公章）：</w:t>
            </w:r>
          </w:p>
        </w:tc>
      </w:tr>
      <w:tr w14:paraId="64B77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87" w:type="dxa"/>
            <w:gridSpan w:val="8"/>
            <w:tcBorders>
              <w:top w:val="single" w:color="auto" w:sz="4" w:space="0"/>
              <w:left w:val="single" w:color="auto" w:sz="4" w:space="0"/>
              <w:bottom w:val="single" w:color="auto" w:sz="4" w:space="0"/>
              <w:right w:val="single" w:color="auto" w:sz="4" w:space="0"/>
            </w:tcBorders>
            <w:vAlign w:val="center"/>
          </w:tcPr>
          <w:p w14:paraId="6A124B57">
            <w:pPr>
              <w:snapToGrid w:val="0"/>
              <w:spacing w:line="500" w:lineRule="exact"/>
              <w:rPr>
                <w:rFonts w:hint="eastAsia" w:ascii="仿宋" w:hAnsi="仿宋" w:eastAsia="仿宋" w:cs="仿宋"/>
                <w:sz w:val="24"/>
              </w:rPr>
            </w:pPr>
            <w:r>
              <w:rPr>
                <w:rFonts w:hint="eastAsia" w:ascii="仿宋" w:hAnsi="仿宋" w:eastAsia="仿宋" w:cs="仿宋"/>
                <w:sz w:val="24"/>
              </w:rPr>
              <w:t>法定代表人或其委托代理人（签字或盖章）</w:t>
            </w:r>
          </w:p>
        </w:tc>
      </w:tr>
    </w:tbl>
    <w:p w14:paraId="69D06592">
      <w:pPr>
        <w:pStyle w:val="7"/>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说明</w:t>
      </w:r>
      <w:r>
        <w:rPr>
          <w:rFonts w:hint="eastAsia" w:ascii="仿宋" w:hAnsi="仿宋" w:eastAsia="仿宋" w:cs="仿宋"/>
          <w:sz w:val="24"/>
          <w:szCs w:val="24"/>
        </w:rPr>
        <w:t>：</w:t>
      </w:r>
    </w:p>
    <w:p w14:paraId="23B8B89D">
      <w:pPr>
        <w:pStyle w:val="7"/>
        <w:spacing w:line="50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本项目报价（及最终报价）为完成</w:t>
      </w:r>
      <w:r>
        <w:rPr>
          <w:rFonts w:hint="eastAsia" w:ascii="仿宋" w:hAnsi="仿宋" w:eastAsia="仿宋" w:cs="仿宋"/>
          <w:sz w:val="24"/>
          <w:szCs w:val="24"/>
          <w:lang w:eastAsia="zh-CN"/>
        </w:rPr>
        <w:t>医院</w:t>
      </w:r>
      <w:r>
        <w:rPr>
          <w:rFonts w:hint="eastAsia" w:ascii="仿宋" w:hAnsi="仿宋" w:eastAsia="仿宋" w:cs="仿宋"/>
          <w:sz w:val="24"/>
          <w:szCs w:val="24"/>
        </w:rPr>
        <w:t>指定内容的全部费用，包含但不限于实施和完成本项目全部工作所需的安装费、运输、通讯、保险、税费、利润等项目有关一切费用。</w:t>
      </w:r>
    </w:p>
    <w:p w14:paraId="327BCB1D">
      <w:pPr>
        <w:pStyle w:val="7"/>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表格内容均需按要求填写并盖章，不得留空，否则按报价无效处理。</w:t>
      </w:r>
    </w:p>
    <w:p w14:paraId="4A3FC71D">
      <w:pPr>
        <w:pStyle w:val="7"/>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3、根据需求列表逐条进行报价，如有漏项报价无效。</w:t>
      </w:r>
    </w:p>
    <w:p w14:paraId="04CB3DAD">
      <w:pPr>
        <w:pStyle w:val="7"/>
        <w:spacing w:line="500" w:lineRule="exact"/>
        <w:rPr>
          <w:rFonts w:hint="eastAsia" w:ascii="仿宋" w:hAnsi="仿宋" w:eastAsia="仿宋" w:cs="仿宋"/>
          <w:sz w:val="24"/>
          <w:szCs w:val="24"/>
        </w:rPr>
      </w:pPr>
    </w:p>
    <w:p w14:paraId="417E8037">
      <w:pPr>
        <w:snapToGrid w:val="0"/>
        <w:spacing w:before="156" w:beforeLines="50" w:line="500" w:lineRule="exact"/>
        <w:ind w:right="480" w:firstLine="2160" w:firstLineChars="900"/>
        <w:jc w:val="right"/>
        <w:rPr>
          <w:rFonts w:hint="eastAsia" w:ascii="仿宋" w:hAnsi="仿宋" w:eastAsia="仿宋" w:cs="仿宋"/>
          <w:sz w:val="24"/>
        </w:rPr>
      </w:pPr>
      <w:r>
        <w:rPr>
          <w:rFonts w:hint="eastAsia" w:ascii="仿宋" w:hAnsi="仿宋" w:eastAsia="仿宋" w:cs="仿宋"/>
          <w:sz w:val="24"/>
        </w:rPr>
        <w:t>年    月    日</w:t>
      </w:r>
    </w:p>
    <w:p w14:paraId="5CE4E60C">
      <w:pPr>
        <w:spacing w:line="360" w:lineRule="auto"/>
        <w:contextualSpacing/>
        <w:jc w:val="left"/>
        <w:rPr>
          <w:rFonts w:hint="default" w:ascii="仿宋" w:hAnsi="仿宋" w:eastAsia="仿宋" w:cs="仿宋"/>
          <w:bCs/>
          <w:color w:val="000000"/>
          <w:sz w:val="28"/>
          <w:szCs w:val="28"/>
          <w:lang w:val="en-US" w:eastAsia="zh-CN"/>
        </w:rPr>
      </w:pPr>
    </w:p>
    <w:p w14:paraId="027144F9">
      <w:pPr>
        <w:spacing w:line="360" w:lineRule="auto"/>
        <w:contextualSpacing/>
        <w:jc w:val="left"/>
        <w:rPr>
          <w:rFonts w:hint="default" w:ascii="仿宋" w:hAnsi="仿宋" w:eastAsia="仿宋" w:cs="仿宋"/>
          <w:bCs/>
          <w:color w:val="000000"/>
          <w:sz w:val="28"/>
          <w:szCs w:val="28"/>
          <w:lang w:val="en-US" w:eastAsia="zh-CN"/>
        </w:rPr>
      </w:pPr>
    </w:p>
    <w:p w14:paraId="399455FE">
      <w:pPr>
        <w:spacing w:line="360" w:lineRule="auto"/>
        <w:contextualSpacing/>
        <w:jc w:val="left"/>
        <w:rPr>
          <w:rFonts w:hint="default" w:ascii="仿宋" w:hAnsi="仿宋" w:eastAsia="仿宋" w:cs="仿宋"/>
          <w:bCs/>
          <w:color w:val="000000"/>
          <w:sz w:val="28"/>
          <w:szCs w:val="28"/>
          <w:lang w:val="en-US" w:eastAsia="zh-CN"/>
        </w:rPr>
      </w:pPr>
    </w:p>
    <w:p w14:paraId="594EA465">
      <w:pPr>
        <w:spacing w:line="360" w:lineRule="auto"/>
        <w:contextualSpacing/>
        <w:jc w:val="left"/>
        <w:rPr>
          <w:rFonts w:hint="default" w:ascii="仿宋" w:hAnsi="仿宋" w:eastAsia="仿宋" w:cs="仿宋"/>
          <w:bCs/>
          <w:color w:val="000000"/>
          <w:sz w:val="28"/>
          <w:szCs w:val="28"/>
          <w:lang w:val="en-US" w:eastAsia="zh-CN"/>
        </w:rPr>
      </w:pPr>
    </w:p>
    <w:p w14:paraId="55E5021E">
      <w:pPr>
        <w:spacing w:line="360" w:lineRule="auto"/>
        <w:contextualSpacing/>
        <w:jc w:val="left"/>
        <w:rPr>
          <w:rFonts w:hint="default" w:ascii="仿宋" w:hAnsi="仿宋" w:eastAsia="仿宋" w:cs="仿宋"/>
          <w:bCs/>
          <w:color w:val="000000"/>
          <w:sz w:val="28"/>
          <w:szCs w:val="28"/>
          <w:lang w:val="en-US" w:eastAsia="zh-CN"/>
        </w:rPr>
      </w:pPr>
    </w:p>
    <w:p w14:paraId="2BE205EC">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附件2：</w:t>
      </w:r>
    </w:p>
    <w:p w14:paraId="6FADE06B">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商务要求响应表</w:t>
      </w:r>
    </w:p>
    <w:p w14:paraId="209A6F6B">
      <w:pPr>
        <w:spacing w:line="500" w:lineRule="exact"/>
        <w:rPr>
          <w:rFonts w:hint="eastAsia" w:ascii="仿宋" w:hAnsi="仿宋" w:eastAsia="仿宋" w:cs="仿宋"/>
          <w:sz w:val="24"/>
        </w:rPr>
      </w:pPr>
      <w:r>
        <w:rPr>
          <w:rFonts w:hint="eastAsia" w:ascii="仿宋" w:hAnsi="仿宋" w:eastAsia="仿宋" w:cs="仿宋"/>
          <w:sz w:val="24"/>
        </w:rPr>
        <w:t>采购项目名称：</w:t>
      </w:r>
    </w:p>
    <w:p w14:paraId="62F641C9">
      <w:pPr>
        <w:spacing w:line="500" w:lineRule="exact"/>
        <w:rPr>
          <w:rFonts w:hint="eastAsia" w:ascii="仿宋" w:hAnsi="仿宋" w:eastAsia="仿宋" w:cs="仿宋"/>
          <w:sz w:val="24"/>
          <w:u w:val="single"/>
        </w:rPr>
      </w:pPr>
      <w:r>
        <w:rPr>
          <w:rFonts w:hint="eastAsia" w:ascii="仿宋" w:hAnsi="仿宋" w:eastAsia="仿宋" w:cs="仿宋"/>
          <w:sz w:val="24"/>
          <w:u w:val="single"/>
        </w:rPr>
        <w:t>按商务要求填写</w:t>
      </w:r>
    </w:p>
    <w:tbl>
      <w:tblPr>
        <w:tblStyle w:val="9"/>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1E65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29F43FFD">
            <w:pPr>
              <w:pStyle w:val="8"/>
              <w:spacing w:line="500" w:lineRule="exact"/>
              <w:ind w:firstLine="0" w:firstLineChars="0"/>
              <w:jc w:val="center"/>
              <w:rPr>
                <w:rFonts w:hint="eastAsia" w:ascii="仿宋" w:hAnsi="仿宋" w:eastAsia="仿宋" w:cs="仿宋"/>
                <w:sz w:val="24"/>
                <w:lang w:val="en-US" w:eastAsia="zh-CN"/>
              </w:rPr>
            </w:pPr>
            <w:r>
              <w:rPr>
                <w:rFonts w:hint="eastAsia" w:ascii="仿宋" w:hAnsi="仿宋" w:eastAsia="仿宋" w:cs="仿宋"/>
                <w:sz w:val="24"/>
              </w:rPr>
              <w:t>项目</w:t>
            </w:r>
            <w:r>
              <w:rPr>
                <w:rFonts w:hint="eastAsia" w:ascii="仿宋" w:hAnsi="仿宋" w:eastAsia="仿宋" w:cs="仿宋"/>
                <w:sz w:val="24"/>
                <w:lang w:val="en-US" w:eastAsia="zh-CN"/>
              </w:rPr>
              <w:t>名称</w:t>
            </w:r>
          </w:p>
        </w:tc>
        <w:tc>
          <w:tcPr>
            <w:tcW w:w="2521" w:type="dxa"/>
            <w:vAlign w:val="center"/>
          </w:tcPr>
          <w:p w14:paraId="16D53443">
            <w:pPr>
              <w:pStyle w:val="8"/>
              <w:spacing w:line="500" w:lineRule="exact"/>
              <w:ind w:firstLine="0" w:firstLineChars="0"/>
              <w:jc w:val="center"/>
              <w:rPr>
                <w:rFonts w:hint="eastAsia" w:ascii="仿宋" w:hAnsi="仿宋" w:eastAsia="仿宋" w:cs="仿宋"/>
                <w:sz w:val="24"/>
              </w:rPr>
            </w:pPr>
            <w:r>
              <w:rPr>
                <w:rFonts w:hint="eastAsia" w:ascii="仿宋" w:hAnsi="仿宋" w:eastAsia="仿宋" w:cs="仿宋"/>
                <w:sz w:val="24"/>
                <w:lang w:val="en-US" w:eastAsia="zh-CN"/>
              </w:rPr>
              <w:t>具体</w:t>
            </w:r>
            <w:r>
              <w:rPr>
                <w:rFonts w:hint="eastAsia" w:ascii="仿宋" w:hAnsi="仿宋" w:eastAsia="仿宋" w:cs="仿宋"/>
                <w:sz w:val="24"/>
              </w:rPr>
              <w:t>要求</w:t>
            </w:r>
          </w:p>
        </w:tc>
        <w:tc>
          <w:tcPr>
            <w:tcW w:w="1439" w:type="dxa"/>
            <w:vAlign w:val="center"/>
          </w:tcPr>
          <w:p w14:paraId="0E2EAD89">
            <w:pPr>
              <w:pStyle w:val="8"/>
              <w:spacing w:line="500" w:lineRule="exact"/>
              <w:ind w:firstLine="0" w:firstLineChars="0"/>
              <w:jc w:val="center"/>
              <w:rPr>
                <w:rFonts w:hint="eastAsia" w:ascii="仿宋" w:hAnsi="仿宋" w:eastAsia="仿宋" w:cs="仿宋"/>
                <w:sz w:val="24"/>
              </w:rPr>
            </w:pPr>
            <w:r>
              <w:rPr>
                <w:rFonts w:hint="eastAsia" w:ascii="仿宋" w:hAnsi="仿宋" w:eastAsia="仿宋" w:cs="仿宋"/>
                <w:sz w:val="24"/>
              </w:rPr>
              <w:t>是否响应</w:t>
            </w:r>
          </w:p>
        </w:tc>
        <w:tc>
          <w:tcPr>
            <w:tcW w:w="2448" w:type="dxa"/>
            <w:vAlign w:val="center"/>
          </w:tcPr>
          <w:p w14:paraId="5CE5B68F">
            <w:pPr>
              <w:adjustRightInd w:val="0"/>
              <w:snapToGrid w:val="0"/>
              <w:spacing w:line="500" w:lineRule="exact"/>
              <w:jc w:val="center"/>
              <w:rPr>
                <w:rFonts w:hint="eastAsia" w:ascii="仿宋" w:hAnsi="仿宋" w:eastAsia="仿宋" w:cs="仿宋"/>
                <w:sz w:val="24"/>
              </w:rPr>
            </w:pPr>
            <w:r>
              <w:rPr>
                <w:rFonts w:hint="eastAsia" w:ascii="仿宋" w:hAnsi="仿宋" w:eastAsia="仿宋" w:cs="仿宋"/>
                <w:sz w:val="24"/>
              </w:rPr>
              <w:t>供应商的承诺或说明</w:t>
            </w:r>
          </w:p>
        </w:tc>
      </w:tr>
      <w:tr w14:paraId="2932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E958C26">
            <w:pPr>
              <w:snapToGrid w:val="0"/>
              <w:spacing w:line="500" w:lineRule="exact"/>
              <w:jc w:val="center"/>
              <w:rPr>
                <w:rFonts w:hint="eastAsia" w:ascii="仿宋" w:hAnsi="仿宋" w:eastAsia="仿宋" w:cs="仿宋"/>
                <w:sz w:val="24"/>
              </w:rPr>
            </w:pPr>
          </w:p>
        </w:tc>
        <w:tc>
          <w:tcPr>
            <w:tcW w:w="2521" w:type="dxa"/>
            <w:vAlign w:val="center"/>
          </w:tcPr>
          <w:p w14:paraId="66F554EA">
            <w:pPr>
              <w:pStyle w:val="7"/>
              <w:spacing w:line="500" w:lineRule="exact"/>
              <w:jc w:val="center"/>
              <w:rPr>
                <w:rFonts w:hint="eastAsia" w:ascii="仿宋" w:hAnsi="仿宋" w:eastAsia="仿宋" w:cs="仿宋"/>
                <w:kern w:val="2"/>
                <w:sz w:val="24"/>
                <w:szCs w:val="24"/>
              </w:rPr>
            </w:pPr>
          </w:p>
        </w:tc>
        <w:tc>
          <w:tcPr>
            <w:tcW w:w="1439" w:type="dxa"/>
            <w:vAlign w:val="center"/>
          </w:tcPr>
          <w:p w14:paraId="4BBF6D3E">
            <w:pPr>
              <w:pStyle w:val="7"/>
              <w:spacing w:line="500" w:lineRule="exact"/>
              <w:jc w:val="center"/>
              <w:rPr>
                <w:rFonts w:hint="eastAsia" w:ascii="仿宋" w:hAnsi="仿宋" w:eastAsia="仿宋" w:cs="仿宋"/>
                <w:kern w:val="2"/>
                <w:sz w:val="24"/>
                <w:szCs w:val="24"/>
              </w:rPr>
            </w:pPr>
          </w:p>
        </w:tc>
        <w:tc>
          <w:tcPr>
            <w:tcW w:w="2448" w:type="dxa"/>
            <w:vAlign w:val="center"/>
          </w:tcPr>
          <w:p w14:paraId="12F8FCB8">
            <w:pPr>
              <w:pStyle w:val="7"/>
              <w:spacing w:line="500" w:lineRule="exact"/>
              <w:jc w:val="center"/>
              <w:rPr>
                <w:rFonts w:hint="eastAsia" w:ascii="仿宋" w:hAnsi="仿宋" w:eastAsia="仿宋" w:cs="仿宋"/>
                <w:kern w:val="2"/>
                <w:sz w:val="24"/>
                <w:szCs w:val="24"/>
              </w:rPr>
            </w:pPr>
          </w:p>
        </w:tc>
      </w:tr>
      <w:tr w14:paraId="47AE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8A5C963">
            <w:pPr>
              <w:snapToGrid w:val="0"/>
              <w:spacing w:line="500" w:lineRule="exact"/>
              <w:jc w:val="center"/>
              <w:rPr>
                <w:rFonts w:hint="eastAsia" w:ascii="仿宋" w:hAnsi="仿宋" w:eastAsia="仿宋" w:cs="仿宋"/>
                <w:sz w:val="24"/>
              </w:rPr>
            </w:pPr>
          </w:p>
        </w:tc>
        <w:tc>
          <w:tcPr>
            <w:tcW w:w="2521" w:type="dxa"/>
            <w:vAlign w:val="center"/>
          </w:tcPr>
          <w:p w14:paraId="42A01272">
            <w:pPr>
              <w:pStyle w:val="7"/>
              <w:spacing w:line="500" w:lineRule="exact"/>
              <w:jc w:val="center"/>
              <w:rPr>
                <w:rFonts w:hint="eastAsia" w:ascii="仿宋" w:hAnsi="仿宋" w:eastAsia="仿宋" w:cs="仿宋"/>
                <w:kern w:val="2"/>
                <w:sz w:val="24"/>
                <w:szCs w:val="24"/>
              </w:rPr>
            </w:pPr>
          </w:p>
        </w:tc>
        <w:tc>
          <w:tcPr>
            <w:tcW w:w="1439" w:type="dxa"/>
            <w:vAlign w:val="center"/>
          </w:tcPr>
          <w:p w14:paraId="39420DF6">
            <w:pPr>
              <w:pStyle w:val="7"/>
              <w:spacing w:line="500" w:lineRule="exact"/>
              <w:jc w:val="center"/>
              <w:rPr>
                <w:rFonts w:hint="eastAsia" w:ascii="仿宋" w:hAnsi="仿宋" w:eastAsia="仿宋" w:cs="仿宋"/>
                <w:kern w:val="2"/>
                <w:sz w:val="24"/>
                <w:szCs w:val="24"/>
              </w:rPr>
            </w:pPr>
          </w:p>
        </w:tc>
        <w:tc>
          <w:tcPr>
            <w:tcW w:w="2448" w:type="dxa"/>
            <w:vAlign w:val="center"/>
          </w:tcPr>
          <w:p w14:paraId="2AE25B01">
            <w:pPr>
              <w:pStyle w:val="7"/>
              <w:spacing w:line="500" w:lineRule="exact"/>
              <w:jc w:val="center"/>
              <w:rPr>
                <w:rFonts w:hint="eastAsia" w:ascii="仿宋" w:hAnsi="仿宋" w:eastAsia="仿宋" w:cs="仿宋"/>
                <w:kern w:val="2"/>
                <w:sz w:val="24"/>
                <w:szCs w:val="24"/>
              </w:rPr>
            </w:pPr>
          </w:p>
        </w:tc>
      </w:tr>
      <w:tr w14:paraId="4FD3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9C1795B">
            <w:pPr>
              <w:snapToGrid w:val="0"/>
              <w:spacing w:line="500" w:lineRule="exact"/>
              <w:jc w:val="center"/>
              <w:rPr>
                <w:rFonts w:hint="eastAsia" w:ascii="仿宋" w:hAnsi="仿宋" w:eastAsia="仿宋" w:cs="仿宋"/>
                <w:sz w:val="24"/>
              </w:rPr>
            </w:pPr>
          </w:p>
        </w:tc>
        <w:tc>
          <w:tcPr>
            <w:tcW w:w="2521" w:type="dxa"/>
            <w:vAlign w:val="center"/>
          </w:tcPr>
          <w:p w14:paraId="3649A6C4">
            <w:pPr>
              <w:pStyle w:val="7"/>
              <w:spacing w:line="500" w:lineRule="exact"/>
              <w:jc w:val="center"/>
              <w:rPr>
                <w:rFonts w:hint="eastAsia" w:ascii="仿宋" w:hAnsi="仿宋" w:eastAsia="仿宋" w:cs="仿宋"/>
                <w:kern w:val="2"/>
                <w:sz w:val="24"/>
                <w:szCs w:val="24"/>
              </w:rPr>
            </w:pPr>
          </w:p>
        </w:tc>
        <w:tc>
          <w:tcPr>
            <w:tcW w:w="1439" w:type="dxa"/>
            <w:vAlign w:val="center"/>
          </w:tcPr>
          <w:p w14:paraId="7DAA660C">
            <w:pPr>
              <w:pStyle w:val="7"/>
              <w:spacing w:line="500" w:lineRule="exact"/>
              <w:jc w:val="center"/>
              <w:rPr>
                <w:rFonts w:hint="eastAsia" w:ascii="仿宋" w:hAnsi="仿宋" w:eastAsia="仿宋" w:cs="仿宋"/>
                <w:kern w:val="2"/>
                <w:sz w:val="24"/>
                <w:szCs w:val="24"/>
              </w:rPr>
            </w:pPr>
          </w:p>
        </w:tc>
        <w:tc>
          <w:tcPr>
            <w:tcW w:w="2448" w:type="dxa"/>
            <w:vAlign w:val="center"/>
          </w:tcPr>
          <w:p w14:paraId="5D750D22">
            <w:pPr>
              <w:pStyle w:val="7"/>
              <w:spacing w:line="500" w:lineRule="exact"/>
              <w:jc w:val="center"/>
              <w:rPr>
                <w:rFonts w:hint="eastAsia" w:ascii="仿宋" w:hAnsi="仿宋" w:eastAsia="仿宋" w:cs="仿宋"/>
                <w:kern w:val="2"/>
                <w:sz w:val="24"/>
                <w:szCs w:val="24"/>
              </w:rPr>
            </w:pPr>
          </w:p>
        </w:tc>
      </w:tr>
      <w:tr w14:paraId="569E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02B02C33">
            <w:pPr>
              <w:spacing w:line="500" w:lineRule="exact"/>
              <w:jc w:val="center"/>
              <w:rPr>
                <w:rFonts w:hint="eastAsia" w:ascii="仿宋" w:hAnsi="仿宋" w:eastAsia="仿宋" w:cs="仿宋"/>
                <w:sz w:val="24"/>
              </w:rPr>
            </w:pPr>
          </w:p>
        </w:tc>
        <w:tc>
          <w:tcPr>
            <w:tcW w:w="2521" w:type="dxa"/>
            <w:vAlign w:val="center"/>
          </w:tcPr>
          <w:p w14:paraId="34DB6E8F">
            <w:pPr>
              <w:pStyle w:val="7"/>
              <w:spacing w:line="500" w:lineRule="exact"/>
              <w:jc w:val="center"/>
              <w:rPr>
                <w:rFonts w:hint="eastAsia" w:ascii="仿宋" w:hAnsi="仿宋" w:eastAsia="仿宋" w:cs="仿宋"/>
                <w:kern w:val="2"/>
                <w:sz w:val="24"/>
                <w:szCs w:val="24"/>
              </w:rPr>
            </w:pPr>
          </w:p>
        </w:tc>
        <w:tc>
          <w:tcPr>
            <w:tcW w:w="1439" w:type="dxa"/>
            <w:vAlign w:val="center"/>
          </w:tcPr>
          <w:p w14:paraId="20B03D7A">
            <w:pPr>
              <w:pStyle w:val="7"/>
              <w:spacing w:line="500" w:lineRule="exact"/>
              <w:jc w:val="center"/>
              <w:rPr>
                <w:rFonts w:hint="eastAsia" w:ascii="仿宋" w:hAnsi="仿宋" w:eastAsia="仿宋" w:cs="仿宋"/>
                <w:kern w:val="2"/>
                <w:sz w:val="24"/>
                <w:szCs w:val="24"/>
              </w:rPr>
            </w:pPr>
          </w:p>
        </w:tc>
        <w:tc>
          <w:tcPr>
            <w:tcW w:w="2448" w:type="dxa"/>
            <w:vAlign w:val="center"/>
          </w:tcPr>
          <w:p w14:paraId="3DA973C9">
            <w:pPr>
              <w:pStyle w:val="7"/>
              <w:spacing w:line="500" w:lineRule="exact"/>
              <w:jc w:val="center"/>
              <w:rPr>
                <w:rFonts w:hint="eastAsia" w:ascii="仿宋" w:hAnsi="仿宋" w:eastAsia="仿宋" w:cs="仿宋"/>
                <w:kern w:val="2"/>
                <w:sz w:val="24"/>
                <w:szCs w:val="24"/>
              </w:rPr>
            </w:pPr>
          </w:p>
        </w:tc>
      </w:tr>
      <w:tr w14:paraId="1CD5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D886922">
            <w:pPr>
              <w:spacing w:line="500" w:lineRule="exact"/>
              <w:jc w:val="center"/>
              <w:rPr>
                <w:rFonts w:hint="eastAsia" w:ascii="仿宋" w:hAnsi="仿宋" w:eastAsia="仿宋" w:cs="仿宋"/>
                <w:sz w:val="24"/>
              </w:rPr>
            </w:pPr>
          </w:p>
        </w:tc>
        <w:tc>
          <w:tcPr>
            <w:tcW w:w="2521" w:type="dxa"/>
            <w:vAlign w:val="center"/>
          </w:tcPr>
          <w:p w14:paraId="23CEA67B">
            <w:pPr>
              <w:pStyle w:val="7"/>
              <w:spacing w:line="500" w:lineRule="exact"/>
              <w:jc w:val="center"/>
              <w:rPr>
                <w:rFonts w:hint="eastAsia" w:ascii="仿宋" w:hAnsi="仿宋" w:eastAsia="仿宋" w:cs="仿宋"/>
                <w:kern w:val="2"/>
                <w:sz w:val="24"/>
                <w:szCs w:val="24"/>
              </w:rPr>
            </w:pPr>
          </w:p>
        </w:tc>
        <w:tc>
          <w:tcPr>
            <w:tcW w:w="1439" w:type="dxa"/>
            <w:vAlign w:val="center"/>
          </w:tcPr>
          <w:p w14:paraId="0ABC09CC">
            <w:pPr>
              <w:pStyle w:val="7"/>
              <w:spacing w:line="500" w:lineRule="exact"/>
              <w:jc w:val="center"/>
              <w:rPr>
                <w:rFonts w:hint="eastAsia" w:ascii="仿宋" w:hAnsi="仿宋" w:eastAsia="仿宋" w:cs="仿宋"/>
                <w:kern w:val="2"/>
                <w:sz w:val="24"/>
                <w:szCs w:val="24"/>
              </w:rPr>
            </w:pPr>
          </w:p>
        </w:tc>
        <w:tc>
          <w:tcPr>
            <w:tcW w:w="2448" w:type="dxa"/>
            <w:vAlign w:val="center"/>
          </w:tcPr>
          <w:p w14:paraId="48B1C396">
            <w:pPr>
              <w:pStyle w:val="7"/>
              <w:spacing w:line="500" w:lineRule="exact"/>
              <w:jc w:val="center"/>
              <w:rPr>
                <w:rFonts w:hint="eastAsia" w:ascii="仿宋" w:hAnsi="仿宋" w:eastAsia="仿宋" w:cs="仿宋"/>
                <w:kern w:val="2"/>
                <w:sz w:val="24"/>
                <w:szCs w:val="24"/>
              </w:rPr>
            </w:pPr>
          </w:p>
        </w:tc>
      </w:tr>
    </w:tbl>
    <w:p w14:paraId="7A487A15">
      <w:pPr>
        <w:pStyle w:val="7"/>
        <w:spacing w:before="156" w:beforeLines="50"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说明：应对照文件“商务要求”，逐条对应商务基本要求进行承诺，并申明与商务条款要求各条文的响应和偏离。</w:t>
      </w:r>
    </w:p>
    <w:p w14:paraId="6C9D1271">
      <w:pPr>
        <w:pStyle w:val="2"/>
        <w:jc w:val="both"/>
      </w:pPr>
    </w:p>
    <w:p w14:paraId="0E7DC73F">
      <w:pPr>
        <w:pStyle w:val="7"/>
        <w:spacing w:line="500" w:lineRule="exact"/>
        <w:rPr>
          <w:rFonts w:ascii="Times New Roman" w:hAnsi="Times New Roman"/>
          <w:sz w:val="24"/>
          <w:szCs w:val="24"/>
        </w:rPr>
      </w:pPr>
    </w:p>
    <w:p w14:paraId="28413271">
      <w:pPr>
        <w:autoSpaceDE w:val="0"/>
        <w:autoSpaceDN w:val="0"/>
        <w:spacing w:line="360" w:lineRule="auto"/>
        <w:ind w:left="4335" w:leftChars="1950" w:hanging="240" w:hangingChars="1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供应商名称（加盖公章）：</w:t>
      </w:r>
    </w:p>
    <w:p w14:paraId="0BCF80FC">
      <w:pPr>
        <w:spacing w:line="360" w:lineRule="auto"/>
        <w:ind w:firstLine="4320" w:firstLineChars="1800"/>
        <w:contextualSpacing/>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zh-CN" w:eastAsia="zh-CN" w:bidi="ar-SA"/>
        </w:rPr>
        <w:t>日期：  年  月</w:t>
      </w:r>
      <w:r>
        <w:rPr>
          <w:rFonts w:hint="eastAsia" w:ascii="仿宋" w:hAnsi="仿宋" w:eastAsia="仿宋" w:cs="仿宋"/>
          <w:kern w:val="0"/>
          <w:sz w:val="24"/>
          <w:szCs w:val="24"/>
          <w:lang w:val="en-US" w:eastAsia="zh-CN" w:bidi="ar-SA"/>
        </w:rPr>
        <w:t xml:space="preserve">  日</w:t>
      </w:r>
    </w:p>
    <w:p w14:paraId="1B0D8884">
      <w:pPr>
        <w:spacing w:line="360" w:lineRule="auto"/>
        <w:contextualSpacing/>
        <w:jc w:val="left"/>
        <w:rPr>
          <w:rFonts w:hint="eastAsia" w:ascii="仿宋" w:hAnsi="仿宋" w:eastAsia="仿宋" w:cs="仿宋"/>
          <w:kern w:val="0"/>
          <w:sz w:val="24"/>
          <w:szCs w:val="24"/>
          <w:lang w:val="en-US" w:eastAsia="zh-CN" w:bidi="ar-SA"/>
        </w:rPr>
      </w:pPr>
    </w:p>
    <w:p w14:paraId="7C38CC4D">
      <w:pPr>
        <w:spacing w:before="156" w:beforeLines="50" w:after="312" w:afterLines="100" w:line="500" w:lineRule="exact"/>
        <w:rPr>
          <w:rFonts w:hint="eastAsia" w:ascii="仿宋" w:hAnsi="仿宋" w:eastAsia="仿宋" w:cs="仿宋"/>
          <w:b/>
          <w:sz w:val="32"/>
          <w:szCs w:val="32"/>
        </w:rPr>
      </w:pPr>
    </w:p>
    <w:p w14:paraId="718EB38D">
      <w:pPr>
        <w:spacing w:before="156" w:beforeLines="50" w:after="312" w:afterLines="100" w:line="500" w:lineRule="exact"/>
        <w:rPr>
          <w:rFonts w:hint="eastAsia" w:ascii="仿宋" w:hAnsi="仿宋" w:eastAsia="仿宋" w:cs="仿宋"/>
          <w:b/>
          <w:sz w:val="32"/>
          <w:szCs w:val="32"/>
        </w:rPr>
      </w:pPr>
    </w:p>
    <w:p w14:paraId="65BC3A98">
      <w:pPr>
        <w:spacing w:before="156" w:beforeLines="50" w:after="312" w:afterLines="100" w:line="500" w:lineRule="exact"/>
        <w:rPr>
          <w:rFonts w:hint="eastAsia" w:ascii="仿宋" w:hAnsi="仿宋" w:eastAsia="仿宋" w:cs="仿宋"/>
          <w:b/>
          <w:sz w:val="32"/>
          <w:szCs w:val="32"/>
        </w:rPr>
      </w:pPr>
    </w:p>
    <w:p w14:paraId="58390D1E">
      <w:pPr>
        <w:spacing w:before="156" w:beforeLines="50" w:after="312" w:afterLines="100" w:line="500" w:lineRule="exact"/>
        <w:rPr>
          <w:rFonts w:hint="eastAsia" w:ascii="仿宋" w:hAnsi="仿宋" w:eastAsia="仿宋" w:cs="仿宋"/>
          <w:b/>
          <w:sz w:val="32"/>
          <w:szCs w:val="32"/>
        </w:rPr>
      </w:pPr>
    </w:p>
    <w:p w14:paraId="7252EE9E">
      <w:pPr>
        <w:spacing w:before="156" w:beforeLines="50" w:after="312" w:afterLines="100" w:line="500" w:lineRule="exact"/>
        <w:rPr>
          <w:rFonts w:hint="eastAsia" w:ascii="仿宋" w:hAnsi="仿宋" w:eastAsia="仿宋" w:cs="仿宋"/>
          <w:b/>
          <w:sz w:val="32"/>
          <w:szCs w:val="32"/>
        </w:rPr>
      </w:pPr>
    </w:p>
    <w:p w14:paraId="255B2F5C">
      <w:pPr>
        <w:spacing w:before="156" w:beforeLines="50" w:after="312" w:afterLines="100" w:line="500" w:lineRule="exact"/>
        <w:jc w:val="left"/>
        <w:rPr>
          <w:rFonts w:hint="eastAsia" w:ascii="宋体" w:hAnsi="宋体" w:eastAsia="宋体" w:cs="宋体"/>
          <w:color w:val="auto"/>
          <w:sz w:val="32"/>
          <w:szCs w:val="32"/>
          <w:highlight w:val="none"/>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3</w:t>
      </w:r>
      <w:r>
        <w:rPr>
          <w:rFonts w:hint="eastAsia" w:ascii="仿宋" w:hAnsi="仿宋" w:eastAsia="仿宋" w:cs="仿宋"/>
          <w:b/>
          <w:sz w:val="32"/>
          <w:szCs w:val="32"/>
        </w:rPr>
        <w:t>：</w:t>
      </w:r>
    </w:p>
    <w:p w14:paraId="437E9AD9">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货物需求偏离表</w:t>
      </w:r>
    </w:p>
    <w:p w14:paraId="5F9DB611">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(注：按采购需求具体条款修改)</w:t>
      </w:r>
    </w:p>
    <w:p w14:paraId="62164BDA">
      <w:pPr>
        <w:spacing w:line="360" w:lineRule="auto"/>
        <w:contextualSpacing/>
        <w:jc w:val="left"/>
        <w:rPr>
          <w:rFonts w:hint="eastAsia" w:ascii="宋体" w:hAnsi="宋体" w:eastAsia="宋体" w:cs="宋体"/>
          <w:color w:val="auto"/>
          <w:sz w:val="24"/>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3002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35665C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6C796E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291C56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A8BE0A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5D1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445965ED">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E36D1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E31540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05332C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A438B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697BC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9F039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BF2698E">
            <w:pPr>
              <w:widowControl/>
              <w:jc w:val="left"/>
              <w:rPr>
                <w:rFonts w:hint="eastAsia" w:ascii="宋体" w:hAnsi="宋体" w:eastAsia="宋体" w:cs="宋体"/>
                <w:color w:val="auto"/>
                <w:szCs w:val="21"/>
                <w:highlight w:val="none"/>
              </w:rPr>
            </w:pPr>
          </w:p>
        </w:tc>
      </w:tr>
      <w:tr w14:paraId="16D9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C4D8EC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63ABB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E2632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C68B9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C99140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65B07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48B9D1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0F5DCD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DBE90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33A41D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B6120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5A225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9B2AC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2055719">
            <w:pPr>
              <w:rPr>
                <w:rFonts w:hint="eastAsia" w:ascii="宋体" w:hAnsi="宋体" w:eastAsia="宋体" w:cs="宋体"/>
                <w:color w:val="auto"/>
                <w:szCs w:val="21"/>
                <w:highlight w:val="none"/>
              </w:rPr>
            </w:pPr>
          </w:p>
        </w:tc>
      </w:tr>
      <w:tr w14:paraId="0F69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A1F10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13D65D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97773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BA854D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E19D8B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92FBC9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70AF45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A6257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72C905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A7C391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9436E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612FF5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42C548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7E2CEB4">
            <w:pPr>
              <w:rPr>
                <w:rFonts w:hint="eastAsia" w:ascii="宋体" w:hAnsi="宋体" w:eastAsia="宋体" w:cs="宋体"/>
                <w:color w:val="auto"/>
                <w:szCs w:val="21"/>
                <w:highlight w:val="none"/>
              </w:rPr>
            </w:pPr>
          </w:p>
        </w:tc>
      </w:tr>
      <w:tr w14:paraId="0F68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7B4E8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8FCEB7A">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6FBBB815">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A09C956">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9FAE3B5">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3C871A5">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7B57A94">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1A6897">
            <w:pPr>
              <w:rPr>
                <w:rFonts w:hint="eastAsia" w:ascii="宋体" w:hAnsi="宋体" w:eastAsia="宋体" w:cs="宋体"/>
                <w:color w:val="auto"/>
                <w:szCs w:val="21"/>
                <w:highlight w:val="none"/>
              </w:rPr>
            </w:pPr>
          </w:p>
        </w:tc>
      </w:tr>
    </w:tbl>
    <w:p w14:paraId="2B750579">
      <w:pPr>
        <w:pStyle w:val="5"/>
        <w:spacing w:after="0" w:line="360" w:lineRule="auto"/>
        <w:contextualSpacing/>
        <w:rPr>
          <w:rFonts w:hint="eastAsia" w:ascii="宋体" w:hAnsi="宋体" w:eastAsia="宋体" w:cs="宋体"/>
          <w:color w:val="auto"/>
          <w:kern w:val="0"/>
          <w:sz w:val="21"/>
          <w:szCs w:val="21"/>
          <w:highlight w:val="none"/>
        </w:rPr>
      </w:pPr>
    </w:p>
    <w:p w14:paraId="449DD563">
      <w:pPr>
        <w:pStyle w:val="5"/>
        <w:spacing w:after="0" w:line="360" w:lineRule="auto"/>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说明：</w:t>
      </w:r>
    </w:p>
    <w:p w14:paraId="7CB78F59">
      <w:pPr>
        <w:pStyle w:val="5"/>
        <w:spacing w:after="0" w:line="360" w:lineRule="auto"/>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1.应对采购清单及技术参数条款逐条作出明确响应，并作出偏离说明。</w:t>
      </w:r>
    </w:p>
    <w:p w14:paraId="1F27BD8E">
      <w:pPr>
        <w:pStyle w:val="6"/>
        <w:spacing w:line="400" w:lineRule="exact"/>
        <w:ind w:firstLine="0" w:firstLineChars="0"/>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5D237630">
      <w:pPr>
        <w:spacing w:line="40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3.表格内容均需按要求填写并盖章，不得留空，否则按竞标无效处理。</w:t>
      </w:r>
    </w:p>
    <w:p w14:paraId="04CA545D">
      <w:pPr>
        <w:pStyle w:val="7"/>
        <w:spacing w:line="400" w:lineRule="exact"/>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4.如果采购需求为小于、小于等于、大于或大于等于某个数值标准时，响应文件承诺不得直接复制采购需求，响应文件承诺内容应当写明竞标货物具体参数或商务响应承诺的具体数值，否则按竞标无效处理。</w:t>
      </w:r>
    </w:p>
    <w:p w14:paraId="77AF83DB">
      <w:pPr>
        <w:pStyle w:val="6"/>
        <w:spacing w:line="360" w:lineRule="auto"/>
        <w:ind w:firstLine="0" w:firstLineChars="0"/>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 如技术偏离表中的竞标响应与佐证材料不一致的，以佐证材料为准。</w:t>
      </w:r>
    </w:p>
    <w:p w14:paraId="72050751">
      <w:pPr>
        <w:snapToGrid w:val="0"/>
        <w:spacing w:line="360" w:lineRule="auto"/>
        <w:ind w:firstLine="480" w:firstLineChars="200"/>
        <w:rPr>
          <w:rFonts w:hint="eastAsia" w:ascii="仿宋" w:hAnsi="仿宋" w:eastAsia="仿宋" w:cs="仿宋"/>
          <w:kern w:val="0"/>
          <w:sz w:val="24"/>
          <w:szCs w:val="24"/>
          <w:lang w:val="en-US" w:eastAsia="zh-CN" w:bidi="ar-SA"/>
        </w:rPr>
      </w:pPr>
    </w:p>
    <w:p w14:paraId="2C7E4F2C">
      <w:pPr>
        <w:autoSpaceDE w:val="0"/>
        <w:autoSpaceDN w:val="0"/>
        <w:spacing w:line="360" w:lineRule="auto"/>
        <w:ind w:left="4335" w:leftChars="1950" w:hanging="240" w:hangingChars="1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供应商名称（加盖公章）：</w:t>
      </w:r>
    </w:p>
    <w:p w14:paraId="41AFD44D">
      <w:pPr>
        <w:spacing w:line="360" w:lineRule="auto"/>
        <w:ind w:firstLine="4080" w:firstLineChars="1700"/>
        <w:contextualSpacing/>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zh-CN" w:eastAsia="zh-CN" w:bidi="ar-SA"/>
        </w:rPr>
        <w:t>日期：</w:t>
      </w:r>
      <w:r>
        <w:rPr>
          <w:rFonts w:hint="eastAsia" w:ascii="仿宋" w:hAnsi="仿宋" w:eastAsia="仿宋" w:cs="仿宋"/>
          <w:kern w:val="0"/>
          <w:sz w:val="24"/>
          <w:szCs w:val="24"/>
          <w:lang w:val="en-US" w:eastAsia="zh-CN" w:bidi="ar-SA"/>
        </w:rPr>
        <w:t xml:space="preserve">  年   月   日</w:t>
      </w:r>
    </w:p>
    <w:sectPr>
      <w:pgSz w:w="11906" w:h="16838"/>
      <w:pgMar w:top="1440" w:right="1020" w:bottom="144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51ED50"/>
    <w:multiLevelType w:val="singleLevel"/>
    <w:tmpl w:val="7551ED5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NDBkODM1NjAwZDJkNjg0NmViMzc4ODkxZDkwZTYifQ=="/>
  </w:docVars>
  <w:rsids>
    <w:rsidRoot w:val="00000000"/>
    <w:rsid w:val="052C6BCE"/>
    <w:rsid w:val="0BF21241"/>
    <w:rsid w:val="0F585CB1"/>
    <w:rsid w:val="17916F6E"/>
    <w:rsid w:val="18AD1B69"/>
    <w:rsid w:val="1C8059D0"/>
    <w:rsid w:val="23430A15"/>
    <w:rsid w:val="29FB5139"/>
    <w:rsid w:val="2C8A0FD3"/>
    <w:rsid w:val="2E580AEB"/>
    <w:rsid w:val="31053A10"/>
    <w:rsid w:val="33883B0D"/>
    <w:rsid w:val="34D54DE7"/>
    <w:rsid w:val="3A9672C9"/>
    <w:rsid w:val="40F450F9"/>
    <w:rsid w:val="445653EE"/>
    <w:rsid w:val="468134C2"/>
    <w:rsid w:val="52245FA4"/>
    <w:rsid w:val="53771E2A"/>
    <w:rsid w:val="549E372A"/>
    <w:rsid w:val="570E2DDB"/>
    <w:rsid w:val="58331CB5"/>
    <w:rsid w:val="589F09F0"/>
    <w:rsid w:val="5D737E25"/>
    <w:rsid w:val="5DA570E7"/>
    <w:rsid w:val="65AB006A"/>
    <w:rsid w:val="65C77D4F"/>
    <w:rsid w:val="66FD73EF"/>
    <w:rsid w:val="68F51D86"/>
    <w:rsid w:val="69F30B5C"/>
    <w:rsid w:val="6BD8332A"/>
    <w:rsid w:val="6D5D00F5"/>
    <w:rsid w:val="715B0040"/>
    <w:rsid w:val="73BF6A16"/>
    <w:rsid w:val="74932F13"/>
    <w:rsid w:val="75C42903"/>
    <w:rsid w:val="767E0FD4"/>
    <w:rsid w:val="7BC17CF4"/>
    <w:rsid w:val="7CF0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uiPriority w:val="0"/>
    <w:pPr>
      <w:jc w:val="left"/>
    </w:pPr>
  </w:style>
  <w:style w:type="paragraph" w:styleId="5">
    <w:name w:val="Body Text 3"/>
    <w:basedOn w:val="1"/>
    <w:unhideWhenUsed/>
    <w:qFormat/>
    <w:uiPriority w:val="99"/>
    <w:pPr>
      <w:spacing w:after="120"/>
    </w:pPr>
    <w:rPr>
      <w:sz w:val="16"/>
      <w:szCs w:val="16"/>
    </w:rPr>
  </w:style>
  <w:style w:type="paragraph" w:styleId="6">
    <w:name w:val="Body Text Indent"/>
    <w:basedOn w:val="1"/>
    <w:unhideWhenUsed/>
    <w:qFormat/>
    <w:uiPriority w:val="99"/>
    <w:pPr>
      <w:ind w:firstLine="830" w:firstLineChars="352"/>
    </w:pPr>
    <w:rPr>
      <w:rFonts w:ascii="仿宋_GB2312" w:eastAsia="仿宋_GB2312"/>
      <w:kern w:val="0"/>
      <w:sz w:val="32"/>
      <w:szCs w:val="20"/>
    </w:rPr>
  </w:style>
  <w:style w:type="paragraph" w:styleId="7">
    <w:name w:val="Plain Text"/>
    <w:basedOn w:val="1"/>
    <w:next w:val="2"/>
    <w:qFormat/>
    <w:uiPriority w:val="99"/>
    <w:rPr>
      <w:rFonts w:ascii="宋体" w:hAnsi="Courier New"/>
      <w:kern w:val="0"/>
      <w:sz w:val="20"/>
      <w:szCs w:val="21"/>
    </w:rPr>
  </w:style>
  <w:style w:type="paragraph" w:styleId="8">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2711</Words>
  <Characters>3088</Characters>
  <Lines>0</Lines>
  <Paragraphs>0</Paragraphs>
  <TotalTime>10</TotalTime>
  <ScaleCrop>false</ScaleCrop>
  <LinksUpToDate>false</LinksUpToDate>
  <CharactersWithSpaces>3192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2023-05-24T08:45:00Z</dcterms:created>
  <dc:creator>招标办</dc:creator>
  <cp:lastModifiedBy>iko </cp:lastModifiedBy>
  <cp:lastPrinted>2024-03-26T03:15:00Z</cp:lastPrinted>
  <dcterms:modified xsi:type="dcterms:W3CDTF">2025-06-06T01:05:13Z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AABED77284E74CDCB874833682400861_13</vt:lpwstr>
  </property>
  <property fmtid="{D5CDD505-2E9C-101B-9397-08002B2CF9AE}" pid="4" name="KSOTemplateDocerSaveRecord">
    <vt:lpwstr>eyJoZGlkIjoiZDMzNDM2YTcyYzE1NjQ1ZjExM2IxMTI5NmU5YzdhNGYiLCJ1c2VySWQiOiIxMzA0MjYyODkwIn0=</vt:lpwstr>
  </property>
</Properties>
</file>