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ind w:leftChars="0"/>
        <w:jc w:val="center"/>
        <w:textAlignment w:val="auto"/>
        <w:rPr>
          <w:rFonts w:ascii="方正小标宋简体" w:hAnsi="方正小标宋简体" w:eastAsia="方正小标宋简体" w:cs="宋体"/>
          <w:sz w:val="44"/>
          <w:szCs w:val="44"/>
          <w:highlight w:val="none"/>
          <w:u w:val="single"/>
        </w:rPr>
      </w:pPr>
    </w:p>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outlineLvl w:val="0"/>
        <w:rPr>
          <w:rFonts w:hint="eastAsia" w:ascii="黑体" w:hAnsi="黑体" w:eastAsia="黑体" w:cs="黑体"/>
          <w:sz w:val="72"/>
          <w:szCs w:val="44"/>
          <w:highlight w:val="none"/>
        </w:rPr>
      </w:pPr>
      <w:bookmarkStart w:id="0" w:name="_Toc15548"/>
      <w:bookmarkStart w:id="1" w:name="_Toc20076"/>
      <w:r>
        <w:rPr>
          <w:rFonts w:hint="eastAsia" w:ascii="黑体" w:hAnsi="黑体" w:eastAsia="黑体" w:cs="黑体"/>
          <w:sz w:val="72"/>
          <w:szCs w:val="44"/>
          <w:highlight w:val="none"/>
        </w:rPr>
        <w:t>政府采购项目</w:t>
      </w:r>
      <w:bookmarkEnd w:id="0"/>
      <w:bookmarkEnd w:id="1"/>
    </w:p>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s="黑体"/>
          <w:sz w:val="72"/>
          <w:szCs w:val="44"/>
          <w:highlight w:val="none"/>
        </w:rPr>
      </w:pPr>
      <w:r>
        <w:rPr>
          <w:rFonts w:hint="eastAsia" w:ascii="黑体" w:hAnsi="黑体" w:eastAsia="黑体" w:cs="黑体"/>
          <w:sz w:val="72"/>
          <w:szCs w:val="44"/>
          <w:highlight w:val="none"/>
        </w:rPr>
        <w:t>采 购 需 求</w:t>
      </w:r>
    </w:p>
    <w:p>
      <w:pPr>
        <w:pageBreakBefore w:val="0"/>
        <w:kinsoku/>
        <w:wordWrap/>
        <w:overflowPunct/>
        <w:topLinePunct w:val="0"/>
        <w:autoSpaceDE/>
        <w:autoSpaceDN/>
        <w:bidi w:val="0"/>
        <w:spacing w:line="600" w:lineRule="exact"/>
        <w:ind w:leftChars="0"/>
        <w:jc w:val="center"/>
        <w:textAlignment w:val="auto"/>
        <w:rPr>
          <w:rFonts w:hint="eastAsia" w:ascii="黑体" w:hAnsi="黑体" w:eastAsia="黑体" w:cs="黑体"/>
          <w:sz w:val="44"/>
          <w:szCs w:val="44"/>
          <w:highlight w:val="none"/>
        </w:rPr>
      </w:pPr>
    </w:p>
    <w:p>
      <w:pPr>
        <w:pageBreakBefore w:val="0"/>
        <w:kinsoku/>
        <w:wordWrap/>
        <w:overflowPunct/>
        <w:topLinePunct w:val="0"/>
        <w:autoSpaceDE/>
        <w:autoSpaceDN/>
        <w:bidi w:val="0"/>
        <w:spacing w:line="600" w:lineRule="exact"/>
        <w:ind w:leftChars="0" w:firstLine="1600" w:firstLineChars="500"/>
        <w:jc w:val="both"/>
        <w:textAlignment w:val="auto"/>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t>项目名称：</w:t>
      </w:r>
      <w:r>
        <w:rPr>
          <w:rFonts w:hint="eastAsia" w:ascii="黑体" w:hAnsi="黑体" w:eastAsia="黑体" w:cs="黑体"/>
          <w:sz w:val="32"/>
          <w:szCs w:val="32"/>
          <w:highlight w:val="none"/>
          <w:u w:val="single"/>
          <w:lang w:val="en-US" w:eastAsia="zh-CN"/>
        </w:rPr>
        <w:t>2025年物业管理服务</w:t>
      </w:r>
    </w:p>
    <w:p>
      <w:pPr>
        <w:pageBreakBefore w:val="0"/>
        <w:kinsoku/>
        <w:wordWrap/>
        <w:overflowPunct/>
        <w:topLinePunct w:val="0"/>
        <w:autoSpaceDE/>
        <w:autoSpaceDN/>
        <w:bidi w:val="0"/>
        <w:spacing w:line="600" w:lineRule="exact"/>
        <w:ind w:leftChars="0" w:firstLine="1600" w:firstLineChars="500"/>
        <w:jc w:val="both"/>
        <w:textAlignment w:val="auto"/>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t>采购单位：</w:t>
      </w:r>
      <w:r>
        <w:rPr>
          <w:rFonts w:hint="eastAsia" w:ascii="黑体" w:hAnsi="黑体" w:eastAsia="黑体" w:cs="黑体"/>
          <w:sz w:val="32"/>
          <w:szCs w:val="32"/>
          <w:highlight w:val="none"/>
          <w:u w:val="single"/>
          <w:lang w:val="en-US" w:eastAsia="zh-CN"/>
        </w:rPr>
        <w:t>广西壮族自治区防城港生态环境监测中心</w:t>
      </w:r>
    </w:p>
    <w:p>
      <w:pPr>
        <w:pageBreakBefore w:val="0"/>
        <w:kinsoku/>
        <w:wordWrap/>
        <w:overflowPunct/>
        <w:topLinePunct w:val="0"/>
        <w:autoSpaceDE/>
        <w:autoSpaceDN/>
        <w:bidi w:val="0"/>
        <w:spacing w:line="600" w:lineRule="exact"/>
        <w:ind w:leftChars="0" w:firstLine="1600" w:firstLineChars="500"/>
        <w:jc w:val="both"/>
        <w:textAlignment w:val="auto"/>
        <w:rPr>
          <w:rFonts w:hint="eastAsia" w:ascii="黑体" w:hAnsi="黑体" w:eastAsia="黑体" w:cs="黑体"/>
          <w:sz w:val="32"/>
          <w:szCs w:val="32"/>
          <w:highlight w:val="none"/>
          <w:u w:val="single"/>
          <w:lang w:val="en-US" w:eastAsia="zh-CN"/>
        </w:rPr>
      </w:pPr>
      <w:r>
        <w:rPr>
          <w:rFonts w:hint="eastAsia" w:ascii="黑体" w:hAnsi="黑体" w:eastAsia="黑体" w:cs="黑体"/>
          <w:sz w:val="32"/>
          <w:szCs w:val="32"/>
          <w:highlight w:val="none"/>
        </w:rPr>
        <w:t>编制单位：</w:t>
      </w:r>
      <w:r>
        <w:rPr>
          <w:rFonts w:hint="eastAsia" w:ascii="黑体" w:hAnsi="黑体" w:eastAsia="黑体" w:cs="黑体"/>
          <w:sz w:val="32"/>
          <w:szCs w:val="32"/>
          <w:highlight w:val="none"/>
          <w:u w:val="single"/>
          <w:lang w:val="en-US" w:eastAsia="zh-CN"/>
        </w:rPr>
        <w:t>广西壮族自治区防城港生态环境监测中心</w:t>
      </w:r>
    </w:p>
    <w:p>
      <w:pPr>
        <w:pageBreakBefore w:val="0"/>
        <w:kinsoku/>
        <w:wordWrap/>
        <w:overflowPunct/>
        <w:topLinePunct w:val="0"/>
        <w:autoSpaceDE/>
        <w:autoSpaceDN/>
        <w:bidi w:val="0"/>
        <w:spacing w:line="600" w:lineRule="exact"/>
        <w:ind w:leftChars="0" w:firstLine="1600" w:firstLineChars="500"/>
        <w:jc w:val="both"/>
        <w:textAlignment w:val="auto"/>
        <w:rPr>
          <w:rFonts w:hint="eastAsia" w:ascii="黑体" w:hAnsi="黑体" w:eastAsia="黑体" w:cs="黑体"/>
          <w:sz w:val="32"/>
          <w:szCs w:val="32"/>
          <w:highlight w:val="none"/>
          <w:u w:val="single"/>
          <w:lang w:val="en-US" w:eastAsia="zh-CN"/>
        </w:rPr>
        <w:sectPr>
          <w:footerReference r:id="rId3" w:type="default"/>
          <w:footerReference r:id="rId4" w:type="even"/>
          <w:pgSz w:w="11906" w:h="16838"/>
          <w:pgMar w:top="2098" w:right="1418" w:bottom="1985" w:left="1588" w:header="851" w:footer="992" w:gutter="0"/>
          <w:pgNumType w:fmt="numberInDash"/>
          <w:cols w:space="425" w:num="1"/>
          <w:docGrid w:type="lines" w:linePitch="312" w:charSpace="0"/>
        </w:sectPr>
      </w:pPr>
      <w:r>
        <w:rPr>
          <w:rFonts w:hint="eastAsia" w:ascii="黑体" w:hAnsi="黑体" w:eastAsia="黑体" w:cs="黑体"/>
          <w:sz w:val="32"/>
          <w:szCs w:val="32"/>
          <w:highlight w:val="none"/>
        </w:rPr>
        <w:t>编制时间</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u w:val="single"/>
          <w:lang w:val="en-US" w:eastAsia="zh-CN"/>
        </w:rPr>
        <w:t>2025年1月</w:t>
      </w:r>
    </w:p>
    <w:sdt>
      <w:sdtPr>
        <w:rPr>
          <w:rFonts w:ascii="宋体" w:hAnsi="宋体" w:eastAsia="宋体" w:cs="Times New Roman"/>
          <w:kern w:val="2"/>
          <w:sz w:val="21"/>
          <w:highlight w:val="none"/>
          <w:lang w:val="en-US" w:eastAsia="zh-CN" w:bidi="ar-SA"/>
        </w:rPr>
        <w:id w:val="147457241"/>
        <w15:color w:val="DBDBDB"/>
        <w:docPartObj>
          <w:docPartGallery w:val="Table of Contents"/>
          <w:docPartUnique/>
        </w:docPartObj>
      </w:sdtPr>
      <w:sdtEndPr>
        <w:rPr>
          <w:rFonts w:ascii="方正小标宋简体" w:hAnsi="方正小标宋简体" w:eastAsia="方正小标宋简体" w:cs="Times New Roman"/>
          <w:kern w:val="2"/>
          <w:sz w:val="21"/>
          <w:szCs w:val="44"/>
          <w:highlight w:val="none"/>
          <w:lang w:val="en-US" w:eastAsia="zh-CN" w:bidi="ar-SA"/>
        </w:rPr>
      </w:sdtEndPr>
      <w:sdtContent>
        <w:p>
          <w:pPr>
            <w:pageBreakBefore w:val="0"/>
            <w:kinsoku/>
            <w:wordWrap/>
            <w:overflowPunct/>
            <w:topLinePunct w:val="0"/>
            <w:autoSpaceDE/>
            <w:autoSpaceDN/>
            <w:bidi w:val="0"/>
            <w:spacing w:line="600" w:lineRule="exact"/>
            <w:ind w:left="0" w:leftChars="0" w:right="0" w:rightChars="0" w:firstLine="0" w:firstLineChars="0"/>
            <w:jc w:val="center"/>
            <w:textAlignment w:val="auto"/>
            <w:rPr>
              <w:highlight w:val="none"/>
            </w:rPr>
          </w:pPr>
          <w:r>
            <w:rPr>
              <w:rFonts w:ascii="宋体" w:hAnsi="宋体" w:eastAsia="宋体"/>
              <w:sz w:val="21"/>
              <w:highlight w:val="none"/>
            </w:rPr>
            <w:t>目录</w:t>
          </w:r>
        </w:p>
        <w:p>
          <w:pPr>
            <w:pStyle w:val="8"/>
            <w:tabs>
              <w:tab w:val="right" w:leader="dot" w:pos="8900"/>
            </w:tabs>
            <w:rPr>
              <w:highlight w:val="none"/>
            </w:rPr>
          </w:pPr>
          <w:r>
            <w:rPr>
              <w:rFonts w:ascii="方正小标宋简体" w:hAnsi="方正小标宋简体" w:eastAsia="方正小标宋简体"/>
              <w:sz w:val="44"/>
              <w:szCs w:val="44"/>
              <w:highlight w:val="none"/>
            </w:rPr>
            <w:fldChar w:fldCharType="begin"/>
          </w:r>
          <w:r>
            <w:rPr>
              <w:rFonts w:ascii="方正小标宋简体" w:hAnsi="方正小标宋简体" w:eastAsia="方正小标宋简体"/>
              <w:sz w:val="44"/>
              <w:szCs w:val="44"/>
              <w:highlight w:val="none"/>
            </w:rPr>
            <w:instrText xml:space="preserve">TOC \o "1-3" \h \u </w:instrText>
          </w:r>
          <w:r>
            <w:rPr>
              <w:rFonts w:ascii="方正小标宋简体" w:hAnsi="方正小标宋简体" w:eastAsia="方正小标宋简体"/>
              <w:sz w:val="44"/>
              <w:szCs w:val="44"/>
              <w:highlight w:val="none"/>
            </w:rPr>
            <w:fldChar w:fldCharType="separate"/>
          </w: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_Toc15548 </w:instrText>
          </w:r>
          <w:r>
            <w:rPr>
              <w:rFonts w:ascii="方正小标宋简体" w:hAnsi="方正小标宋简体" w:eastAsia="方正小标宋简体"/>
              <w:szCs w:val="44"/>
              <w:highlight w:val="none"/>
            </w:rPr>
            <w:fldChar w:fldCharType="separate"/>
          </w:r>
          <w:r>
            <w:rPr>
              <w:rFonts w:hint="eastAsia" w:ascii="黑体" w:hAnsi="黑体" w:eastAsia="黑体" w:cs="黑体"/>
              <w:szCs w:val="44"/>
              <w:highlight w:val="none"/>
            </w:rPr>
            <w:t>政府采购项目</w:t>
          </w:r>
          <w:r>
            <w:rPr>
              <w:highlight w:val="none"/>
            </w:rPr>
            <w:tab/>
          </w:r>
          <w:r>
            <w:rPr>
              <w:highlight w:val="none"/>
            </w:rPr>
            <w:fldChar w:fldCharType="begin"/>
          </w:r>
          <w:r>
            <w:rPr>
              <w:highlight w:val="none"/>
            </w:rPr>
            <w:instrText xml:space="preserve"> PAGEREF _Toc15548 \h </w:instrText>
          </w:r>
          <w:r>
            <w:rPr>
              <w:highlight w:val="none"/>
            </w:rPr>
            <w:fldChar w:fldCharType="separate"/>
          </w:r>
          <w:r>
            <w:rPr>
              <w:highlight w:val="none"/>
            </w:rPr>
            <w:t>- 1 -</w:t>
          </w:r>
          <w:r>
            <w:rPr>
              <w:highlight w:val="none"/>
            </w:rPr>
            <w:fldChar w:fldCharType="end"/>
          </w:r>
          <w:r>
            <w:rPr>
              <w:rFonts w:ascii="方正小标宋简体" w:hAnsi="方正小标宋简体" w:eastAsia="方正小标宋简体"/>
              <w:szCs w:val="44"/>
              <w:highlight w:val="none"/>
            </w:rPr>
            <w:fldChar w:fldCharType="end"/>
          </w:r>
        </w:p>
        <w:p>
          <w:pPr>
            <w:pStyle w:val="8"/>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_Toc14469 </w:instrText>
          </w:r>
          <w:r>
            <w:rPr>
              <w:rFonts w:ascii="方正小标宋简体" w:hAnsi="方正小标宋简体" w:eastAsia="方正小标宋简体"/>
              <w:szCs w:val="44"/>
              <w:highlight w:val="none"/>
            </w:rPr>
            <w:fldChar w:fldCharType="separate"/>
          </w:r>
          <w:r>
            <w:rPr>
              <w:rFonts w:hint="eastAsia" w:ascii="黑体" w:hAnsi="黑体" w:eastAsia="黑体" w:cs="黑体"/>
              <w:bCs/>
              <w:szCs w:val="32"/>
              <w:highlight w:val="none"/>
              <w:lang w:val="en-US" w:eastAsia="zh-CN"/>
            </w:rPr>
            <w:t>一、</w:t>
          </w:r>
          <w:r>
            <w:rPr>
              <w:rFonts w:hint="eastAsia" w:ascii="黑体" w:hAnsi="黑体" w:eastAsia="黑体" w:cs="黑体"/>
              <w:bCs/>
              <w:szCs w:val="32"/>
              <w:highlight w:val="none"/>
            </w:rPr>
            <w:t>项目概况</w:t>
          </w:r>
          <w:r>
            <w:rPr>
              <w:highlight w:val="none"/>
            </w:rPr>
            <w:tab/>
          </w:r>
          <w:r>
            <w:rPr>
              <w:highlight w:val="none"/>
            </w:rPr>
            <w:fldChar w:fldCharType="begin"/>
          </w:r>
          <w:r>
            <w:rPr>
              <w:highlight w:val="none"/>
            </w:rPr>
            <w:instrText xml:space="preserve"> PAGEREF _Toc14469 \h </w:instrText>
          </w:r>
          <w:r>
            <w:rPr>
              <w:highlight w:val="none"/>
            </w:rPr>
            <w:fldChar w:fldCharType="separate"/>
          </w:r>
          <w:r>
            <w:rPr>
              <w:highlight w:val="none"/>
            </w:rPr>
            <w:t>- 1 -</w:t>
          </w:r>
          <w:r>
            <w:rPr>
              <w:highlight w:val="none"/>
            </w:rPr>
            <w:fldChar w:fldCharType="end"/>
          </w:r>
          <w:r>
            <w:rPr>
              <w:rFonts w:ascii="方正小标宋简体" w:hAnsi="方正小标宋简体" w:eastAsia="方正小标宋简体"/>
              <w:szCs w:val="44"/>
              <w:highlight w:val="none"/>
            </w:rPr>
            <w:fldChar w:fldCharType="end"/>
          </w:r>
        </w:p>
        <w:p>
          <w:pPr>
            <w:pStyle w:val="8"/>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_Toc15005 </w:instrText>
          </w:r>
          <w:r>
            <w:rPr>
              <w:rFonts w:ascii="方正小标宋简体" w:hAnsi="方正小标宋简体" w:eastAsia="方正小标宋简体"/>
              <w:szCs w:val="44"/>
              <w:highlight w:val="none"/>
            </w:rPr>
            <w:fldChar w:fldCharType="separate"/>
          </w:r>
          <w:r>
            <w:rPr>
              <w:rFonts w:hint="eastAsia" w:ascii="黑体" w:hAnsi="黑体" w:eastAsia="黑体" w:cs="黑体"/>
              <w:bCs/>
              <w:szCs w:val="32"/>
              <w:highlight w:val="none"/>
            </w:rPr>
            <w:t>二、 采购标的汇总表</w:t>
          </w:r>
          <w:r>
            <w:rPr>
              <w:highlight w:val="none"/>
            </w:rPr>
            <w:tab/>
          </w:r>
          <w:r>
            <w:rPr>
              <w:highlight w:val="none"/>
            </w:rPr>
            <w:fldChar w:fldCharType="begin"/>
          </w:r>
          <w:r>
            <w:rPr>
              <w:highlight w:val="none"/>
            </w:rPr>
            <w:instrText xml:space="preserve"> PAGEREF _Toc15005 \h </w:instrText>
          </w:r>
          <w:r>
            <w:rPr>
              <w:highlight w:val="none"/>
            </w:rPr>
            <w:fldChar w:fldCharType="separate"/>
          </w:r>
          <w:r>
            <w:rPr>
              <w:highlight w:val="none"/>
            </w:rPr>
            <w:t>- 1 -</w:t>
          </w:r>
          <w:r>
            <w:rPr>
              <w:highlight w:val="none"/>
            </w:rPr>
            <w:fldChar w:fldCharType="end"/>
          </w:r>
          <w:r>
            <w:rPr>
              <w:rFonts w:ascii="方正小标宋简体" w:hAnsi="方正小标宋简体" w:eastAsia="方正小标宋简体"/>
              <w:szCs w:val="44"/>
              <w:highlight w:val="none"/>
            </w:rPr>
            <w:fldChar w:fldCharType="end"/>
          </w:r>
        </w:p>
        <w:p>
          <w:pPr>
            <w:pStyle w:val="8"/>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_Toc14568 </w:instrText>
          </w:r>
          <w:r>
            <w:rPr>
              <w:rFonts w:ascii="方正小标宋简体" w:hAnsi="方正小标宋简体" w:eastAsia="方正小标宋简体"/>
              <w:szCs w:val="44"/>
              <w:highlight w:val="none"/>
            </w:rPr>
            <w:fldChar w:fldCharType="separate"/>
          </w:r>
          <w:r>
            <w:rPr>
              <w:rFonts w:hint="eastAsia" w:ascii="黑体" w:hAnsi="黑体" w:eastAsia="黑体" w:cs="黑体"/>
              <w:bCs/>
              <w:szCs w:val="32"/>
              <w:highlight w:val="none"/>
              <w:lang w:val="en-US" w:eastAsia="zh-CN"/>
            </w:rPr>
            <w:t>三、服务需求</w:t>
          </w:r>
          <w:r>
            <w:rPr>
              <w:highlight w:val="none"/>
            </w:rPr>
            <w:tab/>
          </w:r>
          <w:r>
            <w:rPr>
              <w:highlight w:val="none"/>
            </w:rPr>
            <w:fldChar w:fldCharType="begin"/>
          </w:r>
          <w:r>
            <w:rPr>
              <w:highlight w:val="none"/>
            </w:rPr>
            <w:instrText xml:space="preserve"> PAGEREF _Toc14568 \h </w:instrText>
          </w:r>
          <w:r>
            <w:rPr>
              <w:highlight w:val="none"/>
            </w:rPr>
            <w:fldChar w:fldCharType="separate"/>
          </w:r>
          <w:r>
            <w:rPr>
              <w:highlight w:val="none"/>
            </w:rPr>
            <w:t>- 3 -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_Toc16769 </w:instrText>
          </w:r>
          <w:r>
            <w:rPr>
              <w:rFonts w:ascii="方正小标宋简体" w:hAnsi="方正小标宋简体" w:eastAsia="方正小标宋简体"/>
              <w:szCs w:val="44"/>
              <w:highlight w:val="none"/>
            </w:rPr>
            <w:fldChar w:fldCharType="separate"/>
          </w:r>
          <w:r>
            <w:rPr>
              <w:rFonts w:hint="eastAsia" w:ascii="楷体" w:hAnsi="楷体" w:eastAsia="楷体" w:cs="楷体"/>
              <w:highlight w:val="none"/>
              <w:lang w:val="en-US" w:eastAsia="zh-CN"/>
            </w:rPr>
            <w:t>（一）物业概况</w:t>
          </w:r>
          <w:r>
            <w:rPr>
              <w:highlight w:val="none"/>
            </w:rPr>
            <w:tab/>
          </w:r>
          <w:r>
            <w:rPr>
              <w:highlight w:val="none"/>
            </w:rPr>
            <w:fldChar w:fldCharType="begin"/>
          </w:r>
          <w:r>
            <w:rPr>
              <w:highlight w:val="none"/>
            </w:rPr>
            <w:instrText xml:space="preserve"> PAGEREF _Toc16769 \h </w:instrText>
          </w:r>
          <w:r>
            <w:rPr>
              <w:highlight w:val="none"/>
            </w:rPr>
            <w:fldChar w:fldCharType="separate"/>
          </w:r>
          <w:r>
            <w:rPr>
              <w:highlight w:val="none"/>
            </w:rPr>
            <w:t>- 3 -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_Toc10684 </w:instrText>
          </w:r>
          <w:r>
            <w:rPr>
              <w:rFonts w:ascii="方正小标宋简体" w:hAnsi="方正小标宋简体" w:eastAsia="方正小标宋简体"/>
              <w:szCs w:val="44"/>
              <w:highlight w:val="none"/>
            </w:rPr>
            <w:fldChar w:fldCharType="separate"/>
          </w:r>
          <w:r>
            <w:rPr>
              <w:rFonts w:hint="eastAsia" w:ascii="仿宋" w:hAnsi="仿宋" w:eastAsia="仿宋" w:cs="仿宋"/>
              <w:szCs w:val="32"/>
              <w:highlight w:val="none"/>
              <w:lang w:val="en-US" w:eastAsia="zh-CN"/>
            </w:rPr>
            <w:t>1.项目地点：广西壮族自治区防城港市</w:t>
          </w:r>
          <w:r>
            <w:rPr>
              <w:rFonts w:hint="eastAsia" w:ascii="Times New Roman" w:hAnsi="Times New Roman" w:eastAsia="仿宋_GB2312" w:cs="Times New Roman"/>
              <w:szCs w:val="32"/>
              <w:highlight w:val="none"/>
              <w:lang w:val="en-US" w:eastAsia="zh-CN"/>
            </w:rPr>
            <w:t>港口区万鹤路180号。</w:t>
          </w:r>
          <w:r>
            <w:rPr>
              <w:highlight w:val="none"/>
            </w:rPr>
            <w:tab/>
          </w:r>
          <w:r>
            <w:rPr>
              <w:highlight w:val="none"/>
            </w:rPr>
            <w:fldChar w:fldCharType="begin"/>
          </w:r>
          <w:r>
            <w:rPr>
              <w:highlight w:val="none"/>
            </w:rPr>
            <w:instrText xml:space="preserve"> PAGEREF _Toc10684 \h </w:instrText>
          </w:r>
          <w:r>
            <w:rPr>
              <w:highlight w:val="none"/>
            </w:rPr>
            <w:fldChar w:fldCharType="separate"/>
          </w:r>
          <w:r>
            <w:rPr>
              <w:highlight w:val="none"/>
            </w:rPr>
            <w:t>- 3 -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_Toc1445 </w:instrText>
          </w:r>
          <w:r>
            <w:rPr>
              <w:rFonts w:ascii="方正小标宋简体" w:hAnsi="方正小标宋简体" w:eastAsia="方正小标宋简体"/>
              <w:szCs w:val="44"/>
              <w:highlight w:val="none"/>
            </w:rPr>
            <w:fldChar w:fldCharType="separate"/>
          </w:r>
          <w:r>
            <w:rPr>
              <w:rFonts w:hint="eastAsia" w:ascii="楷体" w:hAnsi="楷体" w:eastAsia="楷体" w:cs="楷体"/>
              <w:highlight w:val="none"/>
              <w:lang w:val="en-US" w:eastAsia="zh-CN"/>
            </w:rPr>
            <w:t>（二）物业管理服务范围</w:t>
          </w:r>
          <w:r>
            <w:rPr>
              <w:highlight w:val="none"/>
            </w:rPr>
            <w:tab/>
          </w:r>
          <w:r>
            <w:rPr>
              <w:highlight w:val="none"/>
            </w:rPr>
            <w:fldChar w:fldCharType="begin"/>
          </w:r>
          <w:r>
            <w:rPr>
              <w:highlight w:val="none"/>
            </w:rPr>
            <w:instrText xml:space="preserve"> PAGEREF _Toc1445 \h </w:instrText>
          </w:r>
          <w:r>
            <w:rPr>
              <w:highlight w:val="none"/>
            </w:rPr>
            <w:fldChar w:fldCharType="separate"/>
          </w:r>
          <w:r>
            <w:rPr>
              <w:highlight w:val="none"/>
            </w:rPr>
            <w:t>- 3 -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_Toc9226 </w:instrText>
          </w:r>
          <w:r>
            <w:rPr>
              <w:rFonts w:ascii="方正小标宋简体" w:hAnsi="方正小标宋简体" w:eastAsia="方正小标宋简体"/>
              <w:szCs w:val="44"/>
              <w:highlight w:val="none"/>
            </w:rPr>
            <w:fldChar w:fldCharType="separate"/>
          </w:r>
          <w:r>
            <w:rPr>
              <w:rFonts w:hint="eastAsia" w:ascii="楷体" w:hAnsi="楷体" w:eastAsia="楷体" w:cs="楷体"/>
              <w:highlight w:val="none"/>
              <w:lang w:val="en-US" w:eastAsia="zh-CN"/>
            </w:rPr>
            <w:t>（三）卫生保洁服务内容及要求</w:t>
          </w:r>
          <w:r>
            <w:rPr>
              <w:highlight w:val="none"/>
            </w:rPr>
            <w:tab/>
          </w:r>
          <w:r>
            <w:rPr>
              <w:highlight w:val="none"/>
            </w:rPr>
            <w:fldChar w:fldCharType="begin"/>
          </w:r>
          <w:r>
            <w:rPr>
              <w:highlight w:val="none"/>
            </w:rPr>
            <w:instrText xml:space="preserve"> PAGEREF _Toc9226 \h </w:instrText>
          </w:r>
          <w:r>
            <w:rPr>
              <w:highlight w:val="none"/>
            </w:rPr>
            <w:fldChar w:fldCharType="separate"/>
          </w:r>
          <w:r>
            <w:rPr>
              <w:highlight w:val="none"/>
            </w:rPr>
            <w:t>- 3 -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_Toc8880 </w:instrText>
          </w:r>
          <w:r>
            <w:rPr>
              <w:rFonts w:ascii="方正小标宋简体" w:hAnsi="方正小标宋简体" w:eastAsia="方正小标宋简体"/>
              <w:szCs w:val="44"/>
              <w:highlight w:val="none"/>
            </w:rPr>
            <w:fldChar w:fldCharType="separate"/>
          </w:r>
          <w:r>
            <w:rPr>
              <w:rFonts w:hint="eastAsia" w:ascii="仿宋" w:hAnsi="仿宋" w:eastAsia="仿宋" w:cs="仿宋"/>
              <w:highlight w:val="none"/>
              <w:lang w:val="en-US" w:eastAsia="zh-CN"/>
            </w:rPr>
            <w:t>1.服务内容：</w:t>
          </w:r>
          <w:r>
            <w:rPr>
              <w:highlight w:val="none"/>
            </w:rPr>
            <w:tab/>
          </w:r>
          <w:r>
            <w:rPr>
              <w:highlight w:val="none"/>
            </w:rPr>
            <w:fldChar w:fldCharType="begin"/>
          </w:r>
          <w:r>
            <w:rPr>
              <w:highlight w:val="none"/>
            </w:rPr>
            <w:instrText xml:space="preserve"> PAGEREF _Toc8880 \h </w:instrText>
          </w:r>
          <w:r>
            <w:rPr>
              <w:highlight w:val="none"/>
            </w:rPr>
            <w:fldChar w:fldCharType="separate"/>
          </w:r>
          <w:r>
            <w:rPr>
              <w:highlight w:val="none"/>
            </w:rPr>
            <w:t>- 3 -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_Toc2221 </w:instrText>
          </w:r>
          <w:r>
            <w:rPr>
              <w:rFonts w:ascii="方正小标宋简体" w:hAnsi="方正小标宋简体" w:eastAsia="方正小标宋简体"/>
              <w:szCs w:val="44"/>
              <w:highlight w:val="none"/>
            </w:rPr>
            <w:fldChar w:fldCharType="separate"/>
          </w:r>
          <w:r>
            <w:rPr>
              <w:rFonts w:hint="eastAsia" w:ascii="仿宋" w:hAnsi="仿宋" w:eastAsia="仿宋" w:cs="仿宋"/>
              <w:highlight w:val="none"/>
              <w:lang w:val="en-US" w:eastAsia="zh-CN"/>
            </w:rPr>
            <w:t>2.服务要求：</w:t>
          </w:r>
          <w:r>
            <w:rPr>
              <w:highlight w:val="none"/>
            </w:rPr>
            <w:tab/>
          </w:r>
          <w:r>
            <w:rPr>
              <w:highlight w:val="none"/>
            </w:rPr>
            <w:fldChar w:fldCharType="begin"/>
          </w:r>
          <w:r>
            <w:rPr>
              <w:highlight w:val="none"/>
            </w:rPr>
            <w:instrText xml:space="preserve"> PAGEREF _Toc2221 \h </w:instrText>
          </w:r>
          <w:r>
            <w:rPr>
              <w:highlight w:val="none"/>
            </w:rPr>
            <w:fldChar w:fldCharType="separate"/>
          </w:r>
          <w:r>
            <w:rPr>
              <w:highlight w:val="none"/>
            </w:rPr>
            <w:t>- 4 -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_Toc8852 </w:instrText>
          </w:r>
          <w:r>
            <w:rPr>
              <w:rFonts w:ascii="方正小标宋简体" w:hAnsi="方正小标宋简体" w:eastAsia="方正小标宋简体"/>
              <w:szCs w:val="44"/>
              <w:highlight w:val="none"/>
            </w:rPr>
            <w:fldChar w:fldCharType="separate"/>
          </w:r>
          <w:r>
            <w:rPr>
              <w:rFonts w:hint="default" w:ascii="仿宋" w:hAnsi="仿宋" w:eastAsia="仿宋" w:cs="仿宋"/>
              <w:highlight w:val="none"/>
              <w:lang w:val="en-US" w:eastAsia="zh-CN"/>
            </w:rPr>
            <w:t>3.服务标准：</w:t>
          </w:r>
          <w:r>
            <w:rPr>
              <w:highlight w:val="none"/>
            </w:rPr>
            <w:tab/>
          </w:r>
          <w:r>
            <w:rPr>
              <w:highlight w:val="none"/>
            </w:rPr>
            <w:fldChar w:fldCharType="begin"/>
          </w:r>
          <w:r>
            <w:rPr>
              <w:highlight w:val="none"/>
            </w:rPr>
            <w:instrText xml:space="preserve"> PAGEREF _Toc8852 \h </w:instrText>
          </w:r>
          <w:r>
            <w:rPr>
              <w:highlight w:val="none"/>
            </w:rPr>
            <w:fldChar w:fldCharType="separate"/>
          </w:r>
          <w:r>
            <w:rPr>
              <w:highlight w:val="none"/>
            </w:rPr>
            <w:t>- 7 -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_Toc23606 </w:instrText>
          </w:r>
          <w:r>
            <w:rPr>
              <w:rFonts w:ascii="方正小标宋简体" w:hAnsi="方正小标宋简体" w:eastAsia="方正小标宋简体"/>
              <w:szCs w:val="44"/>
              <w:highlight w:val="none"/>
            </w:rPr>
            <w:fldChar w:fldCharType="separate"/>
          </w:r>
          <w:r>
            <w:rPr>
              <w:rFonts w:hint="eastAsia" w:ascii="楷体" w:hAnsi="楷体" w:eastAsia="楷体" w:cs="楷体"/>
              <w:szCs w:val="32"/>
              <w:highlight w:val="none"/>
              <w:lang w:val="en-US" w:eastAsia="zh-CN"/>
            </w:rPr>
            <w:t>（四）水电和基础设施维修</w:t>
          </w:r>
          <w:r>
            <w:rPr>
              <w:highlight w:val="none"/>
            </w:rPr>
            <w:tab/>
          </w:r>
          <w:r>
            <w:rPr>
              <w:highlight w:val="none"/>
            </w:rPr>
            <w:fldChar w:fldCharType="begin"/>
          </w:r>
          <w:r>
            <w:rPr>
              <w:highlight w:val="none"/>
            </w:rPr>
            <w:instrText xml:space="preserve"> PAGEREF _Toc23606 \h </w:instrText>
          </w:r>
          <w:r>
            <w:rPr>
              <w:highlight w:val="none"/>
            </w:rPr>
            <w:fldChar w:fldCharType="separate"/>
          </w:r>
          <w:r>
            <w:rPr>
              <w:highlight w:val="none"/>
            </w:rPr>
            <w:t>- 8 -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_Toc6271 </w:instrText>
          </w:r>
          <w:r>
            <w:rPr>
              <w:rFonts w:ascii="方正小标宋简体" w:hAnsi="方正小标宋简体" w:eastAsia="方正小标宋简体"/>
              <w:szCs w:val="44"/>
              <w:highlight w:val="none"/>
            </w:rPr>
            <w:fldChar w:fldCharType="separate"/>
          </w:r>
          <w:r>
            <w:rPr>
              <w:rFonts w:hint="default" w:ascii="仿宋" w:hAnsi="仿宋" w:eastAsia="仿宋" w:cs="仿宋"/>
              <w:bCs/>
              <w:szCs w:val="32"/>
              <w:highlight w:val="none"/>
              <w:lang w:val="en-US" w:eastAsia="zh-CN"/>
            </w:rPr>
            <w:t>1.服务内容：</w:t>
          </w:r>
          <w:r>
            <w:rPr>
              <w:highlight w:val="none"/>
            </w:rPr>
            <w:tab/>
          </w:r>
          <w:r>
            <w:rPr>
              <w:highlight w:val="none"/>
            </w:rPr>
            <w:fldChar w:fldCharType="begin"/>
          </w:r>
          <w:r>
            <w:rPr>
              <w:highlight w:val="none"/>
            </w:rPr>
            <w:instrText xml:space="preserve"> PAGEREF _Toc6271 \h </w:instrText>
          </w:r>
          <w:r>
            <w:rPr>
              <w:highlight w:val="none"/>
            </w:rPr>
            <w:fldChar w:fldCharType="separate"/>
          </w:r>
          <w:r>
            <w:rPr>
              <w:highlight w:val="none"/>
            </w:rPr>
            <w:t>- 8 -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_Toc27272 </w:instrText>
          </w:r>
          <w:r>
            <w:rPr>
              <w:rFonts w:ascii="方正小标宋简体" w:hAnsi="方正小标宋简体" w:eastAsia="方正小标宋简体"/>
              <w:szCs w:val="44"/>
              <w:highlight w:val="none"/>
            </w:rPr>
            <w:fldChar w:fldCharType="separate"/>
          </w:r>
          <w:r>
            <w:rPr>
              <w:rFonts w:hint="default" w:ascii="仿宋" w:hAnsi="仿宋" w:eastAsia="仿宋" w:cs="仿宋"/>
              <w:bCs/>
              <w:szCs w:val="32"/>
              <w:highlight w:val="none"/>
              <w:lang w:val="en-US" w:eastAsia="zh-CN"/>
            </w:rPr>
            <w:t>2.服务要求：</w:t>
          </w:r>
          <w:r>
            <w:rPr>
              <w:highlight w:val="none"/>
            </w:rPr>
            <w:tab/>
          </w:r>
          <w:r>
            <w:rPr>
              <w:highlight w:val="none"/>
            </w:rPr>
            <w:fldChar w:fldCharType="begin"/>
          </w:r>
          <w:r>
            <w:rPr>
              <w:highlight w:val="none"/>
            </w:rPr>
            <w:instrText xml:space="preserve"> PAGEREF _Toc27272 \h </w:instrText>
          </w:r>
          <w:r>
            <w:rPr>
              <w:highlight w:val="none"/>
            </w:rPr>
            <w:fldChar w:fldCharType="separate"/>
          </w:r>
          <w:r>
            <w:rPr>
              <w:highlight w:val="none"/>
            </w:rPr>
            <w:t>- 8 -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_Toc22634 </w:instrText>
          </w:r>
          <w:r>
            <w:rPr>
              <w:rFonts w:ascii="方正小标宋简体" w:hAnsi="方正小标宋简体" w:eastAsia="方正小标宋简体"/>
              <w:szCs w:val="44"/>
              <w:highlight w:val="none"/>
            </w:rPr>
            <w:fldChar w:fldCharType="separate"/>
          </w:r>
          <w:r>
            <w:rPr>
              <w:rFonts w:hint="default" w:ascii="仿宋" w:hAnsi="仿宋" w:eastAsia="仿宋" w:cs="仿宋"/>
              <w:bCs/>
              <w:szCs w:val="32"/>
              <w:highlight w:val="none"/>
              <w:lang w:val="en-US" w:eastAsia="zh-CN"/>
            </w:rPr>
            <w:t>3.服务标准：</w:t>
          </w:r>
          <w:r>
            <w:rPr>
              <w:highlight w:val="none"/>
            </w:rPr>
            <w:tab/>
          </w:r>
          <w:r>
            <w:rPr>
              <w:highlight w:val="none"/>
            </w:rPr>
            <w:fldChar w:fldCharType="begin"/>
          </w:r>
          <w:r>
            <w:rPr>
              <w:highlight w:val="none"/>
            </w:rPr>
            <w:instrText xml:space="preserve"> PAGEREF _Toc22634 \h </w:instrText>
          </w:r>
          <w:r>
            <w:rPr>
              <w:highlight w:val="none"/>
            </w:rPr>
            <w:fldChar w:fldCharType="separate"/>
          </w:r>
          <w:r>
            <w:rPr>
              <w:highlight w:val="none"/>
            </w:rPr>
            <w:t>- 10 -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_Toc14527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（五）绿植及绿化养护</w:t>
          </w:r>
          <w:r>
            <w:rPr>
              <w:highlight w:val="none"/>
            </w:rPr>
            <w:tab/>
          </w:r>
          <w:r>
            <w:rPr>
              <w:highlight w:val="none"/>
            </w:rPr>
            <w:fldChar w:fldCharType="begin"/>
          </w:r>
          <w:r>
            <w:rPr>
              <w:highlight w:val="none"/>
            </w:rPr>
            <w:instrText xml:space="preserve"> PAGEREF _Toc14527 \h </w:instrText>
          </w:r>
          <w:r>
            <w:rPr>
              <w:highlight w:val="none"/>
            </w:rPr>
            <w:fldChar w:fldCharType="separate"/>
          </w:r>
          <w:r>
            <w:rPr>
              <w:highlight w:val="none"/>
            </w:rPr>
            <w:t>- 11 -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_Toc22532 </w:instrText>
          </w:r>
          <w:r>
            <w:rPr>
              <w:rFonts w:ascii="方正小标宋简体" w:hAnsi="方正小标宋简体" w:eastAsia="方正小标宋简体"/>
              <w:szCs w:val="44"/>
              <w:highlight w:val="none"/>
            </w:rPr>
            <w:fldChar w:fldCharType="separate"/>
          </w:r>
          <w:r>
            <w:rPr>
              <w:rFonts w:hint="eastAsia" w:ascii="仿宋" w:hAnsi="仿宋" w:eastAsia="仿宋" w:cs="仿宋"/>
              <w:bCs/>
              <w:szCs w:val="32"/>
              <w:highlight w:val="none"/>
              <w:lang w:val="en-US" w:eastAsia="zh-CN"/>
            </w:rPr>
            <w:t>1.服务内容：</w:t>
          </w:r>
          <w:r>
            <w:rPr>
              <w:highlight w:val="none"/>
            </w:rPr>
            <w:tab/>
          </w:r>
          <w:r>
            <w:rPr>
              <w:highlight w:val="none"/>
            </w:rPr>
            <w:fldChar w:fldCharType="begin"/>
          </w:r>
          <w:r>
            <w:rPr>
              <w:highlight w:val="none"/>
            </w:rPr>
            <w:instrText xml:space="preserve"> PAGEREF _Toc22532 \h </w:instrText>
          </w:r>
          <w:r>
            <w:rPr>
              <w:highlight w:val="none"/>
            </w:rPr>
            <w:fldChar w:fldCharType="separate"/>
          </w:r>
          <w:r>
            <w:rPr>
              <w:highlight w:val="none"/>
            </w:rPr>
            <w:t>- 11 -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_Toc16093 </w:instrText>
          </w:r>
          <w:r>
            <w:rPr>
              <w:rFonts w:ascii="方正小标宋简体" w:hAnsi="方正小标宋简体" w:eastAsia="方正小标宋简体"/>
              <w:szCs w:val="44"/>
              <w:highlight w:val="none"/>
            </w:rPr>
            <w:fldChar w:fldCharType="separate"/>
          </w:r>
          <w:r>
            <w:rPr>
              <w:rFonts w:hint="eastAsia" w:ascii="仿宋" w:hAnsi="仿宋" w:eastAsia="仿宋" w:cs="仿宋"/>
              <w:bCs/>
              <w:szCs w:val="32"/>
              <w:highlight w:val="none"/>
              <w:lang w:val="en-US" w:eastAsia="zh-CN"/>
            </w:rPr>
            <w:t>2.服务要求：</w:t>
          </w:r>
          <w:r>
            <w:rPr>
              <w:highlight w:val="none"/>
            </w:rPr>
            <w:tab/>
          </w:r>
          <w:r>
            <w:rPr>
              <w:highlight w:val="none"/>
            </w:rPr>
            <w:fldChar w:fldCharType="begin"/>
          </w:r>
          <w:r>
            <w:rPr>
              <w:highlight w:val="none"/>
            </w:rPr>
            <w:instrText xml:space="preserve"> PAGEREF _Toc16093 \h </w:instrText>
          </w:r>
          <w:r>
            <w:rPr>
              <w:highlight w:val="none"/>
            </w:rPr>
            <w:fldChar w:fldCharType="separate"/>
          </w:r>
          <w:r>
            <w:rPr>
              <w:highlight w:val="none"/>
            </w:rPr>
            <w:t>- 11 -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_Toc27656 </w:instrText>
          </w:r>
          <w:r>
            <w:rPr>
              <w:rFonts w:ascii="方正小标宋简体" w:hAnsi="方正小标宋简体" w:eastAsia="方正小标宋简体"/>
              <w:szCs w:val="44"/>
              <w:highlight w:val="none"/>
            </w:rPr>
            <w:fldChar w:fldCharType="separate"/>
          </w:r>
          <w:r>
            <w:rPr>
              <w:rFonts w:hint="eastAsia" w:ascii="仿宋" w:hAnsi="仿宋" w:eastAsia="仿宋" w:cs="仿宋"/>
              <w:bCs/>
              <w:szCs w:val="32"/>
              <w:highlight w:val="none"/>
              <w:lang w:val="en-US" w:eastAsia="zh-CN"/>
            </w:rPr>
            <w:t>3.服务标准</w:t>
          </w:r>
          <w:r>
            <w:rPr>
              <w:highlight w:val="none"/>
            </w:rPr>
            <w:tab/>
          </w:r>
          <w:r>
            <w:rPr>
              <w:highlight w:val="none"/>
            </w:rPr>
            <w:fldChar w:fldCharType="begin"/>
          </w:r>
          <w:r>
            <w:rPr>
              <w:highlight w:val="none"/>
            </w:rPr>
            <w:instrText xml:space="preserve"> PAGEREF _Toc27656 \h </w:instrText>
          </w:r>
          <w:r>
            <w:rPr>
              <w:highlight w:val="none"/>
            </w:rPr>
            <w:fldChar w:fldCharType="separate"/>
          </w:r>
          <w:r>
            <w:rPr>
              <w:highlight w:val="none"/>
            </w:rPr>
            <w:t>- 12 -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_Toc28754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（六）消防和安全设备设施巡检养护</w:t>
          </w:r>
          <w:r>
            <w:rPr>
              <w:highlight w:val="none"/>
            </w:rPr>
            <w:tab/>
          </w:r>
          <w:r>
            <w:rPr>
              <w:highlight w:val="none"/>
            </w:rPr>
            <w:fldChar w:fldCharType="begin"/>
          </w:r>
          <w:r>
            <w:rPr>
              <w:highlight w:val="none"/>
            </w:rPr>
            <w:instrText xml:space="preserve"> PAGEREF _Toc28754 \h </w:instrText>
          </w:r>
          <w:r>
            <w:rPr>
              <w:highlight w:val="none"/>
            </w:rPr>
            <w:fldChar w:fldCharType="separate"/>
          </w:r>
          <w:r>
            <w:rPr>
              <w:highlight w:val="none"/>
            </w:rPr>
            <w:t>- 12 -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_Toc27974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1.服务内容：</w:t>
          </w:r>
          <w:r>
            <w:rPr>
              <w:highlight w:val="none"/>
            </w:rPr>
            <w:tab/>
          </w:r>
          <w:r>
            <w:rPr>
              <w:highlight w:val="none"/>
            </w:rPr>
            <w:fldChar w:fldCharType="begin"/>
          </w:r>
          <w:r>
            <w:rPr>
              <w:highlight w:val="none"/>
            </w:rPr>
            <w:instrText xml:space="preserve"> PAGEREF _Toc27974 \h </w:instrText>
          </w:r>
          <w:r>
            <w:rPr>
              <w:highlight w:val="none"/>
            </w:rPr>
            <w:fldChar w:fldCharType="separate"/>
          </w:r>
          <w:r>
            <w:rPr>
              <w:highlight w:val="none"/>
            </w:rPr>
            <w:t>- 12 -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_Toc4447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2.服务要求：</w:t>
          </w:r>
          <w:r>
            <w:rPr>
              <w:highlight w:val="none"/>
            </w:rPr>
            <w:tab/>
          </w:r>
          <w:r>
            <w:rPr>
              <w:highlight w:val="none"/>
            </w:rPr>
            <w:fldChar w:fldCharType="begin"/>
          </w:r>
          <w:r>
            <w:rPr>
              <w:highlight w:val="none"/>
            </w:rPr>
            <w:instrText xml:space="preserve"> PAGEREF _Toc4447 \h </w:instrText>
          </w:r>
          <w:r>
            <w:rPr>
              <w:highlight w:val="none"/>
            </w:rPr>
            <w:fldChar w:fldCharType="separate"/>
          </w:r>
          <w:r>
            <w:rPr>
              <w:highlight w:val="none"/>
            </w:rPr>
            <w:t>- 12 -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_Toc27364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3.服务标准：</w:t>
          </w:r>
          <w:r>
            <w:rPr>
              <w:highlight w:val="none"/>
            </w:rPr>
            <w:tab/>
          </w:r>
          <w:r>
            <w:rPr>
              <w:highlight w:val="none"/>
            </w:rPr>
            <w:fldChar w:fldCharType="begin"/>
          </w:r>
          <w:r>
            <w:rPr>
              <w:highlight w:val="none"/>
            </w:rPr>
            <w:instrText xml:space="preserve"> PAGEREF _Toc27364 \h </w:instrText>
          </w:r>
          <w:r>
            <w:rPr>
              <w:highlight w:val="none"/>
            </w:rPr>
            <w:fldChar w:fldCharType="separate"/>
          </w:r>
          <w:r>
            <w:rPr>
              <w:highlight w:val="none"/>
            </w:rPr>
            <w:t>- 13 -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_Toc2265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（七）会议室管理</w:t>
          </w:r>
          <w:r>
            <w:rPr>
              <w:highlight w:val="none"/>
            </w:rPr>
            <w:tab/>
          </w:r>
          <w:r>
            <w:rPr>
              <w:highlight w:val="none"/>
            </w:rPr>
            <w:fldChar w:fldCharType="begin"/>
          </w:r>
          <w:r>
            <w:rPr>
              <w:highlight w:val="none"/>
            </w:rPr>
            <w:instrText xml:space="preserve"> PAGEREF _Toc2265 \h </w:instrText>
          </w:r>
          <w:r>
            <w:rPr>
              <w:highlight w:val="none"/>
            </w:rPr>
            <w:fldChar w:fldCharType="separate"/>
          </w:r>
          <w:r>
            <w:rPr>
              <w:highlight w:val="none"/>
            </w:rPr>
            <w:t>- 13 -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_Toc31642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1.服务内容：</w:t>
          </w:r>
          <w:r>
            <w:rPr>
              <w:highlight w:val="none"/>
            </w:rPr>
            <w:tab/>
          </w:r>
          <w:r>
            <w:rPr>
              <w:highlight w:val="none"/>
            </w:rPr>
            <w:fldChar w:fldCharType="begin"/>
          </w:r>
          <w:r>
            <w:rPr>
              <w:highlight w:val="none"/>
            </w:rPr>
            <w:instrText xml:space="preserve"> PAGEREF _Toc31642 \h </w:instrText>
          </w:r>
          <w:r>
            <w:rPr>
              <w:highlight w:val="none"/>
            </w:rPr>
            <w:fldChar w:fldCharType="separate"/>
          </w:r>
          <w:r>
            <w:rPr>
              <w:highlight w:val="none"/>
            </w:rPr>
            <w:t>- 13 -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_Toc6375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2.服务要求：</w:t>
          </w:r>
          <w:r>
            <w:rPr>
              <w:highlight w:val="none"/>
            </w:rPr>
            <w:tab/>
          </w:r>
          <w:r>
            <w:rPr>
              <w:highlight w:val="none"/>
            </w:rPr>
            <w:fldChar w:fldCharType="begin"/>
          </w:r>
          <w:r>
            <w:rPr>
              <w:highlight w:val="none"/>
            </w:rPr>
            <w:instrText xml:space="preserve"> PAGEREF _Toc6375 \h </w:instrText>
          </w:r>
          <w:r>
            <w:rPr>
              <w:highlight w:val="none"/>
            </w:rPr>
            <w:fldChar w:fldCharType="separate"/>
          </w:r>
          <w:r>
            <w:rPr>
              <w:highlight w:val="none"/>
            </w:rPr>
            <w:t>- 13 -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_Toc3585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3.服务标准：</w:t>
          </w:r>
          <w:r>
            <w:rPr>
              <w:highlight w:val="none"/>
            </w:rPr>
            <w:tab/>
          </w:r>
          <w:r>
            <w:rPr>
              <w:highlight w:val="none"/>
            </w:rPr>
            <w:fldChar w:fldCharType="begin"/>
          </w:r>
          <w:r>
            <w:rPr>
              <w:highlight w:val="none"/>
            </w:rPr>
            <w:instrText xml:space="preserve"> PAGEREF _Toc3585 \h </w:instrText>
          </w:r>
          <w:r>
            <w:rPr>
              <w:highlight w:val="none"/>
            </w:rPr>
            <w:fldChar w:fldCharType="separate"/>
          </w:r>
          <w:r>
            <w:rPr>
              <w:highlight w:val="none"/>
            </w:rPr>
            <w:t>- 14 -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_Toc32416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（八）其他维修和办公家具物品搬运服务内容和要求标准</w:t>
          </w:r>
          <w:r>
            <w:rPr>
              <w:highlight w:val="none"/>
            </w:rPr>
            <w:tab/>
          </w:r>
          <w:r>
            <w:rPr>
              <w:highlight w:val="none"/>
            </w:rPr>
            <w:fldChar w:fldCharType="begin"/>
          </w:r>
          <w:r>
            <w:rPr>
              <w:highlight w:val="none"/>
            </w:rPr>
            <w:instrText xml:space="preserve"> PAGEREF _Toc32416 \h </w:instrText>
          </w:r>
          <w:r>
            <w:rPr>
              <w:highlight w:val="none"/>
            </w:rPr>
            <w:fldChar w:fldCharType="separate"/>
          </w:r>
          <w:r>
            <w:rPr>
              <w:highlight w:val="none"/>
            </w:rPr>
            <w:t>- 14 -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_Toc22573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1.服务内容：</w:t>
          </w:r>
          <w:r>
            <w:rPr>
              <w:highlight w:val="none"/>
            </w:rPr>
            <w:tab/>
          </w:r>
          <w:r>
            <w:rPr>
              <w:highlight w:val="none"/>
            </w:rPr>
            <w:fldChar w:fldCharType="begin"/>
          </w:r>
          <w:r>
            <w:rPr>
              <w:highlight w:val="none"/>
            </w:rPr>
            <w:instrText xml:space="preserve"> PAGEREF _Toc22573 \h </w:instrText>
          </w:r>
          <w:r>
            <w:rPr>
              <w:highlight w:val="none"/>
            </w:rPr>
            <w:fldChar w:fldCharType="separate"/>
          </w:r>
          <w:r>
            <w:rPr>
              <w:highlight w:val="none"/>
            </w:rPr>
            <w:t>- 14 -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_Toc14268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2.服务要求：</w:t>
          </w:r>
          <w:r>
            <w:rPr>
              <w:highlight w:val="none"/>
            </w:rPr>
            <w:tab/>
          </w:r>
          <w:r>
            <w:rPr>
              <w:highlight w:val="none"/>
            </w:rPr>
            <w:fldChar w:fldCharType="begin"/>
          </w:r>
          <w:r>
            <w:rPr>
              <w:highlight w:val="none"/>
            </w:rPr>
            <w:instrText xml:space="preserve"> PAGEREF _Toc14268 \h </w:instrText>
          </w:r>
          <w:r>
            <w:rPr>
              <w:highlight w:val="none"/>
            </w:rPr>
            <w:fldChar w:fldCharType="separate"/>
          </w:r>
          <w:r>
            <w:rPr>
              <w:highlight w:val="none"/>
            </w:rPr>
            <w:t>- 14 -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_Toc18719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3.服务标准：</w:t>
          </w:r>
          <w:r>
            <w:rPr>
              <w:highlight w:val="none"/>
            </w:rPr>
            <w:tab/>
          </w:r>
          <w:r>
            <w:rPr>
              <w:highlight w:val="none"/>
            </w:rPr>
            <w:fldChar w:fldCharType="begin"/>
          </w:r>
          <w:r>
            <w:rPr>
              <w:highlight w:val="none"/>
            </w:rPr>
            <w:instrText xml:space="preserve"> PAGEREF _Toc18719 \h </w:instrText>
          </w:r>
          <w:r>
            <w:rPr>
              <w:highlight w:val="none"/>
            </w:rPr>
            <w:fldChar w:fldCharType="separate"/>
          </w:r>
          <w:r>
            <w:rPr>
              <w:highlight w:val="none"/>
            </w:rPr>
            <w:t>- 15 -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_Toc26294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（九）协助采购方完成一般性或临时性与物业管理服务相关的工作</w:t>
          </w:r>
          <w:r>
            <w:rPr>
              <w:highlight w:val="none"/>
            </w:rPr>
            <w:tab/>
          </w:r>
          <w:r>
            <w:rPr>
              <w:highlight w:val="none"/>
            </w:rPr>
            <w:fldChar w:fldCharType="begin"/>
          </w:r>
          <w:r>
            <w:rPr>
              <w:highlight w:val="none"/>
            </w:rPr>
            <w:instrText xml:space="preserve"> PAGEREF _Toc26294 \h </w:instrText>
          </w:r>
          <w:r>
            <w:rPr>
              <w:highlight w:val="none"/>
            </w:rPr>
            <w:fldChar w:fldCharType="separate"/>
          </w:r>
          <w:r>
            <w:rPr>
              <w:highlight w:val="none"/>
            </w:rPr>
            <w:t>- 15 -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_Toc13021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（十）后勤服务内容及要求</w:t>
          </w:r>
          <w:r>
            <w:rPr>
              <w:highlight w:val="none"/>
            </w:rPr>
            <w:tab/>
          </w:r>
          <w:r>
            <w:rPr>
              <w:highlight w:val="none"/>
            </w:rPr>
            <w:fldChar w:fldCharType="begin"/>
          </w:r>
          <w:r>
            <w:rPr>
              <w:highlight w:val="none"/>
            </w:rPr>
            <w:instrText xml:space="preserve"> PAGEREF _Toc13021 \h </w:instrText>
          </w:r>
          <w:r>
            <w:rPr>
              <w:highlight w:val="none"/>
            </w:rPr>
            <w:fldChar w:fldCharType="separate"/>
          </w:r>
          <w:r>
            <w:rPr>
              <w:highlight w:val="none"/>
            </w:rPr>
            <w:t>- 15 -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_Toc20753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1.服务内容：</w:t>
          </w:r>
          <w:r>
            <w:rPr>
              <w:highlight w:val="none"/>
            </w:rPr>
            <w:tab/>
          </w:r>
          <w:r>
            <w:rPr>
              <w:highlight w:val="none"/>
            </w:rPr>
            <w:fldChar w:fldCharType="begin"/>
          </w:r>
          <w:r>
            <w:rPr>
              <w:highlight w:val="none"/>
            </w:rPr>
            <w:instrText xml:space="preserve"> PAGEREF _Toc20753 \h </w:instrText>
          </w:r>
          <w:r>
            <w:rPr>
              <w:highlight w:val="none"/>
            </w:rPr>
            <w:fldChar w:fldCharType="separate"/>
          </w:r>
          <w:r>
            <w:rPr>
              <w:highlight w:val="none"/>
            </w:rPr>
            <w:t>- 15 -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_Toc23087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2.服务要求：</w:t>
          </w:r>
          <w:r>
            <w:rPr>
              <w:highlight w:val="none"/>
            </w:rPr>
            <w:tab/>
          </w:r>
          <w:r>
            <w:rPr>
              <w:highlight w:val="none"/>
            </w:rPr>
            <w:fldChar w:fldCharType="begin"/>
          </w:r>
          <w:r>
            <w:rPr>
              <w:highlight w:val="none"/>
            </w:rPr>
            <w:instrText xml:space="preserve"> PAGEREF _Toc23087 \h </w:instrText>
          </w:r>
          <w:r>
            <w:rPr>
              <w:highlight w:val="none"/>
            </w:rPr>
            <w:fldChar w:fldCharType="separate"/>
          </w:r>
          <w:r>
            <w:rPr>
              <w:highlight w:val="none"/>
            </w:rPr>
            <w:t>- 16 -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_Toc4247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3.服务标准：</w:t>
          </w:r>
          <w:r>
            <w:rPr>
              <w:highlight w:val="none"/>
            </w:rPr>
            <w:tab/>
          </w:r>
          <w:r>
            <w:rPr>
              <w:highlight w:val="none"/>
            </w:rPr>
            <w:fldChar w:fldCharType="begin"/>
          </w:r>
          <w:r>
            <w:rPr>
              <w:highlight w:val="none"/>
            </w:rPr>
            <w:instrText xml:space="preserve"> PAGEREF _Toc4247 \h </w:instrText>
          </w:r>
          <w:r>
            <w:rPr>
              <w:highlight w:val="none"/>
            </w:rPr>
            <w:fldChar w:fldCharType="separate"/>
          </w:r>
          <w:r>
            <w:rPr>
              <w:highlight w:val="none"/>
            </w:rPr>
            <w:t>- 16 -</w:t>
          </w:r>
          <w:r>
            <w:rPr>
              <w:highlight w:val="none"/>
            </w:rPr>
            <w:fldChar w:fldCharType="end"/>
          </w:r>
          <w:r>
            <w:rPr>
              <w:rFonts w:ascii="方正小标宋简体" w:hAnsi="方正小标宋简体" w:eastAsia="方正小标宋简体"/>
              <w:szCs w:val="44"/>
              <w:highlight w:val="none"/>
            </w:rPr>
            <w:fldChar w:fldCharType="end"/>
          </w:r>
        </w:p>
        <w:p>
          <w:pPr>
            <w:pStyle w:val="8"/>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_Toc16717 </w:instrText>
          </w:r>
          <w:r>
            <w:rPr>
              <w:rFonts w:ascii="方正小标宋简体" w:hAnsi="方正小标宋简体" w:eastAsia="方正小标宋简体"/>
              <w:szCs w:val="44"/>
              <w:highlight w:val="none"/>
            </w:rPr>
            <w:fldChar w:fldCharType="separate"/>
          </w:r>
          <w:r>
            <w:rPr>
              <w:rFonts w:hint="eastAsia" w:ascii="黑体" w:hAnsi="黑体" w:eastAsia="黑体" w:cs="黑体"/>
              <w:bCs w:val="0"/>
              <w:szCs w:val="32"/>
              <w:highlight w:val="none"/>
              <w:lang w:val="en-US" w:eastAsia="zh-CN"/>
            </w:rPr>
            <w:t>四、人员配置要求和岗位要求</w:t>
          </w:r>
          <w:r>
            <w:rPr>
              <w:highlight w:val="none"/>
            </w:rPr>
            <w:tab/>
          </w:r>
          <w:r>
            <w:rPr>
              <w:highlight w:val="none"/>
            </w:rPr>
            <w:fldChar w:fldCharType="begin"/>
          </w:r>
          <w:r>
            <w:rPr>
              <w:highlight w:val="none"/>
            </w:rPr>
            <w:instrText xml:space="preserve"> PAGEREF _Toc16717 \h </w:instrText>
          </w:r>
          <w:r>
            <w:rPr>
              <w:highlight w:val="none"/>
            </w:rPr>
            <w:fldChar w:fldCharType="separate"/>
          </w:r>
          <w:r>
            <w:rPr>
              <w:highlight w:val="none"/>
            </w:rPr>
            <w:t>- 16 -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_Toc6095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（一）物业主管：不少于1人。</w:t>
          </w:r>
          <w:r>
            <w:rPr>
              <w:highlight w:val="none"/>
            </w:rPr>
            <w:tab/>
          </w:r>
          <w:r>
            <w:rPr>
              <w:highlight w:val="none"/>
            </w:rPr>
            <w:fldChar w:fldCharType="begin"/>
          </w:r>
          <w:r>
            <w:rPr>
              <w:highlight w:val="none"/>
            </w:rPr>
            <w:instrText xml:space="preserve"> PAGEREF _Toc6095 \h </w:instrText>
          </w:r>
          <w:r>
            <w:rPr>
              <w:highlight w:val="none"/>
            </w:rPr>
            <w:fldChar w:fldCharType="separate"/>
          </w:r>
          <w:r>
            <w:rPr>
              <w:highlight w:val="none"/>
            </w:rPr>
            <w:t>- 17 -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_Toc27913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w:t>
          </w:r>
          <w:r>
            <w:rPr>
              <w:rFonts w:hint="eastAsia" w:ascii="仿宋" w:hAnsi="仿宋" w:eastAsia="仿宋" w:cs="仿宋"/>
              <w:bCs w:val="0"/>
              <w:szCs w:val="32"/>
              <w:highlight w:val="none"/>
              <w:lang w:val="en-US" w:eastAsia="zh-CN"/>
            </w:rPr>
            <w:t>二</w:t>
          </w:r>
          <w:r>
            <w:rPr>
              <w:rFonts w:hint="default" w:ascii="仿宋" w:hAnsi="仿宋" w:eastAsia="仿宋" w:cs="仿宋"/>
              <w:bCs w:val="0"/>
              <w:szCs w:val="32"/>
              <w:highlight w:val="none"/>
              <w:lang w:val="en-US" w:eastAsia="zh-CN"/>
            </w:rPr>
            <w:t>）水电维修人员：不少于1人。</w:t>
          </w:r>
          <w:r>
            <w:rPr>
              <w:highlight w:val="none"/>
            </w:rPr>
            <w:tab/>
          </w:r>
          <w:r>
            <w:rPr>
              <w:highlight w:val="none"/>
            </w:rPr>
            <w:fldChar w:fldCharType="begin"/>
          </w:r>
          <w:r>
            <w:rPr>
              <w:highlight w:val="none"/>
            </w:rPr>
            <w:instrText xml:space="preserve"> PAGEREF _Toc27913 \h </w:instrText>
          </w:r>
          <w:r>
            <w:rPr>
              <w:highlight w:val="none"/>
            </w:rPr>
            <w:fldChar w:fldCharType="separate"/>
          </w:r>
          <w:r>
            <w:rPr>
              <w:highlight w:val="none"/>
            </w:rPr>
            <w:t>- 17 -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_Toc27399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w:t>
          </w:r>
          <w:r>
            <w:rPr>
              <w:rFonts w:hint="eastAsia" w:ascii="仿宋" w:hAnsi="仿宋" w:eastAsia="仿宋" w:cs="仿宋"/>
              <w:bCs w:val="0"/>
              <w:szCs w:val="32"/>
              <w:highlight w:val="none"/>
              <w:lang w:val="en-US" w:eastAsia="zh-CN"/>
            </w:rPr>
            <w:t>三</w:t>
          </w:r>
          <w:r>
            <w:rPr>
              <w:rFonts w:hint="default" w:ascii="仿宋" w:hAnsi="仿宋" w:eastAsia="仿宋" w:cs="仿宋"/>
              <w:bCs w:val="0"/>
              <w:szCs w:val="32"/>
              <w:highlight w:val="none"/>
              <w:lang w:val="en-US" w:eastAsia="zh-CN"/>
            </w:rPr>
            <w:t>）保洁人员：</w:t>
          </w:r>
          <w:r>
            <w:rPr>
              <w:rFonts w:hint="default" w:ascii="仿宋" w:hAnsi="仿宋" w:eastAsia="仿宋" w:cs="仿宋"/>
              <w:bCs w:val="0"/>
              <w:szCs w:val="32"/>
              <w:highlight w:val="none"/>
              <w:lang w:val="en-US" w:eastAsia="zh-CN"/>
            </w:rPr>
            <w:t>不少于</w:t>
          </w:r>
          <w:r>
            <w:rPr>
              <w:rFonts w:hint="eastAsia" w:ascii="仿宋" w:hAnsi="仿宋" w:eastAsia="仿宋" w:cs="仿宋"/>
              <w:bCs w:val="0"/>
              <w:szCs w:val="32"/>
              <w:highlight w:val="none"/>
              <w:lang w:val="en-US" w:eastAsia="zh-CN"/>
            </w:rPr>
            <w:t>4</w:t>
          </w:r>
          <w:r>
            <w:rPr>
              <w:rFonts w:hint="default" w:ascii="仿宋" w:hAnsi="仿宋" w:eastAsia="仿宋" w:cs="仿宋"/>
              <w:bCs w:val="0"/>
              <w:szCs w:val="32"/>
              <w:highlight w:val="none"/>
              <w:lang w:val="en-US" w:eastAsia="zh-CN"/>
            </w:rPr>
            <w:t>人。</w:t>
          </w:r>
          <w:r>
            <w:rPr>
              <w:highlight w:val="none"/>
            </w:rPr>
            <w:tab/>
          </w:r>
          <w:r>
            <w:rPr>
              <w:highlight w:val="none"/>
            </w:rPr>
            <w:fldChar w:fldCharType="begin"/>
          </w:r>
          <w:r>
            <w:rPr>
              <w:highlight w:val="none"/>
            </w:rPr>
            <w:instrText xml:space="preserve"> PAGEREF _Toc27399 \h </w:instrText>
          </w:r>
          <w:r>
            <w:rPr>
              <w:highlight w:val="none"/>
            </w:rPr>
            <w:fldChar w:fldCharType="separate"/>
          </w:r>
          <w:r>
            <w:rPr>
              <w:highlight w:val="none"/>
            </w:rPr>
            <w:t>- 17 -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_Toc8248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（四）后勤服务：不少于1人</w:t>
          </w:r>
          <w:r>
            <w:rPr>
              <w:highlight w:val="none"/>
            </w:rPr>
            <w:tab/>
          </w:r>
          <w:r>
            <w:rPr>
              <w:highlight w:val="none"/>
            </w:rPr>
            <w:fldChar w:fldCharType="begin"/>
          </w:r>
          <w:r>
            <w:rPr>
              <w:highlight w:val="none"/>
            </w:rPr>
            <w:instrText xml:space="preserve"> PAGEREF _Toc8248 \h </w:instrText>
          </w:r>
          <w:r>
            <w:rPr>
              <w:highlight w:val="none"/>
            </w:rPr>
            <w:fldChar w:fldCharType="separate"/>
          </w:r>
          <w:r>
            <w:rPr>
              <w:highlight w:val="none"/>
            </w:rPr>
            <w:t>- 18 -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_Toc14997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（五）其他要求</w:t>
          </w:r>
          <w:r>
            <w:rPr>
              <w:highlight w:val="none"/>
            </w:rPr>
            <w:tab/>
          </w:r>
          <w:r>
            <w:rPr>
              <w:highlight w:val="none"/>
            </w:rPr>
            <w:fldChar w:fldCharType="begin"/>
          </w:r>
          <w:r>
            <w:rPr>
              <w:highlight w:val="none"/>
            </w:rPr>
            <w:instrText xml:space="preserve"> PAGEREF _Toc14997 \h </w:instrText>
          </w:r>
          <w:r>
            <w:rPr>
              <w:highlight w:val="none"/>
            </w:rPr>
            <w:fldChar w:fldCharType="separate"/>
          </w:r>
          <w:r>
            <w:rPr>
              <w:highlight w:val="none"/>
            </w:rPr>
            <w:t>- 18 -</w:t>
          </w:r>
          <w:r>
            <w:rPr>
              <w:highlight w:val="none"/>
            </w:rPr>
            <w:fldChar w:fldCharType="end"/>
          </w:r>
          <w:r>
            <w:rPr>
              <w:rFonts w:ascii="方正小标宋简体" w:hAnsi="方正小标宋简体" w:eastAsia="方正小标宋简体"/>
              <w:szCs w:val="44"/>
              <w:highlight w:val="none"/>
            </w:rPr>
            <w:fldChar w:fldCharType="end"/>
          </w:r>
        </w:p>
        <w:p>
          <w:pPr>
            <w:pStyle w:val="8"/>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_Toc10081 </w:instrText>
          </w:r>
          <w:r>
            <w:rPr>
              <w:rFonts w:ascii="方正小标宋简体" w:hAnsi="方正小标宋简体" w:eastAsia="方正小标宋简体"/>
              <w:szCs w:val="44"/>
              <w:highlight w:val="none"/>
            </w:rPr>
            <w:fldChar w:fldCharType="separate"/>
          </w:r>
          <w:r>
            <w:rPr>
              <w:rFonts w:hint="eastAsia" w:ascii="黑体" w:hAnsi="黑体" w:eastAsia="黑体" w:cs="黑体"/>
              <w:bCs w:val="0"/>
              <w:szCs w:val="32"/>
              <w:highlight w:val="none"/>
              <w:lang w:val="en-US" w:eastAsia="zh-CN"/>
            </w:rPr>
            <w:t>五、对中标方的基本要求和说明</w:t>
          </w:r>
          <w:r>
            <w:rPr>
              <w:highlight w:val="none"/>
            </w:rPr>
            <w:tab/>
          </w:r>
          <w:r>
            <w:rPr>
              <w:highlight w:val="none"/>
            </w:rPr>
            <w:fldChar w:fldCharType="begin"/>
          </w:r>
          <w:r>
            <w:rPr>
              <w:highlight w:val="none"/>
            </w:rPr>
            <w:instrText xml:space="preserve"> PAGEREF _Toc10081 \h </w:instrText>
          </w:r>
          <w:r>
            <w:rPr>
              <w:highlight w:val="none"/>
            </w:rPr>
            <w:fldChar w:fldCharType="separate"/>
          </w:r>
          <w:r>
            <w:rPr>
              <w:highlight w:val="none"/>
            </w:rPr>
            <w:t>- 19 -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_Toc12353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（一）对中标方的基本要求</w:t>
          </w:r>
          <w:r>
            <w:rPr>
              <w:highlight w:val="none"/>
            </w:rPr>
            <w:tab/>
          </w:r>
          <w:r>
            <w:rPr>
              <w:highlight w:val="none"/>
            </w:rPr>
            <w:fldChar w:fldCharType="begin"/>
          </w:r>
          <w:r>
            <w:rPr>
              <w:highlight w:val="none"/>
            </w:rPr>
            <w:instrText xml:space="preserve"> PAGEREF _Toc12353 \h </w:instrText>
          </w:r>
          <w:r>
            <w:rPr>
              <w:highlight w:val="none"/>
            </w:rPr>
            <w:fldChar w:fldCharType="separate"/>
          </w:r>
          <w:r>
            <w:rPr>
              <w:highlight w:val="none"/>
            </w:rPr>
            <w:t>- 19 -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_Toc24325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（二）中标方责任承担</w:t>
          </w:r>
          <w:r>
            <w:rPr>
              <w:highlight w:val="none"/>
            </w:rPr>
            <w:tab/>
          </w:r>
          <w:r>
            <w:rPr>
              <w:highlight w:val="none"/>
            </w:rPr>
            <w:fldChar w:fldCharType="begin"/>
          </w:r>
          <w:r>
            <w:rPr>
              <w:highlight w:val="none"/>
            </w:rPr>
            <w:instrText xml:space="preserve"> PAGEREF _Toc24325 \h </w:instrText>
          </w:r>
          <w:r>
            <w:rPr>
              <w:highlight w:val="none"/>
            </w:rPr>
            <w:fldChar w:fldCharType="separate"/>
          </w:r>
          <w:r>
            <w:rPr>
              <w:highlight w:val="none"/>
            </w:rPr>
            <w:t>- 20 -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_Toc4349 </w:instrText>
          </w:r>
          <w:r>
            <w:rPr>
              <w:rFonts w:ascii="方正小标宋简体" w:hAnsi="方正小标宋简体" w:eastAsia="方正小标宋简体"/>
              <w:szCs w:val="44"/>
              <w:highlight w:val="none"/>
            </w:rPr>
            <w:fldChar w:fldCharType="separate"/>
          </w:r>
          <w:r>
            <w:rPr>
              <w:rFonts w:hint="default" w:ascii="仿宋" w:hAnsi="仿宋" w:eastAsia="仿宋" w:cs="仿宋"/>
              <w:bCs w:val="0"/>
              <w:szCs w:val="32"/>
              <w:highlight w:val="none"/>
              <w:lang w:val="en-US" w:eastAsia="zh-CN"/>
            </w:rPr>
            <w:t>（三）中标方承担风险</w:t>
          </w:r>
          <w:r>
            <w:rPr>
              <w:highlight w:val="none"/>
            </w:rPr>
            <w:tab/>
          </w:r>
          <w:r>
            <w:rPr>
              <w:highlight w:val="none"/>
            </w:rPr>
            <w:fldChar w:fldCharType="begin"/>
          </w:r>
          <w:r>
            <w:rPr>
              <w:highlight w:val="none"/>
            </w:rPr>
            <w:instrText xml:space="preserve"> PAGEREF _Toc4349 \h </w:instrText>
          </w:r>
          <w:r>
            <w:rPr>
              <w:highlight w:val="none"/>
            </w:rPr>
            <w:fldChar w:fldCharType="separate"/>
          </w:r>
          <w:r>
            <w:rPr>
              <w:highlight w:val="none"/>
            </w:rPr>
            <w:t>- 21 -</w:t>
          </w:r>
          <w:r>
            <w:rPr>
              <w:highlight w:val="none"/>
            </w:rPr>
            <w:fldChar w:fldCharType="end"/>
          </w:r>
          <w:r>
            <w:rPr>
              <w:rFonts w:ascii="方正小标宋简体" w:hAnsi="方正小标宋简体" w:eastAsia="方正小标宋简体"/>
              <w:szCs w:val="44"/>
              <w:highlight w:val="none"/>
            </w:rPr>
            <w:fldChar w:fldCharType="end"/>
          </w:r>
        </w:p>
        <w:p>
          <w:pPr>
            <w:pStyle w:val="8"/>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_Toc12535 </w:instrText>
          </w:r>
          <w:r>
            <w:rPr>
              <w:rFonts w:ascii="方正小标宋简体" w:hAnsi="方正小标宋简体" w:eastAsia="方正小标宋简体"/>
              <w:szCs w:val="44"/>
              <w:highlight w:val="none"/>
            </w:rPr>
            <w:fldChar w:fldCharType="separate"/>
          </w:r>
          <w:r>
            <w:rPr>
              <w:rFonts w:hint="eastAsia" w:ascii="黑体" w:hAnsi="黑体" w:eastAsia="黑体" w:cs="黑体"/>
              <w:bCs w:val="0"/>
              <w:szCs w:val="32"/>
              <w:highlight w:val="none"/>
              <w:lang w:val="en-US" w:eastAsia="zh-CN"/>
            </w:rPr>
            <w:t>六、商务要求</w:t>
          </w:r>
          <w:r>
            <w:rPr>
              <w:highlight w:val="none"/>
            </w:rPr>
            <w:tab/>
          </w:r>
          <w:r>
            <w:rPr>
              <w:highlight w:val="none"/>
            </w:rPr>
            <w:fldChar w:fldCharType="begin"/>
          </w:r>
          <w:r>
            <w:rPr>
              <w:highlight w:val="none"/>
            </w:rPr>
            <w:instrText xml:space="preserve"> PAGEREF _Toc12535 \h </w:instrText>
          </w:r>
          <w:r>
            <w:rPr>
              <w:highlight w:val="none"/>
            </w:rPr>
            <w:fldChar w:fldCharType="separate"/>
          </w:r>
          <w:r>
            <w:rPr>
              <w:highlight w:val="none"/>
            </w:rPr>
            <w:t>- 22 -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_Toc7505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（一）报价要求</w:t>
          </w:r>
          <w:r>
            <w:rPr>
              <w:highlight w:val="none"/>
            </w:rPr>
            <w:tab/>
          </w:r>
          <w:r>
            <w:rPr>
              <w:highlight w:val="none"/>
            </w:rPr>
            <w:fldChar w:fldCharType="begin"/>
          </w:r>
          <w:r>
            <w:rPr>
              <w:highlight w:val="none"/>
            </w:rPr>
            <w:instrText xml:space="preserve"> PAGEREF _Toc7505 \h </w:instrText>
          </w:r>
          <w:r>
            <w:rPr>
              <w:highlight w:val="none"/>
            </w:rPr>
            <w:fldChar w:fldCharType="separate"/>
          </w:r>
          <w:r>
            <w:rPr>
              <w:highlight w:val="none"/>
            </w:rPr>
            <w:t>- 22 -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_Toc27036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（二）项目服务时间及服务地点</w:t>
          </w:r>
          <w:r>
            <w:rPr>
              <w:highlight w:val="none"/>
            </w:rPr>
            <w:tab/>
          </w:r>
          <w:r>
            <w:rPr>
              <w:highlight w:val="none"/>
            </w:rPr>
            <w:fldChar w:fldCharType="begin"/>
          </w:r>
          <w:r>
            <w:rPr>
              <w:highlight w:val="none"/>
            </w:rPr>
            <w:instrText xml:space="preserve"> PAGEREF _Toc27036 \h </w:instrText>
          </w:r>
          <w:r>
            <w:rPr>
              <w:highlight w:val="none"/>
            </w:rPr>
            <w:fldChar w:fldCharType="separate"/>
          </w:r>
          <w:r>
            <w:rPr>
              <w:highlight w:val="none"/>
            </w:rPr>
            <w:t>- 23 -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_Toc11810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（三）支付方式与考评</w:t>
          </w:r>
          <w:r>
            <w:rPr>
              <w:highlight w:val="none"/>
            </w:rPr>
            <w:tab/>
          </w:r>
          <w:r>
            <w:rPr>
              <w:highlight w:val="none"/>
            </w:rPr>
            <w:fldChar w:fldCharType="begin"/>
          </w:r>
          <w:r>
            <w:rPr>
              <w:highlight w:val="none"/>
            </w:rPr>
            <w:instrText xml:space="preserve"> PAGEREF _Toc11810 \h </w:instrText>
          </w:r>
          <w:r>
            <w:rPr>
              <w:highlight w:val="none"/>
            </w:rPr>
            <w:fldChar w:fldCharType="separate"/>
          </w:r>
          <w:r>
            <w:rPr>
              <w:highlight w:val="none"/>
            </w:rPr>
            <w:t>- 23 -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_Toc3087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1.</w:t>
          </w:r>
          <w:r>
            <w:rPr>
              <w:rFonts w:hint="default" w:ascii="仿宋" w:hAnsi="仿宋" w:eastAsia="仿宋" w:cs="仿宋"/>
              <w:bCs w:val="0"/>
              <w:szCs w:val="32"/>
              <w:highlight w:val="none"/>
              <w:lang w:val="en-US" w:eastAsia="zh-CN"/>
            </w:rPr>
            <w:t>预付款支付时间</w:t>
          </w:r>
          <w:r>
            <w:rPr>
              <w:highlight w:val="none"/>
            </w:rPr>
            <w:tab/>
          </w:r>
          <w:r>
            <w:rPr>
              <w:highlight w:val="none"/>
            </w:rPr>
            <w:fldChar w:fldCharType="begin"/>
          </w:r>
          <w:r>
            <w:rPr>
              <w:highlight w:val="none"/>
            </w:rPr>
            <w:instrText xml:space="preserve"> PAGEREF _Toc3087 \h </w:instrText>
          </w:r>
          <w:r>
            <w:rPr>
              <w:highlight w:val="none"/>
            </w:rPr>
            <w:fldChar w:fldCharType="separate"/>
          </w:r>
          <w:r>
            <w:rPr>
              <w:highlight w:val="none"/>
            </w:rPr>
            <w:t>- 23 -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_Toc17529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2.</w:t>
          </w:r>
          <w:r>
            <w:rPr>
              <w:rFonts w:hint="default" w:ascii="仿宋" w:hAnsi="仿宋" w:eastAsia="仿宋" w:cs="仿宋"/>
              <w:bCs w:val="0"/>
              <w:szCs w:val="32"/>
              <w:highlight w:val="none"/>
              <w:lang w:val="en-US" w:eastAsia="zh-CN"/>
            </w:rPr>
            <w:t>剩余合同款支付时间</w:t>
          </w:r>
          <w:r>
            <w:rPr>
              <w:highlight w:val="none"/>
            </w:rPr>
            <w:tab/>
          </w:r>
          <w:r>
            <w:rPr>
              <w:highlight w:val="none"/>
            </w:rPr>
            <w:fldChar w:fldCharType="begin"/>
          </w:r>
          <w:r>
            <w:rPr>
              <w:highlight w:val="none"/>
            </w:rPr>
            <w:instrText xml:space="preserve"> PAGEREF _Toc17529 \h </w:instrText>
          </w:r>
          <w:r>
            <w:rPr>
              <w:highlight w:val="none"/>
            </w:rPr>
            <w:fldChar w:fldCharType="separate"/>
          </w:r>
          <w:r>
            <w:rPr>
              <w:highlight w:val="none"/>
            </w:rPr>
            <w:t>- 23 -</w:t>
          </w:r>
          <w:r>
            <w:rPr>
              <w:highlight w:val="none"/>
            </w:rPr>
            <w:fldChar w:fldCharType="end"/>
          </w:r>
          <w:r>
            <w:rPr>
              <w:rFonts w:ascii="方正小标宋简体" w:hAnsi="方正小标宋简体" w:eastAsia="方正小标宋简体"/>
              <w:szCs w:val="44"/>
              <w:highlight w:val="none"/>
            </w:rPr>
            <w:fldChar w:fldCharType="end"/>
          </w:r>
        </w:p>
        <w:p>
          <w:pPr>
            <w:pStyle w:val="5"/>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_Toc31839 </w:instrText>
          </w:r>
          <w:r>
            <w:rPr>
              <w:rFonts w:ascii="方正小标宋简体" w:hAnsi="方正小标宋简体" w:eastAsia="方正小标宋简体"/>
              <w:szCs w:val="44"/>
              <w:highlight w:val="none"/>
            </w:rPr>
            <w:fldChar w:fldCharType="separate"/>
          </w:r>
          <w:r>
            <w:rPr>
              <w:rFonts w:hint="eastAsia" w:ascii="仿宋" w:hAnsi="仿宋" w:eastAsia="仿宋" w:cs="仿宋"/>
              <w:bCs w:val="0"/>
              <w:szCs w:val="32"/>
              <w:highlight w:val="none"/>
              <w:lang w:val="en-US" w:eastAsia="zh-CN"/>
            </w:rPr>
            <w:t>3.</w:t>
          </w:r>
          <w:r>
            <w:rPr>
              <w:rFonts w:hint="default" w:ascii="仿宋" w:hAnsi="仿宋" w:eastAsia="仿宋" w:cs="仿宋"/>
              <w:bCs w:val="0"/>
              <w:szCs w:val="32"/>
              <w:highlight w:val="none"/>
              <w:lang w:val="en-US" w:eastAsia="zh-CN"/>
            </w:rPr>
            <w:t>支付条件</w:t>
          </w:r>
          <w:r>
            <w:rPr>
              <w:highlight w:val="none"/>
            </w:rPr>
            <w:tab/>
          </w:r>
          <w:r>
            <w:rPr>
              <w:highlight w:val="none"/>
            </w:rPr>
            <w:fldChar w:fldCharType="begin"/>
          </w:r>
          <w:r>
            <w:rPr>
              <w:highlight w:val="none"/>
            </w:rPr>
            <w:instrText xml:space="preserve"> PAGEREF _Toc31839 \h </w:instrText>
          </w:r>
          <w:r>
            <w:rPr>
              <w:highlight w:val="none"/>
            </w:rPr>
            <w:fldChar w:fldCharType="separate"/>
          </w:r>
          <w:r>
            <w:rPr>
              <w:highlight w:val="none"/>
            </w:rPr>
            <w:t>- 23 -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_Toc21025 </w:instrText>
          </w:r>
          <w:r>
            <w:rPr>
              <w:rFonts w:ascii="方正小标宋简体" w:hAnsi="方正小标宋简体" w:eastAsia="方正小标宋简体"/>
              <w:szCs w:val="44"/>
              <w:highlight w:val="none"/>
            </w:rPr>
            <w:fldChar w:fldCharType="separate"/>
          </w:r>
          <w:r>
            <w:rPr>
              <w:rFonts w:hint="eastAsia" w:ascii="楷体" w:hAnsi="楷体" w:eastAsia="楷体" w:cs="楷体"/>
              <w:szCs w:val="32"/>
              <w:highlight w:val="none"/>
              <w:lang w:eastAsia="zh-CN"/>
            </w:rPr>
            <w:t>（</w:t>
          </w:r>
          <w:r>
            <w:rPr>
              <w:rFonts w:hint="eastAsia" w:ascii="楷体" w:hAnsi="楷体" w:eastAsia="楷体" w:cs="楷体"/>
              <w:szCs w:val="32"/>
              <w:highlight w:val="none"/>
              <w:lang w:val="en-US" w:eastAsia="zh-CN"/>
            </w:rPr>
            <w:t>四</w:t>
          </w:r>
          <w:r>
            <w:rPr>
              <w:rFonts w:hint="eastAsia" w:ascii="楷体" w:hAnsi="楷体" w:eastAsia="楷体" w:cs="楷体"/>
              <w:szCs w:val="32"/>
              <w:highlight w:val="none"/>
              <w:lang w:eastAsia="zh-CN"/>
            </w:rPr>
            <w:t>）</w:t>
          </w:r>
          <w:r>
            <w:rPr>
              <w:rFonts w:hint="eastAsia" w:ascii="楷体" w:hAnsi="楷体" w:eastAsia="楷体" w:cs="楷体"/>
              <w:szCs w:val="32"/>
              <w:highlight w:val="none"/>
              <w:lang w:val="en-US" w:eastAsia="zh-CN"/>
            </w:rPr>
            <w:t>投标方资格条件</w:t>
          </w:r>
          <w:r>
            <w:rPr>
              <w:highlight w:val="none"/>
            </w:rPr>
            <w:tab/>
          </w:r>
          <w:r>
            <w:rPr>
              <w:highlight w:val="none"/>
            </w:rPr>
            <w:fldChar w:fldCharType="begin"/>
          </w:r>
          <w:r>
            <w:rPr>
              <w:highlight w:val="none"/>
            </w:rPr>
            <w:instrText xml:space="preserve"> PAGEREF _Toc21025 \h </w:instrText>
          </w:r>
          <w:r>
            <w:rPr>
              <w:highlight w:val="none"/>
            </w:rPr>
            <w:fldChar w:fldCharType="separate"/>
          </w:r>
          <w:r>
            <w:rPr>
              <w:highlight w:val="none"/>
            </w:rPr>
            <w:t>- 24 -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_Toc27757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（五）投标方提交材料要求</w:t>
          </w:r>
          <w:r>
            <w:rPr>
              <w:highlight w:val="none"/>
            </w:rPr>
            <w:tab/>
          </w:r>
          <w:r>
            <w:rPr>
              <w:highlight w:val="none"/>
            </w:rPr>
            <w:fldChar w:fldCharType="begin"/>
          </w:r>
          <w:r>
            <w:rPr>
              <w:highlight w:val="none"/>
            </w:rPr>
            <w:instrText xml:space="preserve"> PAGEREF _Toc27757 \h </w:instrText>
          </w:r>
          <w:r>
            <w:rPr>
              <w:highlight w:val="none"/>
            </w:rPr>
            <w:fldChar w:fldCharType="separate"/>
          </w:r>
          <w:r>
            <w:rPr>
              <w:highlight w:val="none"/>
            </w:rPr>
            <w:t>- 25 -</w:t>
          </w:r>
          <w:r>
            <w:rPr>
              <w:highlight w:val="none"/>
            </w:rPr>
            <w:fldChar w:fldCharType="end"/>
          </w:r>
          <w:r>
            <w:rPr>
              <w:rFonts w:ascii="方正小标宋简体" w:hAnsi="方正小标宋简体" w:eastAsia="方正小标宋简体"/>
              <w:szCs w:val="44"/>
              <w:highlight w:val="none"/>
            </w:rPr>
            <w:fldChar w:fldCharType="end"/>
          </w:r>
        </w:p>
        <w:p>
          <w:pPr>
            <w:pStyle w:val="9"/>
            <w:tabs>
              <w:tab w:val="right" w:leader="dot" w:pos="8900"/>
            </w:tabs>
            <w:rPr>
              <w:highlight w:val="none"/>
            </w:rPr>
          </w:pPr>
          <w:r>
            <w:rPr>
              <w:rFonts w:ascii="方正小标宋简体" w:hAnsi="方正小标宋简体" w:eastAsia="方正小标宋简体"/>
              <w:szCs w:val="44"/>
              <w:highlight w:val="none"/>
            </w:rPr>
            <w:fldChar w:fldCharType="begin"/>
          </w:r>
          <w:r>
            <w:rPr>
              <w:rFonts w:ascii="方正小标宋简体" w:hAnsi="方正小标宋简体" w:eastAsia="方正小标宋简体"/>
              <w:szCs w:val="44"/>
              <w:highlight w:val="none"/>
            </w:rPr>
            <w:instrText xml:space="preserve"> HYPERLINK \l _Toc20222 </w:instrText>
          </w:r>
          <w:r>
            <w:rPr>
              <w:rFonts w:ascii="方正小标宋简体" w:hAnsi="方正小标宋简体" w:eastAsia="方正小标宋简体"/>
              <w:szCs w:val="44"/>
              <w:highlight w:val="none"/>
            </w:rPr>
            <w:fldChar w:fldCharType="separate"/>
          </w:r>
          <w:r>
            <w:rPr>
              <w:rFonts w:hint="eastAsia" w:ascii="楷体" w:hAnsi="楷体" w:eastAsia="楷体" w:cs="楷体"/>
              <w:bCs w:val="0"/>
              <w:szCs w:val="32"/>
              <w:highlight w:val="none"/>
              <w:lang w:val="en-US" w:eastAsia="zh-CN"/>
            </w:rPr>
            <w:t>（六）采购方项目联系人及联系地址</w:t>
          </w:r>
          <w:r>
            <w:rPr>
              <w:highlight w:val="none"/>
            </w:rPr>
            <w:tab/>
          </w:r>
          <w:r>
            <w:rPr>
              <w:highlight w:val="none"/>
            </w:rPr>
            <w:fldChar w:fldCharType="begin"/>
          </w:r>
          <w:r>
            <w:rPr>
              <w:highlight w:val="none"/>
            </w:rPr>
            <w:instrText xml:space="preserve"> PAGEREF _Toc20222 \h </w:instrText>
          </w:r>
          <w:r>
            <w:rPr>
              <w:highlight w:val="none"/>
            </w:rPr>
            <w:fldChar w:fldCharType="separate"/>
          </w:r>
          <w:r>
            <w:rPr>
              <w:highlight w:val="none"/>
            </w:rPr>
            <w:t>- 26 -</w:t>
          </w:r>
          <w:r>
            <w:rPr>
              <w:highlight w:val="none"/>
            </w:rPr>
            <w:fldChar w:fldCharType="end"/>
          </w:r>
          <w:r>
            <w:rPr>
              <w:rFonts w:ascii="方正小标宋简体" w:hAnsi="方正小标宋简体" w:eastAsia="方正小标宋简体"/>
              <w:szCs w:val="44"/>
              <w:highlight w:val="none"/>
            </w:rPr>
            <w:fldChar w:fldCharType="end"/>
          </w:r>
        </w:p>
        <w:p>
          <w:pPr>
            <w:pageBreakBefore w:val="0"/>
            <w:kinsoku/>
            <w:wordWrap/>
            <w:overflowPunct/>
            <w:topLinePunct w:val="0"/>
            <w:autoSpaceDE/>
            <w:autoSpaceDN/>
            <w:bidi w:val="0"/>
            <w:spacing w:line="600" w:lineRule="exact"/>
            <w:ind w:leftChars="0"/>
            <w:textAlignment w:val="auto"/>
            <w:rPr>
              <w:rFonts w:ascii="方正小标宋简体" w:hAnsi="方正小标宋简体" w:eastAsia="方正小标宋简体"/>
              <w:sz w:val="44"/>
              <w:szCs w:val="44"/>
              <w:highlight w:val="none"/>
            </w:rPr>
          </w:pPr>
          <w:r>
            <w:rPr>
              <w:rFonts w:ascii="方正小标宋简体" w:hAnsi="方正小标宋简体" w:eastAsia="方正小标宋简体"/>
              <w:szCs w:val="44"/>
              <w:highlight w:val="none"/>
            </w:rPr>
            <w:fldChar w:fldCharType="end"/>
          </w:r>
        </w:p>
      </w:sdtContent>
    </w:sdt>
    <w:p>
      <w:pPr>
        <w:pageBreakBefore w:val="0"/>
        <w:kinsoku/>
        <w:wordWrap/>
        <w:overflowPunct/>
        <w:topLinePunct w:val="0"/>
        <w:autoSpaceDE/>
        <w:autoSpaceDN/>
        <w:bidi w:val="0"/>
        <w:spacing w:line="600" w:lineRule="exact"/>
        <w:ind w:leftChars="0"/>
        <w:textAlignment w:val="auto"/>
        <w:rPr>
          <w:rFonts w:ascii="方正小标宋简体" w:hAnsi="方正小标宋简体" w:eastAsia="方正小标宋简体"/>
          <w:sz w:val="44"/>
          <w:szCs w:val="44"/>
          <w:highlight w:val="none"/>
        </w:rPr>
        <w:sectPr>
          <w:pgSz w:w="11906" w:h="16838"/>
          <w:pgMar w:top="2098" w:right="1418" w:bottom="1985" w:left="1588" w:header="851" w:footer="992" w:gutter="0"/>
          <w:pgNumType w:fmt="numberInDash"/>
          <w:cols w:space="425" w:num="1"/>
          <w:docGrid w:type="lines" w:linePitch="312" w:charSpace="0"/>
        </w:sectPr>
      </w:pPr>
    </w:p>
    <w:p>
      <w:pPr>
        <w:pStyle w:val="2"/>
        <w:pageBreakBefore w:val="0"/>
        <w:widowControl/>
        <w:kinsoku/>
        <w:wordWrap/>
        <w:overflowPunct/>
        <w:topLinePunct w:val="0"/>
        <w:autoSpaceDE/>
        <w:autoSpaceDN/>
        <w:bidi w:val="0"/>
        <w:adjustRightInd/>
        <w:snapToGrid/>
        <w:spacing w:before="0" w:beforeLines="0" w:after="0" w:afterLines="0" w:line="600" w:lineRule="exact"/>
        <w:ind w:leftChars="0" w:firstLine="640" w:firstLineChars="200"/>
        <w:textAlignment w:val="auto"/>
        <w:rPr>
          <w:rFonts w:hint="eastAsia" w:ascii="黑体" w:hAnsi="黑体" w:eastAsia="黑体" w:cs="黑体"/>
          <w:b w:val="0"/>
          <w:bCs/>
          <w:sz w:val="32"/>
          <w:szCs w:val="32"/>
          <w:highlight w:val="none"/>
        </w:rPr>
      </w:pPr>
      <w:bookmarkStart w:id="2" w:name="_Toc14469"/>
      <w:r>
        <w:rPr>
          <w:rFonts w:hint="eastAsia" w:ascii="黑体" w:hAnsi="黑体" w:eastAsia="黑体" w:cs="黑体"/>
          <w:b w:val="0"/>
          <w:bCs/>
          <w:sz w:val="32"/>
          <w:szCs w:val="32"/>
          <w:highlight w:val="none"/>
          <w:lang w:val="en-US" w:eastAsia="zh-CN"/>
        </w:rPr>
        <w:t>一、</w:t>
      </w:r>
      <w:r>
        <w:rPr>
          <w:rFonts w:hint="eastAsia" w:ascii="黑体" w:hAnsi="黑体" w:eastAsia="黑体" w:cs="黑体"/>
          <w:b w:val="0"/>
          <w:bCs/>
          <w:sz w:val="32"/>
          <w:szCs w:val="32"/>
          <w:highlight w:val="none"/>
        </w:rPr>
        <w:t>项目概况</w:t>
      </w:r>
      <w:bookmarkEnd w:id="2"/>
    </w:p>
    <w:p>
      <w:pPr>
        <w:pageBreakBefore w:val="0"/>
        <w:widowControl/>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 为</w:t>
      </w:r>
      <w:r>
        <w:rPr>
          <w:rFonts w:hint="eastAsia" w:ascii="仿宋" w:hAnsi="仿宋" w:eastAsia="仿宋" w:cs="仿宋"/>
          <w:sz w:val="32"/>
          <w:szCs w:val="32"/>
          <w:highlight w:val="none"/>
          <w:u w:val="none"/>
          <w:lang w:val="en-US" w:eastAsia="zh-CN"/>
        </w:rPr>
        <w:t>做好</w:t>
      </w:r>
      <w:r>
        <w:rPr>
          <w:rFonts w:hint="eastAsia" w:ascii="仿宋" w:hAnsi="仿宋" w:eastAsia="仿宋" w:cs="仿宋"/>
          <w:sz w:val="32"/>
          <w:szCs w:val="32"/>
          <w:highlight w:val="none"/>
          <w:u w:val="none"/>
        </w:rPr>
        <w:t>物业管理服务</w:t>
      </w:r>
      <w:r>
        <w:rPr>
          <w:rFonts w:hint="eastAsia" w:ascii="仿宋" w:hAnsi="仿宋" w:eastAsia="仿宋" w:cs="仿宋"/>
          <w:sz w:val="32"/>
          <w:szCs w:val="32"/>
          <w:highlight w:val="none"/>
          <w:u w:val="none"/>
          <w:lang w:val="en-US" w:eastAsia="zh-CN"/>
        </w:rPr>
        <w:t>采购工作</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val="en-US" w:eastAsia="zh-CN"/>
        </w:rPr>
        <w:t>本项目</w:t>
      </w:r>
      <w:r>
        <w:rPr>
          <w:rFonts w:hint="eastAsia" w:ascii="仿宋" w:hAnsi="仿宋" w:eastAsia="仿宋" w:cs="仿宋"/>
          <w:sz w:val="32"/>
          <w:szCs w:val="32"/>
          <w:highlight w:val="none"/>
          <w:u w:val="none"/>
        </w:rPr>
        <w:t>结合实际</w:t>
      </w:r>
      <w:r>
        <w:rPr>
          <w:rFonts w:hint="eastAsia" w:ascii="仿宋" w:hAnsi="仿宋" w:eastAsia="仿宋" w:cs="仿宋"/>
          <w:sz w:val="32"/>
          <w:szCs w:val="32"/>
          <w:highlight w:val="none"/>
          <w:u w:val="none"/>
          <w:lang w:val="en-US" w:eastAsia="zh-CN"/>
        </w:rPr>
        <w:t>物业管理</w:t>
      </w:r>
      <w:r>
        <w:rPr>
          <w:rFonts w:hint="eastAsia" w:ascii="仿宋" w:hAnsi="仿宋" w:eastAsia="仿宋" w:cs="仿宋"/>
          <w:sz w:val="32"/>
          <w:szCs w:val="32"/>
          <w:highlight w:val="none"/>
          <w:u w:val="none"/>
        </w:rPr>
        <w:t>需要，</w:t>
      </w:r>
      <w:r>
        <w:rPr>
          <w:rFonts w:hint="eastAsia" w:ascii="仿宋" w:hAnsi="仿宋" w:eastAsia="仿宋" w:cs="仿宋"/>
          <w:sz w:val="32"/>
          <w:szCs w:val="32"/>
          <w:highlight w:val="none"/>
          <w:u w:val="none"/>
          <w:lang w:val="en-US" w:eastAsia="zh-CN"/>
        </w:rPr>
        <w:t>编制2025</w:t>
      </w:r>
      <w:r>
        <w:rPr>
          <w:rFonts w:hint="eastAsia" w:ascii="仿宋" w:hAnsi="仿宋" w:eastAsia="仿宋" w:cs="仿宋"/>
          <w:sz w:val="32"/>
          <w:szCs w:val="32"/>
          <w:highlight w:val="none"/>
          <w:u w:val="none"/>
        </w:rPr>
        <w:t>年物业管理服务采购</w:t>
      </w:r>
      <w:r>
        <w:rPr>
          <w:rFonts w:hint="eastAsia" w:ascii="仿宋" w:hAnsi="仿宋" w:eastAsia="仿宋" w:cs="仿宋"/>
          <w:sz w:val="32"/>
          <w:szCs w:val="32"/>
          <w:highlight w:val="none"/>
          <w:u w:val="none"/>
          <w:lang w:val="en-US" w:eastAsia="zh-CN"/>
        </w:rPr>
        <w:t>需求</w:t>
      </w:r>
      <w:r>
        <w:rPr>
          <w:rFonts w:hint="eastAsia" w:ascii="仿宋" w:hAnsi="仿宋" w:eastAsia="仿宋" w:cs="仿宋"/>
          <w:sz w:val="32"/>
          <w:szCs w:val="32"/>
          <w:highlight w:val="none"/>
          <w:u w:val="none"/>
          <w:lang w:eastAsia="zh-CN"/>
        </w:rPr>
        <w:t>，</w:t>
      </w:r>
      <w:r>
        <w:rPr>
          <w:rFonts w:hint="eastAsia" w:ascii="仿宋" w:hAnsi="仿宋" w:eastAsia="仿宋" w:cs="仿宋"/>
          <w:sz w:val="32"/>
          <w:szCs w:val="32"/>
          <w:highlight w:val="none"/>
          <w:u w:val="none"/>
          <w:lang w:val="en-US" w:eastAsia="zh-CN"/>
        </w:rPr>
        <w:t>需求内容包括业务办公楼及大院卫生清洁、消防设施维护、水电及基础设施维修、绿植维护等。</w:t>
      </w:r>
    </w:p>
    <w:p>
      <w:pPr>
        <w:pStyle w:val="2"/>
        <w:pageBreakBefore w:val="0"/>
        <w:widowControl/>
        <w:numPr>
          <w:ilvl w:val="0"/>
          <w:numId w:val="1"/>
        </w:numPr>
        <w:kinsoku/>
        <w:wordWrap/>
        <w:overflowPunct/>
        <w:topLinePunct w:val="0"/>
        <w:autoSpaceDE/>
        <w:autoSpaceDN/>
        <w:bidi w:val="0"/>
        <w:adjustRightInd/>
        <w:snapToGrid/>
        <w:spacing w:before="0" w:beforeLines="0" w:after="0" w:afterLines="0" w:line="600" w:lineRule="exact"/>
        <w:ind w:leftChars="0" w:firstLine="640" w:firstLineChars="200"/>
        <w:textAlignment w:val="auto"/>
        <w:rPr>
          <w:rFonts w:hint="eastAsia" w:ascii="黑体" w:hAnsi="黑体" w:eastAsia="黑体" w:cs="黑体"/>
          <w:b w:val="0"/>
          <w:bCs/>
          <w:sz w:val="32"/>
          <w:szCs w:val="32"/>
          <w:highlight w:val="none"/>
        </w:rPr>
      </w:pPr>
      <w:bookmarkStart w:id="3" w:name="_Toc15005"/>
      <w:r>
        <w:rPr>
          <w:rFonts w:hint="eastAsia" w:ascii="黑体" w:hAnsi="黑体" w:eastAsia="黑体" w:cs="黑体"/>
          <w:b w:val="0"/>
          <w:bCs/>
          <w:sz w:val="32"/>
          <w:szCs w:val="32"/>
          <w:highlight w:val="none"/>
        </w:rPr>
        <w:t>采购标的汇总表</w:t>
      </w:r>
      <w:bookmarkEnd w:id="3"/>
    </w:p>
    <w:p>
      <w:pPr>
        <w:pageBreakBefore w:val="0"/>
        <w:widowControl/>
        <w:kinsoku/>
        <w:wordWrap/>
        <w:overflowPunct/>
        <w:topLinePunct w:val="0"/>
        <w:autoSpaceDE/>
        <w:autoSpaceDN/>
        <w:bidi w:val="0"/>
        <w:adjustRightInd/>
        <w:snapToGrid/>
        <w:spacing w:line="600" w:lineRule="exact"/>
        <w:ind w:leftChars="0" w:firstLine="640" w:firstLineChars="200"/>
        <w:jc w:val="left"/>
        <w:textAlignment w:val="auto"/>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（一）项目采购预算</w:t>
      </w:r>
    </w:p>
    <w:tbl>
      <w:tblPr>
        <w:tblStyle w:val="10"/>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92"/>
        <w:gridCol w:w="1506"/>
        <w:gridCol w:w="1434"/>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84" w:type="dxa"/>
            <w:vAlign w:val="center"/>
          </w:tcPr>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序号</w:t>
            </w:r>
          </w:p>
        </w:tc>
        <w:tc>
          <w:tcPr>
            <w:tcW w:w="1417" w:type="dxa"/>
            <w:vAlign w:val="center"/>
          </w:tcPr>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标的名称</w:t>
            </w:r>
          </w:p>
        </w:tc>
        <w:tc>
          <w:tcPr>
            <w:tcW w:w="1191" w:type="dxa"/>
            <w:vAlign w:val="center"/>
          </w:tcPr>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品目</w:t>
            </w:r>
          </w:p>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分类编码</w:t>
            </w:r>
          </w:p>
        </w:tc>
        <w:tc>
          <w:tcPr>
            <w:tcW w:w="1134" w:type="dxa"/>
            <w:vAlign w:val="center"/>
          </w:tcPr>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计量</w:t>
            </w:r>
          </w:p>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单位</w:t>
            </w:r>
          </w:p>
        </w:tc>
        <w:tc>
          <w:tcPr>
            <w:tcW w:w="1134" w:type="dxa"/>
            <w:vAlign w:val="center"/>
          </w:tcPr>
          <w:p>
            <w:pPr>
              <w:pageBreakBefore w:val="0"/>
              <w:kinsoku/>
              <w:wordWrap/>
              <w:overflowPunct/>
              <w:topLinePunct w:val="0"/>
              <w:autoSpaceDE/>
              <w:autoSpaceDN/>
              <w:bidi w:val="0"/>
              <w:spacing w:line="600" w:lineRule="exact"/>
              <w:ind w:leftChars="0"/>
              <w:jc w:val="center"/>
              <w:textAlignment w:val="auto"/>
              <w:rPr>
                <w:rFonts w:ascii="仿宋" w:hAnsi="仿宋" w:eastAsia="仿宋"/>
                <w:b/>
                <w:sz w:val="28"/>
                <w:szCs w:val="28"/>
                <w:highlight w:val="none"/>
              </w:rPr>
            </w:pPr>
            <w:r>
              <w:rPr>
                <w:rFonts w:hint="eastAsia" w:ascii="仿宋" w:hAnsi="仿宋" w:eastAsia="仿宋"/>
                <w:b/>
                <w:sz w:val="28"/>
                <w:szCs w:val="28"/>
                <w:highlight w:val="none"/>
              </w:rPr>
              <w:t>数量</w:t>
            </w:r>
          </w:p>
        </w:tc>
        <w:tc>
          <w:tcPr>
            <w:tcW w:w="1134" w:type="dxa"/>
            <w:vAlign w:val="center"/>
          </w:tcPr>
          <w:p>
            <w:pPr>
              <w:pageBreakBefore w:val="0"/>
              <w:kinsoku/>
              <w:wordWrap/>
              <w:overflowPunct/>
              <w:topLinePunct w:val="0"/>
              <w:autoSpaceDE/>
              <w:autoSpaceDN/>
              <w:bidi w:val="0"/>
              <w:spacing w:line="600" w:lineRule="exact"/>
              <w:ind w:leftChars="0"/>
              <w:jc w:val="center"/>
              <w:textAlignment w:val="auto"/>
              <w:rPr>
                <w:rFonts w:hint="eastAsia"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预算</w:t>
            </w:r>
          </w:p>
          <w:p>
            <w:pPr>
              <w:pageBreakBefore w:val="0"/>
              <w:kinsoku/>
              <w:wordWrap/>
              <w:overflowPunct/>
              <w:topLinePunct w:val="0"/>
              <w:autoSpaceDE/>
              <w:autoSpaceDN/>
              <w:bidi w:val="0"/>
              <w:spacing w:line="600" w:lineRule="exact"/>
              <w:ind w:leftChars="0"/>
              <w:jc w:val="center"/>
              <w:textAlignment w:val="auto"/>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4" w:type="dxa"/>
            <w:vAlign w:val="center"/>
          </w:tcPr>
          <w:p>
            <w:pPr>
              <w:pageBreakBefore w:val="0"/>
              <w:kinsoku/>
              <w:wordWrap/>
              <w:overflowPunct/>
              <w:topLinePunct w:val="0"/>
              <w:autoSpaceDE/>
              <w:autoSpaceDN/>
              <w:bidi w:val="0"/>
              <w:adjustRightInd w:val="0"/>
              <w:snapToGrid w:val="0"/>
              <w:spacing w:line="600" w:lineRule="exact"/>
              <w:ind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417" w:type="dxa"/>
            <w:vAlign w:val="center"/>
          </w:tcPr>
          <w:p>
            <w:pPr>
              <w:pageBreakBefore w:val="0"/>
              <w:kinsoku/>
              <w:wordWrap/>
              <w:overflowPunct/>
              <w:topLinePunct w:val="0"/>
              <w:autoSpaceDE/>
              <w:autoSpaceDN/>
              <w:bidi w:val="0"/>
              <w:adjustRightInd w:val="0"/>
              <w:snapToGrid w:val="0"/>
              <w:spacing w:line="600" w:lineRule="exact"/>
              <w:ind w:leftChars="0"/>
              <w:jc w:val="center"/>
              <w:textAlignment w:val="auto"/>
              <w:rPr>
                <w:rFonts w:hint="eastAsia" w:ascii="仿宋" w:hAnsi="仿宋" w:eastAsia="仿宋" w:cs="仿宋"/>
                <w:i/>
                <w:sz w:val="28"/>
                <w:szCs w:val="28"/>
                <w:highlight w:val="none"/>
                <w:u w:val="singl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年物业管理服务</w:t>
            </w:r>
          </w:p>
        </w:tc>
        <w:tc>
          <w:tcPr>
            <w:tcW w:w="1191" w:type="dxa"/>
            <w:vAlign w:val="center"/>
          </w:tcPr>
          <w:p>
            <w:pPr>
              <w:keepNext w:val="0"/>
              <w:keepLines w:val="0"/>
              <w:pageBreakBefore w:val="0"/>
              <w:widowControl/>
              <w:suppressLineNumbers w:val="0"/>
              <w:kinsoku/>
              <w:wordWrap/>
              <w:overflowPunct/>
              <w:topLinePunct w:val="0"/>
              <w:autoSpaceDE/>
              <w:autoSpaceDN/>
              <w:bidi w:val="0"/>
              <w:spacing w:line="600" w:lineRule="exact"/>
              <w:ind w:leftChars="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C21040000</w:t>
            </w:r>
          </w:p>
        </w:tc>
        <w:tc>
          <w:tcPr>
            <w:tcW w:w="1134" w:type="dxa"/>
            <w:vAlign w:val="center"/>
          </w:tcPr>
          <w:p>
            <w:pPr>
              <w:pageBreakBefore w:val="0"/>
              <w:kinsoku/>
              <w:wordWrap/>
              <w:overflowPunct/>
              <w:topLinePunct w:val="0"/>
              <w:autoSpaceDE/>
              <w:autoSpaceDN/>
              <w:bidi w:val="0"/>
              <w:adjustRightInd w:val="0"/>
              <w:snapToGrid w:val="0"/>
              <w:spacing w:line="600" w:lineRule="exact"/>
              <w:ind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年</w:t>
            </w:r>
          </w:p>
        </w:tc>
        <w:tc>
          <w:tcPr>
            <w:tcW w:w="1134" w:type="dxa"/>
            <w:vAlign w:val="center"/>
          </w:tcPr>
          <w:p>
            <w:pPr>
              <w:pageBreakBefore w:val="0"/>
              <w:kinsoku/>
              <w:wordWrap/>
              <w:overflowPunct/>
              <w:topLinePunct w:val="0"/>
              <w:autoSpaceDE/>
              <w:autoSpaceDN/>
              <w:bidi w:val="0"/>
              <w:adjustRightInd w:val="0"/>
              <w:snapToGrid w:val="0"/>
              <w:spacing w:line="600" w:lineRule="exact"/>
              <w:ind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134" w:type="dxa"/>
            <w:vAlign w:val="center"/>
          </w:tcPr>
          <w:p>
            <w:pPr>
              <w:pageBreakBefore w:val="0"/>
              <w:kinsoku/>
              <w:wordWrap/>
              <w:overflowPunct/>
              <w:topLinePunct w:val="0"/>
              <w:autoSpaceDE/>
              <w:autoSpaceDN/>
              <w:bidi w:val="0"/>
              <w:adjustRightInd w:val="0"/>
              <w:snapToGrid w:val="0"/>
              <w:spacing w:line="600" w:lineRule="exact"/>
              <w:ind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28</w:t>
            </w:r>
          </w:p>
        </w:tc>
      </w:tr>
    </w:tbl>
    <w:p>
      <w:pPr>
        <w:pageBreakBefore w:val="0"/>
        <w:widowControl/>
        <w:kinsoku/>
        <w:wordWrap/>
        <w:overflowPunct/>
        <w:topLinePunct w:val="0"/>
        <w:autoSpaceDE/>
        <w:autoSpaceDN/>
        <w:bidi w:val="0"/>
        <w:adjustRightInd/>
        <w:snapToGrid/>
        <w:spacing w:line="600" w:lineRule="exact"/>
        <w:ind w:leftChars="0" w:firstLine="640" w:firstLineChars="200"/>
        <w:jc w:val="left"/>
        <w:textAlignment w:val="auto"/>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（二）项目服务内容简介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34"/>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2" w:type="dxa"/>
            <w:vAlign w:val="center"/>
          </w:tcPr>
          <w:p>
            <w:pPr>
              <w:keepNext w:val="0"/>
              <w:keepLines w:val="0"/>
              <w:pageBreakBefore w:val="0"/>
              <w:widowControl/>
              <w:kinsoku/>
              <w:wordWrap/>
              <w:overflowPunct/>
              <w:topLinePunct w:val="0"/>
              <w:autoSpaceDE/>
              <w:autoSpaceDN/>
              <w:bidi w:val="0"/>
              <w:spacing w:line="356" w:lineRule="exact"/>
              <w:ind w:leftChars="0"/>
              <w:jc w:val="center"/>
              <w:textAlignment w:val="auto"/>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序号</w:t>
            </w:r>
          </w:p>
        </w:tc>
        <w:tc>
          <w:tcPr>
            <w:tcW w:w="2034" w:type="dxa"/>
            <w:vAlign w:val="center"/>
          </w:tcPr>
          <w:p>
            <w:pPr>
              <w:keepNext w:val="0"/>
              <w:keepLines w:val="0"/>
              <w:pageBreakBefore w:val="0"/>
              <w:widowControl/>
              <w:kinsoku/>
              <w:wordWrap/>
              <w:overflowPunct/>
              <w:topLinePunct w:val="0"/>
              <w:autoSpaceDE/>
              <w:autoSpaceDN/>
              <w:bidi w:val="0"/>
              <w:spacing w:line="356" w:lineRule="exact"/>
              <w:ind w:leftChars="0"/>
              <w:jc w:val="center"/>
              <w:textAlignment w:val="auto"/>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服务名称</w:t>
            </w:r>
          </w:p>
        </w:tc>
        <w:tc>
          <w:tcPr>
            <w:tcW w:w="5894" w:type="dxa"/>
            <w:vAlign w:val="center"/>
          </w:tcPr>
          <w:p>
            <w:pPr>
              <w:keepNext w:val="0"/>
              <w:keepLines w:val="0"/>
              <w:pageBreakBefore w:val="0"/>
              <w:widowControl/>
              <w:kinsoku/>
              <w:wordWrap/>
              <w:overflowPunct/>
              <w:topLinePunct w:val="0"/>
              <w:autoSpaceDE/>
              <w:autoSpaceDN/>
              <w:bidi w:val="0"/>
              <w:spacing w:line="356" w:lineRule="exact"/>
              <w:ind w:leftChars="0"/>
              <w:jc w:val="center"/>
              <w:textAlignment w:val="auto"/>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服务内容简介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default"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物业管理服务范围</w:t>
            </w:r>
          </w:p>
        </w:tc>
        <w:tc>
          <w:tcPr>
            <w:tcW w:w="589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负责</w:t>
            </w:r>
            <w:r>
              <w:rPr>
                <w:rFonts w:hint="default" w:ascii="仿宋" w:hAnsi="仿宋" w:eastAsia="仿宋" w:cs="仿宋"/>
                <w:sz w:val="32"/>
                <w:szCs w:val="32"/>
                <w:highlight w:val="none"/>
                <w:lang w:val="en-US" w:eastAsia="zh-CN"/>
              </w:rPr>
              <w:t>综合管理与维护</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环境卫生与保洁</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消防和安全设备设施巡检养护</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提供绿植及</w:t>
            </w:r>
            <w:r>
              <w:rPr>
                <w:rFonts w:hint="eastAsia" w:ascii="仿宋" w:hAnsi="仿宋" w:eastAsia="仿宋" w:cs="仿宋"/>
                <w:sz w:val="32"/>
                <w:szCs w:val="32"/>
                <w:highlight w:val="none"/>
                <w:lang w:val="en-US" w:eastAsia="zh-CN"/>
              </w:rPr>
              <w:t>绿化</w:t>
            </w:r>
            <w:r>
              <w:rPr>
                <w:rFonts w:hint="default" w:ascii="仿宋" w:hAnsi="仿宋" w:eastAsia="仿宋" w:cs="仿宋"/>
                <w:sz w:val="32"/>
                <w:szCs w:val="32"/>
                <w:highlight w:val="none"/>
                <w:lang w:val="en-US" w:eastAsia="zh-CN"/>
              </w:rPr>
              <w:t>养护</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水电和基础设施维修</w:t>
            </w:r>
            <w:r>
              <w:rPr>
                <w:rFonts w:hint="eastAsia" w:ascii="仿宋" w:hAnsi="仿宋" w:eastAsia="仿宋" w:cs="仿宋"/>
                <w:sz w:val="32"/>
                <w:szCs w:val="32"/>
                <w:highlight w:val="none"/>
                <w:lang w:val="en-US" w:eastAsia="zh-CN"/>
              </w:rPr>
              <w:t>、生活和实验排污清理、会议室管理、其他维修和办公家具物品搬运、</w:t>
            </w:r>
            <w:r>
              <w:rPr>
                <w:rFonts w:hint="default" w:ascii="仿宋" w:hAnsi="仿宋" w:eastAsia="仿宋" w:cs="仿宋"/>
                <w:sz w:val="32"/>
                <w:szCs w:val="32"/>
                <w:highlight w:val="none"/>
                <w:lang w:val="en-US" w:eastAsia="zh-CN"/>
              </w:rPr>
              <w:t>协助采购方完成一般性或临时性与物业管理服务相关的工作等</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负责服务区域内2个的化粪池清理（1年/次），费用由中标方承担，此项费用支出上限为0.3万元。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default"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卫生保洁服务</w:t>
            </w:r>
          </w:p>
        </w:tc>
        <w:tc>
          <w:tcPr>
            <w:tcW w:w="589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负责服务区域内公共区域、公共设施设备的环境卫生保洁工作。负责提供各类保洁工具及用品</w:t>
            </w:r>
            <w:r>
              <w:rPr>
                <w:rFonts w:hint="eastAsia" w:ascii="仿宋" w:hAnsi="仿宋" w:eastAsia="仿宋" w:cs="仿宋"/>
                <w:b/>
                <w:bCs/>
                <w:sz w:val="32"/>
                <w:szCs w:val="32"/>
                <w:highlight w:val="none"/>
                <w:lang w:val="en-US" w:eastAsia="zh-CN"/>
              </w:rPr>
              <w:t>（</w:t>
            </w:r>
            <w:bookmarkStart w:id="4" w:name="OLE_LINK1"/>
            <w:r>
              <w:rPr>
                <w:rFonts w:hint="eastAsia" w:ascii="仿宋" w:hAnsi="仿宋" w:eastAsia="仿宋" w:cs="仿宋"/>
                <w:b/>
                <w:bCs/>
                <w:sz w:val="32"/>
                <w:szCs w:val="32"/>
                <w:highlight w:val="none"/>
                <w:lang w:val="en-US" w:eastAsia="zh-CN"/>
              </w:rPr>
              <w:t>此项费用支出上限为</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lang w:val="en-US" w:eastAsia="zh-CN"/>
              </w:rPr>
              <w:t>万元</w:t>
            </w:r>
            <w:bookmarkEnd w:id="4"/>
            <w:r>
              <w:rPr>
                <w:rFonts w:hint="eastAsia" w:ascii="仿宋" w:hAnsi="仿宋" w:eastAsia="仿宋" w:cs="仿宋"/>
                <w:b/>
                <w:bCs/>
                <w:sz w:val="32"/>
                <w:szCs w:val="32"/>
                <w:highlight w:val="none"/>
                <w:lang w:val="en-US" w:eastAsia="zh-CN"/>
              </w:rPr>
              <w:t>）</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lang w:val="en-US" w:eastAsia="zh-CN"/>
              </w:rPr>
              <w:t>具体服务内容详见“三、服务需求（三）卫生保洁服务内容及要求”。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水电和基础设施维修</w:t>
            </w:r>
          </w:p>
        </w:tc>
        <w:tc>
          <w:tcPr>
            <w:tcW w:w="589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负责</w:t>
            </w:r>
            <w:r>
              <w:rPr>
                <w:rFonts w:hint="eastAsia" w:ascii="仿宋" w:hAnsi="仿宋" w:eastAsia="仿宋" w:cs="仿宋"/>
                <w:sz w:val="32"/>
                <w:szCs w:val="32"/>
                <w:highlight w:val="none"/>
                <w:lang w:val="en-US" w:eastAsia="zh-CN"/>
              </w:rPr>
              <w:t>业务办公大楼及</w:t>
            </w:r>
            <w:r>
              <w:rPr>
                <w:rFonts w:hint="default" w:ascii="仿宋" w:hAnsi="仿宋" w:eastAsia="仿宋" w:cs="仿宋"/>
                <w:sz w:val="32"/>
                <w:szCs w:val="32"/>
                <w:highlight w:val="none"/>
                <w:lang w:val="en-US" w:eastAsia="zh-CN"/>
              </w:rPr>
              <w:t>大院房屋建筑本体和共用设施的日常维护、管理和运行服务</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水电维修及相关工作</w:t>
            </w:r>
            <w:r>
              <w:rPr>
                <w:rFonts w:hint="eastAsia" w:ascii="仿宋" w:hAnsi="仿宋" w:eastAsia="仿宋" w:cs="仿宋"/>
                <w:b/>
                <w:bCs/>
                <w:sz w:val="32"/>
                <w:szCs w:val="32"/>
                <w:highlight w:val="none"/>
                <w:lang w:val="en-US" w:eastAsia="zh-CN"/>
              </w:rPr>
              <w:t>（此项费用支出上限为1.0万元），具体服务内容详见“三、服务需求（四）水电和基础设施维修”。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绿植及绿化养护</w:t>
            </w:r>
          </w:p>
        </w:tc>
        <w:tc>
          <w:tcPr>
            <w:tcW w:w="589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负责服务区域内的绿植绿化养护，常规养护、修剪所需费用由中标方承担。提供20盆桌面盆栽及12盆中型绿植（</w:t>
            </w:r>
            <w:r>
              <w:rPr>
                <w:rFonts w:hint="eastAsia" w:ascii="仿宋" w:hAnsi="仿宋" w:eastAsia="仿宋" w:cs="仿宋"/>
                <w:b/>
                <w:bCs/>
                <w:sz w:val="32"/>
                <w:szCs w:val="32"/>
                <w:highlight w:val="none"/>
                <w:lang w:val="en-US" w:eastAsia="zh-CN"/>
              </w:rPr>
              <w:t>此项费用支出上限为</w:t>
            </w:r>
            <w:r>
              <w:rPr>
                <w:rFonts w:hint="eastAsia" w:ascii="仿宋" w:hAnsi="仿宋" w:eastAsia="仿宋" w:cs="仿宋"/>
                <w:b/>
                <w:bCs/>
                <w:sz w:val="32"/>
                <w:szCs w:val="32"/>
                <w:highlight w:val="none"/>
                <w:lang w:val="en-US" w:eastAsia="zh-CN"/>
              </w:rPr>
              <w:t>0.3</w:t>
            </w:r>
            <w:r>
              <w:rPr>
                <w:rFonts w:hint="eastAsia" w:ascii="仿宋" w:hAnsi="仿宋" w:eastAsia="仿宋" w:cs="仿宋"/>
                <w:b/>
                <w:bCs/>
                <w:sz w:val="32"/>
                <w:szCs w:val="32"/>
                <w:highlight w:val="none"/>
                <w:lang w:val="en-US" w:eastAsia="zh-CN"/>
              </w:rPr>
              <w:t>万元</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bCs/>
                <w:sz w:val="32"/>
                <w:szCs w:val="32"/>
                <w:highlight w:val="none"/>
                <w:lang w:val="en-US" w:eastAsia="zh-CN"/>
              </w:rPr>
              <w:t>，具体服务内容详见“三、服务需求（五）绿植及绿化养护”。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消防和安全设备设施巡检养护</w:t>
            </w:r>
          </w:p>
        </w:tc>
        <w:tc>
          <w:tcPr>
            <w:tcW w:w="5894" w:type="dxa"/>
            <w:vAlign w:val="center"/>
          </w:tcPr>
          <w:p>
            <w:pPr>
              <w:keepNext w:val="0"/>
              <w:keepLines w:val="0"/>
              <w:pageBreakBefore w:val="0"/>
              <w:widowControl/>
              <w:numPr>
                <w:ilvl w:val="0"/>
                <w:numId w:val="0"/>
              </w:numPr>
              <w:kinsoku/>
              <w:wordWrap/>
              <w:overflowPunct/>
              <w:topLinePunct w:val="0"/>
              <w:autoSpaceDE/>
              <w:autoSpaceDN/>
              <w:bidi w:val="0"/>
              <w:spacing w:line="356"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负责服务区域内安全生产、消防安全、突发事件处置等工作。协助消防部门对服务区域实行防火、灭火等消防管理，</w:t>
            </w:r>
            <w:r>
              <w:rPr>
                <w:rFonts w:hint="eastAsia" w:ascii="仿宋" w:hAnsi="仿宋" w:eastAsia="仿宋" w:cs="仿宋"/>
                <w:b/>
                <w:bCs/>
                <w:sz w:val="32"/>
                <w:szCs w:val="32"/>
                <w:highlight w:val="none"/>
                <w:lang w:val="en-US" w:eastAsia="zh-CN"/>
              </w:rPr>
              <w:t>具体服务内容详见“三、服务需求（六）消防和安全设备设施巡检养护”。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会议室管理</w:t>
            </w:r>
          </w:p>
        </w:tc>
        <w:tc>
          <w:tcPr>
            <w:tcW w:w="589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负责</w:t>
            </w:r>
            <w:r>
              <w:rPr>
                <w:rFonts w:hint="eastAsia" w:ascii="仿宋" w:hAnsi="仿宋" w:eastAsia="仿宋" w:cs="仿宋"/>
                <w:b w:val="0"/>
                <w:bCs w:val="0"/>
                <w:color w:val="auto"/>
                <w:sz w:val="32"/>
                <w:szCs w:val="32"/>
                <w:highlight w:val="none"/>
                <w:lang w:val="en-US" w:eastAsia="zh-CN"/>
              </w:rPr>
              <w:t>服务区域内的会议室卫生保洁</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lang w:val="en-US" w:eastAsia="zh-CN"/>
              </w:rPr>
              <w:t>具体服务内容详见“三、服务需求（七）会议室管理”。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其他维修和办公家具物品搬运服务</w:t>
            </w:r>
          </w:p>
        </w:tc>
        <w:tc>
          <w:tcPr>
            <w:tcW w:w="5894" w:type="dxa"/>
            <w:vAlign w:val="center"/>
          </w:tcPr>
          <w:p>
            <w:pPr>
              <w:keepNext w:val="0"/>
              <w:keepLines w:val="0"/>
              <w:pageBreakBefore w:val="0"/>
              <w:widowControl/>
              <w:numPr>
                <w:ilvl w:val="0"/>
                <w:numId w:val="0"/>
              </w:numPr>
              <w:kinsoku/>
              <w:wordWrap/>
              <w:overflowPunct/>
              <w:topLinePunct w:val="0"/>
              <w:autoSpaceDE/>
              <w:autoSpaceDN/>
              <w:bidi w:val="0"/>
              <w:spacing w:line="356"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负责采购方</w:t>
            </w:r>
            <w:r>
              <w:rPr>
                <w:rFonts w:hint="eastAsia" w:ascii="仿宋" w:hAnsi="仿宋" w:eastAsia="仿宋" w:cs="仿宋"/>
                <w:b w:val="0"/>
                <w:bCs w:val="0"/>
                <w:color w:val="auto"/>
                <w:sz w:val="32"/>
                <w:szCs w:val="32"/>
                <w:highlight w:val="none"/>
                <w:lang w:val="en-US" w:eastAsia="zh-CN"/>
              </w:rPr>
              <w:t>服务区域内</w:t>
            </w:r>
            <w:r>
              <w:rPr>
                <w:rFonts w:hint="default" w:ascii="仿宋" w:hAnsi="仿宋" w:eastAsia="仿宋" w:cs="仿宋"/>
                <w:b w:val="0"/>
                <w:bCs w:val="0"/>
                <w:color w:val="auto"/>
                <w:sz w:val="32"/>
                <w:szCs w:val="32"/>
                <w:highlight w:val="none"/>
                <w:lang w:val="en-US" w:eastAsia="zh-CN"/>
              </w:rPr>
              <w:t>的其他维修</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如</w:t>
            </w:r>
            <w:r>
              <w:rPr>
                <w:rFonts w:hint="eastAsia" w:ascii="仿宋" w:hAnsi="仿宋" w:eastAsia="仿宋" w:cs="仿宋"/>
                <w:b w:val="0"/>
                <w:bCs w:val="0"/>
                <w:color w:val="auto"/>
                <w:sz w:val="32"/>
                <w:szCs w:val="32"/>
                <w:highlight w:val="none"/>
                <w:lang w:val="en-US" w:eastAsia="zh-CN"/>
              </w:rPr>
              <w:t>墙面腻子修复、更换灭火器、</w:t>
            </w:r>
            <w:r>
              <w:rPr>
                <w:rFonts w:hint="default" w:ascii="仿宋" w:hAnsi="仿宋" w:eastAsia="仿宋" w:cs="仿宋"/>
                <w:b w:val="0"/>
                <w:bCs w:val="0"/>
                <w:color w:val="auto"/>
                <w:sz w:val="32"/>
                <w:szCs w:val="32"/>
                <w:highlight w:val="none"/>
                <w:lang w:val="en-US" w:eastAsia="zh-CN"/>
              </w:rPr>
              <w:t>维修门锁、门把手、窗户、桌子、椅子、柜子、窗帘、沙发等</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和办公家具物品搬运</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（此项费用支出上限为1.0万元）</w:t>
            </w:r>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bCs/>
                <w:sz w:val="32"/>
                <w:szCs w:val="32"/>
                <w:highlight w:val="none"/>
                <w:lang w:val="en-US" w:eastAsia="zh-CN"/>
              </w:rPr>
              <w:t>具体服务内容详见“三、服务需求（八）其他维修和办公家具物品搬运服务”。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eastAsia" w:ascii="仿宋" w:hAnsi="仿宋" w:eastAsia="仿宋" w:cs="仿宋"/>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协助采购方完成一般性或临时性与物业管理服务相关的工作</w:t>
            </w:r>
          </w:p>
        </w:tc>
        <w:tc>
          <w:tcPr>
            <w:tcW w:w="5894" w:type="dxa"/>
            <w:vAlign w:val="center"/>
          </w:tcPr>
          <w:p>
            <w:pPr>
              <w:keepNext w:val="0"/>
              <w:keepLines w:val="0"/>
              <w:pageBreakBefore w:val="0"/>
              <w:widowControl/>
              <w:numPr>
                <w:ilvl w:val="0"/>
                <w:numId w:val="0"/>
              </w:numPr>
              <w:kinsoku/>
              <w:wordWrap/>
              <w:overflowPunct/>
              <w:topLinePunct w:val="0"/>
              <w:autoSpaceDE/>
              <w:autoSpaceDN/>
              <w:bidi w:val="0"/>
              <w:spacing w:line="356" w:lineRule="exact"/>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中标方相关岗位人员应服从或协助采购方管理部门一般性或临时性与物业管理服务相关的工作，不得以采购需求未标明、合同未约定等为由拒绝提供相关物业管理服务。如遇上级检查、调研、参观等大型活动时，中标方必须按照采购方要求按时按质完成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后勤服务</w:t>
            </w:r>
          </w:p>
        </w:tc>
        <w:tc>
          <w:tcPr>
            <w:tcW w:w="5894" w:type="dxa"/>
            <w:vAlign w:val="center"/>
          </w:tcPr>
          <w:p>
            <w:pPr>
              <w:keepNext w:val="0"/>
              <w:keepLines w:val="0"/>
              <w:pageBreakBefore w:val="0"/>
              <w:widowControl/>
              <w:numPr>
                <w:ilvl w:val="0"/>
                <w:numId w:val="0"/>
              </w:numPr>
              <w:kinsoku/>
              <w:wordWrap/>
              <w:overflowPunct/>
              <w:topLinePunct w:val="0"/>
              <w:autoSpaceDE/>
              <w:autoSpaceDN/>
              <w:bidi w:val="0"/>
              <w:spacing w:line="356" w:lineRule="exact"/>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提供后勤司机1人（持有A2驾照或以上，驾照满三年），负责驾驶车辆随采购方出行。采购方因工作性质需要出差，中标方需提供后勤司机相应的出差住宿及用餐费用</w:t>
            </w:r>
            <w:r>
              <w:rPr>
                <w:rFonts w:hint="eastAsia" w:ascii="仿宋" w:hAnsi="仿宋" w:eastAsia="仿宋" w:cs="仿宋"/>
                <w:b/>
                <w:bCs/>
                <w:color w:val="auto"/>
                <w:sz w:val="32"/>
                <w:szCs w:val="32"/>
                <w:highlight w:val="none"/>
                <w:lang w:val="en-US" w:eastAsia="zh-CN"/>
              </w:rPr>
              <w:t>（此项费用</w:t>
            </w:r>
            <w:r>
              <w:rPr>
                <w:rFonts w:hint="default" w:ascii="仿宋" w:hAnsi="仿宋" w:eastAsia="仿宋" w:cs="仿宋"/>
                <w:b/>
                <w:bCs/>
                <w:color w:val="auto"/>
                <w:sz w:val="32"/>
                <w:szCs w:val="32"/>
                <w:highlight w:val="none"/>
                <w:lang w:val="en-US" w:eastAsia="zh-CN"/>
              </w:rPr>
              <w:t>支出上限为</w:t>
            </w:r>
            <w:r>
              <w:rPr>
                <w:rFonts w:hint="eastAsia" w:ascii="仿宋" w:hAnsi="仿宋" w:eastAsia="仿宋" w:cs="仿宋"/>
                <w:b/>
                <w:bCs/>
                <w:color w:val="auto"/>
                <w:sz w:val="32"/>
                <w:szCs w:val="32"/>
                <w:highlight w:val="none"/>
                <w:lang w:val="en-US" w:eastAsia="zh-CN"/>
              </w:rPr>
              <w:t>0.2万</w:t>
            </w:r>
            <w:r>
              <w:rPr>
                <w:rFonts w:hint="default" w:ascii="仿宋" w:hAnsi="仿宋" w:eastAsia="仿宋" w:cs="仿宋"/>
                <w:b/>
                <w:bCs/>
                <w:color w:val="auto"/>
                <w:sz w:val="32"/>
                <w:szCs w:val="32"/>
                <w:highlight w:val="none"/>
                <w:lang w:val="en-US" w:eastAsia="zh-CN"/>
              </w:rPr>
              <w:t>元</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spacing w:line="356" w:lineRule="exact"/>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具体服务内容详见“三、服务需求（十）后勤司机服务内容及要求”。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56" w:lineRule="exact"/>
              <w:ind w:left="425" w:leftChars="0" w:hanging="425" w:firstLineChars="0"/>
              <w:jc w:val="center"/>
              <w:textAlignment w:val="auto"/>
              <w:rPr>
                <w:rFonts w:hint="eastAsia" w:ascii="仿宋" w:hAnsi="仿宋" w:eastAsia="仿宋" w:cs="仿宋"/>
                <w:sz w:val="28"/>
                <w:szCs w:val="28"/>
                <w:highlight w:val="none"/>
                <w:lang w:val="en-US" w:eastAsia="zh-CN"/>
              </w:rPr>
            </w:pPr>
          </w:p>
        </w:tc>
        <w:tc>
          <w:tcPr>
            <w:tcW w:w="2034" w:type="dxa"/>
            <w:vAlign w:val="center"/>
          </w:tcPr>
          <w:p>
            <w:pPr>
              <w:keepNext w:val="0"/>
              <w:keepLines w:val="0"/>
              <w:pageBreakBefore w:val="0"/>
              <w:widowControl/>
              <w:kinsoku/>
              <w:wordWrap/>
              <w:overflowPunct/>
              <w:topLinePunct w:val="0"/>
              <w:autoSpaceDE/>
              <w:autoSpaceDN/>
              <w:bidi w:val="0"/>
              <w:adjustRightInd w:val="0"/>
              <w:snapToGrid w:val="0"/>
              <w:spacing w:line="356" w:lineRule="exact"/>
              <w:ind w:leftChars="0"/>
              <w:jc w:val="center"/>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人员配置</w:t>
            </w:r>
          </w:p>
        </w:tc>
        <w:tc>
          <w:tcPr>
            <w:tcW w:w="5894" w:type="dxa"/>
            <w:vAlign w:val="center"/>
          </w:tcPr>
          <w:p>
            <w:pPr>
              <w:keepNext w:val="0"/>
              <w:keepLines w:val="0"/>
              <w:pageBreakBefore w:val="0"/>
              <w:widowControl/>
              <w:numPr>
                <w:ilvl w:val="0"/>
                <w:numId w:val="0"/>
              </w:numPr>
              <w:kinsoku/>
              <w:wordWrap/>
              <w:overflowPunct/>
              <w:topLinePunct w:val="0"/>
              <w:autoSpaceDE/>
              <w:autoSpaceDN/>
              <w:bidi w:val="0"/>
              <w:spacing w:line="356" w:lineRule="exact"/>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本项目应配置并到岗不少于</w:t>
            </w:r>
            <w:r>
              <w:rPr>
                <w:rFonts w:hint="eastAsia" w:ascii="仿宋" w:hAnsi="仿宋" w:eastAsia="仿宋" w:cs="仿宋"/>
                <w:b w:val="0"/>
                <w:bCs w:val="0"/>
                <w:color w:val="auto"/>
                <w:sz w:val="32"/>
                <w:szCs w:val="32"/>
                <w:highlight w:val="none"/>
                <w:lang w:val="en-US" w:eastAsia="zh-CN"/>
              </w:rPr>
              <w:t>7</w:t>
            </w:r>
            <w:r>
              <w:rPr>
                <w:rFonts w:hint="default" w:ascii="仿宋" w:hAnsi="仿宋" w:eastAsia="仿宋" w:cs="仿宋"/>
                <w:b w:val="0"/>
                <w:bCs w:val="0"/>
                <w:color w:val="auto"/>
                <w:sz w:val="32"/>
                <w:szCs w:val="32"/>
                <w:highlight w:val="none"/>
                <w:lang w:val="en-US" w:eastAsia="zh-CN"/>
              </w:rPr>
              <w:t>人，相关岗位人员不可兼职</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物业主管不少于1人</w:t>
            </w:r>
            <w:r>
              <w:rPr>
                <w:rFonts w:hint="eastAsia" w:ascii="仿宋" w:hAnsi="仿宋" w:eastAsia="仿宋" w:cs="仿宋"/>
                <w:b w:val="0"/>
                <w:bCs w:val="0"/>
                <w:color w:val="auto"/>
                <w:sz w:val="32"/>
                <w:szCs w:val="32"/>
                <w:highlight w:val="none"/>
                <w:lang w:val="en-US" w:eastAsia="zh-CN"/>
              </w:rPr>
              <w:t>（每周至少驻点采购方工作2个工作日）</w:t>
            </w:r>
            <w:r>
              <w:rPr>
                <w:rFonts w:hint="eastAsia" w:ascii="仿宋" w:hAnsi="仿宋" w:eastAsia="仿宋" w:cs="仿宋"/>
                <w:b w:val="0"/>
                <w:bCs w:val="0"/>
                <w:color w:val="auto"/>
                <w:sz w:val="32"/>
                <w:szCs w:val="32"/>
                <w:highlight w:val="none"/>
                <w:lang w:val="en-US" w:eastAsia="zh-CN"/>
              </w:rPr>
              <w:t>、水电工不少于1人、保洁人员不少于4人（驻点采购方工作），后勤司机1人（驻点采购</w:t>
            </w:r>
            <w:bookmarkStart w:id="58" w:name="_GoBack"/>
            <w:bookmarkEnd w:id="58"/>
            <w:r>
              <w:rPr>
                <w:rFonts w:hint="eastAsia" w:ascii="仿宋" w:hAnsi="仿宋" w:eastAsia="仿宋" w:cs="仿宋"/>
                <w:b w:val="0"/>
                <w:bCs w:val="0"/>
                <w:color w:val="auto"/>
                <w:sz w:val="32"/>
                <w:szCs w:val="32"/>
                <w:highlight w:val="none"/>
                <w:lang w:val="en-US" w:eastAsia="zh-CN"/>
              </w:rPr>
              <w:t>方工作）</w:t>
            </w:r>
            <w:r>
              <w:rPr>
                <w:rFonts w:hint="eastAsia" w:ascii="仿宋" w:hAnsi="仿宋" w:eastAsia="仿宋" w:cs="仿宋"/>
                <w:b/>
                <w:bCs/>
                <w:color w:val="auto"/>
                <w:sz w:val="32"/>
                <w:szCs w:val="32"/>
                <w:highlight w:val="none"/>
                <w:lang w:val="en-US" w:eastAsia="zh-CN"/>
              </w:rPr>
              <w:t>，具体岗位配置要求详见“四、人员配置要求和岗位要求”。</w:t>
            </w:r>
          </w:p>
        </w:tc>
      </w:tr>
    </w:tbl>
    <w:p>
      <w:pPr>
        <w:pStyle w:val="2"/>
        <w:pageBreakBefore w:val="0"/>
        <w:kinsoku/>
        <w:wordWrap/>
        <w:overflowPunct/>
        <w:topLinePunct w:val="0"/>
        <w:autoSpaceDE/>
        <w:autoSpaceDN/>
        <w:bidi w:val="0"/>
        <w:spacing w:before="0" w:beforeLines="0" w:after="0" w:afterLines="0" w:line="600" w:lineRule="exact"/>
        <w:ind w:leftChars="0"/>
        <w:textAlignment w:val="auto"/>
        <w:rPr>
          <w:rFonts w:hint="eastAsia" w:ascii="黑体" w:hAnsi="黑体" w:eastAsia="黑体" w:cs="黑体"/>
          <w:b w:val="0"/>
          <w:bCs/>
          <w:sz w:val="32"/>
          <w:szCs w:val="32"/>
          <w:highlight w:val="none"/>
          <w:lang w:val="en-US" w:eastAsia="zh-CN"/>
        </w:rPr>
      </w:pPr>
      <w:bookmarkStart w:id="5" w:name="_Toc14568"/>
      <w:r>
        <w:rPr>
          <w:rFonts w:hint="eastAsia" w:ascii="黑体" w:hAnsi="黑体" w:eastAsia="黑体" w:cs="黑体"/>
          <w:b w:val="0"/>
          <w:bCs/>
          <w:sz w:val="32"/>
          <w:szCs w:val="32"/>
          <w:highlight w:val="none"/>
          <w:lang w:val="en-US" w:eastAsia="zh-CN"/>
        </w:rPr>
        <w:t>三、服务需求</w:t>
      </w:r>
      <w:bookmarkEnd w:id="5"/>
    </w:p>
    <w:p>
      <w:pPr>
        <w:pStyle w:val="3"/>
        <w:pageBreakBefore w:val="0"/>
        <w:kinsoku/>
        <w:wordWrap/>
        <w:overflowPunct/>
        <w:topLinePunct w:val="0"/>
        <w:autoSpaceDE/>
        <w:autoSpaceDN/>
        <w:bidi w:val="0"/>
        <w:spacing w:before="0" w:beforeLines="0" w:after="0" w:afterLines="0" w:line="600" w:lineRule="exact"/>
        <w:ind w:leftChars="0"/>
        <w:textAlignment w:val="auto"/>
        <w:rPr>
          <w:rFonts w:hint="eastAsia" w:ascii="楷体" w:hAnsi="楷体" w:eastAsia="楷体" w:cs="楷体"/>
          <w:highlight w:val="none"/>
          <w:lang w:val="en-US" w:eastAsia="zh-CN"/>
        </w:rPr>
      </w:pPr>
      <w:bookmarkStart w:id="6" w:name="_Toc16769"/>
      <w:r>
        <w:rPr>
          <w:rFonts w:hint="eastAsia" w:ascii="楷体" w:hAnsi="楷体" w:eastAsia="楷体" w:cs="楷体"/>
          <w:highlight w:val="none"/>
          <w:lang w:val="en-US" w:eastAsia="zh-CN"/>
        </w:rPr>
        <w:t>（一）物业概况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outlineLvl w:val="2"/>
        <w:rPr>
          <w:rFonts w:hint="default" w:ascii="仿宋" w:hAnsi="仿宋" w:eastAsia="仿宋" w:cs="仿宋"/>
          <w:sz w:val="32"/>
          <w:szCs w:val="32"/>
          <w:highlight w:val="none"/>
          <w:lang w:val="en-US" w:eastAsia="zh-CN"/>
        </w:rPr>
      </w:pPr>
      <w:bookmarkStart w:id="7" w:name="_Toc10684"/>
      <w:r>
        <w:rPr>
          <w:rFonts w:hint="eastAsia" w:ascii="仿宋" w:hAnsi="仿宋" w:eastAsia="仿宋" w:cs="仿宋"/>
          <w:sz w:val="32"/>
          <w:szCs w:val="32"/>
          <w:highlight w:val="none"/>
          <w:lang w:val="en-US" w:eastAsia="zh-CN"/>
        </w:rPr>
        <w:t>1.项目地点：广西壮族自治区防城港市</w:t>
      </w:r>
      <w:r>
        <w:rPr>
          <w:rFonts w:hint="eastAsia" w:ascii="Times New Roman" w:hAnsi="Times New Roman" w:eastAsia="仿宋_GB2312" w:cs="Times New Roman"/>
          <w:sz w:val="32"/>
          <w:szCs w:val="32"/>
          <w:highlight w:val="none"/>
          <w:lang w:val="en-US" w:eastAsia="zh-CN"/>
        </w:rPr>
        <w:t>港口区万鹤路180号。</w:t>
      </w:r>
      <w:bookmarkEnd w:id="7"/>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2.项目规模：9层业务办公楼1栋（含地下1层，2部电梯，8个卫生间）及大院，总占地约6700m</w:t>
      </w:r>
      <w:r>
        <w:rPr>
          <w:rFonts w:hint="eastAsia" w:ascii="仿宋" w:hAnsi="仿宋" w:eastAsia="仿宋" w:cs="仿宋"/>
          <w:sz w:val="32"/>
          <w:szCs w:val="32"/>
          <w:highlight w:val="none"/>
          <w:vertAlign w:val="superscript"/>
          <w:lang w:val="en-US" w:eastAsia="zh-CN"/>
        </w:rPr>
        <w:t>2</w:t>
      </w:r>
      <w:r>
        <w:rPr>
          <w:rFonts w:hint="eastAsia" w:ascii="仿宋" w:hAnsi="仿宋" w:eastAsia="仿宋" w:cs="仿宋"/>
          <w:sz w:val="32"/>
          <w:szCs w:val="32"/>
          <w:highlight w:val="none"/>
          <w:lang w:val="en-US" w:eastAsia="zh-CN"/>
        </w:rPr>
        <w:t>。</w:t>
      </w:r>
    </w:p>
    <w:p>
      <w:pPr>
        <w:pStyle w:val="3"/>
        <w:pageBreakBefore w:val="0"/>
        <w:kinsoku/>
        <w:wordWrap/>
        <w:overflowPunct/>
        <w:topLinePunct w:val="0"/>
        <w:autoSpaceDE/>
        <w:autoSpaceDN/>
        <w:bidi w:val="0"/>
        <w:spacing w:before="0" w:beforeLines="0" w:after="0" w:afterLines="0" w:line="600" w:lineRule="exact"/>
        <w:ind w:leftChars="0"/>
        <w:textAlignment w:val="auto"/>
        <w:rPr>
          <w:rFonts w:hint="eastAsia" w:ascii="楷体" w:hAnsi="楷体" w:eastAsia="楷体" w:cs="楷体"/>
          <w:b/>
          <w:highlight w:val="none"/>
          <w:lang w:val="en-US" w:eastAsia="zh-CN"/>
        </w:rPr>
      </w:pPr>
      <w:bookmarkStart w:id="8" w:name="_Toc1445"/>
      <w:r>
        <w:rPr>
          <w:rFonts w:hint="eastAsia" w:ascii="楷体" w:hAnsi="楷体" w:eastAsia="楷体" w:cs="楷体"/>
          <w:b/>
          <w:highlight w:val="none"/>
          <w:lang w:val="en-US" w:eastAsia="zh-CN"/>
        </w:rPr>
        <w:t>（二）物业管理服务范围</w:t>
      </w:r>
      <w:bookmarkEnd w:id="8"/>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综合管理与维护</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环境卫生与保洁</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消防和安全设备设施巡检养护</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提供绿植及</w:t>
      </w:r>
      <w:r>
        <w:rPr>
          <w:rFonts w:hint="eastAsia" w:ascii="仿宋" w:hAnsi="仿宋" w:eastAsia="仿宋" w:cs="仿宋"/>
          <w:sz w:val="32"/>
          <w:szCs w:val="32"/>
          <w:highlight w:val="none"/>
          <w:lang w:val="en-US" w:eastAsia="zh-CN"/>
        </w:rPr>
        <w:t>绿化</w:t>
      </w:r>
      <w:r>
        <w:rPr>
          <w:rFonts w:hint="default" w:ascii="仿宋" w:hAnsi="仿宋" w:eastAsia="仿宋" w:cs="仿宋"/>
          <w:sz w:val="32"/>
          <w:szCs w:val="32"/>
          <w:highlight w:val="none"/>
          <w:lang w:val="en-US" w:eastAsia="zh-CN"/>
        </w:rPr>
        <w:t>养护</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水电和基础设施维修</w:t>
      </w:r>
      <w:r>
        <w:rPr>
          <w:rFonts w:hint="eastAsia" w:ascii="仿宋" w:hAnsi="仿宋" w:eastAsia="仿宋" w:cs="仿宋"/>
          <w:sz w:val="32"/>
          <w:szCs w:val="32"/>
          <w:highlight w:val="none"/>
          <w:lang w:val="en-US" w:eastAsia="zh-CN"/>
        </w:rPr>
        <w:t>、生活和实验排污清理、会议室管理、其他维修和办公家具物品搬运、</w:t>
      </w:r>
      <w:r>
        <w:rPr>
          <w:rFonts w:hint="default" w:ascii="仿宋" w:hAnsi="仿宋" w:eastAsia="仿宋" w:cs="仿宋"/>
          <w:sz w:val="32"/>
          <w:szCs w:val="32"/>
          <w:highlight w:val="none"/>
          <w:lang w:val="en-US" w:eastAsia="zh-CN"/>
        </w:rPr>
        <w:t>协助采购方完成一般性或临时性与物业管理服务相关的工作等</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负责服务区域内的化粪池清理（1年/次），费用由中标方承担，此项费用支出上限为0.3万元。</w:t>
      </w:r>
    </w:p>
    <w:p>
      <w:pPr>
        <w:pStyle w:val="3"/>
        <w:pageBreakBefore w:val="0"/>
        <w:kinsoku/>
        <w:wordWrap/>
        <w:overflowPunct/>
        <w:topLinePunct w:val="0"/>
        <w:autoSpaceDE/>
        <w:autoSpaceDN/>
        <w:bidi w:val="0"/>
        <w:spacing w:before="0" w:beforeLines="0" w:after="0" w:afterLines="0" w:line="600" w:lineRule="exact"/>
        <w:ind w:leftChars="0"/>
        <w:textAlignment w:val="auto"/>
        <w:rPr>
          <w:rFonts w:hint="default" w:ascii="楷体" w:hAnsi="楷体" w:eastAsia="楷体" w:cs="楷体"/>
          <w:b/>
          <w:highlight w:val="none"/>
          <w:lang w:val="en-US" w:eastAsia="zh-CN"/>
        </w:rPr>
      </w:pPr>
      <w:bookmarkStart w:id="9" w:name="_Toc9226"/>
      <w:r>
        <w:rPr>
          <w:rFonts w:hint="eastAsia" w:ascii="楷体" w:hAnsi="楷体" w:eastAsia="楷体" w:cs="楷体"/>
          <w:b/>
          <w:highlight w:val="none"/>
          <w:lang w:val="en-US" w:eastAsia="zh-CN"/>
        </w:rPr>
        <w:t>（三）卫生保洁服务内容及要求</w:t>
      </w:r>
      <w:bookmarkEnd w:id="9"/>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Style w:val="14"/>
          <w:rFonts w:hint="eastAsia" w:ascii="仿宋" w:hAnsi="仿宋" w:eastAsia="仿宋" w:cs="仿宋"/>
          <w:highlight w:val="none"/>
          <w:lang w:val="en-US" w:eastAsia="zh-CN"/>
        </w:rPr>
      </w:pPr>
      <w:bookmarkStart w:id="10" w:name="_Toc8880"/>
      <w:r>
        <w:rPr>
          <w:rStyle w:val="14"/>
          <w:rFonts w:hint="eastAsia" w:ascii="仿宋" w:hAnsi="仿宋" w:eastAsia="仿宋" w:cs="仿宋"/>
          <w:highlight w:val="none"/>
          <w:lang w:val="en-US" w:eastAsia="zh-CN"/>
        </w:rPr>
        <w:t>1.服务内容：</w:t>
      </w:r>
      <w:bookmarkEnd w:id="10"/>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负责服务区域内公共区域、公共设施设备的卫生保洁工作，具体包括：大院公共场地、道路、停车场（停车库）、门岗、围墙、排水沟；业务办公楼（含地下1层）的走廊、楼道等公共区域的地面、天面（含吊顶、灯具、空调等所有附属设施设备）、墙面（含门窗、窗台、玻璃、灯具、排气扇、标识牌等所有附属设施设备）；实验室（32间）内部的地面、天面（含吊顶、灯具、空调等所有附属设施设备）、墙面（含门窗、窗台、玻璃、灯具、排气扇、标识牌等所有附属设施设备）、试剂架、柜顶（含冰箱顶）；主要办公室、科室办公室（除个人工位外）、会议室、机房（有特殊要求的除外）的全部区域；公共卫生间的全部区域；楼顶、天台、露台、电梯、栏杆、消防和安全设施设备、宣传栏（牌）、交通标志等一般性区域。</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eastAsia" w:ascii="仿宋" w:hAnsi="仿宋" w:eastAsia="仿宋" w:cs="仿宋"/>
          <w:b/>
          <w:bCs/>
          <w:sz w:val="32"/>
          <w:szCs w:val="32"/>
          <w:highlight w:val="none"/>
          <w:lang w:val="en-US" w:eastAsia="zh-CN"/>
        </w:rPr>
      </w:pPr>
      <w:bookmarkStart w:id="11" w:name="_Toc2221"/>
      <w:r>
        <w:rPr>
          <w:rStyle w:val="14"/>
          <w:rFonts w:hint="eastAsia" w:ascii="仿宋" w:hAnsi="仿宋" w:eastAsia="仿宋" w:cs="仿宋"/>
          <w:b/>
          <w:highlight w:val="none"/>
          <w:lang w:val="en-US" w:eastAsia="zh-CN"/>
        </w:rPr>
        <w:t>2.服务要求：</w:t>
      </w:r>
      <w:bookmarkEnd w:id="11"/>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（1）大院公共场地、道路、停车场（停车库）、门岗每日清</w:t>
      </w:r>
      <w:r>
        <w:rPr>
          <w:rFonts w:hint="eastAsia" w:ascii="仿宋" w:hAnsi="仿宋" w:eastAsia="仿宋" w:cs="仿宋"/>
          <w:sz w:val="32"/>
          <w:szCs w:val="32"/>
          <w:highlight w:val="none"/>
          <w:lang w:val="en-US" w:eastAsia="zh-CN"/>
        </w:rPr>
        <w:t>洁1</w:t>
      </w:r>
      <w:r>
        <w:rPr>
          <w:rFonts w:hint="eastAsia" w:ascii="仿宋" w:hAnsi="仿宋" w:eastAsia="仿宋" w:cs="仿宋"/>
          <w:sz w:val="32"/>
          <w:szCs w:val="32"/>
          <w:highlight w:val="none"/>
          <w:lang w:val="en-US" w:eastAsia="zh-CN"/>
        </w:rPr>
        <w:t>次，围墙每月清扫1次。如有特殊情况应立即清洁。</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业务办公大楼的楼梯（含扶手）、走廊、楼道等公共区域的地面每日清洁2次，天面（含吊顶、灯具、空调等所有附属设施设备）每半年清洁1次，墙面（含门窗（包括室内）、窗台（包括室内）、玻璃、灯具、排气扇、标识牌等所有附属设施设备）</w:t>
      </w:r>
      <w:r>
        <w:rPr>
          <w:rFonts w:hint="eastAsia" w:ascii="仿宋" w:hAnsi="仿宋" w:eastAsia="仿宋" w:cs="仿宋"/>
          <w:sz w:val="32"/>
          <w:szCs w:val="32"/>
          <w:highlight w:val="none"/>
          <w:lang w:val="en-US" w:eastAsia="zh-CN"/>
        </w:rPr>
        <w:t>每月清洁1次</w:t>
      </w:r>
      <w:r>
        <w:rPr>
          <w:rFonts w:hint="eastAsia" w:ascii="仿宋" w:hAnsi="仿宋" w:eastAsia="仿宋" w:cs="仿宋"/>
          <w:sz w:val="32"/>
          <w:szCs w:val="32"/>
          <w:highlight w:val="none"/>
          <w:lang w:val="en-US" w:eastAsia="zh-CN"/>
        </w:rPr>
        <w:t>。如有特殊情况应立即清洁。</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实验室（32间）内部的地面、试剂架、柜顶（含冰箱顶）每周清洁1次，墙面（含门窗、窗台、玻璃、灯具、排气扇、标识牌等所有附属设施设备）每月清洁1次，天面（含吊顶、灯具、空调等所有附属设施设备）每半年清洁1次。如有特殊情况应立即清洁。</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（4）主要办公室、会议室每日清洁1次，每次清洁完后应整理相关物品，摆放整齐或归位。科室办公室（除个人工位外）、机房（有特殊要求的除外）每周清洁1次。如有特殊情况应立即清洁。</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（5）公共卫生间的地面、门窗、洗漱台、镜子、拖把池等区域应每日清洁2次，其余区域每周清洁1次。</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（6）电梯每日清洁2次，楼顶、天台、露台、栏杆、消防和安全设施设备、宣传栏（牌）、交通标志等一般性区域每周清洁1次。如有特殊情况应立即清洁。</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垃圾应按照防城港市垃圾分类要求，进行分类投放、收集。各办公室公共区域按楼层设置其他垃圾、可回收垃圾的垃圾桶，服务区域内至少应有其他垃圾、可回收垃圾、厨余垃圾、有害垃圾的大型专门收集装置，垃圾投放、收集应使用可降解垃圾袋。所有垃圾桶每日早上8：00、下午17：00各清理1次，垃圾桶应保持干净清洁、无异味、无垃圾过夜。大型专门收集装置、垃圾桶、可降解垃圾袋由中标方提供。</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（8）保洁人员在进行清洁卫生时，应查看主要办公室、会议室、公共卫生间等区域配备的抽纸、擦手纸、厕纸、洗手液、洗洁精等物品是否用完，如发现已用完应按规定进行领取并规范放置。</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（9）擦手纸、厕纸、洗手液、洗洁精及一切保洁清洁用具（如扫把、拖把、垃圾斗、清洁桶、抹布、手套、消毒液等）由中标方提供</w:t>
      </w:r>
      <w:r>
        <w:rPr>
          <w:rFonts w:hint="default" w:ascii="仿宋" w:hAnsi="仿宋" w:eastAsia="仿宋" w:cs="仿宋"/>
          <w:b/>
          <w:bCs/>
          <w:sz w:val="32"/>
          <w:szCs w:val="32"/>
          <w:highlight w:val="none"/>
          <w:lang w:val="en-US" w:eastAsia="zh-CN"/>
        </w:rPr>
        <w:t>，费用由中标方承担</w:t>
      </w:r>
      <w:r>
        <w:rPr>
          <w:rFonts w:hint="eastAsia" w:ascii="仿宋" w:hAnsi="仿宋" w:eastAsia="仿宋" w:cs="仿宋"/>
          <w:b/>
          <w:bCs/>
          <w:sz w:val="32"/>
          <w:szCs w:val="32"/>
          <w:highlight w:val="none"/>
          <w:lang w:val="en-US" w:eastAsia="zh-CN"/>
        </w:rPr>
        <w:t>。中标方应根据采购方实际使用情况进行采购，采购清单需经采购方确认，不得肆意采购，谎报金额。</w:t>
      </w:r>
      <w:r>
        <w:rPr>
          <w:rFonts w:hint="eastAsia" w:ascii="仿宋" w:hAnsi="仿宋" w:eastAsia="仿宋" w:cs="仿宋"/>
          <w:b/>
          <w:bCs/>
          <w:sz w:val="32"/>
          <w:szCs w:val="32"/>
          <w:highlight w:val="none"/>
          <w:lang w:val="en-US" w:eastAsia="zh-CN"/>
        </w:rPr>
        <w:t>此项费用支出上限1.0万元。</w:t>
      </w:r>
      <w:r>
        <w:rPr>
          <w:rFonts w:hint="eastAsia" w:ascii="仿宋" w:hAnsi="仿宋" w:eastAsia="仿宋" w:cs="仿宋"/>
          <w:b/>
          <w:bCs/>
          <w:sz w:val="32"/>
          <w:szCs w:val="32"/>
          <w:highlight w:val="none"/>
          <w:lang w:val="en-US" w:eastAsia="zh-CN"/>
        </w:rPr>
        <w:t>中标方应凭正规材料报采购方确定费用金额，以便统计支出。超出费用支出上限后此项工作由采购方负责。</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（10）负责下水道疏通，如有特殊情况应立即清理，费用由中标方承担。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（11）中标方应在每年9月底组织人员进行一次窗帘清洗，将采购方所有办公室窗帘都拆卸下来进行清洗，晾干后重新挂上。每年</w:t>
      </w:r>
      <w:r>
        <w:rPr>
          <w:rFonts w:hint="eastAsia" w:ascii="仿宋" w:hAnsi="仿宋" w:eastAsia="仿宋" w:cs="仿宋"/>
          <w:sz w:val="32"/>
          <w:szCs w:val="32"/>
          <w:highlight w:val="none"/>
          <w:lang w:val="en-US" w:eastAsia="zh-CN"/>
        </w:rPr>
        <w:t>6月</w:t>
      </w:r>
      <w:r>
        <w:rPr>
          <w:rFonts w:hint="default" w:ascii="仿宋" w:hAnsi="仿宋" w:eastAsia="仿宋" w:cs="仿宋"/>
          <w:sz w:val="32"/>
          <w:szCs w:val="32"/>
          <w:highlight w:val="none"/>
          <w:lang w:val="en-US" w:eastAsia="zh-CN"/>
        </w:rPr>
        <w:t>组织</w:t>
      </w:r>
      <w:r>
        <w:rPr>
          <w:rFonts w:hint="eastAsia" w:ascii="仿宋" w:hAnsi="仿宋" w:eastAsia="仿宋" w:cs="仿宋"/>
          <w:sz w:val="32"/>
          <w:szCs w:val="32"/>
          <w:highlight w:val="none"/>
          <w:lang w:val="en-US" w:eastAsia="zh-CN"/>
        </w:rPr>
        <w:t>一次</w:t>
      </w:r>
      <w:r>
        <w:rPr>
          <w:rFonts w:hint="default" w:ascii="仿宋" w:hAnsi="仿宋" w:eastAsia="仿宋" w:cs="仿宋"/>
          <w:sz w:val="32"/>
          <w:szCs w:val="32"/>
          <w:highlight w:val="none"/>
          <w:lang w:val="en-US" w:eastAsia="zh-CN"/>
        </w:rPr>
        <w:t>人员对采购方的</w:t>
      </w:r>
      <w:r>
        <w:rPr>
          <w:rFonts w:hint="eastAsia" w:ascii="仿宋" w:hAnsi="仿宋" w:eastAsia="仿宋" w:cs="仿宋"/>
          <w:sz w:val="32"/>
          <w:szCs w:val="32"/>
          <w:highlight w:val="none"/>
          <w:lang w:val="en-US" w:eastAsia="zh-CN"/>
        </w:rPr>
        <w:t>卫生间排风情况进行排查</w:t>
      </w:r>
      <w:r>
        <w:rPr>
          <w:rFonts w:hint="default" w:ascii="仿宋" w:hAnsi="仿宋" w:eastAsia="仿宋" w:cs="仿宋"/>
          <w:sz w:val="32"/>
          <w:szCs w:val="32"/>
          <w:highlight w:val="none"/>
          <w:lang w:val="en-US" w:eastAsia="zh-CN"/>
        </w:rPr>
        <w:t>等</w:t>
      </w:r>
      <w:r>
        <w:rPr>
          <w:rFonts w:hint="eastAsia" w:ascii="仿宋" w:hAnsi="仿宋" w:eastAsia="仿宋" w:cs="仿宋"/>
          <w:sz w:val="32"/>
          <w:szCs w:val="32"/>
          <w:highlight w:val="none"/>
          <w:lang w:val="en-US" w:eastAsia="zh-CN"/>
        </w:rPr>
        <w:t>。费用由中标方承担。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（12）中标方应在每月月底组织人员进行一次卫生大扫除，对服务区域进行一次彻底清洁保洁。</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（13）负责管理服务区域内的日常除“四害”</w:t>
      </w:r>
      <w:r>
        <w:rPr>
          <w:rFonts w:hint="eastAsia" w:ascii="仿宋" w:hAnsi="仿宋" w:eastAsia="仿宋" w:cs="仿宋"/>
          <w:sz w:val="32"/>
          <w:szCs w:val="32"/>
          <w:highlight w:val="none"/>
          <w:lang w:val="en-US" w:eastAsia="zh-CN"/>
        </w:rPr>
        <w:t>（蛇虫鼠蚁）</w:t>
      </w:r>
      <w:r>
        <w:rPr>
          <w:rFonts w:hint="default" w:ascii="仿宋" w:hAnsi="仿宋" w:eastAsia="仿宋" w:cs="仿宋"/>
          <w:sz w:val="32"/>
          <w:szCs w:val="32"/>
          <w:highlight w:val="none"/>
          <w:lang w:val="en-US" w:eastAsia="zh-CN"/>
        </w:rPr>
        <w:t>工作，日常零星费用由中标方承担。每年</w:t>
      </w:r>
      <w:r>
        <w:rPr>
          <w:rFonts w:hint="eastAsia" w:ascii="仿宋" w:hAnsi="仿宋" w:eastAsia="仿宋" w:cs="仿宋"/>
          <w:sz w:val="32"/>
          <w:szCs w:val="32"/>
          <w:highlight w:val="none"/>
          <w:lang w:val="en-US" w:eastAsia="zh-CN"/>
        </w:rPr>
        <w:t>开展至少两</w:t>
      </w:r>
      <w:r>
        <w:rPr>
          <w:rFonts w:hint="default" w:ascii="仿宋" w:hAnsi="仿宋" w:eastAsia="仿宋" w:cs="仿宋"/>
          <w:sz w:val="32"/>
          <w:szCs w:val="32"/>
          <w:highlight w:val="none"/>
          <w:lang w:val="en-US" w:eastAsia="zh-CN"/>
        </w:rPr>
        <w:t>次除“四害”工作服务，费用由</w:t>
      </w:r>
      <w:r>
        <w:rPr>
          <w:rFonts w:hint="eastAsia" w:ascii="仿宋" w:hAnsi="仿宋" w:eastAsia="仿宋" w:cs="仿宋"/>
          <w:sz w:val="32"/>
          <w:szCs w:val="32"/>
          <w:highlight w:val="none"/>
          <w:lang w:val="en-US" w:eastAsia="zh-CN"/>
        </w:rPr>
        <w:t>中标</w:t>
      </w:r>
      <w:r>
        <w:rPr>
          <w:rFonts w:hint="default" w:ascii="仿宋" w:hAnsi="仿宋" w:eastAsia="仿宋" w:cs="仿宋"/>
          <w:sz w:val="32"/>
          <w:szCs w:val="32"/>
          <w:highlight w:val="none"/>
          <w:lang w:val="en-US" w:eastAsia="zh-CN"/>
        </w:rPr>
        <w:t xml:space="preserve">方承担。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（14）绿化产生的垃圾（如砖头瓦块、箩筐、树枝、树叶、枯草等）做到随产随清。</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Style w:val="14"/>
          <w:rFonts w:hint="default" w:ascii="仿宋" w:hAnsi="仿宋" w:eastAsia="仿宋" w:cs="仿宋"/>
          <w:b/>
          <w:highlight w:val="none"/>
          <w:lang w:val="en-US" w:eastAsia="zh-CN"/>
        </w:rPr>
      </w:pPr>
      <w:bookmarkStart w:id="12" w:name="_Toc8852"/>
      <w:r>
        <w:rPr>
          <w:rStyle w:val="14"/>
          <w:rFonts w:hint="default" w:ascii="仿宋" w:hAnsi="仿宋" w:eastAsia="仿宋" w:cs="仿宋"/>
          <w:b/>
          <w:highlight w:val="none"/>
          <w:lang w:val="en-US" w:eastAsia="zh-CN"/>
        </w:rPr>
        <w:t>3.服务标准：</w:t>
      </w:r>
      <w:bookmarkEnd w:id="12"/>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（1）服务区域地面无污渍、油渍、痰迹以及纸屑、口香糖、果皮、烟头等杂物垃圾，地面瓷砖光亮、其他材质干净、无水迹。</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（2）服务区域墙面（含门窗、窗台、玻璃、灯具、排气扇、标识牌等所有附属设施设备）光亮、清洁、无污渍、油渍、水迹、灰尘及明显手印等。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（3）服务区域天面（含吊顶、灯具、</w:t>
      </w:r>
      <w:r>
        <w:rPr>
          <w:rFonts w:hint="eastAsia" w:ascii="仿宋" w:hAnsi="仿宋" w:eastAsia="仿宋" w:cs="仿宋"/>
          <w:color w:val="auto"/>
          <w:sz w:val="32"/>
          <w:szCs w:val="32"/>
          <w:highlight w:val="none"/>
          <w:lang w:val="en-US" w:eastAsia="zh-CN"/>
        </w:rPr>
        <w:t>空调</w:t>
      </w:r>
      <w:r>
        <w:rPr>
          <w:rFonts w:hint="default" w:ascii="仿宋" w:hAnsi="仿宋" w:eastAsia="仿宋" w:cs="仿宋"/>
          <w:color w:val="auto"/>
          <w:sz w:val="32"/>
          <w:szCs w:val="32"/>
          <w:highlight w:val="none"/>
          <w:lang w:val="en-US" w:eastAsia="zh-CN"/>
        </w:rPr>
        <w:t xml:space="preserve">等所有附属设施设备）无积尘、无蜘蛛网。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主要</w:t>
      </w:r>
      <w:r>
        <w:rPr>
          <w:rFonts w:hint="default" w:ascii="仿宋" w:hAnsi="仿宋" w:eastAsia="仿宋" w:cs="仿宋"/>
          <w:color w:val="auto"/>
          <w:sz w:val="32"/>
          <w:szCs w:val="32"/>
          <w:highlight w:val="none"/>
          <w:lang w:val="en-US" w:eastAsia="zh-CN"/>
        </w:rPr>
        <w:t>办公室、会议室、机房（有特殊要求的除外）的地面、墙面、天面除上述（1）-（3）服务标准外，还应整理摆放整齐相关物品（包括但不限于如桌椅、书籍、报纸、话筒、奖牌等）。</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（5）卫生间清洁、无污渍、油渍、痰迹、异味、灰尘及明显手印等，洗漱台无杂物、积水等，镜子明亮、无污渍、水迹，拖把池无污渍、油渍、积水等，保持下水道畅通。</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（6）电梯明亮、干净，楼顶、天台、露台、栏杆、消防和安全设施设备、宣传栏（牌）、交通标志等一般性区域干净。</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（7）各垃圾收集点无堆积物，垃圾分类正确，按时收集垃圾，垃圾桶（箱）外表干净、无积洉、无异味、无垃圾过夜等。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（8）道路地面无“四害”、生活污水、粪便痕迹。</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（9）窗帘清洗干净，重新挂上能正常使用。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10</w:t>
      </w:r>
      <w:r>
        <w:rPr>
          <w:rFonts w:hint="default" w:ascii="仿宋" w:hAnsi="仿宋" w:eastAsia="仿宋" w:cs="仿宋"/>
          <w:color w:val="auto"/>
          <w:sz w:val="32"/>
          <w:szCs w:val="32"/>
          <w:highlight w:val="none"/>
          <w:lang w:val="en-US" w:eastAsia="zh-CN"/>
        </w:rPr>
        <w:t>）服从采购方管理部门临时性卫生保洁安排。</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color w:val="auto"/>
          <w:sz w:val="32"/>
          <w:szCs w:val="32"/>
          <w:highlight w:val="none"/>
          <w:lang w:val="en-US" w:eastAsia="zh-CN"/>
        </w:rPr>
      </w:pPr>
      <w:bookmarkStart w:id="13" w:name="_Toc23606"/>
      <w:r>
        <w:rPr>
          <w:rFonts w:hint="eastAsia" w:ascii="楷体" w:hAnsi="楷体" w:eastAsia="楷体" w:cs="楷体"/>
          <w:color w:val="auto"/>
          <w:sz w:val="32"/>
          <w:szCs w:val="32"/>
          <w:highlight w:val="none"/>
          <w:lang w:val="en-US" w:eastAsia="zh-CN"/>
        </w:rPr>
        <w:t>（四）水电和基础设施维修</w:t>
      </w:r>
      <w:bookmarkEnd w:id="13"/>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default" w:ascii="仿宋" w:hAnsi="仿宋" w:eastAsia="仿宋" w:cs="仿宋"/>
          <w:b/>
          <w:bCs/>
          <w:color w:val="auto"/>
          <w:sz w:val="32"/>
          <w:szCs w:val="32"/>
          <w:highlight w:val="none"/>
          <w:lang w:val="en-US" w:eastAsia="zh-CN"/>
        </w:rPr>
      </w:pPr>
      <w:bookmarkStart w:id="14" w:name="_Toc6271"/>
      <w:r>
        <w:rPr>
          <w:rFonts w:hint="default" w:ascii="仿宋" w:hAnsi="仿宋" w:eastAsia="仿宋" w:cs="仿宋"/>
          <w:b/>
          <w:bCs/>
          <w:color w:val="auto"/>
          <w:sz w:val="32"/>
          <w:szCs w:val="32"/>
          <w:highlight w:val="none"/>
          <w:lang w:val="en-US" w:eastAsia="zh-CN"/>
        </w:rPr>
        <w:t>1.服务内容：</w:t>
      </w:r>
      <w:bookmarkEnd w:id="14"/>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负责</w:t>
      </w:r>
      <w:r>
        <w:rPr>
          <w:rFonts w:hint="eastAsia" w:ascii="仿宋" w:hAnsi="仿宋" w:eastAsia="仿宋" w:cs="仿宋"/>
          <w:color w:val="auto"/>
          <w:sz w:val="32"/>
          <w:szCs w:val="32"/>
          <w:highlight w:val="none"/>
          <w:lang w:val="en-US" w:eastAsia="zh-CN"/>
        </w:rPr>
        <w:t>业务办公大楼及</w:t>
      </w:r>
      <w:r>
        <w:rPr>
          <w:rFonts w:hint="default" w:ascii="仿宋" w:hAnsi="仿宋" w:eastAsia="仿宋" w:cs="仿宋"/>
          <w:color w:val="auto"/>
          <w:sz w:val="32"/>
          <w:szCs w:val="32"/>
          <w:highlight w:val="none"/>
          <w:lang w:val="en-US" w:eastAsia="zh-CN"/>
        </w:rPr>
        <w:t>大院房屋建筑本体和共用设施的日常维护、管理和运行服务</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水电维修及相关工作。包括但不限于：房屋、道路、所有管道、加压水泵房、停车场设备、所有照明、给排水系统、供电配电系统、消防系统（含设施设备）、安防系统、监控系统、避雷系统、弱电系统、广播显示系统、会议系统（含话筒、音响等）等。负责水电维修。</w:t>
      </w:r>
      <w:r>
        <w:rPr>
          <w:rFonts w:hint="default" w:ascii="仿宋" w:hAnsi="仿宋" w:eastAsia="仿宋" w:cs="仿宋"/>
          <w:color w:val="auto"/>
          <w:sz w:val="32"/>
          <w:szCs w:val="32"/>
          <w:highlight w:val="none"/>
          <w:lang w:val="en-US" w:eastAsia="zh-CN"/>
        </w:rPr>
        <w:t>重大节假日及恶劣天气前后，组织系统巡检1次</w:t>
      </w:r>
      <w:r>
        <w:rPr>
          <w:rFonts w:hint="eastAsia" w:ascii="仿宋" w:hAnsi="仿宋" w:eastAsia="仿宋" w:cs="仿宋"/>
          <w:color w:val="auto"/>
          <w:sz w:val="32"/>
          <w:szCs w:val="32"/>
          <w:highlight w:val="none"/>
          <w:lang w:val="en-US" w:eastAsia="zh-CN"/>
        </w:rPr>
        <w:t>。</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default" w:ascii="仿宋" w:hAnsi="仿宋" w:eastAsia="仿宋" w:cs="仿宋"/>
          <w:b/>
          <w:bCs/>
          <w:color w:val="auto"/>
          <w:sz w:val="32"/>
          <w:szCs w:val="32"/>
          <w:highlight w:val="none"/>
          <w:lang w:val="en-US" w:eastAsia="zh-CN"/>
        </w:rPr>
      </w:pPr>
      <w:bookmarkStart w:id="15" w:name="_Toc27272"/>
      <w:r>
        <w:rPr>
          <w:rFonts w:hint="default" w:ascii="仿宋" w:hAnsi="仿宋" w:eastAsia="仿宋" w:cs="仿宋"/>
          <w:b/>
          <w:bCs/>
          <w:color w:val="auto"/>
          <w:sz w:val="32"/>
          <w:szCs w:val="32"/>
          <w:highlight w:val="none"/>
          <w:lang w:val="en-US" w:eastAsia="zh-CN"/>
        </w:rPr>
        <w:t>2.服务要求：</w:t>
      </w:r>
      <w:bookmarkEnd w:id="15"/>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做好房屋保养，每年进行1次房屋普查。负责业务办公大楼及大院房屋建筑本体（楼盖、屋顶、梁、柱、内部墙体和基础等承重结构部位、外墙面、楼梯间、走廊通道、门厅等）的日常维护和管理，发现零星损坏及时报告并维修。遇到较大安全隐患及时报告采购方，并协助采购方相关工作，直至整改完毕。采购方进行相关施工时，协助采购方监督施工。</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负责业务办公大楼及大院房屋建筑本体共用设施（电梯、办公室、照明、给排水系统供水设备、供电配电系统、楼内消防设施设备、抽排风系统等）的日常维护和管理，要主动发现存在的问题或安全隐患，并及时维修。</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（3）负责业务办公大楼及</w:t>
      </w:r>
      <w:r>
        <w:rPr>
          <w:rFonts w:hint="eastAsia" w:ascii="仿宋" w:hAnsi="仿宋" w:eastAsia="仿宋" w:cs="仿宋"/>
          <w:color w:val="auto"/>
          <w:sz w:val="32"/>
          <w:szCs w:val="32"/>
          <w:highlight w:val="none"/>
          <w:lang w:val="en-US" w:eastAsia="zh-CN"/>
        </w:rPr>
        <w:t>大院</w:t>
      </w:r>
      <w:r>
        <w:rPr>
          <w:rFonts w:hint="default" w:ascii="仿宋" w:hAnsi="仿宋" w:eastAsia="仿宋" w:cs="仿宋"/>
          <w:color w:val="auto"/>
          <w:sz w:val="32"/>
          <w:szCs w:val="32"/>
          <w:highlight w:val="none"/>
          <w:lang w:val="en-US" w:eastAsia="zh-CN"/>
        </w:rPr>
        <w:t>的水电维修及相关工作，包括但不限于管道电线、水龙头、冲水阀、门锁和把手、照明灯具、开关插座、排气扇、</w:t>
      </w:r>
      <w:r>
        <w:rPr>
          <w:rFonts w:hint="eastAsia" w:ascii="仿宋" w:hAnsi="仿宋" w:eastAsia="仿宋" w:cs="仿宋"/>
          <w:color w:val="auto"/>
          <w:sz w:val="32"/>
          <w:szCs w:val="32"/>
          <w:highlight w:val="none"/>
          <w:lang w:val="en-US" w:eastAsia="zh-CN"/>
        </w:rPr>
        <w:t>空调</w:t>
      </w:r>
      <w:r>
        <w:rPr>
          <w:rFonts w:hint="default" w:ascii="仿宋" w:hAnsi="仿宋" w:eastAsia="仿宋" w:cs="仿宋"/>
          <w:color w:val="auto"/>
          <w:sz w:val="32"/>
          <w:szCs w:val="32"/>
          <w:highlight w:val="none"/>
          <w:lang w:val="en-US" w:eastAsia="zh-CN"/>
        </w:rPr>
        <w:t>等水电维修和更换。</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 xml:space="preserve">）负责给排水系统维护、运行和管理。定期进行检查，确保阀门开闭灵活，系统密封良好，管道无跑、冒、滴、漏现象。电机运转无异常声响和振动，轴承温度正常，有电机安全保护措施。水表计量准确。排水系统通畅，汛期道路无积水，室内、地下室及车库无积水、浸泡发生。发生水管爆裂、停水、限水等问题时，应在发现问题10分钟内通知采购方管理部门，30分钟内提出初步解决方案，告知预计恢复供水的时间，能尽快解决的尽快解决，不能马上解决的要负责跟进，随时掌握相关情况。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 xml:space="preserve">）负责供电配电系统（含配电房、备用发电设施设备）维护、运行和管理。定期进行检查，确保系统设备正常运转，各连接处无跳火、发热等异常现象。指示灯、信号灯齐全，计量仪表准确。发生限电、停电等问题时，应在发现问题10分钟内通知采购方管理部门，30分钟内提出初步解决方案，告知预计恢复供电的时间，能尽快解决的尽快解决，不能马上解决的要负责跟进，随时掌握相关情况，并根据采购方用电需要，利用备用发电设施设备进行发电启动。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6</w:t>
      </w:r>
      <w:r>
        <w:rPr>
          <w:rFonts w:hint="default" w:ascii="仿宋" w:hAnsi="仿宋" w:eastAsia="仿宋" w:cs="仿宋"/>
          <w:color w:val="auto"/>
          <w:sz w:val="32"/>
          <w:szCs w:val="32"/>
          <w:highlight w:val="none"/>
          <w:lang w:val="en-US" w:eastAsia="zh-CN"/>
        </w:rPr>
        <w:t xml:space="preserve">）负责消防系统（含设施设备）维护、运行和管理。在维护维修过程中严格执行安全技术规范要求，保证消防系统（含设施设备）的安全技术性能符合相关技术标准要求。定期按日、月、季度、年做好巡检计划，做好巡检记录。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7</w:t>
      </w:r>
      <w:r>
        <w:rPr>
          <w:rFonts w:hint="default" w:ascii="仿宋" w:hAnsi="仿宋" w:eastAsia="仿宋" w:cs="仿宋"/>
          <w:color w:val="auto"/>
          <w:sz w:val="32"/>
          <w:szCs w:val="32"/>
          <w:highlight w:val="none"/>
          <w:lang w:val="en-US" w:eastAsia="zh-CN"/>
        </w:rPr>
        <w:t>）安防系统、监控系统、避雷系统、弱电系统、广播显示系统、会议系统（含话筒、音响等）等涉及水电维修的专业设施设备出现故障时，应及时发现并报告采购方，并负责维修。</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8</w:t>
      </w:r>
      <w:r>
        <w:rPr>
          <w:rFonts w:hint="default" w:ascii="仿宋" w:hAnsi="仿宋" w:eastAsia="仿宋" w:cs="仿宋"/>
          <w:color w:val="auto"/>
          <w:sz w:val="32"/>
          <w:szCs w:val="32"/>
          <w:highlight w:val="none"/>
          <w:lang w:val="en-US" w:eastAsia="zh-CN"/>
        </w:rPr>
        <w:t>）配合采购方做好水电节能减排和其他临时性任务。</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（9）负责按采购方要求加装水电基础设施（如插座、电线、水管、水龙头等）</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10</w:t>
      </w:r>
      <w:r>
        <w:rPr>
          <w:rFonts w:hint="default" w:ascii="仿宋" w:hAnsi="仿宋" w:eastAsia="仿宋" w:cs="仿宋"/>
          <w:b/>
          <w:bCs/>
          <w:color w:val="auto"/>
          <w:sz w:val="32"/>
          <w:szCs w:val="32"/>
          <w:highlight w:val="none"/>
          <w:lang w:val="en-US" w:eastAsia="zh-CN"/>
        </w:rPr>
        <w:t>）</w:t>
      </w:r>
      <w:r>
        <w:rPr>
          <w:rFonts w:hint="default" w:ascii="仿宋" w:hAnsi="仿宋" w:eastAsia="仿宋" w:cs="仿宋"/>
          <w:b/>
          <w:bCs/>
          <w:color w:val="auto"/>
          <w:sz w:val="32"/>
          <w:szCs w:val="32"/>
          <w:highlight w:val="none"/>
          <w:lang w:val="en-US" w:eastAsia="zh-CN"/>
        </w:rPr>
        <w:t>中标方负责水电维修，一年内支出金额的上限为</w:t>
      </w:r>
      <w:r>
        <w:rPr>
          <w:rFonts w:hint="eastAsia" w:ascii="仿宋" w:hAnsi="仿宋" w:eastAsia="仿宋" w:cs="仿宋"/>
          <w:b/>
          <w:bCs/>
          <w:color w:val="auto"/>
          <w:sz w:val="32"/>
          <w:szCs w:val="32"/>
          <w:highlight w:val="none"/>
          <w:lang w:val="en-US" w:eastAsia="zh-CN"/>
        </w:rPr>
        <w:t>1.0万</w:t>
      </w:r>
      <w:r>
        <w:rPr>
          <w:rFonts w:hint="default" w:ascii="仿宋" w:hAnsi="仿宋" w:eastAsia="仿宋" w:cs="仿宋"/>
          <w:b/>
          <w:bCs/>
          <w:color w:val="auto"/>
          <w:sz w:val="32"/>
          <w:szCs w:val="32"/>
          <w:highlight w:val="none"/>
          <w:lang w:val="en-US" w:eastAsia="zh-CN"/>
        </w:rPr>
        <w:t>元。</w:t>
      </w:r>
      <w:r>
        <w:rPr>
          <w:rFonts w:hint="default" w:ascii="仿宋" w:hAnsi="仿宋" w:eastAsia="仿宋" w:cs="仿宋"/>
          <w:b/>
          <w:bCs/>
          <w:color w:val="auto"/>
          <w:sz w:val="32"/>
          <w:szCs w:val="32"/>
          <w:highlight w:val="none"/>
          <w:lang w:val="en-US" w:eastAsia="zh-CN"/>
        </w:rPr>
        <w:t>中标方维修完毕后（维修时限见服务标准）应凭正规</w:t>
      </w:r>
      <w:r>
        <w:rPr>
          <w:rFonts w:hint="eastAsia" w:ascii="仿宋" w:hAnsi="仿宋" w:eastAsia="仿宋" w:cs="仿宋"/>
          <w:b/>
          <w:bCs/>
          <w:color w:val="auto"/>
          <w:sz w:val="32"/>
          <w:szCs w:val="32"/>
          <w:highlight w:val="none"/>
          <w:lang w:val="en-US" w:eastAsia="zh-CN"/>
        </w:rPr>
        <w:t>材料</w:t>
      </w:r>
      <w:r>
        <w:rPr>
          <w:rFonts w:hint="default" w:ascii="仿宋" w:hAnsi="仿宋" w:eastAsia="仿宋" w:cs="仿宋"/>
          <w:b/>
          <w:bCs/>
          <w:color w:val="auto"/>
          <w:sz w:val="32"/>
          <w:szCs w:val="32"/>
          <w:highlight w:val="none"/>
          <w:lang w:val="en-US" w:eastAsia="zh-CN"/>
        </w:rPr>
        <w:t>报采购方确定维修金额，以便统计支出。维修程序参照采购方内部管理制度双方协商确定。中标方应根据采购方实际情况进行</w:t>
      </w:r>
      <w:r>
        <w:rPr>
          <w:rFonts w:hint="eastAsia" w:ascii="仿宋" w:hAnsi="仿宋" w:eastAsia="仿宋" w:cs="仿宋"/>
          <w:b/>
          <w:bCs/>
          <w:color w:val="auto"/>
          <w:sz w:val="32"/>
          <w:szCs w:val="32"/>
          <w:highlight w:val="none"/>
          <w:lang w:val="en-US" w:eastAsia="zh-CN"/>
        </w:rPr>
        <w:t>维修</w:t>
      </w:r>
      <w:r>
        <w:rPr>
          <w:rFonts w:hint="default"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维修材料</w:t>
      </w:r>
      <w:r>
        <w:rPr>
          <w:rFonts w:hint="default" w:ascii="仿宋" w:hAnsi="仿宋" w:eastAsia="仿宋" w:cs="仿宋"/>
          <w:b/>
          <w:bCs/>
          <w:color w:val="auto"/>
          <w:sz w:val="32"/>
          <w:szCs w:val="32"/>
          <w:highlight w:val="none"/>
          <w:lang w:val="en-US" w:eastAsia="zh-CN"/>
        </w:rPr>
        <w:t>需经采购方确认，不得肆意采购，谎报金额。超出费用支出上限后</w:t>
      </w:r>
      <w:r>
        <w:rPr>
          <w:rFonts w:hint="eastAsia" w:ascii="仿宋" w:hAnsi="仿宋" w:eastAsia="仿宋" w:cs="仿宋"/>
          <w:b/>
          <w:bCs/>
          <w:color w:val="auto"/>
          <w:sz w:val="32"/>
          <w:szCs w:val="32"/>
          <w:highlight w:val="none"/>
          <w:lang w:val="en-US" w:eastAsia="zh-CN"/>
        </w:rPr>
        <w:t>，费用由</w:t>
      </w:r>
      <w:r>
        <w:rPr>
          <w:rFonts w:hint="default" w:ascii="仿宋" w:hAnsi="仿宋" w:eastAsia="仿宋" w:cs="仿宋"/>
          <w:b/>
          <w:bCs/>
          <w:color w:val="auto"/>
          <w:sz w:val="32"/>
          <w:szCs w:val="32"/>
          <w:highlight w:val="none"/>
          <w:lang w:val="en-US" w:eastAsia="zh-CN"/>
        </w:rPr>
        <w:t>采购方负责。</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11</w:t>
      </w:r>
      <w:r>
        <w:rPr>
          <w:rFonts w:hint="default" w:ascii="仿宋" w:hAnsi="仿宋" w:eastAsia="仿宋" w:cs="仿宋"/>
          <w:color w:val="auto"/>
          <w:sz w:val="32"/>
          <w:szCs w:val="32"/>
          <w:highlight w:val="none"/>
          <w:lang w:val="en-US" w:eastAsia="zh-CN"/>
        </w:rPr>
        <w:t>）水电维修的所有工具均由中标方按要求配备。</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default" w:ascii="仿宋" w:hAnsi="仿宋" w:eastAsia="仿宋" w:cs="仿宋"/>
          <w:b/>
          <w:bCs/>
          <w:color w:val="auto"/>
          <w:sz w:val="32"/>
          <w:szCs w:val="32"/>
          <w:highlight w:val="none"/>
          <w:lang w:val="en-US" w:eastAsia="zh-CN"/>
        </w:rPr>
      </w:pPr>
      <w:bookmarkStart w:id="16" w:name="_Toc22634"/>
      <w:r>
        <w:rPr>
          <w:rFonts w:hint="default" w:ascii="仿宋" w:hAnsi="仿宋" w:eastAsia="仿宋" w:cs="仿宋"/>
          <w:b/>
          <w:bCs/>
          <w:color w:val="auto"/>
          <w:sz w:val="32"/>
          <w:szCs w:val="32"/>
          <w:highlight w:val="none"/>
          <w:lang w:val="en-US" w:eastAsia="zh-CN"/>
        </w:rPr>
        <w:t>3.服务标准：</w:t>
      </w:r>
      <w:bookmarkEnd w:id="16"/>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（1）保持房屋建筑本体和共用设施整体外观整洁、统一、完好。</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（2）水电维修及时，一般维修24小时内完成，有较大困难的维修72小时内完成，不发生次生问题或事故，维修后不影响外观、正常使用。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（3）各系统、设施设备运转正常。</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（4）服从采购方管理部门临时性水电维修安排。</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17" w:name="_Toc14527"/>
      <w:r>
        <w:rPr>
          <w:rFonts w:hint="eastAsia" w:ascii="楷体" w:hAnsi="楷体" w:eastAsia="楷体" w:cs="楷体"/>
          <w:b w:val="0"/>
          <w:bCs w:val="0"/>
          <w:color w:val="auto"/>
          <w:sz w:val="32"/>
          <w:szCs w:val="32"/>
          <w:highlight w:val="none"/>
          <w:lang w:val="en-US" w:eastAsia="zh-CN"/>
        </w:rPr>
        <w:t>（五）绿植及绿化养护</w:t>
      </w:r>
      <w:bookmarkEnd w:id="17"/>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eastAsia" w:ascii="仿宋" w:hAnsi="仿宋" w:eastAsia="仿宋" w:cs="仿宋"/>
          <w:b/>
          <w:bCs/>
          <w:color w:val="auto"/>
          <w:sz w:val="32"/>
          <w:szCs w:val="32"/>
          <w:highlight w:val="none"/>
          <w:lang w:val="en-US" w:eastAsia="zh-CN"/>
        </w:rPr>
      </w:pPr>
      <w:bookmarkStart w:id="18" w:name="_Toc22532"/>
      <w:r>
        <w:rPr>
          <w:rFonts w:hint="eastAsia" w:ascii="仿宋" w:hAnsi="仿宋" w:eastAsia="仿宋" w:cs="仿宋"/>
          <w:b/>
          <w:bCs/>
          <w:color w:val="auto"/>
          <w:sz w:val="32"/>
          <w:szCs w:val="32"/>
          <w:highlight w:val="none"/>
          <w:lang w:val="en-US" w:eastAsia="zh-CN"/>
        </w:rPr>
        <w:t>1.服务内容：</w:t>
      </w:r>
      <w:bookmarkEnd w:id="18"/>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负责服务区域内的绿化养护，具体包括：大院花草树林、公共区域和办公区域绿植、盆栽、盆景等植物的养护、修剪，绿化产生的垃圾（如砖头瓦块、箩筐、树枝、树叶、枯草等）的清理。按采购方要求提供、更新绿植摆放在办公大楼内，负责办公楼绿植的全面养护工作，保持办公楼绿植的整洁美观。常规养护、修剪所需费用由中标方承担。</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eastAsia" w:ascii="仿宋" w:hAnsi="仿宋" w:eastAsia="仿宋" w:cs="仿宋"/>
          <w:b/>
          <w:bCs/>
          <w:color w:val="auto"/>
          <w:sz w:val="32"/>
          <w:szCs w:val="32"/>
          <w:highlight w:val="none"/>
          <w:lang w:val="en-US" w:eastAsia="zh-CN"/>
        </w:rPr>
      </w:pPr>
      <w:bookmarkStart w:id="19" w:name="_Toc16093"/>
      <w:r>
        <w:rPr>
          <w:rFonts w:hint="eastAsia" w:ascii="仿宋" w:hAnsi="仿宋" w:eastAsia="仿宋" w:cs="仿宋"/>
          <w:b/>
          <w:bCs/>
          <w:color w:val="auto"/>
          <w:sz w:val="32"/>
          <w:szCs w:val="32"/>
          <w:highlight w:val="none"/>
          <w:lang w:val="en-US" w:eastAsia="zh-CN"/>
        </w:rPr>
        <w:t>2.服务要求：</w:t>
      </w:r>
      <w:bookmarkEnd w:id="19"/>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（1）大院花草树林应定期养护、修剪，公共区域绿植、草地等植物每周养护1次、定期修剪，绿化产生的垃圾（如砖头瓦块、箩筐、树枝、树叶、枯草等）做到随产随清。</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（2）办公楼内桌面盆栽提供不少于</w:t>
      </w:r>
      <w:r>
        <w:rPr>
          <w:rFonts w:hint="eastAsia" w:ascii="仿宋" w:hAnsi="仿宋" w:eastAsia="仿宋" w:cs="仿宋"/>
          <w:b/>
          <w:bCs/>
          <w:color w:val="auto"/>
          <w:sz w:val="32"/>
          <w:szCs w:val="32"/>
          <w:highlight w:val="none"/>
          <w:lang w:val="en-US" w:eastAsia="zh-CN"/>
        </w:rPr>
        <w:t>20</w:t>
      </w:r>
      <w:r>
        <w:rPr>
          <w:rFonts w:hint="eastAsia" w:ascii="仿宋" w:hAnsi="仿宋" w:eastAsia="仿宋" w:cs="仿宋"/>
          <w:b/>
          <w:bCs/>
          <w:color w:val="auto"/>
          <w:sz w:val="32"/>
          <w:szCs w:val="32"/>
          <w:highlight w:val="none"/>
          <w:lang w:val="en-US" w:eastAsia="zh-CN"/>
        </w:rPr>
        <w:t>盆，中型绿植提供不少于</w:t>
      </w: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lang w:val="en-US" w:eastAsia="zh-CN"/>
        </w:rPr>
        <w:t>盆。种类/样式由采购方选择，费用由中标方承担，此项费用上限为0.3万元。日常养护由中标方负责，因中标方养护不当造成绿植、盆栽出现枯死、病虫害等影响美观的情况的，由中标方负责更换。中标方应根据采购方实际使用情况进行提供，提供的绿植、盆栽需经采购方确认，不得肆意采购，谎报金额。中标方应凭正规材料报采购方确定费用金额，以便统计支出。</w:t>
      </w:r>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outlineLvl w:val="2"/>
        <w:rPr>
          <w:rFonts w:hint="eastAsia" w:ascii="仿宋" w:hAnsi="仿宋" w:eastAsia="仿宋" w:cs="仿宋"/>
          <w:b/>
          <w:bCs/>
          <w:color w:val="auto"/>
          <w:sz w:val="32"/>
          <w:szCs w:val="32"/>
          <w:highlight w:val="none"/>
          <w:lang w:val="en-US" w:eastAsia="zh-CN"/>
        </w:rPr>
      </w:pPr>
      <w:bookmarkStart w:id="20" w:name="_Toc27656"/>
      <w:r>
        <w:rPr>
          <w:rFonts w:hint="eastAsia" w:ascii="仿宋" w:hAnsi="仿宋" w:eastAsia="仿宋" w:cs="仿宋"/>
          <w:b/>
          <w:bCs/>
          <w:color w:val="auto"/>
          <w:sz w:val="32"/>
          <w:szCs w:val="32"/>
          <w:highlight w:val="none"/>
          <w:lang w:val="en-US" w:eastAsia="zh-CN"/>
        </w:rPr>
        <w:t>3.服务标准</w:t>
      </w:r>
      <w:bookmarkEnd w:id="20"/>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大院花草树林、公共区域</w:t>
      </w:r>
      <w:r>
        <w:rPr>
          <w:rFonts w:hint="eastAsia" w:ascii="仿宋" w:hAnsi="仿宋" w:eastAsia="仿宋" w:cs="仿宋"/>
          <w:b w:val="0"/>
          <w:bCs w:val="0"/>
          <w:color w:val="auto"/>
          <w:sz w:val="32"/>
          <w:szCs w:val="32"/>
          <w:highlight w:val="none"/>
          <w:lang w:val="en-US" w:eastAsia="zh-CN"/>
        </w:rPr>
        <w:t>和办公区域</w:t>
      </w:r>
      <w:r>
        <w:rPr>
          <w:rFonts w:hint="default" w:ascii="仿宋" w:hAnsi="仿宋" w:eastAsia="仿宋" w:cs="仿宋"/>
          <w:b w:val="0"/>
          <w:bCs w:val="0"/>
          <w:color w:val="auto"/>
          <w:sz w:val="32"/>
          <w:szCs w:val="32"/>
          <w:highlight w:val="none"/>
          <w:lang w:val="en-US" w:eastAsia="zh-CN"/>
        </w:rPr>
        <w:t>绿植、盆栽、盆景等植物长势良好、整体美观，无严重病虫害、无严重枯死。无绿化产生的垃圾堆积。</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21" w:name="_Toc28754"/>
      <w:r>
        <w:rPr>
          <w:rFonts w:hint="eastAsia" w:ascii="楷体" w:hAnsi="楷体" w:eastAsia="楷体" w:cs="楷体"/>
          <w:b w:val="0"/>
          <w:bCs w:val="0"/>
          <w:color w:val="auto"/>
          <w:sz w:val="32"/>
          <w:szCs w:val="32"/>
          <w:highlight w:val="none"/>
          <w:lang w:val="en-US" w:eastAsia="zh-CN"/>
        </w:rPr>
        <w:t>（六）消防和安全设备设施巡检养护</w:t>
      </w:r>
      <w:bookmarkEnd w:id="21"/>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eastAsia" w:ascii="仿宋" w:hAnsi="仿宋" w:eastAsia="仿宋" w:cs="仿宋"/>
          <w:b w:val="0"/>
          <w:bCs w:val="0"/>
          <w:color w:val="auto"/>
          <w:sz w:val="32"/>
          <w:szCs w:val="32"/>
          <w:highlight w:val="none"/>
          <w:lang w:val="en-US" w:eastAsia="zh-CN"/>
        </w:rPr>
      </w:pPr>
      <w:bookmarkStart w:id="22" w:name="_Toc27974"/>
      <w:r>
        <w:rPr>
          <w:rFonts w:hint="eastAsia" w:ascii="仿宋" w:hAnsi="仿宋" w:eastAsia="仿宋" w:cs="仿宋"/>
          <w:b w:val="0"/>
          <w:bCs w:val="0"/>
          <w:color w:val="auto"/>
          <w:sz w:val="32"/>
          <w:szCs w:val="32"/>
          <w:highlight w:val="none"/>
          <w:lang w:val="en-US" w:eastAsia="zh-CN"/>
        </w:rPr>
        <w:t>1.服务内容：</w:t>
      </w:r>
      <w:bookmarkEnd w:id="22"/>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负责服务区域内安全生产、消防安全、突发事件处置等工作。协助消防部门对服务区域实行防火、灭火等消防管理。</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eastAsia" w:ascii="仿宋" w:hAnsi="仿宋" w:eastAsia="仿宋" w:cs="仿宋"/>
          <w:b w:val="0"/>
          <w:bCs w:val="0"/>
          <w:color w:val="auto"/>
          <w:sz w:val="32"/>
          <w:szCs w:val="32"/>
          <w:highlight w:val="none"/>
          <w:lang w:val="en-US" w:eastAsia="zh-CN"/>
        </w:rPr>
      </w:pPr>
      <w:bookmarkStart w:id="23" w:name="_Toc4447"/>
      <w:r>
        <w:rPr>
          <w:rFonts w:hint="eastAsia" w:ascii="仿宋" w:hAnsi="仿宋" w:eastAsia="仿宋" w:cs="仿宋"/>
          <w:b w:val="0"/>
          <w:bCs w:val="0"/>
          <w:color w:val="auto"/>
          <w:sz w:val="32"/>
          <w:szCs w:val="32"/>
          <w:highlight w:val="none"/>
          <w:lang w:val="en-US" w:eastAsia="zh-CN"/>
        </w:rPr>
        <w:t>2.服务要求：</w:t>
      </w:r>
      <w:bookmarkEnd w:id="23"/>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（1）每日巡查办公楼和大院安全、消防等工作。每日应做好常态巡视和重点巡查位置、时间、状况等记录。定期按日、月、季度、年做好巡检计划，做好巡检记录。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2）做好防火、防暴等工作，发现安全隐患时应立即报告，维护服务区域内的消防和安全设备设施。发现或发生消防事件、安全事件，应立即报告、报警，并尽一切可能采取立即控制场面、迅速疏散人员等有效措施制止事件的发生或扩大危害范围，同时协助消防等部门进行处理处置，并对现场进行全方位监控、录像，以备查验。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3）制定消防安全等突发事件应急处理措施方案，每年应该组织采购方进行两次及以上应急预案培训或演练。巡检人员应熟悉出入口、通道、走火线、火警警钟、灭火器等消防设备的位置，熟练掌握消防安全应急处置和使用消防器具设备等技能。如遇火灾发生应迅速判断火势来源，即时报告、报火警，并立即指导人员安全逃离火区，引导消防部门迅速到达火灾地点，连接或协助连接消防设施设备进行灭火。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定期对消防和安全设备设施进行巡检养护。每月对服务区域的消防系统进行巡检养护，管理、维护好消防系统各项功能，确保火警警钟、灭火器、消防栓、消防沙、消防铲等消防设备设施随时能正常使用，消防通道24小时畅通无阻，防范各类火源、避免发生火灾。每日对服务区域的消防系统进行巡检，一年更新一次模糊、破损的安全标识，管理、维护好安全防控设备设施。</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（5）每个消防柜（27个）配备1瓶二氧化碳灭火器及1瓶干粉灭火器，超期的灭火器由中标方更换并承担费用。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eastAsia" w:ascii="仿宋" w:hAnsi="仿宋" w:eastAsia="仿宋" w:cs="仿宋"/>
          <w:b w:val="0"/>
          <w:bCs w:val="0"/>
          <w:color w:val="auto"/>
          <w:sz w:val="32"/>
          <w:szCs w:val="32"/>
          <w:highlight w:val="none"/>
          <w:lang w:val="en-US" w:eastAsia="zh-CN"/>
        </w:rPr>
      </w:pPr>
      <w:bookmarkStart w:id="24" w:name="_Toc27364"/>
      <w:r>
        <w:rPr>
          <w:rFonts w:hint="eastAsia" w:ascii="仿宋" w:hAnsi="仿宋" w:eastAsia="仿宋" w:cs="仿宋"/>
          <w:b w:val="0"/>
          <w:bCs w:val="0"/>
          <w:color w:val="auto"/>
          <w:sz w:val="32"/>
          <w:szCs w:val="32"/>
          <w:highlight w:val="none"/>
          <w:lang w:val="en-US" w:eastAsia="zh-CN"/>
        </w:rPr>
        <w:t>3.服务标准：</w:t>
      </w:r>
      <w:bookmarkEnd w:id="24"/>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（3）定期对消防和安全设备设施进行巡检养护，记录内容齐全规范准确。</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（4）协助处理突发事件果断及时；服务区域安全稳定。</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（5）服从采购方管理部门临时性安全</w:t>
      </w:r>
      <w:r>
        <w:rPr>
          <w:rFonts w:hint="eastAsia" w:ascii="仿宋" w:hAnsi="仿宋" w:eastAsia="仿宋" w:cs="仿宋"/>
          <w:b w:val="0"/>
          <w:bCs w:val="0"/>
          <w:color w:val="auto"/>
          <w:sz w:val="32"/>
          <w:szCs w:val="32"/>
          <w:highlight w:val="none"/>
          <w:lang w:val="en-US" w:eastAsia="zh-CN"/>
        </w:rPr>
        <w:t>消防</w:t>
      </w:r>
      <w:r>
        <w:rPr>
          <w:rFonts w:hint="default" w:ascii="仿宋" w:hAnsi="仿宋" w:eastAsia="仿宋" w:cs="仿宋"/>
          <w:b w:val="0"/>
          <w:bCs w:val="0"/>
          <w:color w:val="auto"/>
          <w:sz w:val="32"/>
          <w:szCs w:val="32"/>
          <w:highlight w:val="none"/>
          <w:lang w:val="en-US" w:eastAsia="zh-CN"/>
        </w:rPr>
        <w:t>安排。</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25" w:name="_Toc2265"/>
      <w:r>
        <w:rPr>
          <w:rFonts w:hint="eastAsia" w:ascii="楷体" w:hAnsi="楷体" w:eastAsia="楷体" w:cs="楷体"/>
          <w:b w:val="0"/>
          <w:bCs w:val="0"/>
          <w:color w:val="auto"/>
          <w:sz w:val="32"/>
          <w:szCs w:val="32"/>
          <w:highlight w:val="none"/>
          <w:lang w:val="en-US" w:eastAsia="zh-CN"/>
        </w:rPr>
        <w:t>（七）会议室管理</w:t>
      </w:r>
      <w:bookmarkEnd w:id="25"/>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26" w:name="_Toc31642"/>
      <w:r>
        <w:rPr>
          <w:rFonts w:hint="default" w:ascii="仿宋" w:hAnsi="仿宋" w:eastAsia="仿宋" w:cs="仿宋"/>
          <w:b w:val="0"/>
          <w:bCs w:val="0"/>
          <w:color w:val="auto"/>
          <w:sz w:val="32"/>
          <w:szCs w:val="32"/>
          <w:highlight w:val="none"/>
          <w:lang w:val="en-US" w:eastAsia="zh-CN"/>
        </w:rPr>
        <w:t>1.服务内容：</w:t>
      </w:r>
      <w:bookmarkEnd w:id="26"/>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负责</w:t>
      </w:r>
      <w:r>
        <w:rPr>
          <w:rFonts w:hint="eastAsia" w:ascii="仿宋" w:hAnsi="仿宋" w:eastAsia="仿宋" w:cs="仿宋"/>
          <w:b w:val="0"/>
          <w:bCs w:val="0"/>
          <w:color w:val="auto"/>
          <w:sz w:val="32"/>
          <w:szCs w:val="32"/>
          <w:highlight w:val="none"/>
          <w:lang w:val="en-US" w:eastAsia="zh-CN"/>
        </w:rPr>
        <w:t>服务</w:t>
      </w:r>
      <w:r>
        <w:rPr>
          <w:rFonts w:hint="default" w:ascii="仿宋" w:hAnsi="仿宋" w:eastAsia="仿宋" w:cs="仿宋"/>
          <w:b w:val="0"/>
          <w:bCs w:val="0"/>
          <w:color w:val="auto"/>
          <w:sz w:val="32"/>
          <w:szCs w:val="32"/>
          <w:highlight w:val="none"/>
          <w:lang w:val="en-US" w:eastAsia="zh-CN"/>
        </w:rPr>
        <w:t>区域的会议室（大会议室</w:t>
      </w: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间、</w:t>
      </w:r>
      <w:r>
        <w:rPr>
          <w:rFonts w:hint="default" w:ascii="仿宋" w:hAnsi="仿宋" w:eastAsia="仿宋" w:cs="仿宋"/>
          <w:b w:val="0"/>
          <w:bCs w:val="0"/>
          <w:color w:val="auto"/>
          <w:sz w:val="32"/>
          <w:szCs w:val="32"/>
          <w:highlight w:val="none"/>
          <w:lang w:val="en-US" w:eastAsia="zh-CN"/>
        </w:rPr>
        <w:t>小会议室</w:t>
      </w:r>
      <w:r>
        <w:rPr>
          <w:rFonts w:hint="eastAsia" w:ascii="仿宋" w:hAnsi="仿宋" w:eastAsia="仿宋" w:cs="仿宋"/>
          <w:b w:val="0"/>
          <w:bCs w:val="0"/>
          <w:color w:val="auto"/>
          <w:sz w:val="32"/>
          <w:szCs w:val="32"/>
          <w:highlight w:val="none"/>
          <w:lang w:val="en-US" w:eastAsia="zh-CN"/>
        </w:rPr>
        <w:t>5</w:t>
      </w:r>
      <w:r>
        <w:rPr>
          <w:rFonts w:hint="default" w:ascii="仿宋" w:hAnsi="仿宋" w:eastAsia="仿宋" w:cs="仿宋"/>
          <w:b w:val="0"/>
          <w:bCs w:val="0"/>
          <w:color w:val="auto"/>
          <w:sz w:val="32"/>
          <w:szCs w:val="32"/>
          <w:highlight w:val="none"/>
          <w:lang w:val="en-US" w:eastAsia="zh-CN"/>
        </w:rPr>
        <w:t>间</w:t>
      </w:r>
      <w:r>
        <w:rPr>
          <w:rFonts w:hint="default" w:ascii="仿宋" w:hAnsi="仿宋" w:eastAsia="仿宋" w:cs="仿宋"/>
          <w:b w:val="0"/>
          <w:bCs w:val="0"/>
          <w:color w:val="auto"/>
          <w:sz w:val="32"/>
          <w:szCs w:val="32"/>
          <w:highlight w:val="none"/>
          <w:lang w:val="en-US" w:eastAsia="zh-CN"/>
        </w:rPr>
        <w:t>）管理。</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27" w:name="_Toc6375"/>
      <w:r>
        <w:rPr>
          <w:rFonts w:hint="default" w:ascii="仿宋" w:hAnsi="仿宋" w:eastAsia="仿宋" w:cs="仿宋"/>
          <w:b w:val="0"/>
          <w:bCs w:val="0"/>
          <w:color w:val="auto"/>
          <w:sz w:val="32"/>
          <w:szCs w:val="32"/>
          <w:highlight w:val="none"/>
          <w:lang w:val="en-US" w:eastAsia="zh-CN"/>
        </w:rPr>
        <w:t>2.服务要求：</w:t>
      </w:r>
      <w:bookmarkEnd w:id="27"/>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val="en-US" w:eastAsia="zh-CN"/>
        </w:rPr>
        <w:t>每日</w:t>
      </w:r>
      <w:r>
        <w:rPr>
          <w:rFonts w:hint="default" w:ascii="仿宋" w:hAnsi="仿宋" w:eastAsia="仿宋" w:cs="仿宋"/>
          <w:b w:val="0"/>
          <w:bCs w:val="0"/>
          <w:color w:val="auto"/>
          <w:sz w:val="32"/>
          <w:szCs w:val="32"/>
          <w:highlight w:val="none"/>
          <w:lang w:val="en-US" w:eastAsia="zh-CN"/>
        </w:rPr>
        <w:t>负责会议室的管理，每日开关门窗，整理、管理会议室桌椅</w:t>
      </w:r>
      <w:r>
        <w:rPr>
          <w:rFonts w:hint="eastAsia" w:ascii="仿宋" w:hAnsi="仿宋" w:eastAsia="仿宋" w:cs="仿宋"/>
          <w:b w:val="0"/>
          <w:bCs w:val="0"/>
          <w:color w:val="auto"/>
          <w:sz w:val="32"/>
          <w:szCs w:val="32"/>
          <w:highlight w:val="none"/>
          <w:lang w:val="en-US" w:eastAsia="zh-CN"/>
        </w:rPr>
        <w:t>，保持卫生清洁等</w:t>
      </w:r>
      <w:r>
        <w:rPr>
          <w:rFonts w:hint="default" w:ascii="仿宋" w:hAnsi="仿宋" w:eastAsia="仿宋" w:cs="仿宋"/>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）协助采购方在</w:t>
      </w:r>
      <w:r>
        <w:rPr>
          <w:rFonts w:hint="eastAsia" w:ascii="仿宋" w:hAnsi="仿宋" w:eastAsia="仿宋" w:cs="仿宋"/>
          <w:b w:val="0"/>
          <w:bCs w:val="0"/>
          <w:color w:val="auto"/>
          <w:sz w:val="32"/>
          <w:szCs w:val="32"/>
          <w:highlight w:val="none"/>
          <w:lang w:val="en-US" w:eastAsia="zh-CN"/>
        </w:rPr>
        <w:t>会议室或服务区域内</w:t>
      </w:r>
      <w:r>
        <w:rPr>
          <w:rFonts w:hint="default" w:ascii="仿宋" w:hAnsi="仿宋" w:eastAsia="仿宋" w:cs="仿宋"/>
          <w:b w:val="0"/>
          <w:bCs w:val="0"/>
          <w:color w:val="auto"/>
          <w:sz w:val="32"/>
          <w:szCs w:val="32"/>
          <w:highlight w:val="none"/>
          <w:lang w:val="en-US" w:eastAsia="zh-CN"/>
        </w:rPr>
        <w:t>悬挂张贴宣传横幅、标语、海报等。</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28" w:name="_Toc3585"/>
      <w:r>
        <w:rPr>
          <w:rFonts w:hint="default" w:ascii="仿宋" w:hAnsi="仿宋" w:eastAsia="仿宋" w:cs="仿宋"/>
          <w:b w:val="0"/>
          <w:bCs w:val="0"/>
          <w:color w:val="auto"/>
          <w:sz w:val="32"/>
          <w:szCs w:val="32"/>
          <w:highlight w:val="none"/>
          <w:lang w:val="en-US" w:eastAsia="zh-CN"/>
        </w:rPr>
        <w:t>3.服务标准：</w:t>
      </w:r>
      <w:bookmarkEnd w:id="28"/>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（1）会议室环境干净卫生、物品摆放整齐。</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）服从采购方管理部门临时性安排。</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29" w:name="_Toc32416"/>
      <w:r>
        <w:rPr>
          <w:rFonts w:hint="eastAsia" w:ascii="楷体" w:hAnsi="楷体" w:eastAsia="楷体" w:cs="楷体"/>
          <w:b w:val="0"/>
          <w:bCs w:val="0"/>
          <w:color w:val="auto"/>
          <w:sz w:val="32"/>
          <w:szCs w:val="32"/>
          <w:highlight w:val="none"/>
          <w:lang w:val="en-US" w:eastAsia="zh-CN"/>
        </w:rPr>
        <w:t>（八）其他维修和办公家具物品搬运服务内容和要求标准</w:t>
      </w:r>
      <w:bookmarkEnd w:id="29"/>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30" w:name="_Toc22573"/>
      <w:r>
        <w:rPr>
          <w:rFonts w:hint="default" w:ascii="仿宋" w:hAnsi="仿宋" w:eastAsia="仿宋" w:cs="仿宋"/>
          <w:b w:val="0"/>
          <w:bCs w:val="0"/>
          <w:color w:val="auto"/>
          <w:sz w:val="32"/>
          <w:szCs w:val="32"/>
          <w:highlight w:val="none"/>
          <w:lang w:val="en-US" w:eastAsia="zh-CN"/>
        </w:rPr>
        <w:t>1.服务内容：</w:t>
      </w:r>
      <w:bookmarkEnd w:id="30"/>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负责采购方</w:t>
      </w:r>
      <w:r>
        <w:rPr>
          <w:rFonts w:hint="eastAsia" w:ascii="仿宋" w:hAnsi="仿宋" w:eastAsia="仿宋" w:cs="仿宋"/>
          <w:b w:val="0"/>
          <w:bCs w:val="0"/>
          <w:color w:val="auto"/>
          <w:sz w:val="32"/>
          <w:szCs w:val="32"/>
          <w:highlight w:val="none"/>
          <w:lang w:val="en-US" w:eastAsia="zh-CN"/>
        </w:rPr>
        <w:t>服务区域内</w:t>
      </w:r>
      <w:r>
        <w:rPr>
          <w:rFonts w:hint="default" w:ascii="仿宋" w:hAnsi="仿宋" w:eastAsia="仿宋" w:cs="仿宋"/>
          <w:b w:val="0"/>
          <w:bCs w:val="0"/>
          <w:color w:val="auto"/>
          <w:sz w:val="32"/>
          <w:szCs w:val="32"/>
          <w:highlight w:val="none"/>
          <w:lang w:val="en-US" w:eastAsia="zh-CN"/>
        </w:rPr>
        <w:t>的其他维修和办公家具物品搬运。</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31" w:name="_Toc14268"/>
      <w:r>
        <w:rPr>
          <w:rFonts w:hint="default" w:ascii="仿宋" w:hAnsi="仿宋" w:eastAsia="仿宋" w:cs="仿宋"/>
          <w:b w:val="0"/>
          <w:bCs w:val="0"/>
          <w:color w:val="auto"/>
          <w:sz w:val="32"/>
          <w:szCs w:val="32"/>
          <w:highlight w:val="none"/>
          <w:lang w:val="en-US" w:eastAsia="zh-CN"/>
        </w:rPr>
        <w:t>2.服务要求：</w:t>
      </w:r>
      <w:bookmarkEnd w:id="31"/>
    </w:p>
    <w:p>
      <w:pPr>
        <w:pageBreakBefore w:val="0"/>
        <w:numPr>
          <w:ilvl w:val="0"/>
          <w:numId w:val="0"/>
        </w:numPr>
        <w:kinsoku/>
        <w:wordWrap/>
        <w:overflowPunct/>
        <w:topLinePunct w:val="0"/>
        <w:autoSpaceDE/>
        <w:autoSpaceDN/>
        <w:bidi w:val="0"/>
        <w:spacing w:line="600" w:lineRule="exact"/>
        <w:ind w:leftChars="0" w:firstLine="643" w:firstLineChars="200"/>
        <w:jc w:val="left"/>
        <w:textAlignment w:val="auto"/>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（1）负责</w:t>
      </w:r>
      <w:r>
        <w:rPr>
          <w:rFonts w:hint="eastAsia" w:ascii="仿宋" w:hAnsi="仿宋" w:eastAsia="仿宋" w:cs="仿宋"/>
          <w:b/>
          <w:bCs/>
          <w:color w:val="auto"/>
          <w:sz w:val="32"/>
          <w:szCs w:val="32"/>
          <w:highlight w:val="none"/>
          <w:lang w:val="en-US" w:eastAsia="zh-CN"/>
        </w:rPr>
        <w:t>服务区域内</w:t>
      </w:r>
      <w:r>
        <w:rPr>
          <w:rFonts w:hint="default" w:ascii="仿宋" w:hAnsi="仿宋" w:eastAsia="仿宋" w:cs="仿宋"/>
          <w:b/>
          <w:bCs/>
          <w:color w:val="auto"/>
          <w:sz w:val="32"/>
          <w:szCs w:val="32"/>
          <w:highlight w:val="none"/>
          <w:lang w:val="en-US" w:eastAsia="zh-CN"/>
        </w:rPr>
        <w:t>采购方的其他维修，如</w:t>
      </w:r>
      <w:r>
        <w:rPr>
          <w:rFonts w:hint="eastAsia" w:ascii="仿宋" w:hAnsi="仿宋" w:eastAsia="仿宋" w:cs="仿宋"/>
          <w:b/>
          <w:bCs/>
          <w:color w:val="auto"/>
          <w:sz w:val="32"/>
          <w:szCs w:val="32"/>
          <w:highlight w:val="none"/>
          <w:lang w:val="en-US" w:eastAsia="zh-CN"/>
        </w:rPr>
        <w:t>墙面腻子修复、更换灭火器、</w:t>
      </w:r>
      <w:r>
        <w:rPr>
          <w:rFonts w:hint="default" w:ascii="仿宋" w:hAnsi="仿宋" w:eastAsia="仿宋" w:cs="仿宋"/>
          <w:b/>
          <w:bCs/>
          <w:color w:val="auto"/>
          <w:sz w:val="32"/>
          <w:szCs w:val="32"/>
          <w:highlight w:val="none"/>
          <w:lang w:val="en-US" w:eastAsia="zh-CN"/>
        </w:rPr>
        <w:t>维修门锁、门把手、窗户、桌子、椅子、柜子、窗帘、沙发等，费用由中标方承担，</w:t>
      </w:r>
      <w:r>
        <w:rPr>
          <w:rFonts w:hint="eastAsia" w:ascii="仿宋" w:hAnsi="仿宋" w:eastAsia="仿宋" w:cs="仿宋"/>
          <w:b/>
          <w:bCs/>
          <w:color w:val="auto"/>
          <w:sz w:val="32"/>
          <w:szCs w:val="32"/>
          <w:highlight w:val="none"/>
          <w:lang w:val="en-US" w:eastAsia="zh-CN"/>
        </w:rPr>
        <w:t>此项</w:t>
      </w:r>
      <w:r>
        <w:rPr>
          <w:rFonts w:hint="default" w:ascii="仿宋" w:hAnsi="仿宋" w:eastAsia="仿宋" w:cs="仿宋"/>
          <w:b/>
          <w:bCs/>
          <w:color w:val="auto"/>
          <w:sz w:val="32"/>
          <w:szCs w:val="32"/>
          <w:highlight w:val="none"/>
          <w:lang w:val="en-US" w:eastAsia="zh-CN"/>
        </w:rPr>
        <w:t>一年内支出金额的上限为</w:t>
      </w:r>
      <w:r>
        <w:rPr>
          <w:rFonts w:hint="eastAsia" w:ascii="仿宋" w:hAnsi="仿宋" w:eastAsia="仿宋" w:cs="仿宋"/>
          <w:b/>
          <w:bCs/>
          <w:color w:val="auto"/>
          <w:sz w:val="32"/>
          <w:szCs w:val="32"/>
          <w:highlight w:val="none"/>
          <w:lang w:val="en-US" w:eastAsia="zh-CN"/>
        </w:rPr>
        <w:t>1万</w:t>
      </w:r>
      <w:r>
        <w:rPr>
          <w:rFonts w:hint="default" w:ascii="仿宋" w:hAnsi="仿宋" w:eastAsia="仿宋" w:cs="仿宋"/>
          <w:b/>
          <w:bCs/>
          <w:color w:val="auto"/>
          <w:sz w:val="32"/>
          <w:szCs w:val="32"/>
          <w:highlight w:val="none"/>
          <w:lang w:val="en-US" w:eastAsia="zh-CN"/>
        </w:rPr>
        <w:t>元</w:t>
      </w:r>
      <w:r>
        <w:rPr>
          <w:rFonts w:hint="default" w:ascii="仿宋" w:hAnsi="仿宋" w:eastAsia="仿宋" w:cs="仿宋"/>
          <w:b/>
          <w:bCs/>
          <w:color w:val="auto"/>
          <w:sz w:val="32"/>
          <w:szCs w:val="32"/>
          <w:highlight w:val="none"/>
          <w:lang w:val="en-US" w:eastAsia="zh-CN"/>
        </w:rPr>
        <w:t>。中标方维修完毕后（维修时限见服务标准）应凭正规</w:t>
      </w:r>
      <w:r>
        <w:rPr>
          <w:rFonts w:hint="eastAsia" w:ascii="仿宋" w:hAnsi="仿宋" w:eastAsia="仿宋" w:cs="仿宋"/>
          <w:b/>
          <w:bCs/>
          <w:color w:val="auto"/>
          <w:sz w:val="32"/>
          <w:szCs w:val="32"/>
          <w:highlight w:val="none"/>
          <w:lang w:val="en-US" w:eastAsia="zh-CN"/>
        </w:rPr>
        <w:t>材料</w:t>
      </w:r>
      <w:r>
        <w:rPr>
          <w:rFonts w:hint="default" w:ascii="仿宋" w:hAnsi="仿宋" w:eastAsia="仿宋" w:cs="仿宋"/>
          <w:b/>
          <w:bCs/>
          <w:color w:val="auto"/>
          <w:sz w:val="32"/>
          <w:szCs w:val="32"/>
          <w:highlight w:val="none"/>
          <w:lang w:val="en-US" w:eastAsia="zh-CN"/>
        </w:rPr>
        <w:t>报采购方确定维修金额，以便统计支出。维修程序参照采购方内部管理制度双方协商确定。中标方应根据采购方实际情况进行维修，维修材料需经采购方确认，不得肆意采购，谎报金额。超出费用支出上限后，费用</w:t>
      </w:r>
      <w:r>
        <w:rPr>
          <w:rFonts w:hint="eastAsia" w:ascii="仿宋" w:hAnsi="仿宋" w:eastAsia="仿宋" w:cs="仿宋"/>
          <w:b/>
          <w:bCs/>
          <w:color w:val="auto"/>
          <w:sz w:val="32"/>
          <w:szCs w:val="32"/>
          <w:highlight w:val="none"/>
          <w:lang w:val="en-US" w:eastAsia="zh-CN"/>
        </w:rPr>
        <w:t>由</w:t>
      </w:r>
      <w:r>
        <w:rPr>
          <w:rFonts w:hint="default" w:ascii="仿宋" w:hAnsi="仿宋" w:eastAsia="仿宋" w:cs="仿宋"/>
          <w:b/>
          <w:bCs/>
          <w:color w:val="auto"/>
          <w:sz w:val="32"/>
          <w:szCs w:val="32"/>
          <w:highlight w:val="none"/>
          <w:lang w:val="en-US" w:eastAsia="zh-CN"/>
        </w:rPr>
        <w:t>采购方负责。</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（2）负责</w:t>
      </w:r>
      <w:r>
        <w:rPr>
          <w:rFonts w:hint="eastAsia" w:ascii="仿宋" w:hAnsi="仿宋" w:eastAsia="仿宋" w:cs="仿宋"/>
          <w:b w:val="0"/>
          <w:bCs w:val="0"/>
          <w:color w:val="auto"/>
          <w:sz w:val="32"/>
          <w:szCs w:val="32"/>
          <w:highlight w:val="none"/>
          <w:lang w:val="en-US" w:eastAsia="zh-CN"/>
        </w:rPr>
        <w:t>服务区域内</w:t>
      </w:r>
      <w:r>
        <w:rPr>
          <w:rFonts w:hint="default" w:ascii="仿宋" w:hAnsi="仿宋" w:eastAsia="仿宋" w:cs="仿宋"/>
          <w:b w:val="0"/>
          <w:bCs w:val="0"/>
          <w:color w:val="auto"/>
          <w:sz w:val="32"/>
          <w:szCs w:val="32"/>
          <w:highlight w:val="none"/>
          <w:lang w:val="en-US" w:eastAsia="zh-CN"/>
        </w:rPr>
        <w:t>采购方的办公家具</w:t>
      </w:r>
      <w:r>
        <w:rPr>
          <w:rFonts w:hint="eastAsia" w:ascii="仿宋" w:hAnsi="仿宋" w:eastAsia="仿宋" w:cs="仿宋"/>
          <w:b w:val="0"/>
          <w:bCs w:val="0"/>
          <w:color w:val="auto"/>
          <w:sz w:val="32"/>
          <w:szCs w:val="32"/>
          <w:highlight w:val="none"/>
          <w:lang w:val="en-US" w:eastAsia="zh-CN"/>
        </w:rPr>
        <w:t>、实验室器具</w:t>
      </w:r>
      <w:r>
        <w:rPr>
          <w:rFonts w:hint="default" w:ascii="仿宋" w:hAnsi="仿宋" w:eastAsia="仿宋" w:cs="仿宋"/>
          <w:b w:val="0"/>
          <w:bCs w:val="0"/>
          <w:color w:val="auto"/>
          <w:sz w:val="32"/>
          <w:szCs w:val="32"/>
          <w:highlight w:val="none"/>
          <w:lang w:val="en-US" w:eastAsia="zh-CN"/>
        </w:rPr>
        <w:t>物品搬运。</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（3）协助采购方空调维修，负责联系维修方，确定维修方案，监督维修方。费用由采购方承担。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（4）如相关维修还在质保期内，由中标方负责联系采购方提供的相关厂商，组织跟进维修，直至维修完毕。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32" w:name="_Toc18719"/>
      <w:r>
        <w:rPr>
          <w:rFonts w:hint="default" w:ascii="仿宋" w:hAnsi="仿宋" w:eastAsia="仿宋" w:cs="仿宋"/>
          <w:b w:val="0"/>
          <w:bCs w:val="0"/>
          <w:color w:val="auto"/>
          <w:sz w:val="32"/>
          <w:szCs w:val="32"/>
          <w:highlight w:val="none"/>
          <w:lang w:val="en-US" w:eastAsia="zh-CN"/>
        </w:rPr>
        <w:t>3.服务标准：</w:t>
      </w:r>
      <w:bookmarkEnd w:id="32"/>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val="en-US" w:eastAsia="zh-CN"/>
        </w:rPr>
        <w:t>服务区域</w:t>
      </w:r>
      <w:r>
        <w:rPr>
          <w:rFonts w:hint="default" w:ascii="仿宋" w:hAnsi="仿宋" w:eastAsia="仿宋" w:cs="仿宋"/>
          <w:b w:val="0"/>
          <w:bCs w:val="0"/>
          <w:color w:val="auto"/>
          <w:sz w:val="32"/>
          <w:szCs w:val="32"/>
          <w:highlight w:val="none"/>
          <w:lang w:val="en-US" w:eastAsia="zh-CN"/>
        </w:rPr>
        <w:t>的其他维修及时，一般维修24小时内完成，有较大困难的维修72小时内完成，不发生次生问题或事故，维修后不影响外观、正常使用。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（2）维修服务态度良好、沟通顺畅。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（3）服从采购方管理部门临时性维修和物品搬运安排。</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33" w:name="_Toc26294"/>
      <w:r>
        <w:rPr>
          <w:rFonts w:hint="eastAsia" w:ascii="楷体" w:hAnsi="楷体" w:eastAsia="楷体" w:cs="楷体"/>
          <w:b w:val="0"/>
          <w:bCs w:val="0"/>
          <w:color w:val="auto"/>
          <w:sz w:val="32"/>
          <w:szCs w:val="32"/>
          <w:highlight w:val="none"/>
          <w:lang w:val="en-US" w:eastAsia="zh-CN"/>
        </w:rPr>
        <w:t>（九）协助采购方完成一般性或临时性与物业管理服务相关的工作</w:t>
      </w:r>
      <w:bookmarkEnd w:id="33"/>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中标方相关岗位人员应服从或协助采购方管理部门一般性或临时性与物业管理服务相关的工作，不得以采购需求未标明、合同未约定等为由拒绝提供相关物业管理服务。如遇上级检查、调研、参观等大型活动时，中标方必须按照采购方要求按时按质完成各项工作。</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楷体" w:hAnsi="楷体" w:eastAsia="楷体" w:cs="楷体"/>
          <w:b w:val="0"/>
          <w:bCs w:val="0"/>
          <w:color w:val="auto"/>
          <w:sz w:val="32"/>
          <w:szCs w:val="32"/>
          <w:highlight w:val="none"/>
          <w:lang w:val="en-US" w:eastAsia="zh-CN"/>
        </w:rPr>
      </w:pPr>
      <w:bookmarkStart w:id="34" w:name="_Toc13021"/>
      <w:r>
        <w:rPr>
          <w:rFonts w:hint="eastAsia" w:ascii="楷体" w:hAnsi="楷体" w:eastAsia="楷体" w:cs="楷体"/>
          <w:b w:val="0"/>
          <w:bCs w:val="0"/>
          <w:color w:val="auto"/>
          <w:sz w:val="32"/>
          <w:szCs w:val="32"/>
          <w:highlight w:val="none"/>
          <w:lang w:val="en-US" w:eastAsia="zh-CN"/>
        </w:rPr>
        <w:t>（十）后勤服务内容及要求</w:t>
      </w:r>
      <w:bookmarkEnd w:id="34"/>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eastAsia" w:ascii="仿宋" w:hAnsi="仿宋" w:eastAsia="仿宋" w:cs="仿宋"/>
          <w:b w:val="0"/>
          <w:bCs w:val="0"/>
          <w:color w:val="auto"/>
          <w:sz w:val="32"/>
          <w:szCs w:val="32"/>
          <w:highlight w:val="none"/>
          <w:lang w:val="en-US" w:eastAsia="zh-CN"/>
        </w:rPr>
      </w:pPr>
      <w:bookmarkStart w:id="35" w:name="_Toc20753"/>
      <w:r>
        <w:rPr>
          <w:rFonts w:hint="eastAsia" w:ascii="仿宋" w:hAnsi="仿宋" w:eastAsia="仿宋" w:cs="仿宋"/>
          <w:b w:val="0"/>
          <w:bCs w:val="0"/>
          <w:color w:val="auto"/>
          <w:sz w:val="32"/>
          <w:szCs w:val="32"/>
          <w:highlight w:val="none"/>
          <w:lang w:val="en-US" w:eastAsia="zh-CN"/>
        </w:rPr>
        <w:t>1.服务内容：</w:t>
      </w:r>
      <w:bookmarkEnd w:id="35"/>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提供后勤司机1人（持有A2驾照或以上，驾照满三年），负责驾驶车辆随采购方出行。</w:t>
      </w:r>
      <w:r>
        <w:rPr>
          <w:rFonts w:hint="eastAsia" w:ascii="仿宋" w:hAnsi="仿宋" w:eastAsia="仿宋" w:cs="仿宋"/>
          <w:b/>
          <w:bCs/>
          <w:color w:val="auto"/>
          <w:sz w:val="32"/>
          <w:szCs w:val="32"/>
          <w:highlight w:val="none"/>
          <w:lang w:val="en-US" w:eastAsia="zh-CN"/>
        </w:rPr>
        <w:t>采购方因工作性质需要出差，中标方需提供后勤司机相应的出差住宿及用餐费用，此项</w:t>
      </w:r>
      <w:r>
        <w:rPr>
          <w:rFonts w:hint="default" w:ascii="仿宋" w:hAnsi="仿宋" w:eastAsia="仿宋" w:cs="仿宋"/>
          <w:b/>
          <w:bCs/>
          <w:color w:val="auto"/>
          <w:sz w:val="32"/>
          <w:szCs w:val="32"/>
          <w:highlight w:val="none"/>
          <w:lang w:val="en-US" w:eastAsia="zh-CN"/>
        </w:rPr>
        <w:t>一年内支出金额的上限为</w:t>
      </w:r>
      <w:r>
        <w:rPr>
          <w:rFonts w:hint="eastAsia" w:ascii="仿宋" w:hAnsi="仿宋" w:eastAsia="仿宋" w:cs="仿宋"/>
          <w:b/>
          <w:bCs/>
          <w:color w:val="auto"/>
          <w:sz w:val="32"/>
          <w:szCs w:val="32"/>
          <w:highlight w:val="none"/>
          <w:lang w:val="en-US" w:eastAsia="zh-CN"/>
        </w:rPr>
        <w:t>0.2万</w:t>
      </w:r>
      <w:r>
        <w:rPr>
          <w:rFonts w:hint="default" w:ascii="仿宋" w:hAnsi="仿宋" w:eastAsia="仿宋" w:cs="仿宋"/>
          <w:b/>
          <w:bCs/>
          <w:color w:val="auto"/>
          <w:sz w:val="32"/>
          <w:szCs w:val="32"/>
          <w:highlight w:val="none"/>
          <w:lang w:val="en-US" w:eastAsia="zh-CN"/>
        </w:rPr>
        <w:t>元</w:t>
      </w:r>
      <w:r>
        <w:rPr>
          <w:rFonts w:hint="eastAsia" w:ascii="仿宋" w:hAnsi="仿宋" w:eastAsia="仿宋" w:cs="仿宋"/>
          <w:b/>
          <w:bCs/>
          <w:color w:val="auto"/>
          <w:sz w:val="32"/>
          <w:szCs w:val="32"/>
          <w:highlight w:val="none"/>
          <w:lang w:val="en-US" w:eastAsia="zh-CN"/>
        </w:rPr>
        <w:t>。</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eastAsia" w:ascii="仿宋" w:hAnsi="仿宋" w:eastAsia="仿宋" w:cs="仿宋"/>
          <w:b w:val="0"/>
          <w:bCs w:val="0"/>
          <w:color w:val="auto"/>
          <w:sz w:val="32"/>
          <w:szCs w:val="32"/>
          <w:highlight w:val="none"/>
          <w:lang w:val="en-US" w:eastAsia="zh-CN"/>
        </w:rPr>
      </w:pPr>
      <w:bookmarkStart w:id="36" w:name="_Toc23087"/>
      <w:r>
        <w:rPr>
          <w:rFonts w:hint="eastAsia" w:ascii="仿宋" w:hAnsi="仿宋" w:eastAsia="仿宋" w:cs="仿宋"/>
          <w:b w:val="0"/>
          <w:bCs w:val="0"/>
          <w:color w:val="auto"/>
          <w:sz w:val="32"/>
          <w:szCs w:val="32"/>
          <w:highlight w:val="none"/>
          <w:lang w:val="en-US" w:eastAsia="zh-CN"/>
        </w:rPr>
        <w:t>2.服务要求：</w:t>
      </w:r>
      <w:bookmarkEnd w:id="36"/>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（1）后勤司机持有A2驾照或以上，驾照满三年，且无违法犯罪记录。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能严格遵守交通法规，并能遵守单位相关用车制度和管理制度，按需用车;安全驾驶公务车辆。严格遵守交通法规，谨慎驾驶，平时驾照齐全出车(行驶证、驾驶证、保险)，能严格执行日常检查所驾车辆(检查车辆刹车、灯光、油、水、电瓶、轮胎气压等是否良好），发现故障及时汇报和排除，避免病车上路。</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（3）在接送人员时，应热情主动，尽量满足用车人员的公务用车要求;严禁中途甩人。</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（4）因公务驾车违反交通规则被罚款和扣分时，自行承担扣分。</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（5）确因采购方工作需要，应无条件配合完成一些突发工作，如节假日值班、临时加班等。</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eastAsia" w:ascii="仿宋" w:hAnsi="仿宋" w:eastAsia="仿宋" w:cs="仿宋"/>
          <w:b w:val="0"/>
          <w:bCs w:val="0"/>
          <w:color w:val="auto"/>
          <w:sz w:val="32"/>
          <w:szCs w:val="32"/>
          <w:highlight w:val="none"/>
          <w:lang w:val="en-US" w:eastAsia="zh-CN"/>
        </w:rPr>
      </w:pPr>
      <w:bookmarkStart w:id="37" w:name="_Toc4247"/>
      <w:r>
        <w:rPr>
          <w:rFonts w:hint="eastAsia" w:ascii="仿宋" w:hAnsi="仿宋" w:eastAsia="仿宋" w:cs="仿宋"/>
          <w:b w:val="0"/>
          <w:bCs w:val="0"/>
          <w:color w:val="auto"/>
          <w:sz w:val="32"/>
          <w:szCs w:val="32"/>
          <w:highlight w:val="none"/>
          <w:lang w:val="en-US" w:eastAsia="zh-CN"/>
        </w:rPr>
        <w:t>3.服务标准：</w:t>
      </w:r>
      <w:bookmarkEnd w:id="37"/>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（1）安全驾驶车辆，不发生交通事故。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（2）热情待人、服务态度良好、沟通顺畅。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0"/>
        <w:rPr>
          <w:rFonts w:hint="eastAsia" w:ascii="黑体" w:hAnsi="黑体" w:eastAsia="黑体" w:cs="黑体"/>
          <w:b w:val="0"/>
          <w:bCs w:val="0"/>
          <w:color w:val="auto"/>
          <w:sz w:val="32"/>
          <w:szCs w:val="32"/>
          <w:highlight w:val="none"/>
          <w:lang w:val="en-US" w:eastAsia="zh-CN"/>
        </w:rPr>
      </w:pPr>
      <w:bookmarkStart w:id="38" w:name="_Toc16717"/>
      <w:r>
        <w:rPr>
          <w:rFonts w:hint="eastAsia" w:ascii="黑体" w:hAnsi="黑体" w:eastAsia="黑体" w:cs="黑体"/>
          <w:b w:val="0"/>
          <w:bCs w:val="0"/>
          <w:color w:val="auto"/>
          <w:sz w:val="32"/>
          <w:szCs w:val="32"/>
          <w:highlight w:val="none"/>
          <w:lang w:val="en-US" w:eastAsia="zh-CN"/>
        </w:rPr>
        <w:t>四、人员配置要求和岗位要求</w:t>
      </w:r>
      <w:bookmarkEnd w:id="38"/>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本项目应配置并到岗不少于</w:t>
      </w:r>
      <w:r>
        <w:rPr>
          <w:rFonts w:hint="eastAsia" w:ascii="仿宋" w:hAnsi="仿宋" w:eastAsia="仿宋" w:cs="仿宋"/>
          <w:b w:val="0"/>
          <w:bCs w:val="0"/>
          <w:color w:val="auto"/>
          <w:sz w:val="32"/>
          <w:szCs w:val="32"/>
          <w:highlight w:val="none"/>
          <w:lang w:val="en-US" w:eastAsia="zh-CN"/>
        </w:rPr>
        <w:t>7</w:t>
      </w:r>
      <w:r>
        <w:rPr>
          <w:rFonts w:hint="default" w:ascii="仿宋" w:hAnsi="仿宋" w:eastAsia="仿宋" w:cs="仿宋"/>
          <w:b w:val="0"/>
          <w:bCs w:val="0"/>
          <w:color w:val="auto"/>
          <w:sz w:val="32"/>
          <w:szCs w:val="32"/>
          <w:highlight w:val="none"/>
          <w:lang w:val="en-US" w:eastAsia="zh-CN"/>
        </w:rPr>
        <w:t>人，相关岗位人员不可兼职，其中：</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39" w:name="_Toc6095"/>
      <w:r>
        <w:rPr>
          <w:rFonts w:hint="default" w:ascii="仿宋" w:hAnsi="仿宋" w:eastAsia="仿宋" w:cs="仿宋"/>
          <w:b w:val="0"/>
          <w:bCs w:val="0"/>
          <w:color w:val="auto"/>
          <w:sz w:val="32"/>
          <w:szCs w:val="32"/>
          <w:highlight w:val="none"/>
          <w:lang w:val="en-US" w:eastAsia="zh-CN"/>
        </w:rPr>
        <w:t>（一）物业主管：不少于1人。</w:t>
      </w:r>
      <w:bookmarkEnd w:id="39"/>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物业主管岗位要求：22-45周岁，</w:t>
      </w:r>
      <w:r>
        <w:rPr>
          <w:rFonts w:hint="eastAsia" w:ascii="仿宋" w:hAnsi="仿宋" w:eastAsia="仿宋" w:cs="仿宋"/>
          <w:b w:val="0"/>
          <w:bCs w:val="0"/>
          <w:color w:val="auto"/>
          <w:sz w:val="32"/>
          <w:szCs w:val="32"/>
          <w:highlight w:val="none"/>
          <w:lang w:val="en-US" w:eastAsia="zh-CN"/>
        </w:rPr>
        <w:t>大专以上学历，</w:t>
      </w:r>
      <w:r>
        <w:rPr>
          <w:rFonts w:hint="default" w:ascii="仿宋" w:hAnsi="仿宋" w:eastAsia="仿宋" w:cs="仿宋"/>
          <w:b w:val="0"/>
          <w:bCs w:val="0"/>
          <w:color w:val="auto"/>
          <w:sz w:val="32"/>
          <w:szCs w:val="32"/>
          <w:highlight w:val="none"/>
          <w:lang w:val="en-US" w:eastAsia="zh-CN"/>
        </w:rPr>
        <w:t>需从事物业相关工作3年以上且有1年以上物业主管工作经历，服务意识强、执行力强、沟通能力强，吃苦耐劳，身体健康，无不良嗜好，没有传染病及精神病等不能控制自己行为能力的疾病病史，无违法犯罪记录。</w:t>
      </w:r>
      <w:r>
        <w:rPr>
          <w:rFonts w:hint="eastAsia" w:ascii="仿宋" w:hAnsi="仿宋" w:eastAsia="仿宋" w:cs="仿宋"/>
          <w:b w:val="0"/>
          <w:bCs w:val="0"/>
          <w:color w:val="auto"/>
          <w:sz w:val="32"/>
          <w:szCs w:val="32"/>
          <w:highlight w:val="none"/>
          <w:lang w:val="en-US" w:eastAsia="zh-CN"/>
        </w:rPr>
        <w:t>每周至少驻点采购方工作2个工作日，服从采购方的管理，上班时间跟采购方的一致，负责协调采购方物业管理服务事项及协助采购方临时性工作。</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40" w:name="_Toc27913"/>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二</w:t>
      </w:r>
      <w:r>
        <w:rPr>
          <w:rFonts w:hint="default" w:ascii="仿宋" w:hAnsi="仿宋" w:eastAsia="仿宋" w:cs="仿宋"/>
          <w:b w:val="0"/>
          <w:bCs w:val="0"/>
          <w:color w:val="auto"/>
          <w:sz w:val="32"/>
          <w:szCs w:val="32"/>
          <w:highlight w:val="none"/>
          <w:lang w:val="en-US" w:eastAsia="zh-CN"/>
        </w:rPr>
        <w:t>）水电维修人员：不少于1人。</w:t>
      </w:r>
      <w:bookmarkEnd w:id="40"/>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水电维修岗位要求：25-55周岁，一般为男性，要求持有电工证，具有编写设施设备保养计划和保养方案的水平，服务意识强、执行力强、沟通能力强，能吃苦耐劳，身体健康，无不良嗜好，没有传染病及精神病等不能控制自己行为能力的疾病病史，无违法犯罪记录。</w:t>
      </w:r>
      <w:r>
        <w:rPr>
          <w:rFonts w:hint="eastAsia" w:ascii="仿宋" w:hAnsi="仿宋" w:eastAsia="仿宋" w:cs="仿宋"/>
          <w:b w:val="0"/>
          <w:bCs w:val="0"/>
          <w:color w:val="auto"/>
          <w:sz w:val="32"/>
          <w:szCs w:val="32"/>
          <w:highlight w:val="none"/>
          <w:lang w:val="en-US" w:eastAsia="zh-CN"/>
        </w:rPr>
        <w:t>不需要驻点办公服务，紧急维修需要在1小时内响应并解决问题，其他维修需在4小时内响应并解决问题，如遇技术性较复杂，可与采购方协商提供解决方案。</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41" w:name="_Toc27399"/>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三</w:t>
      </w:r>
      <w:r>
        <w:rPr>
          <w:rFonts w:hint="default" w:ascii="仿宋" w:hAnsi="仿宋" w:eastAsia="仿宋" w:cs="仿宋"/>
          <w:b w:val="0"/>
          <w:bCs w:val="0"/>
          <w:color w:val="auto"/>
          <w:sz w:val="32"/>
          <w:szCs w:val="32"/>
          <w:highlight w:val="none"/>
          <w:lang w:val="en-US" w:eastAsia="zh-CN"/>
        </w:rPr>
        <w:t>）保洁人员：</w:t>
      </w:r>
      <w:r>
        <w:rPr>
          <w:rFonts w:hint="default" w:ascii="仿宋" w:hAnsi="仿宋" w:eastAsia="仿宋" w:cs="仿宋"/>
          <w:b w:val="0"/>
          <w:bCs w:val="0"/>
          <w:color w:val="auto"/>
          <w:sz w:val="32"/>
          <w:szCs w:val="32"/>
          <w:highlight w:val="none"/>
          <w:lang w:val="en-US" w:eastAsia="zh-CN"/>
        </w:rPr>
        <w:t>不少于</w:t>
      </w:r>
      <w:r>
        <w:rPr>
          <w:rFonts w:hint="eastAsia" w:ascii="仿宋" w:hAnsi="仿宋" w:eastAsia="仿宋" w:cs="仿宋"/>
          <w:b w:val="0"/>
          <w:bCs w:val="0"/>
          <w:color w:val="auto"/>
          <w:sz w:val="32"/>
          <w:szCs w:val="32"/>
          <w:highlight w:val="none"/>
          <w:lang w:val="en-US" w:eastAsia="zh-CN"/>
        </w:rPr>
        <w:t>4</w:t>
      </w:r>
      <w:r>
        <w:rPr>
          <w:rFonts w:hint="default" w:ascii="仿宋" w:hAnsi="仿宋" w:eastAsia="仿宋" w:cs="仿宋"/>
          <w:b w:val="0"/>
          <w:bCs w:val="0"/>
          <w:color w:val="auto"/>
          <w:sz w:val="32"/>
          <w:szCs w:val="32"/>
          <w:highlight w:val="none"/>
          <w:lang w:val="en-US" w:eastAsia="zh-CN"/>
        </w:rPr>
        <w:t>人。</w:t>
      </w:r>
      <w:bookmarkEnd w:id="41"/>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保洁岗位要求：22-50周岁，需从事保洁工作</w:t>
      </w:r>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年以上，服务意识强、</w:t>
      </w:r>
      <w:r>
        <w:rPr>
          <w:rFonts w:hint="eastAsia" w:ascii="仿宋" w:hAnsi="仿宋" w:eastAsia="仿宋" w:cs="仿宋"/>
          <w:b w:val="0"/>
          <w:bCs w:val="0"/>
          <w:color w:val="auto"/>
          <w:sz w:val="32"/>
          <w:szCs w:val="32"/>
          <w:highlight w:val="none"/>
          <w:lang w:val="en-US" w:eastAsia="zh-CN"/>
        </w:rPr>
        <w:t>服从安排</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执行力强、沟通能力强，吃苦耐劳，身体健康，无不良嗜好，没有传染病及精神病等不能控制自己行为能力的疾病病史，无违法犯罪记录。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仿宋" w:hAnsi="仿宋" w:eastAsia="仿宋" w:cs="仿宋"/>
          <w:b w:val="0"/>
          <w:bCs w:val="0"/>
          <w:color w:val="auto"/>
          <w:sz w:val="32"/>
          <w:szCs w:val="32"/>
          <w:highlight w:val="none"/>
          <w:lang w:val="en-US" w:eastAsia="zh-CN"/>
        </w:rPr>
      </w:pPr>
      <w:bookmarkStart w:id="42" w:name="_Toc8248"/>
      <w:r>
        <w:rPr>
          <w:rFonts w:hint="eastAsia" w:ascii="仿宋" w:hAnsi="仿宋" w:eastAsia="仿宋" w:cs="仿宋"/>
          <w:b w:val="0"/>
          <w:bCs w:val="0"/>
          <w:color w:val="auto"/>
          <w:sz w:val="32"/>
          <w:szCs w:val="32"/>
          <w:highlight w:val="none"/>
          <w:lang w:val="en-US" w:eastAsia="zh-CN"/>
        </w:rPr>
        <w:t>（四）后勤服务：不少于1人</w:t>
      </w:r>
      <w:bookmarkEnd w:id="42"/>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后勤司机</w:t>
      </w:r>
      <w:r>
        <w:rPr>
          <w:rFonts w:hint="default" w:ascii="仿宋" w:hAnsi="仿宋" w:eastAsia="仿宋" w:cs="仿宋"/>
          <w:b w:val="0"/>
          <w:bCs w:val="0"/>
          <w:color w:val="auto"/>
          <w:sz w:val="32"/>
          <w:szCs w:val="32"/>
          <w:highlight w:val="none"/>
          <w:lang w:val="en-US" w:eastAsia="zh-CN"/>
        </w:rPr>
        <w:t>岗位要求：</w:t>
      </w:r>
      <w:r>
        <w:rPr>
          <w:rFonts w:hint="default" w:ascii="仿宋" w:hAnsi="仿宋" w:eastAsia="仿宋" w:cs="仿宋"/>
          <w:b w:val="0"/>
          <w:bCs w:val="0"/>
          <w:color w:val="auto"/>
          <w:sz w:val="32"/>
          <w:szCs w:val="32"/>
          <w:highlight w:val="none"/>
          <w:lang w:val="en-US" w:eastAsia="zh-CN"/>
        </w:rPr>
        <w:t>22-50周岁</w:t>
      </w:r>
      <w:r>
        <w:rPr>
          <w:rFonts w:hint="default" w:ascii="仿宋" w:hAnsi="仿宋" w:eastAsia="仿宋" w:cs="仿宋"/>
          <w:b w:val="0"/>
          <w:bCs w:val="0"/>
          <w:color w:val="auto"/>
          <w:sz w:val="32"/>
          <w:szCs w:val="32"/>
          <w:highlight w:val="none"/>
          <w:lang w:val="en-US" w:eastAsia="zh-CN"/>
        </w:rPr>
        <w:t>，需持有A2驾照或以上，驾照满三年以上，服务意识强、执行力强、沟通能力强，吃苦耐劳，身体健康，无不良嗜好，没有传染病及精神病等不能控制自己行为能力的疾病病史，无违法犯罪记录。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43" w:name="_Toc14997"/>
      <w:r>
        <w:rPr>
          <w:rFonts w:hint="eastAsia" w:ascii="仿宋" w:hAnsi="仿宋" w:eastAsia="仿宋" w:cs="仿宋"/>
          <w:b w:val="0"/>
          <w:bCs w:val="0"/>
          <w:color w:val="auto"/>
          <w:sz w:val="32"/>
          <w:szCs w:val="32"/>
          <w:highlight w:val="none"/>
          <w:lang w:val="en-US" w:eastAsia="zh-CN"/>
        </w:rPr>
        <w:t>（五）其他要求</w:t>
      </w:r>
      <w:bookmarkEnd w:id="43"/>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进驻本单位的服务人员，应根据不同的工种配发工作服和工号牌，上班时穿着；仪容仪表要符合规定标准，要具有一定的工作经验，积极配合采购人做好日常工作。服从采购人日常管理制度和疫情防范制度等规定。</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中标</w:t>
      </w:r>
      <w:r>
        <w:rPr>
          <w:rFonts w:hint="eastAsia" w:ascii="仿宋" w:hAnsi="仿宋" w:eastAsia="仿宋" w:cs="仿宋"/>
          <w:b w:val="0"/>
          <w:bCs w:val="0"/>
          <w:color w:val="auto"/>
          <w:sz w:val="32"/>
          <w:szCs w:val="32"/>
          <w:highlight w:val="none"/>
          <w:lang w:val="en-US" w:eastAsia="zh-CN"/>
        </w:rPr>
        <w:t>方</w:t>
      </w:r>
      <w:r>
        <w:rPr>
          <w:rFonts w:hint="default" w:ascii="仿宋" w:hAnsi="仿宋" w:eastAsia="仿宋" w:cs="仿宋"/>
          <w:b w:val="0"/>
          <w:bCs w:val="0"/>
          <w:color w:val="auto"/>
          <w:sz w:val="32"/>
          <w:szCs w:val="32"/>
          <w:highlight w:val="none"/>
          <w:lang w:val="en-US" w:eastAsia="zh-CN"/>
        </w:rPr>
        <w:t>必须建立物业档案，档案资料齐全完整，分类成册，查阅方便。及时变更登记，账物相符。</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w:t>
      </w:r>
      <w:r>
        <w:rPr>
          <w:rFonts w:hint="default" w:ascii="仿宋" w:hAnsi="仿宋" w:eastAsia="仿宋" w:cs="仿宋"/>
          <w:b w:val="0"/>
          <w:bCs w:val="0"/>
          <w:color w:val="auto"/>
          <w:sz w:val="32"/>
          <w:szCs w:val="32"/>
          <w:highlight w:val="none"/>
          <w:lang w:val="en-US" w:eastAsia="zh-CN"/>
        </w:rPr>
        <w:t>在工作期间应坚守岗位、尽职尽责，不得擅离职守、脱岗、旷工；在工作期间应坚持文明服务、礼貌用语，处理问题要分清是非、坚持原则、实事求是、以理服人、态度和蔼，不讲污言秽语，严禁打人、骂人、侮辱人格等侵权行为;应遵纪守法、秉公办事， 严禁以权谋私、徇私舞弊</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上岗后未经许可不得擅自换岗；应做好详细的工作记录，以备检查；</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4.人员</w:t>
      </w:r>
      <w:r>
        <w:rPr>
          <w:rFonts w:hint="default" w:ascii="仿宋" w:hAnsi="仿宋" w:eastAsia="仿宋" w:cs="仿宋"/>
          <w:b w:val="0"/>
          <w:bCs w:val="0"/>
          <w:color w:val="auto"/>
          <w:sz w:val="32"/>
          <w:szCs w:val="32"/>
          <w:highlight w:val="none"/>
          <w:lang w:val="en-US" w:eastAsia="zh-CN"/>
        </w:rPr>
        <w:t>之间应和睦相处，杜绝争吵、打骂等违纪现象;服务人员发生意外伤害事故由中标单位负责；项目所有人员不得参与或进行黄、赌、毒及传销及其他非法活动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w:t>
      </w:r>
      <w:r>
        <w:rPr>
          <w:rFonts w:hint="default" w:ascii="仿宋" w:hAnsi="仿宋" w:eastAsia="仿宋" w:cs="仿宋"/>
          <w:b w:val="0"/>
          <w:bCs w:val="0"/>
          <w:color w:val="auto"/>
          <w:sz w:val="32"/>
          <w:szCs w:val="32"/>
          <w:highlight w:val="none"/>
          <w:lang w:val="en-US" w:eastAsia="zh-CN"/>
        </w:rPr>
        <w:t>禁止在办公楼抽烟、禁止在实验室楼层使用明火，化学药品等、一切试剂严禁带出实验室。</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w:t>
      </w:r>
      <w:r>
        <w:rPr>
          <w:rFonts w:hint="default" w:ascii="仿宋" w:hAnsi="仿宋" w:eastAsia="仿宋" w:cs="仿宋"/>
          <w:b w:val="0"/>
          <w:bCs w:val="0"/>
          <w:color w:val="auto"/>
          <w:sz w:val="32"/>
          <w:szCs w:val="32"/>
          <w:highlight w:val="none"/>
          <w:lang w:val="en-US" w:eastAsia="zh-CN"/>
        </w:rPr>
        <w:t>进出实验室做卫生清洁，须做好保洁出入登记。</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w:t>
      </w:r>
      <w:r>
        <w:rPr>
          <w:rFonts w:hint="default" w:ascii="仿宋" w:hAnsi="仿宋" w:eastAsia="仿宋" w:cs="仿宋"/>
          <w:b w:val="0"/>
          <w:bCs w:val="0"/>
          <w:color w:val="auto"/>
          <w:sz w:val="32"/>
          <w:szCs w:val="32"/>
          <w:highlight w:val="none"/>
          <w:lang w:val="en-US" w:eastAsia="zh-CN"/>
        </w:rPr>
        <w:t>.发生不可抗拒的突发事件如灾害、疫情、事故时，供应商负责协助釆购</w:t>
      </w:r>
      <w:r>
        <w:rPr>
          <w:rFonts w:hint="eastAsia" w:ascii="仿宋" w:hAnsi="仿宋" w:eastAsia="仿宋" w:cs="仿宋"/>
          <w:b w:val="0"/>
          <w:bCs w:val="0"/>
          <w:color w:val="auto"/>
          <w:sz w:val="32"/>
          <w:szCs w:val="32"/>
          <w:highlight w:val="none"/>
          <w:lang w:val="en-US" w:eastAsia="zh-CN"/>
        </w:rPr>
        <w:t>方</w:t>
      </w:r>
      <w:r>
        <w:rPr>
          <w:rFonts w:hint="default" w:ascii="仿宋" w:hAnsi="仿宋" w:eastAsia="仿宋" w:cs="仿宋"/>
          <w:b w:val="0"/>
          <w:bCs w:val="0"/>
          <w:color w:val="auto"/>
          <w:sz w:val="32"/>
          <w:szCs w:val="32"/>
          <w:highlight w:val="none"/>
          <w:lang w:val="en-US" w:eastAsia="zh-CN"/>
        </w:rPr>
        <w:t>做好突发事件发生及处理期间的各项保障任务。</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w:t>
      </w:r>
      <w:r>
        <w:rPr>
          <w:rFonts w:hint="default" w:ascii="仿宋" w:hAnsi="仿宋" w:eastAsia="仿宋" w:cs="仿宋"/>
          <w:b w:val="0"/>
          <w:bCs w:val="0"/>
          <w:color w:val="auto"/>
          <w:sz w:val="32"/>
          <w:szCs w:val="32"/>
          <w:highlight w:val="none"/>
          <w:lang w:val="en-US" w:eastAsia="zh-CN"/>
        </w:rPr>
        <w:t>.未经采购人许可，中标供应商不得擅自对服务区域财产进行处分、收益 ，不得擅自改变用途，不得擅自增加他物或装饰等。</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w:t>
      </w:r>
      <w:r>
        <w:rPr>
          <w:rFonts w:hint="default" w:ascii="仿宋" w:hAnsi="仿宋" w:eastAsia="仿宋" w:cs="仿宋"/>
          <w:b w:val="0"/>
          <w:bCs w:val="0"/>
          <w:color w:val="auto"/>
          <w:sz w:val="32"/>
          <w:szCs w:val="32"/>
          <w:highlight w:val="none"/>
          <w:lang w:val="en-US" w:eastAsia="zh-CN"/>
        </w:rPr>
        <w:t>. 中标</w:t>
      </w:r>
      <w:r>
        <w:rPr>
          <w:rFonts w:hint="eastAsia" w:ascii="仿宋" w:hAnsi="仿宋" w:eastAsia="仿宋" w:cs="仿宋"/>
          <w:b w:val="0"/>
          <w:bCs w:val="0"/>
          <w:color w:val="auto"/>
          <w:sz w:val="32"/>
          <w:szCs w:val="32"/>
          <w:highlight w:val="none"/>
          <w:lang w:val="en-US" w:eastAsia="zh-CN"/>
        </w:rPr>
        <w:t>方</w:t>
      </w:r>
      <w:r>
        <w:rPr>
          <w:rFonts w:hint="default" w:ascii="仿宋" w:hAnsi="仿宋" w:eastAsia="仿宋" w:cs="仿宋"/>
          <w:b w:val="0"/>
          <w:bCs w:val="0"/>
          <w:color w:val="auto"/>
          <w:sz w:val="32"/>
          <w:szCs w:val="32"/>
          <w:highlight w:val="none"/>
          <w:lang w:val="en-US" w:eastAsia="zh-CN"/>
        </w:rPr>
        <w:t>应当每季度将服务的事项 、负责人员、质量要求、收费项目、收费标准、履行情况，以及维修资金使用情况等向采购</w:t>
      </w:r>
      <w:r>
        <w:rPr>
          <w:rFonts w:hint="eastAsia" w:ascii="仿宋" w:hAnsi="仿宋" w:eastAsia="仿宋" w:cs="仿宋"/>
          <w:b w:val="0"/>
          <w:bCs w:val="0"/>
          <w:color w:val="auto"/>
          <w:sz w:val="32"/>
          <w:szCs w:val="32"/>
          <w:highlight w:val="none"/>
          <w:lang w:val="en-US" w:eastAsia="zh-CN"/>
        </w:rPr>
        <w:t>方</w:t>
      </w:r>
      <w:r>
        <w:rPr>
          <w:rFonts w:hint="default" w:ascii="仿宋" w:hAnsi="仿宋" w:eastAsia="仿宋" w:cs="仿宋"/>
          <w:b w:val="0"/>
          <w:bCs w:val="0"/>
          <w:color w:val="auto"/>
          <w:sz w:val="32"/>
          <w:szCs w:val="32"/>
          <w:highlight w:val="none"/>
          <w:lang w:val="en-US" w:eastAsia="zh-CN"/>
        </w:rPr>
        <w:t>报告。</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0"/>
        <w:rPr>
          <w:rFonts w:hint="eastAsia" w:ascii="黑体" w:hAnsi="黑体" w:eastAsia="黑体" w:cs="黑体"/>
          <w:b w:val="0"/>
          <w:bCs w:val="0"/>
          <w:color w:val="auto"/>
          <w:sz w:val="32"/>
          <w:szCs w:val="32"/>
          <w:highlight w:val="none"/>
          <w:lang w:val="en-US" w:eastAsia="zh-CN"/>
        </w:rPr>
      </w:pPr>
      <w:bookmarkStart w:id="44" w:name="_Toc10081"/>
      <w:r>
        <w:rPr>
          <w:rFonts w:hint="eastAsia" w:ascii="黑体" w:hAnsi="黑体" w:eastAsia="黑体" w:cs="黑体"/>
          <w:b w:val="0"/>
          <w:bCs w:val="0"/>
          <w:color w:val="auto"/>
          <w:sz w:val="32"/>
          <w:szCs w:val="32"/>
          <w:highlight w:val="none"/>
          <w:lang w:val="en-US" w:eastAsia="zh-CN"/>
        </w:rPr>
        <w:t>五、对中标方的基本要求和说明</w:t>
      </w:r>
      <w:bookmarkEnd w:id="44"/>
      <w:r>
        <w:rPr>
          <w:rFonts w:hint="eastAsia" w:ascii="黑体" w:hAnsi="黑体" w:eastAsia="黑体" w:cs="黑体"/>
          <w:b w:val="0"/>
          <w:bCs w:val="0"/>
          <w:color w:val="auto"/>
          <w:sz w:val="32"/>
          <w:szCs w:val="32"/>
          <w:highlight w:val="none"/>
          <w:lang w:val="en-US" w:eastAsia="zh-CN"/>
        </w:rPr>
        <w:t xml:space="preserve">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45" w:name="_Toc12353"/>
      <w:r>
        <w:rPr>
          <w:rFonts w:hint="default" w:ascii="仿宋" w:hAnsi="仿宋" w:eastAsia="仿宋" w:cs="仿宋"/>
          <w:b w:val="0"/>
          <w:bCs w:val="0"/>
          <w:color w:val="auto"/>
          <w:sz w:val="32"/>
          <w:szCs w:val="32"/>
          <w:highlight w:val="none"/>
          <w:lang w:val="en-US" w:eastAsia="zh-CN"/>
        </w:rPr>
        <w:t>（一）对中标方的基本要求</w:t>
      </w:r>
      <w:bookmarkEnd w:id="45"/>
      <w:r>
        <w:rPr>
          <w:rFonts w:hint="default" w:ascii="仿宋" w:hAnsi="仿宋" w:eastAsia="仿宋" w:cs="仿宋"/>
          <w:b w:val="0"/>
          <w:bCs w:val="0"/>
          <w:color w:val="auto"/>
          <w:sz w:val="32"/>
          <w:szCs w:val="32"/>
          <w:highlight w:val="none"/>
          <w:lang w:val="en-US" w:eastAsia="zh-CN"/>
        </w:rPr>
        <w:t xml:space="preserve">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1.中标方必须服从采购方的管理，遵守采购方的有关管理制度，严格按照采购方的要求提供管理服务，自觉接受采购方管理部门的业务检查和监督，并接受服务对象的监督。每季度会同采购方检查物业管理服务工作质量，对存在的问题按采购方的要求抓好整改落实。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2.中标方的管理和工作人员必须经过上岗前培训（包括政治思想道德、法制、安全、工作技能、管理制度、服务意识等教育），培训合格率达100%，符合国家有关劳动用工的法律法规。上班时必须穿统一制服。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w:t>
      </w:r>
      <w:r>
        <w:rPr>
          <w:rFonts w:hint="default" w:ascii="仿宋" w:hAnsi="仿宋" w:eastAsia="仿宋" w:cs="仿宋"/>
          <w:b w:val="0"/>
          <w:bCs w:val="0"/>
          <w:color w:val="auto"/>
          <w:sz w:val="32"/>
          <w:szCs w:val="32"/>
          <w:highlight w:val="none"/>
          <w:lang w:val="en-US" w:eastAsia="zh-CN"/>
        </w:rPr>
        <w:t xml:space="preserve">.中标方在服务人员中任命合同的执行代表一名，以便就合同执行当中的具体事宜进行协调。采购方对中标方所负责服务项目的投诉，中标方合同执行代表应立即处理，特殊情况不超过12小时，在此期间向采购方做出合理解释，否则，在物业管理服务季度考评中扣分。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w:t>
      </w:r>
      <w:r>
        <w:rPr>
          <w:rFonts w:hint="default" w:ascii="仿宋" w:hAnsi="仿宋" w:eastAsia="仿宋" w:cs="仿宋"/>
          <w:b w:val="0"/>
          <w:bCs w:val="0"/>
          <w:color w:val="auto"/>
          <w:sz w:val="32"/>
          <w:szCs w:val="32"/>
          <w:highlight w:val="none"/>
          <w:lang w:val="en-US" w:eastAsia="zh-CN"/>
        </w:rPr>
        <w:t>.中标方工作人员应固定保持在90%以上，凡更换人员必须做好交接班工作，若因交接班衔接不好，致使采购方工作受到影响者，在物业管理服务季度考评中扣分。</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w:t>
      </w:r>
      <w:r>
        <w:rPr>
          <w:rFonts w:hint="default" w:ascii="仿宋" w:hAnsi="仿宋" w:eastAsia="仿宋" w:cs="仿宋"/>
          <w:b w:val="0"/>
          <w:bCs w:val="0"/>
          <w:color w:val="auto"/>
          <w:sz w:val="32"/>
          <w:szCs w:val="32"/>
          <w:highlight w:val="none"/>
          <w:lang w:val="en-US" w:eastAsia="zh-CN"/>
        </w:rPr>
        <w:t>中标方聘用的员工，必须符合法律、政策的有关要求，以及此次采购所明确的人员配置要求和岗位要求，并向采购方提供有关身份证证明（复印件），聘用人员的资料以表格形式汇总加盖公章交采购方管理部门备案。如发现中标方所提供的服务人员达不到采购所明确的人员配置要求和岗位要求，采购方有权单方面终止合同。</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46" w:name="_Toc24325"/>
      <w:r>
        <w:rPr>
          <w:rFonts w:hint="default" w:ascii="仿宋" w:hAnsi="仿宋" w:eastAsia="仿宋" w:cs="仿宋"/>
          <w:b w:val="0"/>
          <w:bCs w:val="0"/>
          <w:color w:val="auto"/>
          <w:sz w:val="32"/>
          <w:szCs w:val="32"/>
          <w:highlight w:val="none"/>
          <w:lang w:val="en-US" w:eastAsia="zh-CN"/>
        </w:rPr>
        <w:t>（二）中标方责任承担</w:t>
      </w:r>
      <w:bookmarkEnd w:id="46"/>
      <w:r>
        <w:rPr>
          <w:rFonts w:hint="default" w:ascii="仿宋" w:hAnsi="仿宋" w:eastAsia="仿宋" w:cs="仿宋"/>
          <w:b w:val="0"/>
          <w:bCs w:val="0"/>
          <w:color w:val="auto"/>
          <w:sz w:val="32"/>
          <w:szCs w:val="32"/>
          <w:highlight w:val="none"/>
          <w:lang w:val="en-US" w:eastAsia="zh-CN"/>
        </w:rPr>
        <w:t xml:space="preserve">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1.中标方在提供管理服务时必须做好各项安全防范措施，中标方所有工作人员在服务期间如发生任何人身意外（生病、伤亡事故等）、事故或触犯法律法规（包括劳动用工制度、发生劳资纠纷等）或者损坏采购方的设施和物品，由中标方负完全责任。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2.若中标方违约，未能达到采购文件中约定的管理目标，采购方有权单方面终止合同，中标方承担违约责任（按中标方物业管理服务费总额的50%计付违约金）；造成采购方经济损失的，按造成的实际损失予以赔偿。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3.中标方不得擅自转包、分包。若中标方擅自转包、分包，或以任何形式与第三方进行合作的属违约，一经查实，中标方应向采购方承担违约责任（违约金为物业管理服务费总额的50%），采购方有权单方面终止合同。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4.中标方必须执行各级政府及有关部门的相关政策，如保险、消防、环保等，费用由中标方负责，若有违反规定，中标方承担相应责任。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5.中标方及其工作人员在采购方交由中标方管理和服务的工作区域内违法犯罪属实，中标方应赔偿并承担相应的法律责任，并不得再使用有关员工。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6.员工的薪酬、福利待遇以及物业管理服务中所发生的各项税收、费用由中标方承担。</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default" w:ascii="仿宋" w:hAnsi="仿宋" w:eastAsia="仿宋" w:cs="仿宋"/>
          <w:b w:val="0"/>
          <w:bCs w:val="0"/>
          <w:color w:val="auto"/>
          <w:sz w:val="32"/>
          <w:szCs w:val="32"/>
          <w:highlight w:val="none"/>
          <w:lang w:val="en-US" w:eastAsia="zh-CN"/>
        </w:rPr>
      </w:pPr>
      <w:bookmarkStart w:id="47" w:name="_Toc4349"/>
      <w:r>
        <w:rPr>
          <w:rFonts w:hint="default" w:ascii="仿宋" w:hAnsi="仿宋" w:eastAsia="仿宋" w:cs="仿宋"/>
          <w:b w:val="0"/>
          <w:bCs w:val="0"/>
          <w:color w:val="auto"/>
          <w:sz w:val="32"/>
          <w:szCs w:val="32"/>
          <w:highlight w:val="none"/>
          <w:lang w:val="en-US" w:eastAsia="zh-CN"/>
        </w:rPr>
        <w:t>（三）中标方承担风险</w:t>
      </w:r>
      <w:bookmarkEnd w:id="47"/>
      <w:r>
        <w:rPr>
          <w:rFonts w:hint="default" w:ascii="仿宋" w:hAnsi="仿宋" w:eastAsia="仿宋" w:cs="仿宋"/>
          <w:b w:val="0"/>
          <w:bCs w:val="0"/>
          <w:color w:val="auto"/>
          <w:sz w:val="32"/>
          <w:szCs w:val="32"/>
          <w:highlight w:val="none"/>
          <w:lang w:val="en-US" w:eastAsia="zh-CN"/>
        </w:rPr>
        <w:t xml:space="preserve">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1.所有拟派驻本项目的全职人员</w:t>
      </w:r>
      <w:r>
        <w:rPr>
          <w:rFonts w:hint="eastAsia" w:ascii="仿宋" w:hAnsi="仿宋" w:eastAsia="仿宋" w:cs="仿宋"/>
          <w:b w:val="0"/>
          <w:bCs w:val="0"/>
          <w:color w:val="auto"/>
          <w:sz w:val="32"/>
          <w:szCs w:val="32"/>
          <w:highlight w:val="none"/>
          <w:lang w:val="en-US" w:eastAsia="zh-CN"/>
        </w:rPr>
        <w:t>必须与中标方</w:t>
      </w:r>
      <w:r>
        <w:rPr>
          <w:rFonts w:hint="default" w:ascii="仿宋" w:hAnsi="仿宋" w:eastAsia="仿宋" w:cs="仿宋"/>
          <w:b w:val="0"/>
          <w:bCs w:val="0"/>
          <w:color w:val="auto"/>
          <w:sz w:val="32"/>
          <w:szCs w:val="32"/>
          <w:highlight w:val="none"/>
          <w:lang w:val="en-US" w:eastAsia="zh-CN"/>
        </w:rPr>
        <w:t>签订《劳动合同》</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工资标准须符合最新的《最低工资规定》和广西壮族自治区人民政府最新发布的《关于调整全区职工最低工资标准的通知》或同类文件的规定。</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2.中标方必须对所有拟派驻本项目的人员按规定签订劳务合同，缴纳社会保险和</w:t>
      </w:r>
      <w:r>
        <w:rPr>
          <w:rFonts w:hint="eastAsia" w:ascii="仿宋" w:hAnsi="仿宋" w:eastAsia="仿宋" w:cs="仿宋"/>
          <w:b w:val="0"/>
          <w:bCs w:val="0"/>
          <w:color w:val="auto"/>
          <w:sz w:val="32"/>
          <w:szCs w:val="32"/>
          <w:highlight w:val="none"/>
          <w:lang w:val="en-US" w:eastAsia="zh-CN"/>
        </w:rPr>
        <w:t>上岗</w:t>
      </w:r>
      <w:r>
        <w:rPr>
          <w:rFonts w:hint="default" w:ascii="仿宋" w:hAnsi="仿宋" w:eastAsia="仿宋" w:cs="仿宋"/>
          <w:b w:val="0"/>
          <w:bCs w:val="0"/>
          <w:color w:val="auto"/>
          <w:sz w:val="32"/>
          <w:szCs w:val="32"/>
          <w:highlight w:val="none"/>
          <w:lang w:val="en-US" w:eastAsia="zh-CN"/>
        </w:rPr>
        <w:t>人员的意外伤害险等。 涉及用工方面的劳务纠纷、福利纠纷和劳动事故均由</w:t>
      </w:r>
      <w:r>
        <w:rPr>
          <w:rFonts w:hint="eastAsia" w:ascii="仿宋" w:hAnsi="仿宋" w:eastAsia="仿宋" w:cs="仿宋"/>
          <w:b w:val="0"/>
          <w:bCs w:val="0"/>
          <w:color w:val="auto"/>
          <w:sz w:val="32"/>
          <w:szCs w:val="32"/>
          <w:highlight w:val="none"/>
          <w:lang w:val="en-US" w:eastAsia="zh-CN"/>
        </w:rPr>
        <w:t>中标方</w:t>
      </w:r>
      <w:r>
        <w:rPr>
          <w:rFonts w:hint="default" w:ascii="仿宋" w:hAnsi="仿宋" w:eastAsia="仿宋" w:cs="仿宋"/>
          <w:b w:val="0"/>
          <w:bCs w:val="0"/>
          <w:color w:val="auto"/>
          <w:sz w:val="32"/>
          <w:szCs w:val="32"/>
          <w:highlight w:val="none"/>
          <w:lang w:val="en-US" w:eastAsia="zh-CN"/>
        </w:rPr>
        <w:t xml:space="preserve">负责，与采购方无关。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3.中标方工作人员在岗履行工作职责期间，发生自身的人身精神损害、伤害、伤亡等，均由中标方负责处理并承担经济和道义上的责任，采购方不承担任何责任。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4.中标方违反国家相关法规，与所聘工作人员发生纠纷，均由中标方负责调解与处理，采购方不承担责任。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5.采购方有权对</w:t>
      </w:r>
      <w:r>
        <w:rPr>
          <w:rFonts w:hint="eastAsia" w:ascii="仿宋" w:hAnsi="仿宋" w:eastAsia="仿宋" w:cs="仿宋"/>
          <w:b w:val="0"/>
          <w:bCs w:val="0"/>
          <w:color w:val="auto"/>
          <w:sz w:val="32"/>
          <w:szCs w:val="32"/>
          <w:highlight w:val="none"/>
          <w:lang w:val="en-US" w:eastAsia="zh-CN"/>
        </w:rPr>
        <w:t>消防安全</w:t>
      </w:r>
      <w:r>
        <w:rPr>
          <w:rFonts w:hint="default" w:ascii="仿宋" w:hAnsi="仿宋" w:eastAsia="仿宋" w:cs="仿宋"/>
          <w:b w:val="0"/>
          <w:bCs w:val="0"/>
          <w:color w:val="auto"/>
          <w:sz w:val="32"/>
          <w:szCs w:val="32"/>
          <w:highlight w:val="none"/>
          <w:lang w:val="en-US" w:eastAsia="zh-CN"/>
        </w:rPr>
        <w:t xml:space="preserve">、卫生保洁、绿化养护、水电维修等以上物业管理服务质量进行全过程监督，如中标方日常工作不到位、不达标、或有违约现象，将依据合同约定，在物业管理服务季度考评中扣分，情节严重的或属于“一票否决”情形的，采购方有权单方面终止合同。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w:t>
      </w:r>
      <w:r>
        <w:rPr>
          <w:rFonts w:hint="default" w:ascii="仿宋" w:hAnsi="仿宋" w:eastAsia="仿宋" w:cs="仿宋"/>
          <w:b w:val="0"/>
          <w:bCs w:val="0"/>
          <w:color w:val="auto"/>
          <w:sz w:val="32"/>
          <w:szCs w:val="32"/>
          <w:highlight w:val="none"/>
          <w:lang w:val="en-US" w:eastAsia="zh-CN"/>
        </w:rPr>
        <w:t>.上岗人员应遵守采购方有关保密工作规定，中标方应做好其从业准则等方面教育，如发生泄密事件，应追究当时人法律责任，中标方承担连带责任。</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0"/>
        <w:rPr>
          <w:rFonts w:hint="eastAsia" w:ascii="黑体" w:hAnsi="黑体" w:eastAsia="黑体" w:cs="黑体"/>
          <w:b w:val="0"/>
          <w:bCs w:val="0"/>
          <w:color w:val="auto"/>
          <w:sz w:val="32"/>
          <w:szCs w:val="32"/>
          <w:highlight w:val="none"/>
          <w:lang w:val="en-US" w:eastAsia="zh-CN"/>
        </w:rPr>
      </w:pPr>
      <w:bookmarkStart w:id="48" w:name="_Toc12535"/>
      <w:r>
        <w:rPr>
          <w:rFonts w:hint="eastAsia" w:ascii="黑体" w:hAnsi="黑体" w:eastAsia="黑体" w:cs="黑体"/>
          <w:b w:val="0"/>
          <w:bCs w:val="0"/>
          <w:color w:val="auto"/>
          <w:sz w:val="32"/>
          <w:szCs w:val="32"/>
          <w:highlight w:val="none"/>
          <w:lang w:val="en-US" w:eastAsia="zh-CN"/>
        </w:rPr>
        <w:t>六、商务要求</w:t>
      </w:r>
      <w:bookmarkEnd w:id="48"/>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49" w:name="_Toc7505"/>
      <w:r>
        <w:rPr>
          <w:rFonts w:hint="eastAsia" w:ascii="楷体" w:hAnsi="楷体" w:eastAsia="楷体" w:cs="楷体"/>
          <w:b w:val="0"/>
          <w:bCs w:val="0"/>
          <w:color w:val="auto"/>
          <w:sz w:val="32"/>
          <w:szCs w:val="32"/>
          <w:highlight w:val="none"/>
          <w:lang w:val="en-US" w:eastAsia="zh-CN"/>
        </w:rPr>
        <w:t>（一）报价要求</w:t>
      </w:r>
      <w:bookmarkEnd w:id="49"/>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本项目实行总承包报价，报价为采购人指定服务范围内的全部价格，至少包括：</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消防和安全设备设施巡检养护费用；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卫生保洁费用；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w:t>
      </w:r>
      <w:r>
        <w:rPr>
          <w:rFonts w:hint="default" w:ascii="仿宋" w:hAnsi="仿宋" w:eastAsia="仿宋" w:cs="仿宋"/>
          <w:b w:val="0"/>
          <w:bCs w:val="0"/>
          <w:color w:val="auto"/>
          <w:sz w:val="32"/>
          <w:szCs w:val="32"/>
          <w:highlight w:val="none"/>
          <w:lang w:val="en-US" w:eastAsia="zh-CN"/>
        </w:rPr>
        <w:t>水电维修费用；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4.提供绿植及绿化养护费用；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w:t>
      </w:r>
      <w:r>
        <w:rPr>
          <w:rFonts w:hint="default" w:ascii="仿宋" w:hAnsi="仿宋" w:eastAsia="仿宋" w:cs="仿宋"/>
          <w:b w:val="0"/>
          <w:bCs w:val="0"/>
          <w:color w:val="auto"/>
          <w:sz w:val="32"/>
          <w:szCs w:val="32"/>
          <w:highlight w:val="none"/>
          <w:lang w:val="en-US" w:eastAsia="zh-CN"/>
        </w:rPr>
        <w:t>其他维修和办公家具物品搬运服务费用；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w:t>
      </w:r>
      <w:r>
        <w:rPr>
          <w:rFonts w:hint="default" w:ascii="仿宋" w:hAnsi="仿宋" w:eastAsia="仿宋" w:cs="仿宋"/>
          <w:b w:val="0"/>
          <w:bCs w:val="0"/>
          <w:color w:val="auto"/>
          <w:sz w:val="32"/>
          <w:szCs w:val="32"/>
          <w:highlight w:val="none"/>
          <w:lang w:val="en-US" w:eastAsia="zh-CN"/>
        </w:rPr>
        <w:t>管理、服务人员的工资（工资水平应不低于</w:t>
      </w:r>
      <w:r>
        <w:rPr>
          <w:rFonts w:hint="eastAsia" w:ascii="仿宋" w:hAnsi="仿宋" w:eastAsia="仿宋" w:cs="仿宋"/>
          <w:b w:val="0"/>
          <w:bCs w:val="0"/>
          <w:color w:val="auto"/>
          <w:sz w:val="32"/>
          <w:szCs w:val="32"/>
          <w:highlight w:val="none"/>
          <w:lang w:val="en-US" w:eastAsia="zh-CN"/>
        </w:rPr>
        <w:t>防城港</w:t>
      </w:r>
      <w:r>
        <w:rPr>
          <w:rFonts w:hint="default" w:ascii="仿宋" w:hAnsi="仿宋" w:eastAsia="仿宋" w:cs="仿宋"/>
          <w:b w:val="0"/>
          <w:bCs w:val="0"/>
          <w:color w:val="auto"/>
          <w:sz w:val="32"/>
          <w:szCs w:val="32"/>
          <w:highlight w:val="none"/>
          <w:lang w:val="en-US" w:eastAsia="zh-CN"/>
        </w:rPr>
        <w:t>市最低工资标准）、加班费、社会保险和按规定应有的福利等；</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w:t>
      </w:r>
      <w:r>
        <w:rPr>
          <w:rFonts w:hint="default" w:ascii="仿宋" w:hAnsi="仿宋" w:eastAsia="仿宋" w:cs="仿宋"/>
          <w:b w:val="0"/>
          <w:bCs w:val="0"/>
          <w:color w:val="auto"/>
          <w:sz w:val="32"/>
          <w:szCs w:val="32"/>
          <w:highlight w:val="none"/>
          <w:lang w:val="en-US" w:eastAsia="zh-CN"/>
        </w:rPr>
        <w:t>办公费用；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w:t>
      </w:r>
      <w:r>
        <w:rPr>
          <w:rFonts w:hint="default" w:ascii="仿宋" w:hAnsi="仿宋" w:eastAsia="仿宋" w:cs="仿宋"/>
          <w:b w:val="0"/>
          <w:bCs w:val="0"/>
          <w:color w:val="auto"/>
          <w:sz w:val="32"/>
          <w:szCs w:val="32"/>
          <w:highlight w:val="none"/>
          <w:lang w:val="en-US" w:eastAsia="zh-CN"/>
        </w:rPr>
        <w:t>法定税费；</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w:t>
      </w:r>
      <w:r>
        <w:rPr>
          <w:rFonts w:hint="default" w:ascii="仿宋" w:hAnsi="仿宋" w:eastAsia="仿宋" w:cs="仿宋"/>
          <w:b w:val="0"/>
          <w:bCs w:val="0"/>
          <w:color w:val="auto"/>
          <w:sz w:val="32"/>
          <w:szCs w:val="32"/>
          <w:highlight w:val="none"/>
          <w:lang w:val="en-US" w:eastAsia="zh-CN"/>
        </w:rPr>
        <w:t>合理利润；</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10.</w:t>
      </w:r>
      <w:r>
        <w:rPr>
          <w:rFonts w:hint="default" w:ascii="仿宋" w:hAnsi="仿宋" w:eastAsia="仿宋" w:cs="仿宋"/>
          <w:b w:val="0"/>
          <w:bCs w:val="0"/>
          <w:color w:val="auto"/>
          <w:sz w:val="32"/>
          <w:szCs w:val="32"/>
          <w:highlight w:val="none"/>
          <w:lang w:val="en-US" w:eastAsia="zh-CN"/>
        </w:rPr>
        <w:t>与本项目有关的其他一切费用；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采购人不再支付成交价格以外的任何费用。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50" w:name="_Toc27036"/>
      <w:r>
        <w:rPr>
          <w:rFonts w:hint="eastAsia" w:ascii="楷体" w:hAnsi="楷体" w:eastAsia="楷体" w:cs="楷体"/>
          <w:b w:val="0"/>
          <w:bCs w:val="0"/>
          <w:color w:val="auto"/>
          <w:sz w:val="32"/>
          <w:szCs w:val="32"/>
          <w:highlight w:val="none"/>
          <w:lang w:val="en-US" w:eastAsia="zh-CN"/>
        </w:rPr>
        <w:t>（二）项目服务时间及服务地点</w:t>
      </w:r>
      <w:bookmarkEnd w:id="50"/>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服务期限：自双方约定之日或合同签订之日起</w:t>
      </w:r>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年。</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服务地点：</w:t>
      </w:r>
      <w:r>
        <w:rPr>
          <w:rFonts w:hint="eastAsia" w:ascii="仿宋" w:hAnsi="仿宋" w:eastAsia="仿宋" w:cs="仿宋"/>
          <w:b w:val="0"/>
          <w:bCs w:val="0"/>
          <w:color w:val="auto"/>
          <w:sz w:val="32"/>
          <w:szCs w:val="32"/>
          <w:highlight w:val="none"/>
          <w:lang w:val="en-US" w:eastAsia="zh-CN"/>
        </w:rPr>
        <w:t>广西壮族自治区防城港市港口区万鹤路8号</w:t>
      </w:r>
      <w:r>
        <w:rPr>
          <w:rFonts w:hint="default" w:ascii="仿宋" w:hAnsi="仿宋" w:eastAsia="仿宋" w:cs="仿宋"/>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51" w:name="_Toc11810"/>
      <w:r>
        <w:rPr>
          <w:rFonts w:hint="eastAsia" w:ascii="楷体" w:hAnsi="楷体" w:eastAsia="楷体" w:cs="楷体"/>
          <w:b w:val="0"/>
          <w:bCs w:val="0"/>
          <w:color w:val="auto"/>
          <w:sz w:val="32"/>
          <w:szCs w:val="32"/>
          <w:highlight w:val="none"/>
          <w:lang w:val="en-US" w:eastAsia="zh-CN"/>
        </w:rPr>
        <w:t>（三）支付方式与考评</w:t>
      </w:r>
      <w:bookmarkEnd w:id="51"/>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52" w:name="_Toc3087"/>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预付款支付时间</w:t>
      </w:r>
      <w:bookmarkEnd w:id="52"/>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双方正式签订合同后15个工作日内采购方支付项目预付款，预付款为合同</w:t>
      </w:r>
      <w:r>
        <w:rPr>
          <w:rFonts w:hint="eastAsia" w:ascii="仿宋" w:hAnsi="仿宋" w:eastAsia="仿宋" w:cs="仿宋"/>
          <w:b w:val="0"/>
          <w:bCs w:val="0"/>
          <w:color w:val="auto"/>
          <w:sz w:val="32"/>
          <w:szCs w:val="32"/>
          <w:highlight w:val="none"/>
          <w:lang w:val="en-US" w:eastAsia="zh-CN"/>
        </w:rPr>
        <w:t>总</w:t>
      </w:r>
      <w:r>
        <w:rPr>
          <w:rFonts w:hint="default" w:ascii="仿宋" w:hAnsi="仿宋" w:eastAsia="仿宋" w:cs="仿宋"/>
          <w:b w:val="0"/>
          <w:bCs w:val="0"/>
          <w:color w:val="auto"/>
          <w:sz w:val="32"/>
          <w:szCs w:val="32"/>
          <w:highlight w:val="none"/>
          <w:lang w:val="en-US" w:eastAsia="zh-CN"/>
        </w:rPr>
        <w:t>金额的</w:t>
      </w:r>
      <w:r>
        <w:rPr>
          <w:rFonts w:hint="eastAsia" w:ascii="仿宋" w:hAnsi="仿宋" w:eastAsia="仿宋" w:cs="仿宋"/>
          <w:b w:val="0"/>
          <w:bCs w:val="0"/>
          <w:color w:val="auto"/>
          <w:sz w:val="32"/>
          <w:szCs w:val="32"/>
          <w:highlight w:val="none"/>
          <w:lang w:val="en-US" w:eastAsia="zh-CN"/>
        </w:rPr>
        <w:t>25</w:t>
      </w:r>
      <w:r>
        <w:rPr>
          <w:rFonts w:hint="default" w:ascii="仿宋" w:hAnsi="仿宋" w:eastAsia="仿宋" w:cs="仿宋"/>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53" w:name="_Toc17529"/>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剩余合同款支付时间</w:t>
      </w:r>
      <w:bookmarkEnd w:id="53"/>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剩余</w:t>
      </w:r>
      <w:r>
        <w:rPr>
          <w:rFonts w:hint="eastAsia" w:ascii="仿宋" w:hAnsi="仿宋" w:eastAsia="仿宋" w:cs="仿宋"/>
          <w:b w:val="0"/>
          <w:bCs w:val="0"/>
          <w:color w:val="auto"/>
          <w:sz w:val="32"/>
          <w:szCs w:val="32"/>
          <w:highlight w:val="none"/>
          <w:lang w:val="en-US" w:eastAsia="zh-CN"/>
        </w:rPr>
        <w:t>75%</w:t>
      </w:r>
      <w:r>
        <w:rPr>
          <w:rFonts w:hint="default" w:ascii="仿宋" w:hAnsi="仿宋" w:eastAsia="仿宋" w:cs="仿宋"/>
          <w:b w:val="0"/>
          <w:bCs w:val="0"/>
          <w:color w:val="auto"/>
          <w:sz w:val="32"/>
          <w:szCs w:val="32"/>
          <w:highlight w:val="none"/>
          <w:lang w:val="en-US" w:eastAsia="zh-CN"/>
        </w:rPr>
        <w:t>合同款分</w:t>
      </w:r>
      <w:r>
        <w:rPr>
          <w:rFonts w:hint="eastAsia" w:ascii="仿宋" w:hAnsi="仿宋" w:eastAsia="仿宋" w:cs="仿宋"/>
          <w:b w:val="0"/>
          <w:bCs w:val="0"/>
          <w:color w:val="auto"/>
          <w:sz w:val="32"/>
          <w:szCs w:val="32"/>
          <w:highlight w:val="none"/>
          <w:lang w:val="en-US" w:eastAsia="zh-CN"/>
        </w:rPr>
        <w:t>3</w:t>
      </w:r>
      <w:r>
        <w:rPr>
          <w:rFonts w:hint="default" w:ascii="仿宋" w:hAnsi="仿宋" w:eastAsia="仿宋" w:cs="仿宋"/>
          <w:b w:val="0"/>
          <w:bCs w:val="0"/>
          <w:color w:val="auto"/>
          <w:sz w:val="32"/>
          <w:szCs w:val="32"/>
          <w:highlight w:val="none"/>
          <w:lang w:val="en-US" w:eastAsia="zh-CN"/>
        </w:rPr>
        <w:t>次支付，每季度末支付1次</w:t>
      </w:r>
      <w:r>
        <w:rPr>
          <w:rFonts w:hint="eastAsia" w:ascii="仿宋" w:hAnsi="仿宋" w:eastAsia="仿宋" w:cs="仿宋"/>
          <w:b w:val="0"/>
          <w:bCs w:val="0"/>
          <w:color w:val="auto"/>
          <w:sz w:val="32"/>
          <w:szCs w:val="32"/>
          <w:highlight w:val="none"/>
          <w:lang w:val="en-US" w:eastAsia="zh-CN"/>
        </w:rPr>
        <w:t>，每次支付合同款的25%</w:t>
      </w:r>
      <w:r>
        <w:rPr>
          <w:rFonts w:hint="default" w:ascii="仿宋" w:hAnsi="仿宋" w:eastAsia="仿宋" w:cs="仿宋"/>
          <w:b w:val="0"/>
          <w:bCs w:val="0"/>
          <w:color w:val="auto"/>
          <w:sz w:val="32"/>
          <w:szCs w:val="32"/>
          <w:highlight w:val="none"/>
          <w:lang w:val="en-US" w:eastAsia="zh-CN"/>
        </w:rPr>
        <w:t>（一般6月、9月、12月左右支付）。</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2"/>
        <w:rPr>
          <w:rFonts w:hint="default" w:ascii="仿宋" w:hAnsi="仿宋" w:eastAsia="仿宋" w:cs="仿宋"/>
          <w:b w:val="0"/>
          <w:bCs w:val="0"/>
          <w:color w:val="auto"/>
          <w:sz w:val="32"/>
          <w:szCs w:val="32"/>
          <w:highlight w:val="none"/>
          <w:lang w:val="en-US" w:eastAsia="zh-CN"/>
        </w:rPr>
      </w:pPr>
      <w:bookmarkStart w:id="54" w:name="_Toc31839"/>
      <w:r>
        <w:rPr>
          <w:rFonts w:hint="eastAsia" w:ascii="仿宋" w:hAnsi="仿宋" w:eastAsia="仿宋" w:cs="仿宋"/>
          <w:b w:val="0"/>
          <w:bCs w:val="0"/>
          <w:color w:val="auto"/>
          <w:sz w:val="32"/>
          <w:szCs w:val="32"/>
          <w:highlight w:val="none"/>
          <w:lang w:val="en-US" w:eastAsia="zh-CN"/>
        </w:rPr>
        <w:t>3.</w:t>
      </w:r>
      <w:r>
        <w:rPr>
          <w:rFonts w:hint="default" w:ascii="仿宋" w:hAnsi="仿宋" w:eastAsia="仿宋" w:cs="仿宋"/>
          <w:b w:val="0"/>
          <w:bCs w:val="0"/>
          <w:color w:val="auto"/>
          <w:sz w:val="32"/>
          <w:szCs w:val="32"/>
          <w:highlight w:val="none"/>
          <w:lang w:val="en-US" w:eastAsia="zh-CN"/>
        </w:rPr>
        <w:t>支付条件</w:t>
      </w:r>
      <w:bookmarkEnd w:id="54"/>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w:t>
      </w:r>
      <w:r>
        <w:rPr>
          <w:rFonts w:hint="default" w:ascii="仿宋" w:hAnsi="仿宋" w:eastAsia="仿宋" w:cs="仿宋"/>
          <w:b w:val="0"/>
          <w:bCs w:val="0"/>
          <w:color w:val="auto"/>
          <w:sz w:val="32"/>
          <w:szCs w:val="32"/>
          <w:highlight w:val="none"/>
          <w:lang w:val="en-US" w:eastAsia="zh-CN"/>
        </w:rPr>
        <w:t>中标方应提前开具发票并附上请款函，采购方收到发票和请款函后10</w:t>
      </w:r>
      <w:r>
        <w:rPr>
          <w:rFonts w:hint="eastAsia" w:ascii="仿宋" w:hAnsi="仿宋" w:eastAsia="仿宋" w:cs="仿宋"/>
          <w:b w:val="0"/>
          <w:bCs w:val="0"/>
          <w:color w:val="auto"/>
          <w:sz w:val="32"/>
          <w:szCs w:val="32"/>
          <w:highlight w:val="none"/>
          <w:lang w:val="en-US" w:eastAsia="zh-CN"/>
        </w:rPr>
        <w:t>个工作</w:t>
      </w:r>
      <w:r>
        <w:rPr>
          <w:rFonts w:hint="default" w:ascii="仿宋" w:hAnsi="仿宋" w:eastAsia="仿宋" w:cs="仿宋"/>
          <w:b w:val="0"/>
          <w:bCs w:val="0"/>
          <w:color w:val="auto"/>
          <w:sz w:val="32"/>
          <w:szCs w:val="32"/>
          <w:highlight w:val="none"/>
          <w:lang w:val="en-US" w:eastAsia="zh-CN"/>
        </w:rPr>
        <w:t>日内进行公对公银行转款，如未能按时转款的，采购方应及时告知中标方。</w:t>
      </w:r>
      <w:r>
        <w:rPr>
          <w:rFonts w:hint="eastAsia" w:ascii="仿宋" w:hAnsi="仿宋" w:eastAsia="仿宋" w:cs="仿宋"/>
          <w:b w:val="0"/>
          <w:bCs w:val="0"/>
          <w:color w:val="auto"/>
          <w:sz w:val="32"/>
          <w:szCs w:val="32"/>
          <w:highlight w:val="none"/>
          <w:lang w:val="en-US" w:eastAsia="zh-CN"/>
        </w:rPr>
        <w:t>申请支付预付款时，应出具与预付款等额的履约保函。</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default" w:ascii="仿宋" w:hAnsi="仿宋" w:eastAsia="仿宋" w:cs="仿宋"/>
          <w:b w:val="0"/>
          <w:bCs w:val="0"/>
          <w:color w:val="auto"/>
          <w:sz w:val="32"/>
          <w:szCs w:val="32"/>
          <w:highlight w:val="none"/>
          <w:lang w:val="en-US" w:eastAsia="zh-CN"/>
        </w:rPr>
        <w:t>服务期内，采购方管理部门每季度对中标方的服务质量进行考评，评分考核标准按《广西壮族自治区</w:t>
      </w:r>
      <w:r>
        <w:rPr>
          <w:rFonts w:hint="eastAsia" w:ascii="仿宋" w:hAnsi="仿宋" w:eastAsia="仿宋" w:cs="仿宋"/>
          <w:b w:val="0"/>
          <w:bCs w:val="0"/>
          <w:color w:val="auto"/>
          <w:sz w:val="32"/>
          <w:szCs w:val="32"/>
          <w:highlight w:val="none"/>
          <w:lang w:val="en-US" w:eastAsia="zh-CN"/>
        </w:rPr>
        <w:t>防城港</w:t>
      </w:r>
      <w:r>
        <w:rPr>
          <w:rFonts w:hint="default" w:ascii="仿宋" w:hAnsi="仿宋" w:eastAsia="仿宋" w:cs="仿宋"/>
          <w:b w:val="0"/>
          <w:bCs w:val="0"/>
          <w:color w:val="auto"/>
          <w:sz w:val="32"/>
          <w:szCs w:val="32"/>
          <w:highlight w:val="none"/>
          <w:lang w:val="en-US" w:eastAsia="zh-CN"/>
        </w:rPr>
        <w:t>生态环境监测中心物业服务质量考核表》（附件2）打分考核。考评为</w:t>
      </w:r>
      <w:r>
        <w:rPr>
          <w:rFonts w:hint="eastAsia" w:ascii="仿宋" w:hAnsi="仿宋" w:eastAsia="仿宋" w:cs="仿宋"/>
          <w:b w:val="0"/>
          <w:bCs w:val="0"/>
          <w:color w:val="auto"/>
          <w:sz w:val="32"/>
          <w:szCs w:val="32"/>
          <w:highlight w:val="none"/>
          <w:lang w:val="en-US" w:eastAsia="zh-CN"/>
        </w:rPr>
        <w:t>优良</w:t>
      </w:r>
      <w:r>
        <w:rPr>
          <w:rFonts w:hint="default" w:ascii="仿宋" w:hAnsi="仿宋" w:eastAsia="仿宋" w:cs="仿宋"/>
          <w:b w:val="0"/>
          <w:bCs w:val="0"/>
          <w:color w:val="auto"/>
          <w:sz w:val="32"/>
          <w:szCs w:val="32"/>
          <w:highlight w:val="none"/>
          <w:lang w:val="en-US" w:eastAsia="zh-CN"/>
        </w:rPr>
        <w:t>等次的，支付当次应付款的100%；考评为合格等次的，支付当次应付款的95%；考评为不合格等次的，采购方有权单方面终止合同。</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w:t>
      </w:r>
      <w:r>
        <w:rPr>
          <w:rFonts w:hint="default" w:ascii="仿宋" w:hAnsi="仿宋" w:eastAsia="仿宋" w:cs="仿宋"/>
          <w:b w:val="0"/>
          <w:bCs w:val="0"/>
          <w:color w:val="auto"/>
          <w:sz w:val="32"/>
          <w:szCs w:val="32"/>
          <w:highlight w:val="none"/>
          <w:lang w:val="en-US" w:eastAsia="zh-CN"/>
        </w:rPr>
        <w:t>签订合同首月进行第一次考评，考评等次为不合格的，采购方有权单方面终止合同，中标方应在考评结果确认后的5个工作日内退回全部预付款，且在采购方重新采购物业管理服务前应持续提供服务，直至新的中标方履职，期间产生的物业服务费采购方将在确定新的中标方后进行支付（按中标金额测算每日物业服务费后再计算支付金额）。签订合同首月第一次考评为合格及以上等次的，中标方正常履职提供物业管理服务。</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w:t>
      </w:r>
      <w:r>
        <w:rPr>
          <w:rFonts w:hint="default" w:ascii="仿宋" w:hAnsi="仿宋" w:eastAsia="仿宋" w:cs="仿宋"/>
          <w:b w:val="0"/>
          <w:bCs w:val="0"/>
          <w:color w:val="auto"/>
          <w:sz w:val="32"/>
          <w:szCs w:val="32"/>
          <w:highlight w:val="none"/>
          <w:lang w:val="en-US" w:eastAsia="zh-CN"/>
        </w:rPr>
        <w:t>此后每季度最后一个月（指6月、9月、12月）的中下旬，采购方组织人员对本季度的物业管理服务情况进行考评，作为支付合同款和继续续约的参考依据。</w:t>
      </w:r>
    </w:p>
    <w:p>
      <w:pPr>
        <w:pageBreakBefore w:val="0"/>
        <w:kinsoku/>
        <w:wordWrap/>
        <w:overflowPunct/>
        <w:topLinePunct w:val="0"/>
        <w:autoSpaceDE/>
        <w:autoSpaceDN/>
        <w:bidi w:val="0"/>
        <w:spacing w:line="600" w:lineRule="exact"/>
        <w:ind w:leftChars="0" w:firstLine="640" w:firstLineChars="200"/>
        <w:textAlignment w:val="auto"/>
        <w:outlineLvl w:val="1"/>
        <w:rPr>
          <w:rFonts w:hint="eastAsia" w:ascii="楷体" w:hAnsi="楷体" w:eastAsia="楷体" w:cs="楷体"/>
          <w:sz w:val="32"/>
          <w:szCs w:val="32"/>
          <w:highlight w:val="none"/>
          <w:lang w:val="en-US" w:eastAsia="zh-CN"/>
        </w:rPr>
      </w:pPr>
      <w:bookmarkStart w:id="55" w:name="_Toc21025"/>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投标方资格条件</w:t>
      </w:r>
      <w:bookmarkEnd w:id="55"/>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1.投标方须具备物业行业资质，在防城港设立办事处，无不良记录。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2.投标方须具有独立法人或独立承担民事责任的能力资格，国内注册且有效经营范围具备生产或经营本次采购项目要求的供应商；</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3.对在“信用中国”网站(www.creditchina.gov.cn)列入失信被执行人、企业经营异常名录和重大税收违法案件当事人名单的投标方，不得参与本次采购活动。</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56" w:name="_Toc27757"/>
      <w:r>
        <w:rPr>
          <w:rFonts w:hint="eastAsia" w:ascii="楷体" w:hAnsi="楷体" w:eastAsia="楷体" w:cs="楷体"/>
          <w:b w:val="0"/>
          <w:bCs w:val="0"/>
          <w:color w:val="auto"/>
          <w:sz w:val="32"/>
          <w:szCs w:val="32"/>
          <w:highlight w:val="none"/>
          <w:lang w:val="en-US" w:eastAsia="zh-CN"/>
        </w:rPr>
        <w:t>（五）投标方提交材料要求</w:t>
      </w:r>
      <w:bookmarkEnd w:id="56"/>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以下材料除第6、12、13条外均为必须提供，所有材料须加盖公章，上传扫描件（PDF格式）：</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1.有效的营业执照或事业单位法人证书复印件。</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2.在“信用中国”网站(www.creditchina.gov.cn)及中国政府采购网(www.ccgp.gov.cn)信用查询记录。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报价文件递交截止之日前半年内供应商任意三个月的依法缴纳税费或依法免缴税费的证明复印件（格式自拟，原件备查）；无纳税记录的，应提供由投标方所在地主管国税、地税部门出具的《依法纳税或依法免税证明》复印件（格式自拟，原件备查）；新成立单位按实际提供。</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报价文件递交截止之日前半年内投标方任意连续三个月的依法缴纳社保费的缴费凭证及提供依法缴纳社保的企业人员名单信息；无缴费记录的，应提供由投标方所在地社保部门出具的《依法缴纳或依法免缴社保费证明》复印件；新成立单位按实际提供。（格式自拟，原件备查）</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5.有效的法定代表人资格证明书、有效的企业法定代表人身份证正反面复印件。</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6.有效的法定代表人授权委托书原件和被授权人身份证正反面复印件（委托代理时必须提供，格式自拟）。</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7.近3年内在经营活动中没有重大违法记录的书面声明（格式附件4）。</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8.关于本项目的报价表（格式见附件3）。</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9.关于本项目的服务承诺等（格式自拟）。</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10.报价人参加本项目无串通行为的承诺函（格式见附件5）。</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11.投标人5年内有过机关事业单位物业服务的业绩证明（与机关事业单位签订过的1份服务合同首页及签章页扫描件或服务项目验收单）。</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12.拟派驻本项目人员的基本信息表格。（人员进驻时必须提供）</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13.拟派驻本项目人员的证明材料（个人工作简历、身份证复印件、劳动合同、缴纳社会保险、意外伤害险以及相关证件材料。人员进驻时必须提供）</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14.供应商认为需要提供的其他说明和资料（如有请提供，格式自拟）。 </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outlineLvl w:val="1"/>
        <w:rPr>
          <w:rFonts w:hint="eastAsia" w:ascii="楷体" w:hAnsi="楷体" w:eastAsia="楷体" w:cs="楷体"/>
          <w:b w:val="0"/>
          <w:bCs w:val="0"/>
          <w:color w:val="auto"/>
          <w:sz w:val="32"/>
          <w:szCs w:val="32"/>
          <w:highlight w:val="none"/>
          <w:lang w:val="en-US" w:eastAsia="zh-CN"/>
        </w:rPr>
      </w:pPr>
      <w:bookmarkStart w:id="57" w:name="_Toc20222"/>
      <w:r>
        <w:rPr>
          <w:rFonts w:hint="eastAsia" w:ascii="楷体" w:hAnsi="楷体" w:eastAsia="楷体" w:cs="楷体"/>
          <w:b w:val="0"/>
          <w:bCs w:val="0"/>
          <w:color w:val="auto"/>
          <w:sz w:val="32"/>
          <w:szCs w:val="32"/>
          <w:highlight w:val="none"/>
          <w:lang w:val="en-US" w:eastAsia="zh-CN"/>
        </w:rPr>
        <w:t>（六）采购方项目联系人及联系地址</w:t>
      </w:r>
      <w:bookmarkEnd w:id="57"/>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1.采购方：广西壮族自治区防城港生态环境监测中心</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2.联系人：覃燕梅 0770-2825628</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3.联系地址：防城港市港口区万鹤路180号</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4.有意向的潜在投标方可自行联系采购方到现场进行踏勘。</w:t>
      </w:r>
    </w:p>
    <w:p>
      <w:pPr>
        <w:pageBreakBefore w:val="0"/>
        <w:numPr>
          <w:ilvl w:val="0"/>
          <w:numId w:val="0"/>
        </w:numPr>
        <w:kinsoku/>
        <w:wordWrap/>
        <w:overflowPunct/>
        <w:topLinePunct w:val="0"/>
        <w:autoSpaceDE/>
        <w:autoSpaceDN/>
        <w:bidi w:val="0"/>
        <w:spacing w:line="600" w:lineRule="exact"/>
        <w:ind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1E053"/>
    <w:multiLevelType w:val="singleLevel"/>
    <w:tmpl w:val="34A1E053"/>
    <w:lvl w:ilvl="0" w:tentative="0">
      <w:start w:val="2"/>
      <w:numFmt w:val="chineseCounting"/>
      <w:suff w:val="nothing"/>
      <w:lvlText w:val="%1、"/>
      <w:lvlJc w:val="left"/>
      <w:rPr>
        <w:rFonts w:hint="eastAsia"/>
      </w:rPr>
    </w:lvl>
  </w:abstractNum>
  <w:abstractNum w:abstractNumId="1">
    <w:nsid w:val="4FAECB6B"/>
    <w:multiLevelType w:val="singleLevel"/>
    <w:tmpl w:val="4FAECB6B"/>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zEyZmZmN2ZiZGZlYzg5NjQyYjg0NDBjYjliMzEifQ=="/>
  </w:docVars>
  <w:rsids>
    <w:rsidRoot w:val="706A0E12"/>
    <w:rsid w:val="00195CA1"/>
    <w:rsid w:val="01FA7936"/>
    <w:rsid w:val="027F6AB2"/>
    <w:rsid w:val="02F12186"/>
    <w:rsid w:val="04FA68C4"/>
    <w:rsid w:val="0532248D"/>
    <w:rsid w:val="058A5E9A"/>
    <w:rsid w:val="06D66EBD"/>
    <w:rsid w:val="08B5322E"/>
    <w:rsid w:val="08FB114D"/>
    <w:rsid w:val="09A6701A"/>
    <w:rsid w:val="0B7713F8"/>
    <w:rsid w:val="0D556D8D"/>
    <w:rsid w:val="0E8A690C"/>
    <w:rsid w:val="0F4470B9"/>
    <w:rsid w:val="10A87B1C"/>
    <w:rsid w:val="11254CC9"/>
    <w:rsid w:val="117F262B"/>
    <w:rsid w:val="11954644"/>
    <w:rsid w:val="11F36B75"/>
    <w:rsid w:val="12B424A3"/>
    <w:rsid w:val="135E465D"/>
    <w:rsid w:val="14CC5173"/>
    <w:rsid w:val="15117BCB"/>
    <w:rsid w:val="15FF1F8C"/>
    <w:rsid w:val="1A9D1836"/>
    <w:rsid w:val="1C355988"/>
    <w:rsid w:val="1FCD6C57"/>
    <w:rsid w:val="1FD62D47"/>
    <w:rsid w:val="1FE1352D"/>
    <w:rsid w:val="20B31431"/>
    <w:rsid w:val="211D0472"/>
    <w:rsid w:val="223A7FB3"/>
    <w:rsid w:val="24B228BF"/>
    <w:rsid w:val="255A71DF"/>
    <w:rsid w:val="25EB62A3"/>
    <w:rsid w:val="2677791D"/>
    <w:rsid w:val="26B47D7B"/>
    <w:rsid w:val="29C82CB1"/>
    <w:rsid w:val="2A781067"/>
    <w:rsid w:val="2AD96DF8"/>
    <w:rsid w:val="2E736362"/>
    <w:rsid w:val="30161F54"/>
    <w:rsid w:val="31187057"/>
    <w:rsid w:val="33B51A84"/>
    <w:rsid w:val="33F97BC3"/>
    <w:rsid w:val="34515682"/>
    <w:rsid w:val="34D84A55"/>
    <w:rsid w:val="35B714BA"/>
    <w:rsid w:val="3A0379ED"/>
    <w:rsid w:val="3AEA64B7"/>
    <w:rsid w:val="3AFA1E0C"/>
    <w:rsid w:val="3B303E6B"/>
    <w:rsid w:val="3C20265B"/>
    <w:rsid w:val="3CA8487C"/>
    <w:rsid w:val="3F175F32"/>
    <w:rsid w:val="3F1B655E"/>
    <w:rsid w:val="3F8B1076"/>
    <w:rsid w:val="3FD04188"/>
    <w:rsid w:val="405A5E8D"/>
    <w:rsid w:val="4144149A"/>
    <w:rsid w:val="41947FF7"/>
    <w:rsid w:val="429530C5"/>
    <w:rsid w:val="42A22ACA"/>
    <w:rsid w:val="445171BA"/>
    <w:rsid w:val="45464042"/>
    <w:rsid w:val="46F319CE"/>
    <w:rsid w:val="48223734"/>
    <w:rsid w:val="488D77BB"/>
    <w:rsid w:val="490C7F41"/>
    <w:rsid w:val="492461C2"/>
    <w:rsid w:val="4A9F106C"/>
    <w:rsid w:val="4AB80D3C"/>
    <w:rsid w:val="52A20FFD"/>
    <w:rsid w:val="56773FE7"/>
    <w:rsid w:val="5A202617"/>
    <w:rsid w:val="5C4F21C6"/>
    <w:rsid w:val="5E006A9B"/>
    <w:rsid w:val="5E055233"/>
    <w:rsid w:val="5E1B5CD3"/>
    <w:rsid w:val="5E8116CE"/>
    <w:rsid w:val="5EE5503B"/>
    <w:rsid w:val="5FB74FA9"/>
    <w:rsid w:val="610F0176"/>
    <w:rsid w:val="61FD3410"/>
    <w:rsid w:val="62595B4D"/>
    <w:rsid w:val="62C03E1E"/>
    <w:rsid w:val="638E1826"/>
    <w:rsid w:val="654C0F46"/>
    <w:rsid w:val="665C5C0C"/>
    <w:rsid w:val="67C96F59"/>
    <w:rsid w:val="682C52C2"/>
    <w:rsid w:val="6AD60184"/>
    <w:rsid w:val="6B3D3C73"/>
    <w:rsid w:val="6C3D6CF3"/>
    <w:rsid w:val="6D1F1787"/>
    <w:rsid w:val="6E623431"/>
    <w:rsid w:val="6E746429"/>
    <w:rsid w:val="706A0E12"/>
    <w:rsid w:val="71F13099"/>
    <w:rsid w:val="734A472C"/>
    <w:rsid w:val="7421296B"/>
    <w:rsid w:val="74FD4DFC"/>
    <w:rsid w:val="77696D62"/>
    <w:rsid w:val="7A8A28F0"/>
    <w:rsid w:val="7B352127"/>
    <w:rsid w:val="7B9A11C1"/>
    <w:rsid w:val="7DAF0AC7"/>
    <w:rsid w:val="7E6E42D6"/>
    <w:rsid w:val="7E74391E"/>
    <w:rsid w:val="7E8928DC"/>
    <w:rsid w:val="7EBC731B"/>
    <w:rsid w:val="BF6FAAF0"/>
    <w:rsid w:val="CDBE97CB"/>
    <w:rsid w:val="FBFD9E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basedOn w:val="1"/>
    <w:next w:val="1"/>
    <w:qFormat/>
    <w:uiPriority w:val="0"/>
    <w:pPr>
      <w:keepNext/>
      <w:keepLines/>
      <w:spacing w:before="340" w:beforeLines="0" w:after="330" w:afterLines="0" w:line="576" w:lineRule="auto"/>
      <w:outlineLvl w:val="0"/>
    </w:pPr>
    <w:rPr>
      <w:rFonts w:hint="eastAsia" w:eastAsia="黑体"/>
      <w:b/>
      <w:kern w:val="44"/>
      <w:sz w:val="32"/>
    </w:rPr>
  </w:style>
  <w:style w:type="character" w:customStyle="1" w:styleId="14">
    <w:name w:val="标题 3 Char"/>
    <w:link w:val="4"/>
    <w:qFormat/>
    <w:uiPriority w:val="0"/>
    <w:rPr>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11525</Words>
  <Characters>11862</Characters>
  <Lines>0</Lines>
  <Paragraphs>0</Paragraphs>
  <TotalTime>0</TotalTime>
  <ScaleCrop>false</ScaleCrop>
  <LinksUpToDate>false</LinksUpToDate>
  <CharactersWithSpaces>12185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2022-02-15T19:41:00Z</dcterms:created>
  <dc:creator>樹楓</dc:creator>
  <cp:lastModifiedBy>樹楓</cp:lastModifiedBy>
  <dcterms:modified xsi:type="dcterms:W3CDTF">2025-02-18T02:36:18Z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45E9A60F16A5417889AD68ED7FE68A12</vt:lpwstr>
  </property>
</Properties>
</file>