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BE8E" w14:textId="77777777" w:rsidR="007F6632" w:rsidRPr="001A0E66" w:rsidRDefault="00000000">
      <w:pPr>
        <w:spacing w:line="600" w:lineRule="exact"/>
        <w:ind w:leftChars="-270" w:left="-567" w:rightChars="12" w:right="25"/>
        <w:jc w:val="center"/>
        <w:rPr>
          <w:rFonts w:ascii="方正小标宋简体" w:eastAsia="方正小标宋简体" w:hAnsi="宋体" w:hint="eastAsia"/>
          <w:sz w:val="44"/>
          <w:szCs w:val="44"/>
        </w:rPr>
      </w:pPr>
      <w:r w:rsidRPr="001A0E66">
        <w:rPr>
          <w:rFonts w:ascii="方正小标宋简体" w:eastAsia="方正小标宋简体" w:hAnsi="宋体" w:hint="eastAsia"/>
          <w:sz w:val="44"/>
          <w:szCs w:val="44"/>
        </w:rPr>
        <w:t>广西职业师范学院招标采购项目需求表</w:t>
      </w:r>
    </w:p>
    <w:p w14:paraId="48BD1A2A" w14:textId="77777777" w:rsidR="007F6632" w:rsidRPr="001A0E66" w:rsidRDefault="00000000">
      <w:pPr>
        <w:spacing w:beforeLines="100" w:before="312" w:line="400" w:lineRule="exact"/>
        <w:ind w:left="1245" w:rightChars="-122" w:right="-256" w:hangingChars="443" w:hanging="1245"/>
        <w:rPr>
          <w:rFonts w:ascii="仿宋_GB2312" w:eastAsia="仿宋_GB2312" w:hAnsi="宋体" w:cs="宋体" w:hint="eastAsia"/>
          <w:bCs/>
          <w:kern w:val="0"/>
          <w:sz w:val="32"/>
          <w:szCs w:val="32"/>
        </w:rPr>
      </w:pPr>
      <w:r w:rsidRPr="001A0E66">
        <w:rPr>
          <w:rFonts w:ascii="宋体" w:hAnsi="宋体" w:hint="eastAsia"/>
          <w:b/>
          <w:sz w:val="28"/>
          <w:szCs w:val="28"/>
        </w:rPr>
        <w:t>项目名称：</w:t>
      </w:r>
      <w:r w:rsidRPr="001A0E66">
        <w:rPr>
          <w:rFonts w:ascii="仿宋_GB2312" w:eastAsia="仿宋_GB2312" w:hAnsi="仿宋_GB2312" w:cs="仿宋_GB2312" w:hint="eastAsia"/>
          <w:bCs/>
          <w:sz w:val="28"/>
          <w:szCs w:val="28"/>
        </w:rPr>
        <w:t>数智化职业师范教师教学能力提升工作坊实验室项目（目录内）</w:t>
      </w:r>
    </w:p>
    <w:p w14:paraId="19A1892A" w14:textId="77777777" w:rsidR="007F6632" w:rsidRPr="001A0E66" w:rsidRDefault="00000000">
      <w:pPr>
        <w:spacing w:line="400" w:lineRule="exact"/>
        <w:rPr>
          <w:rFonts w:ascii="仿宋_GB2312" w:eastAsia="仿宋_GB2312" w:hAnsi="仿宋_GB2312" w:cs="仿宋_GB2312" w:hint="eastAsia"/>
          <w:bCs/>
          <w:sz w:val="28"/>
          <w:szCs w:val="28"/>
        </w:rPr>
      </w:pPr>
      <w:r w:rsidRPr="001A0E66">
        <w:rPr>
          <w:rFonts w:ascii="宋体" w:hAnsi="宋体" w:hint="eastAsia"/>
          <w:b/>
          <w:sz w:val="28"/>
          <w:szCs w:val="28"/>
        </w:rPr>
        <w:t>项目编号：</w:t>
      </w:r>
      <w:r w:rsidRPr="001A0E66">
        <w:rPr>
          <w:rFonts w:ascii="仿宋_GB2312" w:eastAsia="仿宋_GB2312" w:hAnsi="仿宋_GB2312" w:cs="仿宋_GB2312" w:hint="eastAsia"/>
          <w:bCs/>
          <w:sz w:val="28"/>
          <w:szCs w:val="28"/>
        </w:rPr>
        <w:t>ZSY2025-</w:t>
      </w:r>
      <w:r w:rsidRPr="001A0E66">
        <w:rPr>
          <w:rFonts w:ascii="仿宋_GB2312" w:eastAsia="仿宋_GB2312" w:hAnsi="仿宋_GB2312" w:cs="仿宋_GB2312"/>
          <w:bCs/>
          <w:sz w:val="28"/>
          <w:szCs w:val="28"/>
        </w:rPr>
        <w:t>ZXXJ</w:t>
      </w:r>
      <w:r w:rsidRPr="001A0E66">
        <w:rPr>
          <w:rFonts w:ascii="仿宋_GB2312" w:eastAsia="仿宋_GB2312" w:hAnsi="仿宋_GB2312" w:cs="仿宋_GB2312" w:hint="eastAsia"/>
          <w:bCs/>
          <w:sz w:val="28"/>
          <w:szCs w:val="28"/>
        </w:rPr>
        <w:t>-011</w:t>
      </w:r>
    </w:p>
    <w:p w14:paraId="6517C3CE" w14:textId="77777777" w:rsidR="007F6632" w:rsidRPr="001A0E66" w:rsidRDefault="00000000">
      <w:pPr>
        <w:spacing w:line="400" w:lineRule="exact"/>
        <w:rPr>
          <w:rFonts w:ascii="仿宋_GB2312" w:eastAsia="仿宋_GB2312" w:hAnsi="仿宋_GB2312" w:cs="仿宋_GB2312" w:hint="eastAsia"/>
          <w:bCs/>
          <w:sz w:val="28"/>
          <w:szCs w:val="28"/>
        </w:rPr>
      </w:pPr>
      <w:r w:rsidRPr="001A0E66">
        <w:rPr>
          <w:rFonts w:ascii="宋体" w:hAnsi="宋体" w:hint="eastAsia"/>
          <w:b/>
          <w:sz w:val="28"/>
          <w:szCs w:val="28"/>
        </w:rPr>
        <w:t>项目采购预算：</w:t>
      </w:r>
      <w:r w:rsidRPr="001A0E66">
        <w:rPr>
          <w:rFonts w:ascii="仿宋_GB2312" w:eastAsia="仿宋_GB2312" w:hAnsi="仿宋_GB2312" w:cs="仿宋_GB2312" w:hint="eastAsia"/>
          <w:bCs/>
          <w:sz w:val="28"/>
          <w:szCs w:val="28"/>
        </w:rPr>
        <w:t>45.72万元</w:t>
      </w:r>
    </w:p>
    <w:p w14:paraId="5BBFB4D7" w14:textId="77777777" w:rsidR="007F6632" w:rsidRPr="001A0E66" w:rsidRDefault="00000000">
      <w:pPr>
        <w:spacing w:line="400" w:lineRule="exact"/>
        <w:rPr>
          <w:rFonts w:ascii="仿宋_GB2312" w:eastAsia="仿宋_GB2312" w:hAnsi="仿宋_GB2312" w:cs="仿宋_GB2312" w:hint="eastAsia"/>
          <w:bCs/>
          <w:sz w:val="28"/>
          <w:szCs w:val="28"/>
        </w:rPr>
      </w:pPr>
      <w:r w:rsidRPr="001A0E66">
        <w:rPr>
          <w:rFonts w:ascii="宋体" w:hAnsi="宋体"/>
          <w:b/>
          <w:sz w:val="28"/>
          <w:szCs w:val="28"/>
        </w:rPr>
        <w:t>采购方式：</w:t>
      </w:r>
      <w:r w:rsidRPr="001A0E66">
        <w:rPr>
          <w:rFonts w:ascii="仿宋_GB2312" w:eastAsia="仿宋_GB2312" w:hAnsi="仿宋_GB2312" w:cs="仿宋_GB2312" w:hint="eastAsia"/>
          <w:bCs/>
          <w:sz w:val="28"/>
          <w:szCs w:val="28"/>
        </w:rPr>
        <w:t>在线询价-政采云平台</w:t>
      </w:r>
    </w:p>
    <w:p w14:paraId="6489715F" w14:textId="77777777" w:rsidR="007F6632" w:rsidRPr="001A0E66" w:rsidRDefault="00000000">
      <w:pPr>
        <w:spacing w:line="400" w:lineRule="exact"/>
        <w:rPr>
          <w:rFonts w:ascii="仿宋_GB2312" w:eastAsia="仿宋_GB2312" w:hAnsi="仿宋_GB2312" w:cs="仿宋_GB2312" w:hint="eastAsia"/>
          <w:bCs/>
          <w:sz w:val="28"/>
          <w:szCs w:val="28"/>
        </w:rPr>
      </w:pPr>
      <w:r w:rsidRPr="001A0E66">
        <w:rPr>
          <w:rFonts w:ascii="仿宋_GB2312" w:eastAsia="仿宋_GB2312" w:hAnsi="仿宋" w:cs="仿宋" w:hint="eastAsia"/>
          <w:b/>
          <w:kern w:val="0"/>
          <w:sz w:val="28"/>
          <w:szCs w:val="28"/>
        </w:rPr>
        <w:t>项目概况：</w:t>
      </w:r>
      <w:r w:rsidRPr="001A0E66">
        <w:rPr>
          <w:rFonts w:ascii="仿宋_GB2312" w:eastAsia="仿宋_GB2312" w:hAnsi="仿宋_GB2312" w:cs="仿宋_GB2312" w:hint="eastAsia"/>
          <w:bCs/>
          <w:sz w:val="28"/>
          <w:szCs w:val="28"/>
        </w:rPr>
        <w:t>本项目位于广西职业师范学院相思湖校区培训楼，项目拟采购两间实验室建设项目的部分设施设备，包括触控一体机、服务器及配套平台软件以及配套资源、台式计算机</w:t>
      </w:r>
      <w:bookmarkStart w:id="0" w:name="OLE_LINK1"/>
      <w:r w:rsidRPr="001A0E66">
        <w:rPr>
          <w:rFonts w:ascii="仿宋_GB2312" w:eastAsia="仿宋_GB2312" w:hAnsi="仿宋_GB2312" w:cs="仿宋_GB2312" w:hint="eastAsia"/>
          <w:bCs/>
          <w:sz w:val="28"/>
          <w:szCs w:val="28"/>
        </w:rPr>
        <w:t>及配套平台软件</w:t>
      </w:r>
      <w:bookmarkEnd w:id="0"/>
      <w:r w:rsidRPr="001A0E66">
        <w:rPr>
          <w:rFonts w:ascii="仿宋_GB2312" w:eastAsia="仿宋_GB2312" w:hAnsi="仿宋_GB2312" w:cs="仿宋_GB2312" w:hint="eastAsia"/>
          <w:bCs/>
          <w:sz w:val="28"/>
          <w:szCs w:val="28"/>
        </w:rPr>
        <w:t>、课桌椅、沙发及多功能讲台等，详见项目采购需求一览表。报价为包干价，包括 “项目采购需求一览表”及“商务条款”中所有需求及服务的费用。</w:t>
      </w:r>
    </w:p>
    <w:p w14:paraId="07CF3E7B" w14:textId="77777777" w:rsidR="007F6632" w:rsidRPr="001A0E66" w:rsidRDefault="00000000">
      <w:pPr>
        <w:spacing w:beforeLines="50" w:before="156" w:afterLines="50" w:after="156" w:line="400" w:lineRule="exact"/>
        <w:jc w:val="center"/>
        <w:rPr>
          <w:rFonts w:ascii="Arial Unicode MS" w:eastAsia="Arial Unicode MS" w:hAnsi="宋体" w:cs="宋体" w:hint="eastAsia"/>
          <w:bCs/>
          <w:sz w:val="32"/>
          <w:szCs w:val="32"/>
        </w:rPr>
      </w:pPr>
      <w:r w:rsidRPr="001A0E66">
        <w:rPr>
          <w:rFonts w:ascii="Arial Unicode MS" w:eastAsia="Arial Unicode MS" w:hAnsi="宋体" w:cs="宋体" w:hint="eastAsia"/>
          <w:bCs/>
          <w:sz w:val="32"/>
          <w:szCs w:val="32"/>
        </w:rPr>
        <w:t>项目采购需求一览表</w:t>
      </w:r>
    </w:p>
    <w:tbl>
      <w:tblPr>
        <w:tblW w:w="10377"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2"/>
        <w:gridCol w:w="1814"/>
        <w:gridCol w:w="1446"/>
        <w:gridCol w:w="6095"/>
      </w:tblGrid>
      <w:tr w:rsidR="007F6632" w:rsidRPr="001A0E66" w14:paraId="76487CF4" w14:textId="77777777">
        <w:trPr>
          <w:trHeight w:val="567"/>
        </w:trPr>
        <w:tc>
          <w:tcPr>
            <w:tcW w:w="10377" w:type="dxa"/>
            <w:gridSpan w:val="4"/>
            <w:tcBorders>
              <w:top w:val="single" w:sz="4" w:space="0" w:color="auto"/>
              <w:left w:val="single" w:sz="4" w:space="0" w:color="auto"/>
              <w:bottom w:val="single" w:sz="4" w:space="0" w:color="auto"/>
              <w:right w:val="single" w:sz="4" w:space="0" w:color="auto"/>
            </w:tcBorders>
            <w:vAlign w:val="center"/>
          </w:tcPr>
          <w:p w14:paraId="349C968D" w14:textId="77777777" w:rsidR="007F6632" w:rsidRPr="001A0E66" w:rsidRDefault="00000000">
            <w:pPr>
              <w:spacing w:line="360" w:lineRule="auto"/>
              <w:rPr>
                <w:rFonts w:ascii="仿宋_GB2312" w:eastAsia="仿宋_GB2312" w:hAnsi="宋体" w:cs="宋体" w:hint="eastAsia"/>
                <w:b/>
                <w:sz w:val="24"/>
                <w:szCs w:val="24"/>
              </w:rPr>
            </w:pPr>
            <w:r w:rsidRPr="001A0E66">
              <w:rPr>
                <w:rFonts w:ascii="仿宋_GB2312" w:eastAsia="仿宋_GB2312" w:hAnsi="宋体" w:cs="宋体" w:hint="eastAsia"/>
                <w:b/>
                <w:sz w:val="24"/>
                <w:szCs w:val="24"/>
              </w:rPr>
              <w:t>一、项目要求及技术需求</w:t>
            </w:r>
          </w:p>
        </w:tc>
      </w:tr>
      <w:tr w:rsidR="007F6632" w:rsidRPr="001A0E66" w14:paraId="2B9A006F" w14:textId="77777777">
        <w:trPr>
          <w:trHeight w:val="567"/>
        </w:trPr>
        <w:tc>
          <w:tcPr>
            <w:tcW w:w="1022" w:type="dxa"/>
            <w:tcBorders>
              <w:top w:val="single" w:sz="4" w:space="0" w:color="auto"/>
              <w:left w:val="single" w:sz="4" w:space="0" w:color="auto"/>
              <w:right w:val="single" w:sz="4" w:space="0" w:color="auto"/>
            </w:tcBorders>
            <w:vAlign w:val="center"/>
          </w:tcPr>
          <w:p w14:paraId="55EEA5C2" w14:textId="77777777" w:rsidR="007F6632" w:rsidRPr="001A0E66" w:rsidRDefault="00000000">
            <w:pPr>
              <w:spacing w:line="360" w:lineRule="auto"/>
              <w:jc w:val="center"/>
              <w:rPr>
                <w:rFonts w:ascii="仿宋_GB2312" w:eastAsia="仿宋_GB2312" w:hAnsi="宋体" w:cs="宋体" w:hint="eastAsia"/>
                <w:b/>
                <w:bCs/>
                <w:sz w:val="24"/>
                <w:szCs w:val="24"/>
              </w:rPr>
            </w:pPr>
            <w:r w:rsidRPr="001A0E66">
              <w:rPr>
                <w:rFonts w:ascii="仿宋_GB2312" w:eastAsia="仿宋_GB2312" w:hAnsi="宋体" w:cs="宋体" w:hint="eastAsia"/>
                <w:b/>
                <w:bCs/>
                <w:sz w:val="24"/>
                <w:szCs w:val="24"/>
              </w:rPr>
              <w:t>项号</w:t>
            </w:r>
          </w:p>
        </w:tc>
        <w:tc>
          <w:tcPr>
            <w:tcW w:w="1814" w:type="dxa"/>
            <w:tcBorders>
              <w:top w:val="single" w:sz="4" w:space="0" w:color="auto"/>
              <w:left w:val="single" w:sz="4" w:space="0" w:color="auto"/>
              <w:right w:val="single" w:sz="4" w:space="0" w:color="auto"/>
            </w:tcBorders>
            <w:vAlign w:val="center"/>
          </w:tcPr>
          <w:p w14:paraId="3F59ECE7" w14:textId="77777777" w:rsidR="007F6632" w:rsidRPr="001A0E66" w:rsidRDefault="00000000">
            <w:pPr>
              <w:spacing w:line="360" w:lineRule="auto"/>
              <w:jc w:val="center"/>
              <w:rPr>
                <w:rFonts w:ascii="仿宋_GB2312" w:eastAsia="仿宋_GB2312" w:hAnsi="宋体" w:cs="宋体" w:hint="eastAsia"/>
                <w:b/>
                <w:bCs/>
                <w:sz w:val="24"/>
                <w:szCs w:val="24"/>
              </w:rPr>
            </w:pPr>
            <w:r w:rsidRPr="001A0E66">
              <w:rPr>
                <w:rFonts w:ascii="仿宋_GB2312" w:eastAsia="仿宋_GB2312" w:hAnsi="宋体" w:cs="宋体" w:hint="eastAsia"/>
                <w:b/>
                <w:bCs/>
                <w:sz w:val="24"/>
                <w:szCs w:val="24"/>
              </w:rPr>
              <w:t>名称及规格</w:t>
            </w:r>
          </w:p>
        </w:tc>
        <w:tc>
          <w:tcPr>
            <w:tcW w:w="1446" w:type="dxa"/>
            <w:tcBorders>
              <w:top w:val="single" w:sz="4" w:space="0" w:color="auto"/>
              <w:left w:val="single" w:sz="4" w:space="0" w:color="auto"/>
              <w:bottom w:val="single" w:sz="4" w:space="0" w:color="auto"/>
              <w:right w:val="single" w:sz="4" w:space="0" w:color="auto"/>
            </w:tcBorders>
            <w:vAlign w:val="center"/>
          </w:tcPr>
          <w:p w14:paraId="77E22332" w14:textId="77777777" w:rsidR="007F6632" w:rsidRPr="001A0E66" w:rsidRDefault="00000000">
            <w:pPr>
              <w:spacing w:line="360" w:lineRule="auto"/>
              <w:jc w:val="center"/>
              <w:rPr>
                <w:rFonts w:ascii="仿宋_GB2312" w:eastAsia="仿宋_GB2312" w:hAnsi="宋体" w:cs="宋体" w:hint="eastAsia"/>
                <w:b/>
                <w:bCs/>
                <w:sz w:val="24"/>
                <w:szCs w:val="24"/>
              </w:rPr>
            </w:pPr>
            <w:r w:rsidRPr="001A0E66">
              <w:rPr>
                <w:rFonts w:ascii="仿宋_GB2312" w:eastAsia="仿宋_GB2312" w:hAnsi="宋体" w:cs="宋体" w:hint="eastAsia"/>
                <w:b/>
                <w:bCs/>
                <w:sz w:val="24"/>
                <w:szCs w:val="24"/>
              </w:rPr>
              <w:t>数量及单位</w:t>
            </w:r>
          </w:p>
        </w:tc>
        <w:tc>
          <w:tcPr>
            <w:tcW w:w="6095" w:type="dxa"/>
            <w:tcBorders>
              <w:top w:val="single" w:sz="4" w:space="0" w:color="auto"/>
              <w:left w:val="single" w:sz="4" w:space="0" w:color="auto"/>
              <w:bottom w:val="single" w:sz="4" w:space="0" w:color="auto"/>
              <w:right w:val="single" w:sz="4" w:space="0" w:color="auto"/>
            </w:tcBorders>
            <w:vAlign w:val="center"/>
          </w:tcPr>
          <w:p w14:paraId="396D27BB" w14:textId="77777777" w:rsidR="007F6632" w:rsidRPr="001A0E66" w:rsidRDefault="00000000">
            <w:pPr>
              <w:spacing w:line="360" w:lineRule="auto"/>
              <w:jc w:val="center"/>
              <w:rPr>
                <w:rFonts w:ascii="仿宋_GB2312" w:eastAsia="仿宋_GB2312" w:hAnsi="宋体" w:cs="宋体" w:hint="eastAsia"/>
                <w:b/>
                <w:bCs/>
                <w:sz w:val="24"/>
                <w:szCs w:val="24"/>
              </w:rPr>
            </w:pPr>
            <w:r w:rsidRPr="001A0E66">
              <w:rPr>
                <w:rFonts w:ascii="仿宋_GB2312" w:eastAsia="仿宋_GB2312" w:hAnsi="宋体" w:cs="宋体" w:hint="eastAsia"/>
                <w:b/>
                <w:bCs/>
                <w:sz w:val="24"/>
                <w:szCs w:val="24"/>
              </w:rPr>
              <w:t>项目需要及技术需求</w:t>
            </w:r>
          </w:p>
        </w:tc>
      </w:tr>
      <w:tr w:rsidR="007F6632" w:rsidRPr="001A0E66" w14:paraId="41801B6C" w14:textId="77777777">
        <w:trPr>
          <w:trHeight w:val="562"/>
        </w:trPr>
        <w:tc>
          <w:tcPr>
            <w:tcW w:w="10377" w:type="dxa"/>
            <w:gridSpan w:val="4"/>
            <w:tcBorders>
              <w:top w:val="single" w:sz="4" w:space="0" w:color="auto"/>
              <w:left w:val="single" w:sz="4" w:space="0" w:color="auto"/>
              <w:right w:val="single" w:sz="4" w:space="0" w:color="auto"/>
            </w:tcBorders>
            <w:vAlign w:val="center"/>
          </w:tcPr>
          <w:p w14:paraId="4E0F7173" w14:textId="61F5A53E" w:rsidR="007F6632" w:rsidRPr="001A0E66" w:rsidRDefault="00000000">
            <w:pPr>
              <w:pStyle w:val="af8"/>
              <w:spacing w:line="360" w:lineRule="auto"/>
              <w:ind w:firstLineChars="191" w:firstLine="460"/>
              <w:jc w:val="center"/>
              <w:rPr>
                <w:rFonts w:ascii="仿宋_GB2312" w:eastAsia="仿宋_GB2312" w:hAnsi="宋体" w:cs="宋体" w:hint="eastAsia"/>
                <w:b/>
                <w:bCs/>
                <w:sz w:val="24"/>
                <w:szCs w:val="24"/>
              </w:rPr>
            </w:pPr>
            <w:r w:rsidRPr="001A0E66">
              <w:rPr>
                <w:rFonts w:ascii="仿宋_GB2312" w:eastAsia="仿宋_GB2312" w:hAnsi="宋体" w:cs="宋体" w:hint="eastAsia"/>
                <w:b/>
                <w:bCs/>
                <w:sz w:val="24"/>
                <w:szCs w:val="24"/>
              </w:rPr>
              <w:t>511实验室（</w:t>
            </w:r>
            <w:r w:rsidR="00DF12BA" w:rsidRPr="001A0E66">
              <w:rPr>
                <w:rFonts w:ascii="仿宋_GB2312" w:eastAsia="仿宋_GB2312" w:hAnsi="宋体" w:cs="宋体" w:hint="eastAsia"/>
                <w:b/>
                <w:bCs/>
                <w:sz w:val="24"/>
                <w:szCs w:val="24"/>
              </w:rPr>
              <w:t>职业师范</w:t>
            </w:r>
            <w:r w:rsidRPr="001A0E66">
              <w:rPr>
                <w:rFonts w:ascii="仿宋_GB2312" w:eastAsia="仿宋_GB2312" w:hAnsi="宋体" w:cs="宋体" w:hint="eastAsia"/>
                <w:b/>
                <w:bCs/>
                <w:sz w:val="24"/>
                <w:szCs w:val="24"/>
              </w:rPr>
              <w:t>教师班主任工作能力提升工作坊建设项目）</w:t>
            </w:r>
          </w:p>
        </w:tc>
      </w:tr>
      <w:tr w:rsidR="007F6632" w:rsidRPr="001A0E66" w14:paraId="4BE07E6F" w14:textId="77777777">
        <w:trPr>
          <w:trHeight w:val="416"/>
        </w:trPr>
        <w:tc>
          <w:tcPr>
            <w:tcW w:w="1022" w:type="dxa"/>
            <w:tcBorders>
              <w:top w:val="single" w:sz="4" w:space="0" w:color="auto"/>
              <w:left w:val="single" w:sz="4" w:space="0" w:color="auto"/>
              <w:right w:val="single" w:sz="4" w:space="0" w:color="auto"/>
            </w:tcBorders>
            <w:vAlign w:val="center"/>
          </w:tcPr>
          <w:p w14:paraId="6AA8E57C"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6C78AB6C"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交互智能平板</w:t>
            </w:r>
          </w:p>
        </w:tc>
        <w:tc>
          <w:tcPr>
            <w:tcW w:w="1446" w:type="dxa"/>
            <w:tcBorders>
              <w:top w:val="single" w:sz="4" w:space="0" w:color="auto"/>
              <w:left w:val="single" w:sz="4" w:space="0" w:color="auto"/>
              <w:bottom w:val="single" w:sz="4" w:space="0" w:color="auto"/>
              <w:right w:val="single" w:sz="4" w:space="0" w:color="auto"/>
            </w:tcBorders>
            <w:vAlign w:val="center"/>
          </w:tcPr>
          <w:p w14:paraId="6C554538"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1台</w:t>
            </w:r>
          </w:p>
        </w:tc>
        <w:tc>
          <w:tcPr>
            <w:tcW w:w="6095" w:type="dxa"/>
            <w:tcBorders>
              <w:top w:val="single" w:sz="4" w:space="0" w:color="auto"/>
              <w:left w:val="single" w:sz="4" w:space="0" w:color="auto"/>
              <w:bottom w:val="single" w:sz="4" w:space="0" w:color="auto"/>
              <w:right w:val="single" w:sz="4" w:space="0" w:color="auto"/>
            </w:tcBorders>
            <w:vAlign w:val="center"/>
          </w:tcPr>
          <w:p w14:paraId="1E4D6045" w14:textId="77777777" w:rsidR="007F6632" w:rsidRPr="001A0E66" w:rsidRDefault="00000000">
            <w:pPr>
              <w:pStyle w:val="af8"/>
              <w:widowControl/>
              <w:numPr>
                <w:ilvl w:val="255"/>
                <w:numId w:val="0"/>
              </w:numPr>
              <w:ind w:leftChars="16"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一、整体设计</w:t>
            </w:r>
            <w:r w:rsidRPr="001A0E66">
              <w:rPr>
                <w:rFonts w:ascii="宋体" w:hAnsi="宋体" w:cs="宋体" w:hint="eastAsia"/>
                <w:kern w:val="0"/>
                <w:sz w:val="20"/>
                <w:szCs w:val="20"/>
                <w:lang w:bidi="ar"/>
              </w:rPr>
              <w:br/>
              <w:t>1.整机采用一体设计，外部无任何可见内部功能模块连接线。边角采用弧形设计，表面无尖锐边缘或凸起。</w:t>
            </w:r>
            <w:r w:rsidRPr="001A0E66">
              <w:rPr>
                <w:rFonts w:ascii="宋体" w:hAnsi="宋体" w:cs="宋体" w:hint="eastAsia"/>
                <w:kern w:val="0"/>
                <w:sz w:val="20"/>
                <w:szCs w:val="20"/>
                <w:lang w:bidi="ar"/>
              </w:rPr>
              <w:br/>
              <w:t>2.整机采用全金属外壳设计，屏幕边缘采用金属圆角包边防护，整机背板采用金属材质，有效屏蔽内部电路器件辐射；防潮耐盐雾蚀锈，适应多种教学环境。</w:t>
            </w:r>
            <w:r w:rsidRPr="001A0E66">
              <w:rPr>
                <w:rFonts w:ascii="宋体" w:hAnsi="宋体" w:cs="宋体" w:hint="eastAsia"/>
                <w:kern w:val="0"/>
                <w:sz w:val="20"/>
                <w:szCs w:val="20"/>
                <w:lang w:bidi="ar"/>
              </w:rPr>
              <w:br/>
              <w:t>3.采用全物理钢化防眩光玻璃，有效保护屏幕显示画面，支持防眩光功能。钢化玻璃表面硬度≥9H。</w:t>
            </w:r>
            <w:r w:rsidRPr="001A0E66">
              <w:rPr>
                <w:rFonts w:ascii="宋体" w:hAnsi="宋体" w:cs="宋体" w:hint="eastAsia"/>
                <w:kern w:val="0"/>
                <w:sz w:val="20"/>
                <w:szCs w:val="20"/>
                <w:lang w:bidi="ar"/>
              </w:rPr>
              <w:br/>
              <w:t>4.整机屏幕采用86英寸液晶显示器，显示比例16:9，分辨率3840×2160。</w:t>
            </w:r>
            <w:r w:rsidRPr="001A0E66">
              <w:rPr>
                <w:rFonts w:ascii="宋体" w:hAnsi="宋体" w:cs="宋体" w:hint="eastAsia"/>
                <w:kern w:val="0"/>
                <w:sz w:val="20"/>
                <w:szCs w:val="20"/>
                <w:lang w:bidi="ar"/>
              </w:rPr>
              <w:br/>
              <w:t>5.整机内置扬声器采用缝隙发声技术，喇叭采用槽式开口设计，不大于5.8mm，</w:t>
            </w:r>
            <w:r w:rsidRPr="001A0E66">
              <w:rPr>
                <w:rFonts w:ascii="宋体" w:hAnsi="宋体" w:cs="宋体" w:hint="eastAsia"/>
                <w:kern w:val="0"/>
                <w:sz w:val="20"/>
                <w:szCs w:val="20"/>
                <w:lang w:bidi="ar"/>
              </w:rPr>
              <w:br/>
              <w:t>6.整机上边框内置非独立式摄像头，采用一体化集成设计，摄像头数量≥4个。且至少三个摄像头，像素值均大于800 万。7.整机上边框内置非独立式3个智能拼接摄像头，支持清晰度TV lines ≥ 1600 lines。视场角≥141度且水平视场角≥139度，可拍摄≥1600万像素的照片，支持输出8192×2048分辨率的照片和视频，支持画面畸变矫正功能</w:t>
            </w:r>
            <w:proofErr w:type="gramStart"/>
            <w:r w:rsidRPr="001A0E66">
              <w:rPr>
                <w:rFonts w:ascii="宋体" w:hAnsi="宋体" w:cs="宋体" w:hint="eastAsia"/>
                <w:kern w:val="0"/>
                <w:sz w:val="20"/>
                <w:szCs w:val="20"/>
                <w:lang w:bidi="ar"/>
              </w:rPr>
              <w:t xml:space="preserve"> 。</w:t>
            </w:r>
            <w:proofErr w:type="gramEnd"/>
            <w:r w:rsidRPr="001A0E66">
              <w:rPr>
                <w:rFonts w:ascii="宋体" w:hAnsi="宋体" w:cs="宋体" w:hint="eastAsia"/>
                <w:kern w:val="0"/>
                <w:sz w:val="20"/>
                <w:szCs w:val="20"/>
                <w:lang w:bidi="ar"/>
              </w:rPr>
              <w:br/>
              <w:t>8.整机上边框内置非独立式广角高清摄像头，视场角≥142度且水平视场角≥121度，支持输出4:3、16:9比例的图片和视频；在清晰度为2592 x 1944分辨率下，支持30帧的视频输出。</w:t>
            </w:r>
          </w:p>
          <w:p w14:paraId="1972F256" w14:textId="77777777" w:rsidR="007F6632" w:rsidRPr="001A0E66" w:rsidRDefault="00000000">
            <w:pPr>
              <w:widowControl/>
              <w:tabs>
                <w:tab w:val="left" w:pos="312"/>
              </w:tabs>
              <w:ind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lastRenderedPageBreak/>
              <w:t>9.整机上边框内置非独式广角摄像头和智能拼接摄像头， 均支持 3D 降噪算法和数字宽动态范围成像WDR 技术，支持输出 MJPG、 H.264 视频格式。</w:t>
            </w:r>
            <w:r w:rsidRPr="001A0E66">
              <w:rPr>
                <w:rFonts w:ascii="宋体" w:hAnsi="宋体" w:cs="宋体" w:hint="eastAsia"/>
                <w:kern w:val="0"/>
                <w:sz w:val="20"/>
                <w:szCs w:val="20"/>
                <w:lang w:bidi="ar"/>
              </w:rPr>
              <w:br/>
              <w:t>10.整机上边框内置非独立的广角高清摄像头，在距离整机1.7米情况下，且拍摄范围可以覆盖摄像头垂直法线左右距离大于等于4米，可以实现人脸识别。</w:t>
            </w:r>
            <w:r w:rsidRPr="001A0E66">
              <w:rPr>
                <w:rFonts w:ascii="宋体" w:hAnsi="宋体" w:cs="宋体" w:hint="eastAsia"/>
                <w:kern w:val="0"/>
                <w:sz w:val="20"/>
                <w:szCs w:val="20"/>
                <w:lang w:bidi="ar"/>
              </w:rPr>
              <w:br/>
              <w:t>11.整机支持距离摄像头位置≥10米距离的AI识别人脸。</w:t>
            </w:r>
            <w:r w:rsidRPr="001A0E66">
              <w:rPr>
                <w:rFonts w:ascii="宋体" w:hAnsi="宋体" w:cs="宋体" w:hint="eastAsia"/>
                <w:kern w:val="0"/>
                <w:sz w:val="20"/>
                <w:szCs w:val="20"/>
                <w:lang w:bidi="ar"/>
              </w:rPr>
              <w:br/>
              <w:t>12.整机摄像头支持人脸识别、清点人数、随机抽人；识别所有学生，显示标记，然后随机抽选，同时显示标记不少于60人。</w:t>
            </w:r>
            <w:r w:rsidRPr="001A0E66">
              <w:rPr>
                <w:rFonts w:ascii="宋体" w:hAnsi="宋体" w:cs="宋体" w:hint="eastAsia"/>
                <w:kern w:val="0"/>
                <w:sz w:val="20"/>
                <w:szCs w:val="20"/>
                <w:lang w:bidi="ar"/>
              </w:rPr>
              <w:br/>
              <w:t>13.整机支持上边框内置非独立摄像头模组，同时输出至少 3 路视频流，同时支持课堂远程巡课、课堂教学数据采集、本地画面预览（拍照或视频录制）。</w:t>
            </w:r>
            <w:r w:rsidRPr="001A0E66">
              <w:rPr>
                <w:rFonts w:ascii="宋体" w:hAnsi="宋体" w:cs="宋体" w:hint="eastAsia"/>
                <w:kern w:val="0"/>
                <w:sz w:val="20"/>
                <w:szCs w:val="20"/>
                <w:lang w:bidi="ar"/>
              </w:rPr>
              <w:br/>
              <w:t>14.整机摄像头支持环境色温判断，根据环境调节合适的显示图像效果。</w:t>
            </w:r>
            <w:r w:rsidRPr="001A0E66">
              <w:rPr>
                <w:rFonts w:ascii="宋体" w:hAnsi="宋体" w:cs="宋体" w:hint="eastAsia"/>
                <w:kern w:val="0"/>
                <w:sz w:val="20"/>
                <w:szCs w:val="20"/>
                <w:lang w:bidi="ar"/>
              </w:rPr>
              <w:br/>
              <w:t>15.前置USB接口支持Android系统、Windows系统读取外接移动存储设备。</w:t>
            </w:r>
            <w:r w:rsidRPr="001A0E66">
              <w:rPr>
                <w:rFonts w:ascii="宋体" w:hAnsi="宋体" w:cs="宋体" w:hint="eastAsia"/>
                <w:kern w:val="0"/>
                <w:sz w:val="20"/>
                <w:szCs w:val="20"/>
                <w:lang w:bidi="ar"/>
              </w:rPr>
              <w:br/>
              <w:t>16.部署单根网线可实现Android、Windows系统双系统有线网络连通。</w:t>
            </w:r>
            <w:r w:rsidRPr="001A0E66">
              <w:rPr>
                <w:rFonts w:ascii="宋体" w:hAnsi="宋体" w:cs="宋体" w:hint="eastAsia"/>
                <w:kern w:val="0"/>
                <w:sz w:val="20"/>
                <w:szCs w:val="20"/>
                <w:lang w:bidi="ar"/>
              </w:rPr>
              <w:br/>
              <w:t>17.整机能感应并自动调节屏幕亮度来达到在不同光照环境下的不同亮度显示效果，此功能可自行开启或关闭。</w:t>
            </w:r>
          </w:p>
          <w:p w14:paraId="69C79AB7" w14:textId="77777777" w:rsidR="007F6632" w:rsidRPr="001A0E66" w:rsidRDefault="00000000">
            <w:pPr>
              <w:widowControl/>
              <w:ind w:left="34"/>
              <w:jc w:val="left"/>
              <w:textAlignment w:val="center"/>
              <w:rPr>
                <w:rFonts w:ascii="宋体" w:hAnsi="宋体" w:cs="宋体" w:hint="eastAsia"/>
                <w:kern w:val="0"/>
                <w:sz w:val="20"/>
                <w:szCs w:val="20"/>
                <w:lang w:bidi="ar"/>
              </w:rPr>
            </w:pPr>
            <w:r w:rsidRPr="001A0E66">
              <w:rPr>
                <w:rFonts w:ascii="宋体" w:hAnsi="宋体" w:cs="宋体" w:hint="eastAsia"/>
                <w:b/>
                <w:bCs/>
                <w:kern w:val="0"/>
                <w:sz w:val="20"/>
                <w:szCs w:val="20"/>
                <w:lang w:bidi="ar"/>
              </w:rPr>
              <w:t>二、按键及接口功能设计</w:t>
            </w:r>
            <w:r w:rsidRPr="001A0E66">
              <w:rPr>
                <w:rFonts w:ascii="宋体" w:hAnsi="宋体" w:cs="宋体" w:hint="eastAsia"/>
                <w:kern w:val="0"/>
                <w:sz w:val="20"/>
                <w:szCs w:val="20"/>
                <w:lang w:bidi="ar"/>
              </w:rPr>
              <w:br/>
              <w:t>1.三合一电源按键，同一电源物理按键完成Android系统和Windows系统的开机、节能熄屏、关机操作；关机状态下按按键开机；开机状态下按按键实现节能熄屏/唤醒，长按按键实现关机。</w:t>
            </w:r>
            <w:r w:rsidRPr="001A0E66">
              <w:rPr>
                <w:rFonts w:ascii="宋体" w:hAnsi="宋体" w:cs="宋体" w:hint="eastAsia"/>
                <w:kern w:val="0"/>
                <w:sz w:val="20"/>
                <w:szCs w:val="20"/>
                <w:lang w:bidi="ar"/>
              </w:rPr>
              <w:br/>
              <w:t>2.整机具备至少6个前置按键，可实现开关机、调出中控菜单、音量+/-、护眼、录屏操作。</w:t>
            </w:r>
            <w:r w:rsidRPr="001A0E66">
              <w:rPr>
                <w:rFonts w:ascii="宋体" w:hAnsi="宋体" w:cs="宋体" w:hint="eastAsia"/>
                <w:kern w:val="0"/>
                <w:sz w:val="20"/>
                <w:szCs w:val="20"/>
                <w:lang w:bidi="ar"/>
              </w:rPr>
              <w:br/>
              <w:t>3.前置USB接口具备防撞挡板设计，防撞挡板采用转轴式翻转。</w:t>
            </w:r>
            <w:r w:rsidRPr="001A0E66">
              <w:rPr>
                <w:rFonts w:ascii="宋体" w:hAnsi="宋体" w:cs="宋体" w:hint="eastAsia"/>
                <w:kern w:val="0"/>
                <w:sz w:val="20"/>
                <w:szCs w:val="20"/>
                <w:lang w:bidi="ar"/>
              </w:rPr>
              <w:br/>
              <w:t>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298757A4" w14:textId="77777777" w:rsidR="007F6632" w:rsidRPr="001A0E66" w:rsidRDefault="00000000">
            <w:pPr>
              <w:widowControl/>
              <w:ind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5.支持经典护眼模式，可通过前置面板物理功能按键一键启用经典护眼模式。</w:t>
            </w:r>
            <w:r w:rsidRPr="001A0E66">
              <w:rPr>
                <w:rFonts w:ascii="宋体" w:hAnsi="宋体" w:cs="宋体" w:hint="eastAsia"/>
                <w:kern w:val="0"/>
                <w:sz w:val="20"/>
                <w:szCs w:val="20"/>
                <w:lang w:bidi="ar"/>
              </w:rPr>
              <w:br/>
              <w:t>6.设备支持通过前置面板物理按键一键启动录屏功能，可将屏幕中显示的课件、音频内容与人声同时录制。</w:t>
            </w:r>
            <w:r w:rsidRPr="001A0E66">
              <w:rPr>
                <w:rFonts w:ascii="宋体" w:hAnsi="宋体" w:cs="宋体" w:hint="eastAsia"/>
                <w:kern w:val="0"/>
                <w:sz w:val="20"/>
                <w:szCs w:val="20"/>
                <w:lang w:bidi="ar"/>
              </w:rPr>
              <w:br/>
              <w:t>7.整机关机状态下，通过长按电源键进入设置界面后，可点击屏幕选择恢复Android系统及Windows操作系统到出厂默认状态，无需额外工具辅助。</w:t>
            </w:r>
            <w:r w:rsidRPr="001A0E66">
              <w:rPr>
                <w:rFonts w:ascii="宋体" w:hAnsi="宋体" w:cs="宋体" w:hint="eastAsia"/>
                <w:kern w:val="0"/>
                <w:sz w:val="20"/>
                <w:szCs w:val="20"/>
                <w:lang w:bidi="ar"/>
              </w:rPr>
              <w:br/>
              <w:t>8.整机关机状态下，通过长按电源键进入设置界面后，可点击屏幕选择故障检测、系统还原功能，系统还原可单独还原PC系统，单独还原整机系统。</w:t>
            </w:r>
            <w:r w:rsidRPr="001A0E66">
              <w:rPr>
                <w:rFonts w:ascii="宋体" w:hAnsi="宋体" w:cs="宋体" w:hint="eastAsia"/>
                <w:kern w:val="0"/>
                <w:sz w:val="20"/>
                <w:szCs w:val="20"/>
                <w:lang w:bidi="ar"/>
              </w:rPr>
              <w:br/>
              <w:t>9.在整机全信号源通道下，支持十指长按屏幕5秒和遥控器两种方式实现触摸锁定及解锁，触摸锁定时整机无法被触控操作。</w:t>
            </w:r>
            <w:r w:rsidRPr="001A0E66">
              <w:rPr>
                <w:rFonts w:ascii="宋体" w:hAnsi="宋体" w:cs="宋体" w:hint="eastAsia"/>
                <w:kern w:val="0"/>
                <w:sz w:val="20"/>
                <w:szCs w:val="20"/>
                <w:lang w:bidi="ar"/>
              </w:rPr>
              <w:br/>
            </w:r>
            <w:r w:rsidRPr="001A0E66">
              <w:rPr>
                <w:rFonts w:ascii="宋体" w:hAnsi="宋体" w:cs="宋体" w:hint="eastAsia"/>
                <w:kern w:val="0"/>
                <w:sz w:val="20"/>
                <w:szCs w:val="20"/>
                <w:lang w:bidi="ar"/>
              </w:rPr>
              <w:lastRenderedPageBreak/>
              <w:t>10.整机具备前置Type-C接口，通过Type-C接口实现音视频输入，外接电脑设备经双头Type-C线连接至整机，即可把外接电脑设备画面投到整机上，同时在整机上操作画面，可实现触摸电脑的操作，无需再连接触控USB线。</w:t>
            </w:r>
            <w:r w:rsidRPr="001A0E66">
              <w:rPr>
                <w:rFonts w:ascii="宋体" w:hAnsi="宋体" w:cs="宋体" w:hint="eastAsia"/>
                <w:kern w:val="0"/>
                <w:sz w:val="20"/>
                <w:szCs w:val="20"/>
                <w:lang w:bidi="ar"/>
              </w:rPr>
              <w:br/>
              <w:t>11.外接电脑设备经双头Type-C线连接至整机，可调用整机内置的摄像头、麦克风、扬声器，在外接电脑即可控制整机拍摄教室画面。</w:t>
            </w:r>
            <w:r w:rsidRPr="001A0E66">
              <w:rPr>
                <w:rFonts w:ascii="宋体" w:hAnsi="宋体" w:cs="宋体" w:hint="eastAsia"/>
                <w:kern w:val="0"/>
                <w:sz w:val="20"/>
                <w:szCs w:val="20"/>
                <w:lang w:bidi="ar"/>
              </w:rPr>
              <w:br/>
              <w:t>12.前置Type-C接口，支持通过不带转换转置的外部线缆，实现外接电脑HDMI信号的接入显示。</w:t>
            </w:r>
            <w:r w:rsidRPr="001A0E66">
              <w:rPr>
                <w:rFonts w:ascii="宋体" w:hAnsi="宋体" w:cs="宋体" w:hint="eastAsia"/>
                <w:kern w:val="0"/>
                <w:sz w:val="20"/>
                <w:szCs w:val="20"/>
                <w:lang w:bidi="ar"/>
              </w:rPr>
              <w:br/>
              <w:t>13.支持通道自动跳转功能，如整机处于正常使用状态，HDMI信号接入时，能自动识别并切换到对应的HDMI信号源通道，且断开后能回到上一通道。</w:t>
            </w:r>
            <w:r w:rsidRPr="001A0E66">
              <w:rPr>
                <w:rFonts w:ascii="宋体" w:hAnsi="宋体" w:cs="宋体" w:hint="eastAsia"/>
                <w:kern w:val="0"/>
                <w:sz w:val="20"/>
                <w:szCs w:val="20"/>
                <w:lang w:bidi="ar"/>
              </w:rPr>
              <w:br/>
              <w:t>14.整机侧置输入接口具备2路HDMI、1路RS232、1路USB接口；侧置输出接口具备1路音频输出、1路触控USB输出；前置输入接口具备3路USB接口（包含1路Type-C、2路USB）。</w:t>
            </w:r>
            <w:r w:rsidRPr="001A0E66">
              <w:rPr>
                <w:rFonts w:ascii="宋体" w:hAnsi="宋体" w:cs="宋体" w:hint="eastAsia"/>
                <w:kern w:val="0"/>
                <w:sz w:val="20"/>
                <w:szCs w:val="20"/>
                <w:lang w:bidi="ar"/>
              </w:rPr>
              <w:br/>
            </w:r>
            <w:r w:rsidRPr="001A0E66">
              <w:rPr>
                <w:rFonts w:ascii="宋体" w:hAnsi="宋体" w:cs="宋体" w:hint="eastAsia"/>
                <w:b/>
                <w:bCs/>
                <w:kern w:val="0"/>
                <w:sz w:val="20"/>
                <w:szCs w:val="20"/>
                <w:lang w:bidi="ar"/>
              </w:rPr>
              <w:t>三、视听系统设计</w:t>
            </w:r>
            <w:r w:rsidRPr="001A0E66">
              <w:rPr>
                <w:rFonts w:ascii="宋体" w:hAnsi="宋体" w:cs="宋体" w:hint="eastAsia"/>
                <w:kern w:val="0"/>
                <w:sz w:val="20"/>
                <w:szCs w:val="20"/>
                <w:lang w:bidi="ar"/>
              </w:rPr>
              <w:br/>
              <w:t>1.整机色域覆盖率（NTSC）≥72%，灰度等级≥256级。</w:t>
            </w:r>
            <w:r w:rsidRPr="001A0E66">
              <w:rPr>
                <w:rFonts w:ascii="宋体" w:hAnsi="宋体" w:cs="宋体" w:hint="eastAsia"/>
                <w:kern w:val="0"/>
                <w:sz w:val="20"/>
                <w:szCs w:val="20"/>
                <w:lang w:bidi="ar"/>
              </w:rPr>
              <w:br/>
              <w:t>2.整机背光系统支持DC调光方式，多级亮度调节，支持白颜色背景下最暗亮度≤100nit，用于提升显示对比度。</w:t>
            </w:r>
            <w:r w:rsidRPr="001A0E66">
              <w:rPr>
                <w:rFonts w:ascii="宋体" w:hAnsi="宋体" w:cs="宋体" w:hint="eastAsia"/>
                <w:kern w:val="0"/>
                <w:sz w:val="20"/>
                <w:szCs w:val="20"/>
                <w:lang w:bidi="ar"/>
              </w:rPr>
              <w:br/>
              <w:t>3.整机支持色彩空间可选，包含标准模式和sRGB模式，在sRGB模式下可做到高色准△E≤1。</w:t>
            </w:r>
          </w:p>
          <w:p w14:paraId="4839FD67" w14:textId="77777777" w:rsidR="007F6632" w:rsidRPr="001A0E66" w:rsidRDefault="00000000">
            <w:pPr>
              <w:widowControl/>
              <w:ind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4.整机采用硬件低蓝光背光技术，在源头减少有害蓝光波段能量，蓝光占比（有害蓝光415～455nm能量综合）/（整体蓝光400～500能量综合）＜50%，低蓝光保护显示不偏色、不泛黄。</w:t>
            </w:r>
            <w:r w:rsidRPr="001A0E66">
              <w:rPr>
                <w:rFonts w:ascii="宋体" w:hAnsi="宋体" w:cs="宋体" w:hint="eastAsia"/>
                <w:kern w:val="0"/>
                <w:sz w:val="20"/>
                <w:szCs w:val="20"/>
                <w:lang w:bidi="ar"/>
              </w:rPr>
              <w:br/>
              <w:t>5.支持标准、多媒体和节能三种图像模式调节。</w:t>
            </w:r>
            <w:r w:rsidRPr="001A0E66">
              <w:rPr>
                <w:rFonts w:ascii="宋体" w:hAnsi="宋体" w:cs="宋体" w:hint="eastAsia"/>
                <w:kern w:val="0"/>
                <w:sz w:val="20"/>
                <w:szCs w:val="20"/>
                <w:lang w:bidi="ar"/>
              </w:rPr>
              <w:br/>
              <w:t>6.整机系统支持手势上滑调出人工智能画质调节模式（AI-PQ），在安卓通道下可根据屏幕内容自动调节画质参数，当屏幕出现人物、建筑、夜景等元素时，自动调整对比度、饱和度、锐利度、色调色相值、高光/阴影。</w:t>
            </w:r>
            <w:r w:rsidRPr="001A0E66">
              <w:rPr>
                <w:rFonts w:ascii="宋体" w:hAnsi="宋体" w:cs="宋体" w:hint="eastAsia"/>
                <w:kern w:val="0"/>
                <w:sz w:val="20"/>
                <w:szCs w:val="20"/>
                <w:lang w:bidi="ar"/>
              </w:rPr>
              <w:br/>
              <w:t>7.支持自定义图像设置，可对对比度、屏幕色温、图像亮度、亮度范围、色彩空间调节设置。</w:t>
            </w:r>
          </w:p>
          <w:p w14:paraId="73BB358D" w14:textId="77777777" w:rsidR="007F6632" w:rsidRPr="001A0E66" w:rsidRDefault="00000000">
            <w:pPr>
              <w:widowControl/>
              <w:numPr>
                <w:ilvl w:val="0"/>
                <w:numId w:val="2"/>
              </w:numPr>
              <w:ind w:leftChars="16"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整机视网膜蓝光危害（蓝光加权辐射亮度LB）满足IEC TR 62778:2014蓝光危害RG0级别</w:t>
            </w:r>
            <w:r w:rsidRPr="001A0E66">
              <w:rPr>
                <w:rFonts w:ascii="宋体" w:hAnsi="宋体" w:cs="宋体" w:hint="eastAsia"/>
                <w:kern w:val="0"/>
                <w:sz w:val="20"/>
                <w:szCs w:val="20"/>
                <w:lang w:bidi="ar"/>
              </w:rPr>
              <w:br/>
              <w:t>9.整机全通道支持纸质护眼模式，可实现画面纹理的实时调整；支持纸质纹理：牛皮纸、素描纸、宣纸、水彩纸、水纹纸；支持透明度调节；支持色温调节。</w:t>
            </w:r>
            <w:r w:rsidRPr="001A0E66">
              <w:rPr>
                <w:rFonts w:ascii="宋体" w:hAnsi="宋体" w:cs="宋体" w:hint="eastAsia"/>
                <w:kern w:val="0"/>
                <w:sz w:val="20"/>
                <w:szCs w:val="20"/>
                <w:lang w:bidi="ar"/>
              </w:rPr>
              <w:br/>
              <w:t>10.纸质护眼模式下，显示画面各像素点灰度不规则，减少背景干扰。</w:t>
            </w:r>
            <w:r w:rsidRPr="001A0E66">
              <w:rPr>
                <w:rFonts w:ascii="宋体" w:hAnsi="宋体" w:cs="宋体" w:hint="eastAsia"/>
                <w:kern w:val="0"/>
                <w:sz w:val="20"/>
                <w:szCs w:val="20"/>
                <w:lang w:bidi="ar"/>
              </w:rPr>
              <w:br/>
              <w:t>11.整机内置2.2声道扬声器，位于设备上边框，顶置朝前发声，前朝向10W高音扬声器2个，上朝向20W中低音扬声器2个，额定总功率60W。</w:t>
            </w:r>
            <w:r w:rsidRPr="001A0E66">
              <w:rPr>
                <w:rFonts w:ascii="宋体" w:hAnsi="宋体" w:cs="宋体" w:hint="eastAsia"/>
                <w:kern w:val="0"/>
                <w:sz w:val="20"/>
                <w:szCs w:val="20"/>
                <w:lang w:bidi="ar"/>
              </w:rPr>
              <w:br/>
              <w:t>12.整机可选择高级音效设置，支持在左右声道平衡显示范围中进行更改；中低频段显示调节范围125Hz～1KHz，高频段显示调节范围 2KHz～16KHz，分贝显示-12dB～12dB 调节范围。</w:t>
            </w:r>
            <w:r w:rsidRPr="001A0E66">
              <w:rPr>
                <w:rFonts w:ascii="宋体" w:hAnsi="宋体" w:cs="宋体" w:hint="eastAsia"/>
                <w:kern w:val="0"/>
                <w:sz w:val="20"/>
                <w:szCs w:val="20"/>
                <w:lang w:bidi="ar"/>
              </w:rPr>
              <w:br/>
            </w:r>
            <w:r w:rsidRPr="001A0E66">
              <w:rPr>
                <w:rFonts w:ascii="宋体" w:hAnsi="宋体" w:cs="宋体" w:hint="eastAsia"/>
                <w:kern w:val="0"/>
                <w:sz w:val="20"/>
                <w:szCs w:val="20"/>
                <w:lang w:bidi="ar"/>
              </w:rPr>
              <w:lastRenderedPageBreak/>
              <w:t>13.整机内置非独立外扩展的8阵列麦克风，拾音角度≥180°，可用于对教室环境音频进行采集，拾音距离≥12m。</w:t>
            </w:r>
          </w:p>
          <w:p w14:paraId="700259F5" w14:textId="77777777" w:rsidR="007F6632" w:rsidRPr="001A0E66" w:rsidRDefault="00000000">
            <w:pPr>
              <w:widowControl/>
              <w:ind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14.整机扬声器在100%音量下，可做到1米处声压级≥88db，10米处声压级≥79dB</w:t>
            </w:r>
            <w:r w:rsidRPr="001A0E66">
              <w:rPr>
                <w:rFonts w:ascii="宋体" w:hAnsi="宋体" w:cs="宋体" w:hint="eastAsia"/>
                <w:kern w:val="0"/>
                <w:sz w:val="20"/>
                <w:szCs w:val="20"/>
                <w:lang w:bidi="ar"/>
              </w:rPr>
              <w:br/>
              <w:t>15.支持标准、听力、观影和AI空间感知音效模式，AI空间感知音效模式可通过内置麦克风采集教室物理环境声音，自动生成符合当前教室物理环境的频段、音量、音效。</w:t>
            </w:r>
            <w:r w:rsidRPr="001A0E66">
              <w:rPr>
                <w:rFonts w:ascii="宋体" w:hAnsi="宋体" w:cs="宋体" w:hint="eastAsia"/>
                <w:kern w:val="0"/>
                <w:sz w:val="20"/>
                <w:szCs w:val="20"/>
                <w:lang w:bidi="ar"/>
              </w:rPr>
              <w:br/>
            </w:r>
            <w:r w:rsidRPr="001A0E66">
              <w:rPr>
                <w:rFonts w:ascii="宋体" w:hAnsi="宋体" w:cs="宋体" w:hint="eastAsia"/>
                <w:b/>
                <w:bCs/>
                <w:kern w:val="0"/>
                <w:sz w:val="20"/>
                <w:szCs w:val="20"/>
                <w:lang w:bidi="ar"/>
              </w:rPr>
              <w:t>四、无线设计</w:t>
            </w:r>
            <w:r w:rsidRPr="001A0E66">
              <w:rPr>
                <w:rFonts w:ascii="宋体" w:hAnsi="宋体" w:cs="宋体" w:hint="eastAsia"/>
                <w:kern w:val="0"/>
                <w:sz w:val="20"/>
                <w:szCs w:val="20"/>
                <w:lang w:bidi="ar"/>
              </w:rPr>
              <w:br/>
              <w:t>1.整机无需外接无线网卡，在Android和Windows系统下可实现Wi-Fi无线上网连接、AP无线热点发射和BT蓝牙连接功能。</w:t>
            </w:r>
            <w:r w:rsidRPr="001A0E66">
              <w:rPr>
                <w:rFonts w:ascii="宋体" w:hAnsi="宋体" w:cs="宋体" w:hint="eastAsia"/>
                <w:kern w:val="0"/>
                <w:sz w:val="20"/>
                <w:szCs w:val="20"/>
                <w:lang w:bidi="ar"/>
              </w:rPr>
              <w:br/>
              <w:t>2.整机支持蓝牙Bluetooth 5.4标准，固件版本号HCI13.0/LMP13.0。</w:t>
            </w:r>
            <w:r w:rsidRPr="001A0E66">
              <w:rPr>
                <w:rFonts w:ascii="宋体" w:hAnsi="宋体" w:cs="宋体" w:hint="eastAsia"/>
                <w:kern w:val="0"/>
                <w:sz w:val="20"/>
                <w:szCs w:val="20"/>
                <w:lang w:bidi="ar"/>
              </w:rPr>
              <w:br/>
              <w:t>3.整机支持发出频率为18kHz-22kHz超声波信号，智能手机通过麦克风接收后，智能手机与整机无需在同一局域网内，可实现配对，一键投屏，用户无需手动输入投屏码或扫码获取投屏码；</w:t>
            </w:r>
          </w:p>
          <w:p w14:paraId="2541F009" w14:textId="77777777" w:rsidR="007F6632" w:rsidRPr="001A0E66" w:rsidRDefault="00000000">
            <w:pPr>
              <w:widowControl/>
              <w:ind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sidRPr="001A0E66">
              <w:rPr>
                <w:rFonts w:ascii="宋体" w:hAnsi="宋体" w:cs="宋体" w:hint="eastAsia"/>
                <w:kern w:val="0"/>
                <w:sz w:val="20"/>
                <w:szCs w:val="20"/>
                <w:lang w:bidi="ar"/>
              </w:rPr>
              <w:br/>
              <w:t>5.整机PC端支持主动发现蓝牙外设从而连接（无需整机进入发现模式），支持连接外部蓝牙音箱播放音频。</w:t>
            </w:r>
            <w:r w:rsidRPr="001A0E66">
              <w:rPr>
                <w:rFonts w:ascii="宋体" w:hAnsi="宋体" w:cs="宋体" w:hint="eastAsia"/>
                <w:kern w:val="0"/>
                <w:sz w:val="20"/>
                <w:szCs w:val="20"/>
                <w:lang w:bidi="ar"/>
              </w:rPr>
              <w:br/>
              <w:t>6.整机内置双WiFi6无线网卡（不接受外接），在Android和Windows系统下，可实现Wi-Fi无线上网连接、AP无线热点发射。在Android下支持无线设备同时连接数量≥32个，在Windows系统下支持无线设备同时连接≥8个；</w:t>
            </w:r>
            <w:r w:rsidRPr="001A0E66">
              <w:rPr>
                <w:rFonts w:ascii="宋体" w:hAnsi="宋体" w:cs="宋体" w:hint="eastAsia"/>
                <w:kern w:val="0"/>
                <w:sz w:val="20"/>
                <w:szCs w:val="20"/>
                <w:lang w:bidi="ar"/>
              </w:rPr>
              <w:br/>
              <w:t>7.整机无需外接无线网卡，在Windows系统下接入无线网络，切换到嵌入式Android系统下可直接实现无线上网功能，不需手动重复设置。</w:t>
            </w:r>
            <w:r w:rsidRPr="001A0E66">
              <w:rPr>
                <w:rFonts w:ascii="宋体" w:hAnsi="宋体" w:cs="宋体" w:hint="eastAsia"/>
                <w:kern w:val="0"/>
                <w:sz w:val="20"/>
                <w:szCs w:val="20"/>
                <w:lang w:bidi="ar"/>
              </w:rPr>
              <w:br/>
              <w:t>8.Wi-Fi及AP热点支持频段2.4GHz/5GHz，Wi-Fi制式支持IEEE 802.11 a/b/g/n/</w:t>
            </w:r>
            <w:proofErr w:type="spellStart"/>
            <w:r w:rsidRPr="001A0E66">
              <w:rPr>
                <w:rFonts w:ascii="宋体" w:hAnsi="宋体" w:cs="宋体" w:hint="eastAsia"/>
                <w:kern w:val="0"/>
                <w:sz w:val="20"/>
                <w:szCs w:val="20"/>
                <w:lang w:bidi="ar"/>
              </w:rPr>
              <w:t>ac</w:t>
            </w:r>
            <w:proofErr w:type="spellEnd"/>
            <w:r w:rsidRPr="001A0E66">
              <w:rPr>
                <w:rFonts w:ascii="宋体" w:hAnsi="宋体" w:cs="宋体" w:hint="eastAsia"/>
                <w:kern w:val="0"/>
                <w:sz w:val="20"/>
                <w:szCs w:val="20"/>
                <w:lang w:bidi="ar"/>
              </w:rPr>
              <w:t>/ax；支持版本Wi-Fi6。Wi-Fi和AP热点工作距离≥12m。</w:t>
            </w:r>
            <w:r w:rsidRPr="001A0E66">
              <w:rPr>
                <w:rFonts w:ascii="宋体" w:hAnsi="宋体" w:cs="宋体" w:hint="eastAsia"/>
                <w:kern w:val="0"/>
                <w:sz w:val="20"/>
                <w:szCs w:val="20"/>
                <w:lang w:bidi="ar"/>
              </w:rPr>
              <w:br/>
            </w:r>
            <w:r w:rsidRPr="001A0E66">
              <w:rPr>
                <w:rFonts w:ascii="宋体" w:hAnsi="宋体" w:cs="宋体" w:hint="eastAsia"/>
                <w:b/>
                <w:bCs/>
                <w:kern w:val="0"/>
                <w:sz w:val="20"/>
                <w:szCs w:val="20"/>
                <w:lang w:bidi="ar"/>
              </w:rPr>
              <w:t>五、触控系统设计</w:t>
            </w:r>
            <w:r w:rsidRPr="001A0E66">
              <w:rPr>
                <w:rFonts w:ascii="宋体" w:hAnsi="宋体" w:cs="宋体" w:hint="eastAsia"/>
                <w:kern w:val="0"/>
                <w:sz w:val="20"/>
                <w:szCs w:val="20"/>
                <w:lang w:bidi="ar"/>
              </w:rPr>
              <w:br/>
              <w:t>1.采用红外触控技术，支持Windows系统中进行40点或以上触控，支持在Android系统中进行40点或以上触控。</w:t>
            </w:r>
            <w:r w:rsidRPr="001A0E66">
              <w:rPr>
                <w:rFonts w:ascii="宋体" w:hAnsi="宋体" w:cs="宋体" w:hint="eastAsia"/>
                <w:kern w:val="0"/>
                <w:sz w:val="20"/>
                <w:szCs w:val="20"/>
                <w:lang w:bidi="ar"/>
              </w:rPr>
              <w:br/>
              <w:t>2.从内部Android通道切换到内部PC通道后，触摸框在1s内达到可触控状态。从内部PC通道切换到外部通道后，触摸框在3s内达到可触控状态。</w:t>
            </w:r>
            <w:r w:rsidRPr="001A0E66">
              <w:rPr>
                <w:rFonts w:ascii="宋体" w:hAnsi="宋体" w:cs="宋体" w:hint="eastAsia"/>
                <w:kern w:val="0"/>
                <w:sz w:val="20"/>
                <w:szCs w:val="20"/>
                <w:lang w:bidi="ar"/>
              </w:rPr>
              <w:br/>
              <w:t xml:space="preserve">3.支持Windows 7、Windows 8、Windows 10、Windows 11、Linux、Mac </w:t>
            </w:r>
            <w:proofErr w:type="spellStart"/>
            <w:r w:rsidRPr="001A0E66">
              <w:rPr>
                <w:rFonts w:ascii="宋体" w:hAnsi="宋体" w:cs="宋体" w:hint="eastAsia"/>
                <w:kern w:val="0"/>
                <w:sz w:val="20"/>
                <w:szCs w:val="20"/>
                <w:lang w:bidi="ar"/>
              </w:rPr>
              <w:t>Os</w:t>
            </w:r>
            <w:proofErr w:type="spellEnd"/>
            <w:r w:rsidRPr="001A0E66">
              <w:rPr>
                <w:rFonts w:ascii="宋体" w:hAnsi="宋体" w:cs="宋体" w:hint="eastAsia"/>
                <w:kern w:val="0"/>
                <w:sz w:val="20"/>
                <w:szCs w:val="20"/>
                <w:lang w:bidi="ar"/>
              </w:rPr>
              <w:t>、UOS和麒麟系统外置电脑操作系统接入时，无需安装触摸驱动。</w:t>
            </w:r>
            <w:r w:rsidRPr="001A0E66">
              <w:rPr>
                <w:rFonts w:ascii="宋体" w:hAnsi="宋体" w:cs="宋体" w:hint="eastAsia"/>
                <w:kern w:val="0"/>
                <w:sz w:val="20"/>
                <w:szCs w:val="20"/>
                <w:lang w:bidi="ar"/>
              </w:rPr>
              <w:br/>
              <w:t>4.触摸分辨率32768×32768，整机系统支持书写触控延迟≤25ms，整机触控书写功能集成预测算法，在书写速度≥50cm/s，支</w:t>
            </w:r>
            <w:r w:rsidRPr="001A0E66">
              <w:rPr>
                <w:rFonts w:ascii="宋体" w:hAnsi="宋体" w:cs="宋体" w:hint="eastAsia"/>
                <w:kern w:val="0"/>
                <w:sz w:val="20"/>
                <w:szCs w:val="20"/>
                <w:lang w:bidi="ar"/>
              </w:rPr>
              <w:lastRenderedPageBreak/>
              <w:t>持笔迹距离笔的距离小于20mm，触摸响应时间≤4ms，触摸最小识别物≤3mm。</w:t>
            </w:r>
            <w:r w:rsidRPr="001A0E66">
              <w:rPr>
                <w:rFonts w:ascii="宋体" w:hAnsi="宋体" w:cs="宋体" w:hint="eastAsia"/>
                <w:kern w:val="0"/>
                <w:sz w:val="20"/>
                <w:szCs w:val="20"/>
                <w:lang w:bidi="ar"/>
              </w:rPr>
              <w:br/>
              <w:t>5.整机屏幕触摸有效识别高度不超过1.5mm，即触摸物体距离玻璃外表面高度不超过1.5mm时，触摸屏识别为点击操作。</w:t>
            </w:r>
            <w:r w:rsidRPr="001A0E66">
              <w:rPr>
                <w:rFonts w:ascii="宋体" w:hAnsi="宋体" w:cs="宋体" w:hint="eastAsia"/>
                <w:kern w:val="0"/>
                <w:sz w:val="20"/>
                <w:szCs w:val="20"/>
                <w:lang w:bidi="ar"/>
              </w:rPr>
              <w:br/>
              <w:t>6.整机支持提笔书写，在Windows系统下可实现无需点击任意功能入口，当检测到红外笔笔尖接触屏幕时，自动进入书写模式。</w:t>
            </w:r>
            <w:r w:rsidRPr="001A0E66">
              <w:rPr>
                <w:rFonts w:ascii="宋体" w:hAnsi="宋体" w:cs="宋体" w:hint="eastAsia"/>
                <w:kern w:val="0"/>
                <w:sz w:val="20"/>
                <w:szCs w:val="20"/>
                <w:lang w:bidi="ar"/>
              </w:rPr>
              <w:br/>
              <w:t>7.支持同一支笔，笔头、笔尾书写不同的颜色，且颜色可自定义。</w:t>
            </w:r>
            <w:r w:rsidRPr="001A0E66">
              <w:rPr>
                <w:rFonts w:ascii="宋体" w:hAnsi="宋体" w:cs="宋体" w:hint="eastAsia"/>
                <w:kern w:val="0"/>
                <w:sz w:val="20"/>
                <w:szCs w:val="20"/>
                <w:lang w:bidi="ar"/>
              </w:rPr>
              <w:br/>
              <w:t>8.整机触摸支持动态压力感应，支持无任何电子功能的普通书写笔在整机上书写或点压时，整机能感应压力变化，书写或点压过程笔迹呈现不同粗细。</w:t>
            </w:r>
            <w:r w:rsidRPr="001A0E66">
              <w:rPr>
                <w:rFonts w:ascii="宋体" w:hAnsi="宋体" w:cs="宋体" w:hint="eastAsia"/>
                <w:kern w:val="0"/>
                <w:sz w:val="20"/>
                <w:szCs w:val="20"/>
                <w:lang w:bidi="ar"/>
              </w:rPr>
              <w:br/>
              <w:t>9.整机支持手笔分离，通过提笔即写唤醒批注功能后，可进行手笔分离功能，使用笔正常书写，使用手指可以操作应用，进行点击操作。</w:t>
            </w:r>
            <w:r w:rsidRPr="001A0E66">
              <w:rPr>
                <w:rFonts w:ascii="宋体" w:hAnsi="宋体" w:cs="宋体" w:hint="eastAsia"/>
                <w:kern w:val="0"/>
                <w:sz w:val="20"/>
                <w:szCs w:val="20"/>
                <w:lang w:bidi="ar"/>
              </w:rPr>
              <w:br/>
              <w:t>10.支持智能板擦功能，系统可根据触控物体的形状自动识别出实物板擦，可擦除电子白板中的内容，无需依赖外部电子设备。</w:t>
            </w:r>
            <w:r w:rsidRPr="001A0E66">
              <w:rPr>
                <w:rFonts w:ascii="宋体" w:hAnsi="宋体" w:cs="宋体" w:hint="eastAsia"/>
                <w:kern w:val="0"/>
                <w:sz w:val="20"/>
                <w:szCs w:val="20"/>
                <w:lang w:bidi="ar"/>
              </w:rPr>
              <w:br/>
              <w:t>11.触摸屏具有防遮挡功能，触摸接收器在单点或多点遮挡后仍能正常书写。</w:t>
            </w:r>
            <w:r w:rsidRPr="001A0E66">
              <w:rPr>
                <w:rFonts w:ascii="宋体" w:hAnsi="宋体" w:cs="宋体" w:hint="eastAsia"/>
                <w:kern w:val="0"/>
                <w:sz w:val="20"/>
                <w:szCs w:val="20"/>
                <w:lang w:bidi="ar"/>
              </w:rPr>
              <w:br/>
            </w:r>
            <w:r w:rsidRPr="001A0E66">
              <w:rPr>
                <w:rFonts w:ascii="宋体" w:hAnsi="宋体" w:cs="宋体" w:hint="eastAsia"/>
                <w:b/>
                <w:bCs/>
                <w:kern w:val="0"/>
                <w:sz w:val="20"/>
                <w:szCs w:val="20"/>
                <w:lang w:bidi="ar"/>
              </w:rPr>
              <w:t>六、嵌入式系统设计</w:t>
            </w:r>
            <w:r w:rsidRPr="001A0E66">
              <w:rPr>
                <w:rFonts w:ascii="宋体" w:hAnsi="宋体" w:cs="宋体" w:hint="eastAsia"/>
                <w:kern w:val="0"/>
                <w:sz w:val="20"/>
                <w:szCs w:val="20"/>
                <w:lang w:bidi="ar"/>
              </w:rPr>
              <w:br/>
              <w:t>1.嵌入式系统版本不低于Android 13，内存≥2GB，存储空间≥8GB。</w:t>
            </w:r>
            <w:r w:rsidRPr="001A0E66">
              <w:rPr>
                <w:rFonts w:ascii="宋体" w:hAnsi="宋体" w:cs="宋体" w:hint="eastAsia"/>
                <w:kern w:val="0"/>
                <w:sz w:val="20"/>
                <w:szCs w:val="20"/>
                <w:lang w:bidi="ar"/>
              </w:rPr>
              <w:br/>
              <w:t>2.嵌入式Android操作系统下，白板支持对已经书写的笔迹和形状的颜色进行更换。</w:t>
            </w:r>
            <w:r w:rsidRPr="001A0E66">
              <w:rPr>
                <w:rFonts w:ascii="宋体" w:hAnsi="宋体" w:cs="宋体" w:hint="eastAsia"/>
                <w:kern w:val="0"/>
                <w:sz w:val="20"/>
                <w:szCs w:val="20"/>
                <w:lang w:bidi="ar"/>
              </w:rPr>
              <w:br/>
              <w:t>3.在嵌入式系统下使用白板软件时，整机可自行调节屏幕亮度</w:t>
            </w:r>
            <w:r w:rsidRPr="001A0E66">
              <w:rPr>
                <w:rFonts w:ascii="宋体" w:hAnsi="宋体" w:cs="宋体" w:hint="eastAsia"/>
                <w:kern w:val="0"/>
                <w:sz w:val="20"/>
                <w:szCs w:val="20"/>
                <w:lang w:bidi="ar"/>
              </w:rPr>
              <w:br/>
              <w:t>4.嵌入式Android操作系统下，互动白板支持不同背景颜色，同时提供学科背景，如：五线谱、信纸、田字格、英文格、篮球和足球场地平面图。</w:t>
            </w:r>
            <w:r w:rsidRPr="001A0E66">
              <w:rPr>
                <w:rFonts w:ascii="宋体" w:hAnsi="宋体" w:cs="宋体" w:hint="eastAsia"/>
                <w:kern w:val="0"/>
                <w:sz w:val="20"/>
                <w:szCs w:val="20"/>
                <w:lang w:bidi="ar"/>
              </w:rPr>
              <w:b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sidRPr="001A0E66">
              <w:rPr>
                <w:rFonts w:ascii="宋体" w:hAnsi="宋体" w:cs="宋体" w:hint="eastAsia"/>
                <w:kern w:val="0"/>
                <w:sz w:val="20"/>
                <w:szCs w:val="20"/>
                <w:lang w:bidi="ar"/>
              </w:rPr>
              <w:br/>
              <w:t>6.无PC状态下，嵌入式系统内置互动白板支持全局漫游，并能在工具栏中对全局内容进行预览和移动。</w:t>
            </w:r>
            <w:r w:rsidRPr="001A0E66">
              <w:rPr>
                <w:rFonts w:ascii="宋体" w:hAnsi="宋体" w:cs="宋体" w:hint="eastAsia"/>
                <w:kern w:val="0"/>
                <w:sz w:val="20"/>
                <w:szCs w:val="20"/>
                <w:lang w:bidi="ar"/>
              </w:rPr>
              <w:br/>
              <w:t>7.无PC状态下，嵌入式Android操作系统下可使用白板书写、WPS软件和网页浏览。</w:t>
            </w:r>
            <w:r w:rsidRPr="001A0E66">
              <w:rPr>
                <w:rFonts w:ascii="宋体" w:hAnsi="宋体" w:cs="宋体" w:hint="eastAsia"/>
                <w:kern w:val="0"/>
                <w:sz w:val="20"/>
                <w:szCs w:val="20"/>
                <w:lang w:bidi="ar"/>
              </w:rPr>
              <w:br/>
              <w:t>8.在嵌入式Android操作系统下，能对TV多媒体USB所读取到的文件进行自动归类，可分类查找文档、板书、图片、音视频，检索后可直接在界面中打开。</w:t>
            </w:r>
            <w:r w:rsidRPr="001A0E66">
              <w:rPr>
                <w:rFonts w:ascii="宋体" w:hAnsi="宋体" w:cs="宋体" w:hint="eastAsia"/>
                <w:kern w:val="0"/>
                <w:sz w:val="20"/>
                <w:szCs w:val="20"/>
                <w:lang w:bidi="ar"/>
              </w:rPr>
              <w:br/>
            </w:r>
            <w:r w:rsidRPr="001A0E66">
              <w:rPr>
                <w:rFonts w:ascii="宋体" w:hAnsi="宋体" w:cs="宋体" w:hint="eastAsia"/>
                <w:b/>
                <w:bCs/>
                <w:kern w:val="0"/>
                <w:sz w:val="20"/>
                <w:szCs w:val="20"/>
                <w:lang w:bidi="ar"/>
              </w:rPr>
              <w:t>七、OPS电脑配置</w:t>
            </w:r>
            <w:r w:rsidRPr="001A0E66">
              <w:rPr>
                <w:rFonts w:ascii="宋体" w:hAnsi="宋体" w:cs="宋体" w:hint="eastAsia"/>
                <w:kern w:val="0"/>
                <w:sz w:val="20"/>
                <w:szCs w:val="20"/>
                <w:lang w:bidi="ar"/>
              </w:rPr>
              <w:br/>
              <w:t>1.搭载Intel  酷睿系列i5 12代或以上配置CPU。内存：8GB DDR4笔记本内存或以上配置。硬盘：256GB或以上SSD固态硬盘。</w:t>
            </w:r>
            <w:r w:rsidRPr="001A0E66">
              <w:rPr>
                <w:rFonts w:ascii="宋体" w:hAnsi="宋体" w:cs="宋体" w:hint="eastAsia"/>
                <w:kern w:val="0"/>
                <w:sz w:val="20"/>
                <w:szCs w:val="20"/>
                <w:lang w:bidi="ar"/>
              </w:rPr>
              <w:br/>
              <w:t>2.采用按压式卡扣，无需工具就可快速拆卸电脑模块。和整机的连接采用万兆级接口，传输速率≥10Gbps。</w:t>
            </w:r>
            <w:r w:rsidRPr="001A0E66">
              <w:rPr>
                <w:rFonts w:ascii="宋体" w:hAnsi="宋体" w:cs="宋体" w:hint="eastAsia"/>
                <w:kern w:val="0"/>
                <w:sz w:val="20"/>
                <w:szCs w:val="20"/>
                <w:lang w:bidi="ar"/>
              </w:rPr>
              <w:br/>
              <w:t>3.模块接口设有≥1路HDMI ，USB接口：≥3路USB。</w:t>
            </w:r>
            <w:r w:rsidRPr="001A0E66">
              <w:rPr>
                <w:rFonts w:ascii="宋体" w:hAnsi="宋体" w:cs="宋体" w:hint="eastAsia"/>
                <w:kern w:val="0"/>
                <w:sz w:val="20"/>
                <w:szCs w:val="20"/>
                <w:lang w:bidi="ar"/>
              </w:rPr>
              <w:br/>
            </w:r>
            <w:r w:rsidRPr="001A0E66">
              <w:rPr>
                <w:rFonts w:ascii="宋体" w:hAnsi="宋体" w:cs="宋体" w:hint="eastAsia"/>
                <w:b/>
                <w:bCs/>
                <w:kern w:val="0"/>
                <w:sz w:val="20"/>
                <w:szCs w:val="20"/>
                <w:lang w:bidi="ar"/>
              </w:rPr>
              <w:t>八、整机主要功能设计</w:t>
            </w:r>
            <w:r w:rsidRPr="001A0E66">
              <w:rPr>
                <w:rFonts w:ascii="宋体" w:hAnsi="宋体" w:cs="宋体" w:hint="eastAsia"/>
                <w:kern w:val="0"/>
                <w:sz w:val="20"/>
                <w:szCs w:val="20"/>
                <w:lang w:bidi="ar"/>
              </w:rPr>
              <w:br/>
            </w:r>
            <w:r w:rsidRPr="001A0E66">
              <w:rPr>
                <w:rFonts w:ascii="宋体" w:hAnsi="宋体" w:cs="宋体" w:hint="eastAsia"/>
                <w:kern w:val="0"/>
                <w:sz w:val="20"/>
                <w:szCs w:val="20"/>
                <w:lang w:bidi="ar"/>
              </w:rPr>
              <w:lastRenderedPageBreak/>
              <w:t>1.外接电脑设备连接整机且触摸信号连通时，外接电脑设备可直接读取整机前置USB接口的移动存储设备数据，连接整机前置USB接口的翻页笔和无线键鼠外接设备可直接使用于外接电脑。</w:t>
            </w:r>
            <w:r w:rsidRPr="001A0E66">
              <w:rPr>
                <w:rFonts w:ascii="宋体" w:hAnsi="宋体" w:cs="宋体" w:hint="eastAsia"/>
                <w:kern w:val="0"/>
                <w:sz w:val="20"/>
                <w:szCs w:val="20"/>
                <w:lang w:bidi="ar"/>
              </w:rPr>
              <w:br/>
              <w:t>2.支持智能U盘锁功能，整机可设置触摸及按键锁定，锁定后无法随意自由操作，需要使用时插入USB key可解锁。</w:t>
            </w:r>
            <w:r w:rsidRPr="001A0E66">
              <w:rPr>
                <w:rFonts w:ascii="宋体" w:hAnsi="宋体" w:cs="宋体" w:hint="eastAsia"/>
                <w:kern w:val="0"/>
                <w:sz w:val="20"/>
                <w:szCs w:val="20"/>
                <w:lang w:bidi="ar"/>
              </w:rPr>
              <w:br/>
              <w:t>3.在HDMI、Android以及Windows信号源模式下，整机屏幕支持手势下移实现半屏显示，半屏显示时可通过点击上方屏幕返回全屏。</w:t>
            </w:r>
            <w:r w:rsidRPr="001A0E66">
              <w:rPr>
                <w:rFonts w:ascii="宋体" w:hAnsi="宋体" w:cs="宋体" w:hint="eastAsia"/>
                <w:kern w:val="0"/>
                <w:sz w:val="20"/>
                <w:szCs w:val="20"/>
                <w:lang w:bidi="ar"/>
              </w:rPr>
              <w:br/>
              <w:t>4.支持半屏模式，将Windows显示画面上半部分下拉到屏幕下半部分显示，此时依然可以正常触控操作Windows系统；点击非Windows显示画面区域（屏幕上半部分），即可退出该模式。</w:t>
            </w:r>
            <w:r w:rsidRPr="001A0E66">
              <w:rPr>
                <w:rFonts w:ascii="宋体" w:hAnsi="宋体" w:cs="宋体" w:hint="eastAsia"/>
                <w:kern w:val="0"/>
                <w:sz w:val="20"/>
                <w:szCs w:val="20"/>
                <w:lang w:bidi="ar"/>
              </w:rPr>
              <w:br/>
              <w:t>5.支持通道记忆功能，开机默认回到最近一次关机时的显示通道。</w:t>
            </w:r>
            <w:r w:rsidRPr="001A0E66">
              <w:rPr>
                <w:rFonts w:ascii="宋体" w:hAnsi="宋体" w:cs="宋体" w:hint="eastAsia"/>
                <w:kern w:val="0"/>
                <w:sz w:val="20"/>
                <w:szCs w:val="20"/>
                <w:lang w:bidi="ar"/>
              </w:rPr>
              <w:br/>
              <w:t>6.支持外接信号输入时自动唤醒功能，整机处于关机通电状态，外接电脑显示信号通过HDMI传输线连接至整机时，整机可智能识别外接电脑设备信号输入并自动开机。</w:t>
            </w:r>
            <w:r w:rsidRPr="001A0E66">
              <w:rPr>
                <w:rFonts w:ascii="宋体" w:hAnsi="宋体" w:cs="宋体" w:hint="eastAsia"/>
                <w:kern w:val="0"/>
                <w:sz w:val="20"/>
                <w:szCs w:val="20"/>
                <w:lang w:bidi="ar"/>
              </w:rPr>
              <w:br/>
              <w:t>7.整机内置专业硬件自检维护工具（非第三方工具），支持对整机内部的板卡及部件模块进行故障检测、系统还原功能。支持云端在线系统固件升级。</w:t>
            </w:r>
            <w:r w:rsidRPr="001A0E66">
              <w:rPr>
                <w:rFonts w:ascii="宋体" w:hAnsi="宋体" w:cs="宋体" w:hint="eastAsia"/>
                <w:kern w:val="0"/>
                <w:sz w:val="20"/>
                <w:szCs w:val="20"/>
                <w:lang w:bidi="ar"/>
              </w:rPr>
              <w:br/>
              <w:t>8.当整机处于黑暗环境中并无人操作，一分钟后整机将可以自动进入熄屏模式。整机在五分钟内处于无信号接收状态时，能够自动关机。</w:t>
            </w:r>
            <w:r w:rsidRPr="001A0E66">
              <w:rPr>
                <w:rFonts w:ascii="宋体" w:hAnsi="宋体" w:cs="宋体" w:hint="eastAsia"/>
                <w:kern w:val="0"/>
                <w:sz w:val="20"/>
                <w:szCs w:val="20"/>
                <w:lang w:bidi="ar"/>
              </w:rPr>
              <w:br/>
              <w:t>9.支持将自定义图片、动画设置为开机画面。</w:t>
            </w:r>
            <w:r w:rsidRPr="001A0E66">
              <w:rPr>
                <w:rFonts w:ascii="宋体" w:hAnsi="宋体" w:cs="宋体" w:hint="eastAsia"/>
                <w:kern w:val="0"/>
                <w:sz w:val="20"/>
                <w:szCs w:val="20"/>
                <w:lang w:bidi="ar"/>
              </w:rPr>
              <w:br/>
              <w:t>10.支持通过Type-C接口U盘进行文件传输，兼容Type-C接口手机充电。type-C 支持最大充电功率15W。</w:t>
            </w:r>
            <w:r w:rsidRPr="001A0E66">
              <w:rPr>
                <w:rFonts w:ascii="宋体" w:hAnsi="宋体" w:cs="宋体" w:hint="eastAsia"/>
                <w:kern w:val="0"/>
                <w:sz w:val="20"/>
                <w:szCs w:val="20"/>
                <w:lang w:bidi="ar"/>
              </w:rPr>
              <w:br/>
              <w:t>11.整机具备供电保护模块，能够检测内置电脑是否插好在位，在内置电脑未在位的情况下，内置电脑无法上电工作。</w:t>
            </w:r>
            <w:r w:rsidRPr="001A0E66">
              <w:rPr>
                <w:rFonts w:ascii="宋体" w:hAnsi="宋体" w:cs="宋体" w:hint="eastAsia"/>
                <w:kern w:val="0"/>
                <w:sz w:val="20"/>
                <w:szCs w:val="20"/>
                <w:lang w:bidi="ar"/>
              </w:rPr>
              <w:br/>
              <w:t>12.触摸屏在照度100k lx（勒克司）环境下仍能正常工作。</w:t>
            </w:r>
            <w:r w:rsidRPr="001A0E66">
              <w:rPr>
                <w:rFonts w:ascii="宋体" w:hAnsi="宋体" w:cs="宋体" w:hint="eastAsia"/>
                <w:kern w:val="0"/>
                <w:sz w:val="20"/>
                <w:szCs w:val="20"/>
                <w:lang w:bidi="ar"/>
              </w:rPr>
              <w:br/>
              <w:t>13.整机设备自带地震预警软件。支持在地震预警页面中获取位置，可以手动进行位置校准。支持在地震预警页面中选择提醒阈值。支持在地震预警界面中开启和关闭地震预警服务。</w:t>
            </w:r>
          </w:p>
          <w:p w14:paraId="6DA24FA0" w14:textId="77777777" w:rsidR="007F6632" w:rsidRPr="001A0E66" w:rsidRDefault="00000000">
            <w:pPr>
              <w:widowControl/>
              <w:numPr>
                <w:ilvl w:val="0"/>
                <w:numId w:val="3"/>
              </w:numPr>
              <w:ind w:leftChars="16" w:left="34"/>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sidRPr="001A0E66">
              <w:rPr>
                <w:rFonts w:ascii="宋体" w:hAnsi="宋体" w:cs="宋体" w:hint="eastAsia"/>
                <w:kern w:val="0"/>
                <w:sz w:val="20"/>
                <w:szCs w:val="20"/>
                <w:lang w:bidi="ar"/>
              </w:rPr>
              <w:br/>
              <w:t>15.整机Windows通道支持文件传输应用，可将手机文件传输到整机上，无需借助第三方网页、第三方应用，传输文件格式支持：pptx、pdf、docx、txt、xlsx、</w:t>
            </w:r>
            <w:proofErr w:type="spellStart"/>
            <w:r w:rsidRPr="001A0E66">
              <w:rPr>
                <w:rFonts w:ascii="宋体" w:hAnsi="宋体" w:cs="宋体" w:hint="eastAsia"/>
                <w:kern w:val="0"/>
                <w:sz w:val="20"/>
                <w:szCs w:val="20"/>
                <w:lang w:bidi="ar"/>
              </w:rPr>
              <w:t>enbx</w:t>
            </w:r>
            <w:proofErr w:type="spellEnd"/>
            <w:r w:rsidRPr="001A0E66">
              <w:rPr>
                <w:rFonts w:ascii="宋体" w:hAnsi="宋体" w:cs="宋体" w:hint="eastAsia"/>
                <w:kern w:val="0"/>
                <w:sz w:val="20"/>
                <w:szCs w:val="20"/>
                <w:lang w:bidi="ar"/>
              </w:rPr>
              <w:t>、jpg、</w:t>
            </w:r>
            <w:proofErr w:type="spellStart"/>
            <w:r w:rsidRPr="001A0E66">
              <w:rPr>
                <w:rFonts w:ascii="宋体" w:hAnsi="宋体" w:cs="宋体" w:hint="eastAsia"/>
                <w:kern w:val="0"/>
                <w:sz w:val="20"/>
                <w:szCs w:val="20"/>
                <w:lang w:bidi="ar"/>
              </w:rPr>
              <w:t>png</w:t>
            </w:r>
            <w:proofErr w:type="spellEnd"/>
            <w:r w:rsidRPr="001A0E66">
              <w:rPr>
                <w:rFonts w:ascii="宋体" w:hAnsi="宋体" w:cs="宋体" w:hint="eastAsia"/>
                <w:kern w:val="0"/>
                <w:sz w:val="20"/>
                <w:szCs w:val="20"/>
                <w:lang w:bidi="ar"/>
              </w:rPr>
              <w:t>、gif、</w:t>
            </w:r>
            <w:proofErr w:type="spellStart"/>
            <w:r w:rsidRPr="001A0E66">
              <w:rPr>
                <w:rFonts w:ascii="宋体" w:hAnsi="宋体" w:cs="宋体" w:hint="eastAsia"/>
                <w:kern w:val="0"/>
                <w:sz w:val="20"/>
                <w:szCs w:val="20"/>
                <w:lang w:bidi="ar"/>
              </w:rPr>
              <w:t>svg</w:t>
            </w:r>
            <w:proofErr w:type="spellEnd"/>
            <w:r w:rsidRPr="001A0E66">
              <w:rPr>
                <w:rFonts w:ascii="宋体" w:hAnsi="宋体" w:cs="宋体" w:hint="eastAsia"/>
                <w:kern w:val="0"/>
                <w:sz w:val="20"/>
                <w:szCs w:val="20"/>
                <w:lang w:bidi="ar"/>
              </w:rPr>
              <w:t>、mp4、</w:t>
            </w:r>
            <w:proofErr w:type="spellStart"/>
            <w:r w:rsidRPr="001A0E66">
              <w:rPr>
                <w:rFonts w:ascii="宋体" w:hAnsi="宋体" w:cs="宋体" w:hint="eastAsia"/>
                <w:kern w:val="0"/>
                <w:sz w:val="20"/>
                <w:szCs w:val="20"/>
                <w:lang w:bidi="ar"/>
              </w:rPr>
              <w:t>rmvb</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avi</w:t>
            </w:r>
            <w:proofErr w:type="spellEnd"/>
            <w:r w:rsidRPr="001A0E66">
              <w:rPr>
                <w:rFonts w:ascii="宋体" w:hAnsi="宋体" w:cs="宋体" w:hint="eastAsia"/>
                <w:kern w:val="0"/>
                <w:sz w:val="20"/>
                <w:szCs w:val="20"/>
                <w:lang w:bidi="ar"/>
              </w:rPr>
              <w:t>、3gp、</w:t>
            </w:r>
            <w:proofErr w:type="spellStart"/>
            <w:r w:rsidRPr="001A0E66">
              <w:rPr>
                <w:rFonts w:ascii="宋体" w:hAnsi="宋体" w:cs="宋体" w:hint="eastAsia"/>
                <w:kern w:val="0"/>
                <w:sz w:val="20"/>
                <w:szCs w:val="20"/>
                <w:lang w:bidi="ar"/>
              </w:rPr>
              <w:t>wmv</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flv</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mkv</w:t>
            </w:r>
            <w:proofErr w:type="spellEnd"/>
            <w:r w:rsidRPr="001A0E66">
              <w:rPr>
                <w:rFonts w:ascii="宋体" w:hAnsi="宋体" w:cs="宋体" w:hint="eastAsia"/>
                <w:kern w:val="0"/>
                <w:sz w:val="20"/>
                <w:szCs w:val="20"/>
                <w:lang w:bidi="ar"/>
              </w:rPr>
              <w:t>、mp3、wav、</w:t>
            </w:r>
            <w:proofErr w:type="spellStart"/>
            <w:r w:rsidRPr="001A0E66">
              <w:rPr>
                <w:rFonts w:ascii="宋体" w:hAnsi="宋体" w:cs="宋体" w:hint="eastAsia"/>
                <w:kern w:val="0"/>
                <w:sz w:val="20"/>
                <w:szCs w:val="20"/>
                <w:lang w:bidi="ar"/>
              </w:rPr>
              <w:t>wma</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ogg</w:t>
            </w:r>
            <w:proofErr w:type="spellEnd"/>
            <w:r w:rsidRPr="001A0E66">
              <w:rPr>
                <w:rFonts w:ascii="宋体" w:hAnsi="宋体" w:cs="宋体" w:hint="eastAsia"/>
                <w:kern w:val="0"/>
                <w:sz w:val="20"/>
                <w:szCs w:val="20"/>
                <w:lang w:bidi="ar"/>
              </w:rPr>
              <w:t>、zip。</w:t>
            </w:r>
            <w:r w:rsidRPr="001A0E66">
              <w:rPr>
                <w:rFonts w:ascii="宋体" w:hAnsi="宋体" w:cs="宋体" w:hint="eastAsia"/>
                <w:kern w:val="0"/>
                <w:sz w:val="20"/>
                <w:szCs w:val="20"/>
                <w:lang w:bidi="ar"/>
              </w:rPr>
              <w:br/>
              <w:t>16.整机Windows通道支持文件传输应用，支持通过扫码、</w:t>
            </w:r>
            <w:proofErr w:type="spellStart"/>
            <w:r w:rsidRPr="001A0E66">
              <w:rPr>
                <w:rFonts w:ascii="宋体" w:hAnsi="宋体" w:cs="宋体" w:hint="eastAsia"/>
                <w:kern w:val="0"/>
                <w:sz w:val="20"/>
                <w:szCs w:val="20"/>
                <w:lang w:bidi="ar"/>
              </w:rPr>
              <w:t>wifi</w:t>
            </w:r>
            <w:proofErr w:type="spellEnd"/>
            <w:r w:rsidRPr="001A0E66">
              <w:rPr>
                <w:rFonts w:ascii="宋体" w:hAnsi="宋体" w:cs="宋体" w:hint="eastAsia"/>
                <w:kern w:val="0"/>
                <w:sz w:val="20"/>
                <w:szCs w:val="20"/>
                <w:lang w:bidi="ar"/>
              </w:rPr>
              <w:t>直联、超声三种方式与手机进行握手连接，实现文件传输功能。</w:t>
            </w:r>
          </w:p>
          <w:p w14:paraId="06D59C79" w14:textId="77777777" w:rsidR="007F6632" w:rsidRPr="001A0E66" w:rsidRDefault="00000000">
            <w:pPr>
              <w:pStyle w:val="2"/>
              <w:spacing w:before="0" w:line="360" w:lineRule="exact"/>
              <w:ind w:leftChars="16" w:left="34" w:firstLineChars="0" w:firstLine="0"/>
              <w:jc w:val="left"/>
              <w:rPr>
                <w:rFonts w:ascii="宋体" w:hAnsi="宋体" w:cs="宋体" w:hint="eastAsia"/>
                <w:kern w:val="0"/>
                <w:sz w:val="20"/>
                <w:lang w:bidi="ar"/>
              </w:rPr>
            </w:pPr>
            <w:r w:rsidRPr="001A0E66">
              <w:rPr>
                <w:rFonts w:ascii="宋体" w:hAnsi="宋体" w:cs="宋体" w:hint="eastAsia"/>
                <w:kern w:val="0"/>
                <w:sz w:val="20"/>
                <w:lang w:bidi="ar"/>
              </w:rPr>
              <w:t>17.整机 Windows 通道支持文件传输应用，传输方式支持公网传输、局域网传输、</w:t>
            </w:r>
            <w:proofErr w:type="spellStart"/>
            <w:r w:rsidRPr="001A0E66">
              <w:rPr>
                <w:rFonts w:ascii="宋体" w:hAnsi="宋体" w:cs="宋体" w:hint="eastAsia"/>
                <w:kern w:val="0"/>
                <w:sz w:val="20"/>
                <w:lang w:bidi="ar"/>
              </w:rPr>
              <w:t>WiFi</w:t>
            </w:r>
            <w:proofErr w:type="spellEnd"/>
            <w:r w:rsidRPr="001A0E66">
              <w:rPr>
                <w:rFonts w:ascii="宋体" w:hAnsi="宋体" w:cs="宋体" w:hint="eastAsia"/>
                <w:kern w:val="0"/>
                <w:sz w:val="20"/>
                <w:lang w:bidi="ar"/>
              </w:rPr>
              <w:t xml:space="preserve"> 直连传输。接收的文件支持单份删除；接收的文件支持手动全部清空，为防止误清空，全部清空需要经过二次确认。支持打开文件所在文件夹。开启该应用后，可自动打开整</w:t>
            </w:r>
            <w:r w:rsidRPr="001A0E66">
              <w:rPr>
                <w:rFonts w:ascii="宋体" w:hAnsi="宋体" w:cs="宋体" w:hint="eastAsia"/>
                <w:kern w:val="0"/>
                <w:sz w:val="20"/>
                <w:lang w:bidi="ar"/>
              </w:rPr>
              <w:lastRenderedPageBreak/>
              <w:t>机热点，并在文件传输应用中显示热点信息，无需手动在设置中查看热点。</w:t>
            </w:r>
            <w:r w:rsidRPr="001A0E66">
              <w:rPr>
                <w:rFonts w:ascii="宋体" w:hAnsi="宋体" w:cs="宋体" w:hint="eastAsia"/>
                <w:kern w:val="0"/>
                <w:sz w:val="20"/>
                <w:lang w:bidi="ar"/>
              </w:rPr>
              <w:br/>
            </w:r>
            <w:r w:rsidRPr="001A0E66">
              <w:rPr>
                <w:rFonts w:ascii="宋体" w:hAnsi="宋体" w:cs="宋体" w:hint="eastAsia"/>
                <w:b/>
                <w:bCs/>
                <w:kern w:val="0"/>
                <w:sz w:val="20"/>
                <w:lang w:bidi="ar"/>
              </w:rPr>
              <w:t>九、侧边栏功能设计</w:t>
            </w:r>
            <w:r w:rsidRPr="001A0E66">
              <w:rPr>
                <w:rFonts w:ascii="宋体" w:hAnsi="宋体" w:cs="宋体" w:hint="eastAsia"/>
                <w:kern w:val="0"/>
                <w:sz w:val="20"/>
                <w:lang w:bidi="ar"/>
              </w:rPr>
              <w:br/>
              <w:t>1.整机内置全通道侧边栏快捷菜单，小工具、应用软件、快捷设置、亮度/音量调节、教室物联入口。</w:t>
            </w:r>
            <w:r w:rsidRPr="001A0E66">
              <w:rPr>
                <w:rFonts w:ascii="宋体" w:hAnsi="宋体" w:cs="宋体" w:hint="eastAsia"/>
                <w:kern w:val="0"/>
                <w:sz w:val="20"/>
                <w:lang w:bidi="ar"/>
              </w:rPr>
              <w:br/>
              <w:t>2.整机全通道侧边栏支持展示学校名称、设备班级、场地信息。</w:t>
            </w:r>
            <w:r w:rsidRPr="001A0E66">
              <w:rPr>
                <w:rFonts w:ascii="宋体" w:hAnsi="宋体" w:cs="宋体" w:hint="eastAsia"/>
                <w:kern w:val="0"/>
                <w:sz w:val="20"/>
                <w:lang w:bidi="ar"/>
              </w:rPr>
              <w:br/>
              <w:t>3.整机全通道侧边栏快捷菜单包含如下小工具：批注、降半屏、截屏、放大镜、倒计时、日历、聚光灯、秒表、冻屏、倒数日、答题、节拍器</w:t>
            </w:r>
            <w:r w:rsidRPr="001A0E66">
              <w:rPr>
                <w:rFonts w:ascii="宋体" w:hAnsi="宋体" w:cs="宋体" w:hint="eastAsia"/>
                <w:kern w:val="0"/>
                <w:sz w:val="20"/>
                <w:lang w:bidi="ar"/>
              </w:rPr>
              <w:br/>
              <w:t>4.整机全通道侧边栏快捷菜单小工具支持自定义，支持设置对应小工具的显示/隐藏。</w:t>
            </w:r>
            <w:r w:rsidRPr="001A0E66">
              <w:rPr>
                <w:rFonts w:ascii="宋体" w:hAnsi="宋体" w:cs="宋体" w:hint="eastAsia"/>
                <w:kern w:val="0"/>
                <w:sz w:val="20"/>
                <w:lang w:bidi="ar"/>
              </w:rPr>
              <w:br/>
              <w:t>5.整机全通道侧边栏支持聚光灯，支持聚光灯高亮区域大小调节、区域移动。</w:t>
            </w:r>
            <w:r w:rsidRPr="001A0E66">
              <w:rPr>
                <w:rFonts w:ascii="宋体" w:hAnsi="宋体" w:cs="宋体" w:hint="eastAsia"/>
                <w:kern w:val="0"/>
                <w:sz w:val="20"/>
                <w:lang w:bidi="ar"/>
              </w:rPr>
              <w:br/>
              <w:t>6.整机支持在设备上通过摄像头获取教室内图像并自动识别图像内所有人员，并随机抽选1人。</w:t>
            </w:r>
            <w:r w:rsidRPr="001A0E66">
              <w:rPr>
                <w:rFonts w:ascii="宋体" w:hAnsi="宋体" w:cs="宋体" w:hint="eastAsia"/>
                <w:kern w:val="0"/>
                <w:sz w:val="20"/>
                <w:lang w:bidi="ar"/>
              </w:rPr>
              <w:br/>
              <w:t>7.整机支持在设备上通过摄像头获取教室内图像并自动识别图像内所有人员，并自动进行人数统计。</w:t>
            </w:r>
            <w:r w:rsidRPr="001A0E66">
              <w:rPr>
                <w:rFonts w:ascii="宋体" w:hAnsi="宋体" w:cs="宋体" w:hint="eastAsia"/>
                <w:kern w:val="0"/>
                <w:sz w:val="20"/>
                <w:lang w:bidi="ar"/>
              </w:rPr>
              <w:br/>
              <w:t>8.整机支持在设备上，通过侧边栏实现调用windows系统运行、打开文件夹、打开任务管理。</w:t>
            </w:r>
            <w:r w:rsidRPr="001A0E66">
              <w:rPr>
                <w:rFonts w:ascii="宋体" w:hAnsi="宋体" w:cs="宋体" w:hint="eastAsia"/>
                <w:kern w:val="0"/>
                <w:sz w:val="20"/>
                <w:lang w:bidi="ar"/>
              </w:rPr>
              <w:br/>
              <w:t>9.整机Windows通道支持对当前运行中的应用进行窗口最大化、窗口最小化、应用强制关闭。</w:t>
            </w:r>
            <w:r w:rsidRPr="001A0E66">
              <w:rPr>
                <w:rFonts w:ascii="宋体" w:hAnsi="宋体" w:cs="宋体" w:hint="eastAsia"/>
                <w:kern w:val="0"/>
                <w:sz w:val="20"/>
                <w:lang w:bidi="ar"/>
              </w:rPr>
              <w:br/>
              <w:t>10.整机Windows通道支持通过侧边栏调取软键盘。</w:t>
            </w:r>
            <w:r w:rsidRPr="001A0E66">
              <w:rPr>
                <w:rFonts w:ascii="宋体" w:hAnsi="宋体" w:cs="宋体" w:hint="eastAsia"/>
                <w:kern w:val="0"/>
                <w:sz w:val="20"/>
                <w:lang w:bidi="ar"/>
              </w:rPr>
              <w:br/>
              <w:t>11.整机处于非内置PC通道下，支持通过侧边栏进入PC通道。</w:t>
            </w:r>
            <w:r w:rsidRPr="001A0E66">
              <w:rPr>
                <w:rFonts w:ascii="宋体" w:hAnsi="宋体" w:cs="宋体" w:hint="eastAsia"/>
                <w:kern w:val="0"/>
                <w:sz w:val="20"/>
                <w:lang w:bidi="ar"/>
              </w:rPr>
              <w:br/>
              <w:t>12.整机全通道侧边栏快捷菜单支持快捷调节音量、亮度，支持自动亮度模式，支持点击静音按钮静音。</w:t>
            </w:r>
            <w:r w:rsidRPr="001A0E66">
              <w:rPr>
                <w:rFonts w:ascii="宋体" w:hAnsi="宋体" w:cs="宋体" w:hint="eastAsia"/>
                <w:kern w:val="0"/>
                <w:sz w:val="20"/>
                <w:lang w:bidi="ar"/>
              </w:rPr>
              <w:br/>
              <w:t>13.整机全通道侧边栏快捷菜单中应用软件可以进行切换，无需在已经开启的应用软件全屏模式下退出当前应用再选择更换。</w:t>
            </w:r>
            <w:r w:rsidRPr="001A0E66">
              <w:rPr>
                <w:rFonts w:ascii="宋体" w:hAnsi="宋体" w:cs="宋体" w:hint="eastAsia"/>
                <w:kern w:val="0"/>
                <w:sz w:val="20"/>
                <w:lang w:bidi="ar"/>
              </w:rPr>
              <w:br/>
              <w:t>14.整机全通道侧边栏支持自定义快捷菜单，支持windows 应用固定，可将应用固定后，在侧边栏进行快捷打开。</w:t>
            </w:r>
            <w:r w:rsidRPr="001A0E66">
              <w:rPr>
                <w:rFonts w:ascii="宋体" w:hAnsi="宋体" w:cs="宋体" w:hint="eastAsia"/>
                <w:kern w:val="0"/>
                <w:sz w:val="20"/>
                <w:lang w:bidi="ar"/>
              </w:rPr>
              <w:br/>
              <w:t>15.整机全通道侧边栏快捷菜单中可实时查看物联设备的连接情况，点击设备图标即可调出中控菜单进行管控。</w:t>
            </w:r>
            <w:r w:rsidRPr="001A0E66">
              <w:rPr>
                <w:rFonts w:ascii="宋体" w:hAnsi="宋体" w:cs="宋体" w:hint="eastAsia"/>
                <w:kern w:val="0"/>
                <w:sz w:val="20"/>
                <w:lang w:bidi="ar"/>
              </w:rPr>
              <w:br/>
              <w:t>16.整机全通道侧边栏快捷菜单支持简洁模式和常规模式切换。简洁模式，可进行打开批注、降半屏、主页的基础操作。</w:t>
            </w:r>
            <w:r w:rsidRPr="001A0E66">
              <w:rPr>
                <w:rFonts w:ascii="宋体" w:hAnsi="宋体" w:cs="宋体" w:hint="eastAsia"/>
                <w:kern w:val="0"/>
                <w:sz w:val="20"/>
                <w:lang w:bidi="ar"/>
              </w:rPr>
              <w:br/>
            </w:r>
            <w:r w:rsidRPr="001A0E66">
              <w:rPr>
                <w:rFonts w:ascii="宋体" w:hAnsi="宋体" w:cs="宋体" w:hint="eastAsia"/>
                <w:b/>
                <w:bCs/>
                <w:kern w:val="0"/>
                <w:sz w:val="20"/>
                <w:lang w:bidi="ar"/>
              </w:rPr>
              <w:t>十、中控功能设计</w:t>
            </w:r>
            <w:r w:rsidRPr="001A0E66">
              <w:rPr>
                <w:rFonts w:ascii="宋体" w:hAnsi="宋体" w:cs="宋体" w:hint="eastAsia"/>
                <w:kern w:val="0"/>
                <w:sz w:val="20"/>
                <w:lang w:bidi="ar"/>
              </w:rPr>
              <w:br/>
              <w:t>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w:t>
            </w:r>
            <w:r w:rsidRPr="001A0E66">
              <w:rPr>
                <w:rFonts w:ascii="宋体" w:hAnsi="宋体" w:cs="宋体" w:hint="eastAsia"/>
                <w:kern w:val="0"/>
                <w:sz w:val="20"/>
                <w:lang w:bidi="ar"/>
              </w:rPr>
              <w:lastRenderedPageBreak/>
              <w:t>按钮静音。</w:t>
            </w:r>
            <w:r w:rsidRPr="001A0E66">
              <w:rPr>
                <w:rFonts w:ascii="宋体" w:hAnsi="宋体" w:cs="宋体" w:hint="eastAsia"/>
                <w:kern w:val="0"/>
                <w:sz w:val="20"/>
                <w:lang w:bidi="ar"/>
              </w:rPr>
              <w:br/>
              <w:t>2.整机内置触摸中控菜单，可查看当前正在运行的应用，支持应用切换，在全屏应用下无需退出全屏应用即可进行切换；支持应用关闭，以及关闭所有应用。</w:t>
            </w:r>
            <w:r w:rsidRPr="001A0E66">
              <w:rPr>
                <w:rFonts w:ascii="宋体" w:hAnsi="宋体" w:cs="宋体" w:hint="eastAsia"/>
                <w:kern w:val="0"/>
                <w:sz w:val="20"/>
                <w:lang w:bidi="ar"/>
              </w:rPr>
              <w:br/>
              <w:t>3.整机具备智能手势识别功能，在整机全信号源通道下均可识别五指上、下、左、右方向手势，五指画 O、画~、左右晃动、缩/放方向手势滑动并调用相应功能。支持将各手势滑动方向自定义设置为无操作、熄屏、批注、桌面、半屏模式。</w:t>
            </w:r>
            <w:r w:rsidRPr="001A0E66">
              <w:rPr>
                <w:rFonts w:ascii="宋体" w:hAnsi="宋体" w:cs="宋体" w:hint="eastAsia"/>
                <w:kern w:val="0"/>
                <w:sz w:val="20"/>
                <w:lang w:bidi="ar"/>
              </w:rPr>
              <w:br/>
              <w:t>4.整机支持同一品牌的视频展台通过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r w:rsidRPr="001A0E66">
              <w:rPr>
                <w:rFonts w:ascii="宋体" w:hAnsi="宋体" w:cs="宋体" w:hint="eastAsia"/>
                <w:kern w:val="0"/>
                <w:sz w:val="20"/>
                <w:lang w:bidi="ar"/>
              </w:rPr>
              <w:br/>
              <w:t>5.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sidRPr="001A0E66">
              <w:rPr>
                <w:rFonts w:ascii="宋体" w:hAnsi="宋体" w:cs="宋体" w:hint="eastAsia"/>
                <w:kern w:val="0"/>
                <w:sz w:val="20"/>
                <w:lang w:bidi="ar"/>
              </w:rPr>
              <w:br/>
              <w:t>6.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r w:rsidRPr="001A0E66">
              <w:rPr>
                <w:rFonts w:ascii="宋体" w:hAnsi="宋体" w:cs="宋体" w:hint="eastAsia"/>
                <w:kern w:val="0"/>
                <w:sz w:val="20"/>
                <w:lang w:bidi="ar"/>
              </w:rPr>
              <w:br/>
              <w:t>7.整机支持同一品牌智能笔，通过BLE（蓝牙低能耗技术）、USB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sidRPr="001A0E66">
              <w:rPr>
                <w:rFonts w:ascii="宋体" w:hAnsi="宋体" w:cs="宋体" w:hint="eastAsia"/>
                <w:kern w:val="0"/>
                <w:sz w:val="20"/>
                <w:lang w:bidi="ar"/>
              </w:rPr>
              <w:br/>
              <w:t>8.整机支持同一品牌传屏器，通过BLE（蓝牙低能耗技术）、Type-C、USB 等方式连接，当整机和传屏器均支持BLE功能时，在指定区域内传屏器可自动发现、自动连接。</w:t>
            </w:r>
            <w:r w:rsidRPr="001A0E66">
              <w:rPr>
                <w:rFonts w:ascii="宋体" w:hAnsi="宋体" w:cs="宋体" w:hint="eastAsia"/>
                <w:kern w:val="0"/>
                <w:sz w:val="20"/>
                <w:lang w:bidi="ar"/>
              </w:rPr>
              <w:br/>
            </w:r>
            <w:r w:rsidRPr="001A0E66">
              <w:rPr>
                <w:rFonts w:ascii="宋体" w:hAnsi="宋体" w:cs="宋体" w:hint="eastAsia"/>
                <w:b/>
                <w:bCs/>
                <w:kern w:val="0"/>
                <w:sz w:val="20"/>
                <w:lang w:bidi="ar"/>
              </w:rPr>
              <w:t>十一、开机桌面设计</w:t>
            </w:r>
            <w:r w:rsidRPr="001A0E66">
              <w:rPr>
                <w:rFonts w:ascii="宋体" w:hAnsi="宋体" w:cs="宋体" w:hint="eastAsia"/>
                <w:kern w:val="0"/>
                <w:sz w:val="20"/>
                <w:lang w:bidi="ar"/>
              </w:rPr>
              <w:br/>
              <w:t>1.整机设备开机启动后，自动进入教学桌面，支持账号登录、退出，自动获取个人云端教学课件列表，并可进入全部课件列表。</w:t>
            </w:r>
            <w:r w:rsidRPr="001A0E66">
              <w:rPr>
                <w:rFonts w:ascii="宋体" w:hAnsi="宋体" w:cs="宋体" w:hint="eastAsia"/>
                <w:kern w:val="0"/>
                <w:sz w:val="20"/>
                <w:lang w:bidi="ar"/>
              </w:rPr>
              <w:br/>
              <w:t>2.整机设备支持多种身份识别方式，可通过账号登录、手机扫码登录，并支持账号安全登录检测。</w:t>
            </w:r>
            <w:r w:rsidRPr="001A0E66">
              <w:rPr>
                <w:rFonts w:ascii="宋体" w:hAnsi="宋体" w:cs="宋体" w:hint="eastAsia"/>
                <w:kern w:val="0"/>
                <w:sz w:val="20"/>
                <w:lang w:bidi="ar"/>
              </w:rPr>
              <w:br/>
              <w:t>3.整机设备支持统一互通的用户身份认证服务，账号登录后，打开教学白板软件教学应用工具时无需再次输入账号密码重复登录。</w:t>
            </w:r>
            <w:r w:rsidRPr="001A0E66">
              <w:rPr>
                <w:rFonts w:ascii="宋体" w:hAnsi="宋体" w:cs="宋体" w:hint="eastAsia"/>
                <w:kern w:val="0"/>
                <w:sz w:val="20"/>
                <w:lang w:bidi="ar"/>
              </w:rPr>
              <w:br/>
              <w:t>4.整机设备教学桌面支持教学常用的教学白板软件和文件管理软件；教学桌面首页支持自定义桌面应用，支持展示8个应用入口。并提供进入本机所有应用的入口。</w:t>
            </w:r>
            <w:r w:rsidRPr="001A0E66">
              <w:rPr>
                <w:rFonts w:ascii="宋体" w:hAnsi="宋体" w:cs="宋体" w:hint="eastAsia"/>
                <w:kern w:val="0"/>
                <w:sz w:val="20"/>
                <w:lang w:bidi="ar"/>
              </w:rPr>
              <w:br/>
            </w:r>
            <w:r w:rsidRPr="001A0E66">
              <w:rPr>
                <w:rFonts w:ascii="宋体" w:hAnsi="宋体" w:cs="宋体" w:hint="eastAsia"/>
                <w:kern w:val="0"/>
                <w:sz w:val="20"/>
                <w:lang w:bidi="ar"/>
              </w:rPr>
              <w:lastRenderedPageBreak/>
              <w:t>5.整机设备可将应用编辑到教学桌面首页，编辑方式支持从教学桌面首页进入编辑，支持在全部应用列表中进入编辑 2 种方式。教学桌面首页应用支持无需进入应用编辑页面，在首页指定应用上长按进行移除。</w:t>
            </w:r>
            <w:r w:rsidRPr="001A0E66">
              <w:rPr>
                <w:rFonts w:ascii="宋体" w:hAnsi="宋体" w:cs="宋体" w:hint="eastAsia"/>
                <w:kern w:val="0"/>
                <w:sz w:val="20"/>
                <w:lang w:bidi="ar"/>
              </w:rPr>
              <w:br/>
              <w:t>6.整机设备教学桌面支持查看设备盘符，支持本地磁盘和外接 U 盘、移动硬盘，点击即可打开该磁盘查看磁盘文件。教学桌面支持显示存储空间状态，当存储空间即将满载时候进行红色标记明显提示。</w:t>
            </w:r>
            <w:r w:rsidRPr="001A0E66">
              <w:rPr>
                <w:rFonts w:ascii="宋体" w:hAnsi="宋体" w:cs="宋体" w:hint="eastAsia"/>
                <w:kern w:val="0"/>
                <w:sz w:val="20"/>
                <w:lang w:bidi="ar"/>
              </w:rPr>
              <w:br/>
              <w:t>7.整机设备教学桌面支持推荐应用，推荐应用支持移除、应用卸载。</w:t>
            </w:r>
            <w:r w:rsidRPr="001A0E66">
              <w:rPr>
                <w:rFonts w:ascii="宋体" w:hAnsi="宋体" w:cs="宋体" w:hint="eastAsia"/>
                <w:kern w:val="0"/>
                <w:sz w:val="20"/>
                <w:lang w:bidi="ar"/>
              </w:rPr>
              <w:br/>
              <w:t>8.整机设备教学桌面的教师登录账号后，可自动获取并在桌面显示最近使用的教学课件，点击课件可直接进入授课模式；并支持查看所有个人教学课件资源。</w:t>
            </w:r>
            <w:r w:rsidRPr="001A0E66">
              <w:rPr>
                <w:rFonts w:ascii="宋体" w:hAnsi="宋体" w:cs="宋体" w:hint="eastAsia"/>
                <w:kern w:val="0"/>
                <w:sz w:val="20"/>
                <w:lang w:bidi="ar"/>
              </w:rPr>
              <w:br/>
              <w:t>9.整机设备教学桌面支持进行壁纸编辑，内置10张以上壁纸，并支持自定义壁纸。</w:t>
            </w:r>
            <w:r w:rsidRPr="001A0E66">
              <w:rPr>
                <w:rFonts w:ascii="宋体" w:hAnsi="宋体" w:cs="宋体" w:hint="eastAsia"/>
                <w:kern w:val="0"/>
                <w:sz w:val="20"/>
                <w:lang w:bidi="ar"/>
              </w:rPr>
              <w:br/>
              <w:t>10.整机设备教学桌面支持 U 盘、移动硬盘外接存储设备直接在桌面显示，无需打开文件浏览器即可查看文件列表，并且支持文件打开。支持查看全部文件列表以及按照文档、图片、音视频分类方式查看文件列表。</w:t>
            </w:r>
            <w:r w:rsidRPr="001A0E66">
              <w:rPr>
                <w:rFonts w:ascii="宋体" w:hAnsi="宋体" w:cs="宋体" w:hint="eastAsia"/>
                <w:kern w:val="0"/>
                <w:sz w:val="20"/>
                <w:lang w:bidi="ar"/>
              </w:rPr>
              <w:br/>
              <w:t>11.整机设备教学桌面U盘文件查看窗口支持使用文件浏览器打开U盘。</w:t>
            </w:r>
            <w:r w:rsidRPr="001A0E66">
              <w:rPr>
                <w:rFonts w:ascii="宋体" w:hAnsi="宋体" w:cs="宋体" w:hint="eastAsia"/>
                <w:kern w:val="0"/>
                <w:sz w:val="20"/>
                <w:lang w:bidi="ar"/>
              </w:rPr>
              <w:br/>
              <w:t>12.整机设备教学桌面支持进行通道切换，当设备有其他输入源时，可在桌面点击信号源进行输入源切换。</w:t>
            </w:r>
            <w:r w:rsidRPr="001A0E66">
              <w:rPr>
                <w:rFonts w:ascii="宋体" w:hAnsi="宋体" w:cs="宋体" w:hint="eastAsia"/>
                <w:kern w:val="0"/>
                <w:sz w:val="20"/>
                <w:lang w:bidi="ar"/>
              </w:rPr>
              <w:br/>
              <w:t>13.整机设备教学桌面支持进行锁屏、重启、关机操作</w:t>
            </w:r>
            <w:r w:rsidRPr="001A0E66">
              <w:rPr>
                <w:rFonts w:ascii="宋体" w:hAnsi="宋体" w:cs="宋体" w:hint="eastAsia"/>
                <w:kern w:val="0"/>
                <w:sz w:val="20"/>
                <w:lang w:bidi="ar"/>
              </w:rPr>
              <w:br/>
            </w:r>
            <w:r w:rsidRPr="001A0E66">
              <w:rPr>
                <w:rFonts w:ascii="宋体" w:hAnsi="宋体" w:cs="宋体" w:hint="eastAsia"/>
                <w:b/>
                <w:bCs/>
                <w:kern w:val="0"/>
                <w:sz w:val="20"/>
                <w:lang w:bidi="ar"/>
              </w:rPr>
              <w:t>十二、智慧互动教学软件</w:t>
            </w:r>
            <w:r w:rsidRPr="001A0E66">
              <w:rPr>
                <w:rFonts w:ascii="宋体" w:hAnsi="宋体" w:cs="宋体" w:hint="eastAsia"/>
                <w:kern w:val="0"/>
                <w:sz w:val="20"/>
                <w:lang w:bidi="ar"/>
              </w:rPr>
              <w:br/>
              <w:t xml:space="preserve">1.互动反馈系统支持无感考勤功能，学生连接成功后名字可显示在签到列表上，签到列表实时统计已签到人数，并查看未到的人员。 </w:t>
            </w:r>
            <w:r w:rsidRPr="001A0E66">
              <w:rPr>
                <w:rFonts w:ascii="宋体" w:hAnsi="宋体" w:cs="宋体" w:hint="eastAsia"/>
                <w:kern w:val="0"/>
                <w:sz w:val="20"/>
                <w:lang w:bidi="ar"/>
              </w:rPr>
              <w:br/>
              <w:t xml:space="preserve">2.支持老师主动创建班级，创建成功后，每次登录教师端即可直接进入班级列表，选择班级进入课堂。 </w:t>
            </w:r>
            <w:r w:rsidRPr="001A0E66">
              <w:rPr>
                <w:rFonts w:ascii="宋体" w:hAnsi="宋体" w:cs="宋体" w:hint="eastAsia"/>
                <w:kern w:val="0"/>
                <w:sz w:val="20"/>
                <w:lang w:bidi="ar"/>
              </w:rPr>
              <w:br/>
              <w:t xml:space="preserve">3.支持课中互动反馈系统，提供单选、多选及判断题功能，可一键下发答题指令，支持一次下发多道题目，最多可下发≥99道题目，学生作答结果实时显示。支持切换柱状图按全班或分组答题结果展示，以提供小组间作答对比。 </w:t>
            </w:r>
            <w:r w:rsidRPr="001A0E66">
              <w:rPr>
                <w:rFonts w:ascii="宋体" w:hAnsi="宋体" w:cs="宋体" w:hint="eastAsia"/>
                <w:kern w:val="0"/>
                <w:sz w:val="20"/>
                <w:lang w:bidi="ar"/>
              </w:rPr>
              <w:br/>
              <w:t>4.互动反馈系统支持主观观点收集功能，支持学生们自主提交≥200字的观点评论，并自动生成班级关键词云，点击关键词可查看对应学生名单和具体评论信息。互动反馈系统同时还支持抢答、抽选功能，便于教师活跃课堂氛围。</w:t>
            </w:r>
            <w:r w:rsidRPr="001A0E66">
              <w:rPr>
                <w:rFonts w:ascii="宋体" w:hAnsi="宋体" w:cs="宋体" w:hint="eastAsia"/>
                <w:kern w:val="0"/>
                <w:sz w:val="20"/>
                <w:lang w:bidi="ar"/>
              </w:rPr>
              <w:br/>
              <w:t>5.互动反馈系统在上课结束后支持实时生成课程报告，课堂报告支</w:t>
            </w:r>
            <w:r w:rsidRPr="001A0E66">
              <w:rPr>
                <w:rFonts w:ascii="宋体" w:hAnsi="宋体" w:cs="宋体" w:hint="eastAsia"/>
                <w:kern w:val="0"/>
                <w:sz w:val="20"/>
                <w:lang w:bidi="ar"/>
              </w:rPr>
              <w:lastRenderedPageBreak/>
              <w:t xml:space="preserve">持查看签到人数，课堂互动总数，平均参与度，提问个数，支持查看考勤详情，互动详情和提问详情。 </w:t>
            </w:r>
            <w:r w:rsidRPr="001A0E66">
              <w:rPr>
                <w:rFonts w:ascii="宋体" w:hAnsi="宋体" w:cs="宋体" w:hint="eastAsia"/>
                <w:kern w:val="0"/>
                <w:sz w:val="20"/>
                <w:lang w:bidi="ar"/>
              </w:rPr>
              <w:br/>
              <w:t xml:space="preserve">6.支持教师端一键下发资料到全体学生端，并且支持撤回功能。下发的资料支持的文件多样，包含但不局限于以下格式：音视频格式，文档格式，图片格式。  </w:t>
            </w:r>
            <w:r w:rsidRPr="001A0E66">
              <w:rPr>
                <w:rFonts w:ascii="宋体" w:hAnsi="宋体" w:cs="宋体" w:hint="eastAsia"/>
                <w:kern w:val="0"/>
                <w:sz w:val="20"/>
                <w:lang w:bidi="ar"/>
              </w:rPr>
              <w:br/>
              <w:t>7.支持接收教师端下发的资料，并且可根据日历查找不同时间接收的资料。</w:t>
            </w:r>
            <w:proofErr w:type="gramStart"/>
            <w:r w:rsidRPr="001A0E66">
              <w:rPr>
                <w:rFonts w:ascii="宋体" w:hAnsi="宋体" w:cs="宋体" w:hint="eastAsia"/>
                <w:kern w:val="0"/>
                <w:sz w:val="20"/>
                <w:lang w:bidi="ar"/>
              </w:rPr>
              <w:t>支持通过学生端在任意时间查看文件  。</w:t>
            </w:r>
            <w:proofErr w:type="gramEnd"/>
            <w:r w:rsidRPr="001A0E66">
              <w:rPr>
                <w:rFonts w:ascii="宋体" w:hAnsi="宋体" w:cs="宋体" w:hint="eastAsia"/>
                <w:kern w:val="0"/>
                <w:sz w:val="20"/>
                <w:lang w:bidi="ar"/>
              </w:rPr>
              <w:br/>
              <w:t xml:space="preserve">8.课堂动态：支持在课堂中记录课堂动态，包括老师下发的文件，老师课堂中的板书，课堂互动结果记录，课堂提问多种类型的记录； </w:t>
            </w:r>
            <w:r w:rsidRPr="001A0E66">
              <w:rPr>
                <w:rFonts w:ascii="宋体" w:hAnsi="宋体" w:cs="宋体" w:hint="eastAsia"/>
                <w:kern w:val="0"/>
                <w:sz w:val="20"/>
                <w:lang w:bidi="ar"/>
              </w:rPr>
              <w:br/>
              <w:t>9.当教师在全屏播放课件的时候，学生端也会同时播放课件，老师翻页学生端也会一起翻页，保证课堂课件同步展示；</w:t>
            </w:r>
            <w:r w:rsidRPr="001A0E66">
              <w:rPr>
                <w:rFonts w:ascii="宋体" w:hAnsi="宋体" w:cs="宋体" w:hint="eastAsia"/>
                <w:kern w:val="0"/>
                <w:sz w:val="20"/>
                <w:lang w:bidi="ar"/>
              </w:rPr>
              <w:br/>
              <w:t xml:space="preserve">10.学生端互动教学软件app上线学习空间，支持学生在学习空间查看老师上传在课程平台的课件，通知记录，笔记记录，作业记录等，学生可以对课件每一页的内容进行提问，收藏，做笔记； </w:t>
            </w:r>
            <w:r w:rsidRPr="001A0E66">
              <w:rPr>
                <w:rFonts w:ascii="宋体" w:hAnsi="宋体" w:cs="宋体" w:hint="eastAsia"/>
                <w:kern w:val="0"/>
                <w:sz w:val="20"/>
                <w:lang w:bidi="ar"/>
              </w:rPr>
              <w:br/>
              <w:t xml:space="preserve">11.教师端在连接状态下可实时接收到来自学生的提问，提问内容可根据老师操作自动判断为已读或者未读，并且支持问题放大全屏查看。 </w:t>
            </w:r>
            <w:r w:rsidRPr="001A0E66">
              <w:rPr>
                <w:rFonts w:ascii="宋体" w:hAnsi="宋体" w:cs="宋体" w:hint="eastAsia"/>
                <w:kern w:val="0"/>
                <w:sz w:val="20"/>
                <w:lang w:bidi="ar"/>
              </w:rPr>
              <w:br/>
              <w:t>12.教师端批注功能支持在课中任意时刻对教师端内容进行批注，并且支持批注内容一键保存，自动上传到教师空间，</w:t>
            </w:r>
            <w:proofErr w:type="gramStart"/>
            <w:r w:rsidRPr="001A0E66">
              <w:rPr>
                <w:rFonts w:ascii="宋体" w:hAnsi="宋体" w:cs="宋体" w:hint="eastAsia"/>
                <w:kern w:val="0"/>
                <w:sz w:val="20"/>
                <w:lang w:bidi="ar"/>
              </w:rPr>
              <w:t>同时发送到全员学生端  。</w:t>
            </w:r>
            <w:proofErr w:type="gramEnd"/>
            <w:r w:rsidRPr="001A0E66">
              <w:rPr>
                <w:rFonts w:ascii="宋体" w:hAnsi="宋体" w:cs="宋体" w:hint="eastAsia"/>
                <w:kern w:val="0"/>
                <w:sz w:val="20"/>
                <w:lang w:bidi="ar"/>
              </w:rPr>
              <w:t xml:space="preserve"> </w:t>
            </w:r>
            <w:r w:rsidRPr="001A0E66">
              <w:rPr>
                <w:rFonts w:ascii="宋体" w:hAnsi="宋体" w:cs="宋体" w:hint="eastAsia"/>
                <w:kern w:val="0"/>
                <w:sz w:val="20"/>
                <w:lang w:bidi="ar"/>
              </w:rPr>
              <w:br/>
              <w:t>13.教师播放课件时，提供授课小工具，包括画笔、橡皮擦、板中板、放大镜和批注分享功能</w:t>
            </w:r>
            <w:proofErr w:type="gramStart"/>
            <w:r w:rsidRPr="001A0E66">
              <w:rPr>
                <w:rFonts w:ascii="宋体" w:hAnsi="宋体" w:cs="宋体" w:hint="eastAsia"/>
                <w:kern w:val="0"/>
                <w:sz w:val="20"/>
                <w:lang w:bidi="ar"/>
              </w:rPr>
              <w:t xml:space="preserve"> 。</w:t>
            </w:r>
            <w:proofErr w:type="gramEnd"/>
            <w:r w:rsidRPr="001A0E66">
              <w:rPr>
                <w:rFonts w:ascii="宋体" w:hAnsi="宋体" w:cs="宋体" w:hint="eastAsia"/>
                <w:kern w:val="0"/>
                <w:sz w:val="20"/>
                <w:lang w:bidi="ar"/>
              </w:rPr>
              <w:t xml:space="preserve"> </w:t>
            </w:r>
            <w:r w:rsidRPr="001A0E66">
              <w:rPr>
                <w:rFonts w:ascii="宋体" w:hAnsi="宋体" w:cs="宋体" w:hint="eastAsia"/>
                <w:kern w:val="0"/>
                <w:sz w:val="20"/>
                <w:lang w:bidi="ar"/>
              </w:rPr>
              <w:br/>
              <w:t>14.教师端工具栏支持无线传屏，点击开启无线传屏则打开传屏码，老师自带笔记本在互动教学软件输入传屏码即可进行无线传屏。</w:t>
            </w:r>
          </w:p>
        </w:tc>
      </w:tr>
      <w:tr w:rsidR="007F6632" w:rsidRPr="001A0E66" w14:paraId="41FF4266" w14:textId="77777777">
        <w:trPr>
          <w:trHeight w:val="557"/>
        </w:trPr>
        <w:tc>
          <w:tcPr>
            <w:tcW w:w="1022" w:type="dxa"/>
            <w:tcBorders>
              <w:top w:val="single" w:sz="4" w:space="0" w:color="auto"/>
              <w:left w:val="single" w:sz="4" w:space="0" w:color="auto"/>
              <w:right w:val="single" w:sz="4" w:space="0" w:color="auto"/>
            </w:tcBorders>
            <w:vAlign w:val="center"/>
          </w:tcPr>
          <w:p w14:paraId="7E5F562A"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2A799467"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学习座椅</w:t>
            </w:r>
          </w:p>
        </w:tc>
        <w:tc>
          <w:tcPr>
            <w:tcW w:w="1446" w:type="dxa"/>
            <w:tcBorders>
              <w:top w:val="single" w:sz="4" w:space="0" w:color="auto"/>
              <w:left w:val="single" w:sz="4" w:space="0" w:color="auto"/>
              <w:right w:val="single" w:sz="4" w:space="0" w:color="auto"/>
            </w:tcBorders>
            <w:vAlign w:val="center"/>
          </w:tcPr>
          <w:p w14:paraId="153EF2BC"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50张</w:t>
            </w:r>
          </w:p>
        </w:tc>
        <w:tc>
          <w:tcPr>
            <w:tcW w:w="6095" w:type="dxa"/>
            <w:tcBorders>
              <w:top w:val="single" w:sz="4" w:space="0" w:color="auto"/>
              <w:left w:val="single" w:sz="4" w:space="0" w:color="auto"/>
              <w:bottom w:val="single" w:sz="4" w:space="0" w:color="auto"/>
              <w:right w:val="single" w:sz="4" w:space="0" w:color="auto"/>
            </w:tcBorders>
            <w:vAlign w:val="center"/>
          </w:tcPr>
          <w:p w14:paraId="2AF2DC6E" w14:textId="77777777" w:rsidR="007F6632" w:rsidRPr="001A0E66" w:rsidRDefault="00000000">
            <w:pPr>
              <w:pStyle w:val="2"/>
              <w:spacing w:before="0" w:line="360" w:lineRule="exact"/>
              <w:ind w:firstLineChars="0" w:firstLine="0"/>
              <w:jc w:val="left"/>
              <w:rPr>
                <w:rFonts w:ascii="仿宋_GB2312" w:eastAsia="仿宋_GB2312"/>
                <w:sz w:val="21"/>
                <w:szCs w:val="21"/>
              </w:rPr>
            </w:pPr>
            <w:r w:rsidRPr="001A0E66">
              <w:rPr>
                <w:rFonts w:ascii="宋体" w:hAnsi="宋体" w:cs="宋体" w:hint="eastAsia"/>
                <w:kern w:val="0"/>
                <w:sz w:val="20"/>
                <w:lang w:bidi="ar"/>
              </w:rPr>
              <w:t>折叠椅，带写字板。</w:t>
            </w:r>
            <w:r w:rsidRPr="001A0E66">
              <w:rPr>
                <w:rFonts w:ascii="宋体" w:hAnsi="宋体" w:cs="宋体" w:hint="eastAsia"/>
                <w:kern w:val="0"/>
                <w:sz w:val="20"/>
                <w:lang w:bidi="ar"/>
              </w:rPr>
              <w:br/>
              <w:t>1.背框采用PP+纤料，耐磨透气网布。靠背连接件为铝合金。</w:t>
            </w:r>
            <w:r w:rsidRPr="001A0E66">
              <w:rPr>
                <w:rFonts w:ascii="宋体" w:hAnsi="宋体" w:cs="宋体" w:hint="eastAsia"/>
                <w:kern w:val="0"/>
                <w:sz w:val="20"/>
                <w:lang w:bidi="ar"/>
              </w:rPr>
              <w:br/>
              <w:t>2.座垫采用高密度定型海绵+耐磨弹力绒布座饰面。</w:t>
            </w:r>
            <w:r w:rsidRPr="001A0E66">
              <w:rPr>
                <w:rFonts w:ascii="宋体" w:hAnsi="宋体" w:cs="宋体" w:hint="eastAsia"/>
                <w:kern w:val="0"/>
                <w:sz w:val="20"/>
                <w:lang w:bidi="ar"/>
              </w:rPr>
              <w:br/>
              <w:t>3.座板底部带保护壳，可翻转，架子可折叠。</w:t>
            </w:r>
            <w:r w:rsidRPr="001A0E66">
              <w:rPr>
                <w:rFonts w:ascii="宋体" w:hAnsi="宋体" w:cs="宋体" w:hint="eastAsia"/>
                <w:kern w:val="0"/>
                <w:sz w:val="20"/>
                <w:lang w:bidi="ar"/>
              </w:rPr>
              <w:br/>
              <w:t>4.PP扶手+写字板带水杯架</w:t>
            </w:r>
          </w:p>
        </w:tc>
      </w:tr>
      <w:tr w:rsidR="007F6632" w:rsidRPr="001A0E66" w14:paraId="0DAA8FA4" w14:textId="77777777">
        <w:trPr>
          <w:trHeight w:val="9771"/>
        </w:trPr>
        <w:tc>
          <w:tcPr>
            <w:tcW w:w="1022" w:type="dxa"/>
            <w:tcBorders>
              <w:top w:val="single" w:sz="4" w:space="0" w:color="auto"/>
              <w:left w:val="single" w:sz="4" w:space="0" w:color="auto"/>
              <w:right w:val="single" w:sz="4" w:space="0" w:color="auto"/>
            </w:tcBorders>
            <w:vAlign w:val="center"/>
          </w:tcPr>
          <w:p w14:paraId="78A3261B"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25F9DEF5" w14:textId="77777777" w:rsidR="007F6632" w:rsidRPr="001A0E66" w:rsidRDefault="00000000">
            <w:pPr>
              <w:spacing w:line="360" w:lineRule="auto"/>
              <w:jc w:val="center"/>
              <w:rPr>
                <w:rFonts w:ascii="仿宋_GB2312" w:eastAsia="仿宋_GB2312" w:hAnsi="宋体" w:cs="宋体" w:hint="eastAsia"/>
                <w:sz w:val="24"/>
                <w:szCs w:val="24"/>
              </w:rPr>
            </w:pPr>
            <w:bookmarkStart w:id="1" w:name="OLE_LINK6"/>
            <w:r w:rsidRPr="001A0E66">
              <w:rPr>
                <w:rFonts w:ascii="仿宋_GB2312" w:eastAsia="仿宋_GB2312" w:hAnsi="宋体" w:cs="宋体" w:hint="eastAsia"/>
                <w:sz w:val="24"/>
                <w:szCs w:val="24"/>
              </w:rPr>
              <w:t>班主任工作能力提升平台</w:t>
            </w:r>
            <w:bookmarkEnd w:id="1"/>
          </w:p>
        </w:tc>
        <w:tc>
          <w:tcPr>
            <w:tcW w:w="1446" w:type="dxa"/>
            <w:tcBorders>
              <w:top w:val="single" w:sz="4" w:space="0" w:color="auto"/>
              <w:left w:val="single" w:sz="4" w:space="0" w:color="auto"/>
              <w:right w:val="single" w:sz="4" w:space="0" w:color="auto"/>
            </w:tcBorders>
            <w:vAlign w:val="center"/>
          </w:tcPr>
          <w:p w14:paraId="7DEB2E4C"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1套</w:t>
            </w:r>
          </w:p>
        </w:tc>
        <w:tc>
          <w:tcPr>
            <w:tcW w:w="6095" w:type="dxa"/>
            <w:tcBorders>
              <w:top w:val="single" w:sz="4" w:space="0" w:color="auto"/>
              <w:left w:val="single" w:sz="4" w:space="0" w:color="auto"/>
              <w:bottom w:val="single" w:sz="4" w:space="0" w:color="auto"/>
              <w:right w:val="single" w:sz="4" w:space="0" w:color="auto"/>
            </w:tcBorders>
            <w:vAlign w:val="center"/>
          </w:tcPr>
          <w:p w14:paraId="425C1CE2" w14:textId="77777777" w:rsidR="007F6632" w:rsidRPr="001A0E66" w:rsidRDefault="00000000">
            <w:pPr>
              <w:pStyle w:val="2"/>
              <w:spacing w:before="0" w:line="360" w:lineRule="exact"/>
              <w:ind w:firstLine="400"/>
              <w:jc w:val="left"/>
              <w:rPr>
                <w:rStyle w:val="font101"/>
                <w:rFonts w:hint="default"/>
                <w:color w:val="auto"/>
                <w:lang w:bidi="ar"/>
              </w:rPr>
            </w:pPr>
            <w:r w:rsidRPr="001A0E66">
              <w:rPr>
                <w:rStyle w:val="font101"/>
                <w:rFonts w:hint="default"/>
                <w:color w:val="auto"/>
                <w:lang w:bidi="ar"/>
              </w:rPr>
              <w:t>平台基于java语言开发，采用</w:t>
            </w:r>
            <w:proofErr w:type="spellStart"/>
            <w:r w:rsidRPr="001A0E66">
              <w:rPr>
                <w:rStyle w:val="font101"/>
                <w:rFonts w:hint="default"/>
                <w:color w:val="auto"/>
                <w:lang w:bidi="ar"/>
              </w:rPr>
              <w:t>Mysql</w:t>
            </w:r>
            <w:proofErr w:type="spellEnd"/>
            <w:r w:rsidRPr="001A0E66">
              <w:rPr>
                <w:rStyle w:val="font101"/>
                <w:rFonts w:hint="default"/>
                <w:color w:val="auto"/>
                <w:lang w:bidi="ar"/>
              </w:rPr>
              <w:t>数据库，可支持Windows Server环境下的本地部署，要求安装在配套服务器 “第4项平台服务端”上并调试正常使用。该平台5年内免费更新升级，5年后如软件平台需升级服务，按不超过项目成交单价的3%收取升级服务费，不升级不收费，不升级不影响正常使用。</w:t>
            </w:r>
          </w:p>
          <w:p w14:paraId="62CCECEE" w14:textId="77777777" w:rsidR="007F6632" w:rsidRPr="001A0E66" w:rsidRDefault="00000000">
            <w:pPr>
              <w:pStyle w:val="2"/>
              <w:spacing w:before="0" w:line="360" w:lineRule="exact"/>
              <w:ind w:firstLineChars="0" w:firstLine="0"/>
              <w:jc w:val="left"/>
              <w:rPr>
                <w:rStyle w:val="font91"/>
                <w:rFonts w:hint="default"/>
                <w:color w:val="auto"/>
                <w:lang w:bidi="ar"/>
              </w:rPr>
            </w:pPr>
            <w:r w:rsidRPr="001A0E66">
              <w:rPr>
                <w:rStyle w:val="font91"/>
                <w:rFonts w:hint="default"/>
                <w:b/>
                <w:bCs/>
                <w:color w:val="auto"/>
                <w:lang w:bidi="ar"/>
              </w:rPr>
              <w:t>一、班主任班级工作实训系统</w:t>
            </w:r>
            <w:r w:rsidRPr="001A0E66">
              <w:rPr>
                <w:rStyle w:val="font91"/>
                <w:rFonts w:hint="default"/>
                <w:color w:val="auto"/>
                <w:lang w:bidi="ar"/>
              </w:rPr>
              <w:br/>
              <w:t>1.课程信息：具备查询本学期师生的课表信息功能。</w:t>
            </w:r>
            <w:r w:rsidRPr="001A0E66">
              <w:rPr>
                <w:rStyle w:val="font91"/>
                <w:rFonts w:hint="default"/>
                <w:color w:val="auto"/>
                <w:lang w:bidi="ar"/>
              </w:rPr>
              <w:br/>
              <w:t>2.班级信息：具备教师管理所带班级的学生具体信息涵盖年级、班级、学生姓名、学籍、学号、性别、民族、籍贯、出生日期、学籍状态、户口类型及联系电话等班级人员信息管理功能。</w:t>
            </w:r>
            <w:r w:rsidRPr="001A0E66">
              <w:rPr>
                <w:rStyle w:val="font91"/>
                <w:rFonts w:hint="default"/>
                <w:color w:val="auto"/>
                <w:lang w:bidi="ar"/>
              </w:rPr>
              <w:br/>
              <w:t>3.常用评语：具备可自定义教师对学生的评价内容功能，用于给所带班级学生日常评价使用。具备在籍管理、基础信息、学籍变更、学生统计、学籍卡、学生查询等功能，其中学生查询功能，可查询每位学生的详细情况，并以图表的形式展示，可查询学生的基本信息、家庭信息、学习简历、教师评语、获奖情况、处罚情况、任职情况、军训情况、文体活动、社会实践、体检信息、家访信息、成绩查询等。</w:t>
            </w:r>
            <w:r w:rsidRPr="001A0E66">
              <w:rPr>
                <w:rStyle w:val="font91"/>
                <w:rFonts w:hint="default"/>
                <w:color w:val="auto"/>
                <w:lang w:bidi="ar"/>
              </w:rPr>
              <w:br/>
              <w:t>4.学生统计：具备以统计表格的形式查询本校的学生信息功能，查询条件多样化，包括：户口类型、男女性别、户口性质、民族类型、政治面貌、职务、健康状况、在校学生、离校学生等让学校管理层充分地了解和掌握本校学生的信息。</w:t>
            </w:r>
            <w:r w:rsidRPr="001A0E66">
              <w:rPr>
                <w:rStyle w:val="font91"/>
                <w:rFonts w:hint="default"/>
                <w:color w:val="auto"/>
                <w:lang w:bidi="ar"/>
              </w:rPr>
              <w:br/>
              <w:t>5.学籍卡：具备学生学籍卡档案功能，学籍卡包含基本信息、家族信息、成绩汇总及教师评语，以表格的形式展示，并可以导出电子表格或Word文档用于打印输出。</w:t>
            </w:r>
            <w:r w:rsidRPr="001A0E66">
              <w:rPr>
                <w:rStyle w:val="font91"/>
                <w:rFonts w:hint="default"/>
                <w:color w:val="auto"/>
                <w:lang w:bidi="ar"/>
              </w:rPr>
              <w:br/>
              <w:t>6.成绩录入：具备可进行成绩批量录入、成绩单个录入、修改、统计等功能。</w:t>
            </w:r>
            <w:r w:rsidRPr="001A0E66">
              <w:rPr>
                <w:rStyle w:val="font91"/>
                <w:rFonts w:hint="default"/>
                <w:color w:val="auto"/>
                <w:lang w:bidi="ar"/>
              </w:rPr>
              <w:br/>
              <w:t>7.成绩查询：具备按个人成绩查询、班级成绩查询、年级成绩查询、综合成绩查询、成绩汇总等功能。</w:t>
            </w:r>
            <w:r w:rsidRPr="001A0E66">
              <w:rPr>
                <w:rStyle w:val="font91"/>
                <w:rFonts w:hint="default"/>
                <w:color w:val="auto"/>
                <w:lang w:bidi="ar"/>
              </w:rPr>
              <w:br/>
              <w:t>8. AI成绩分析：可查询追踪每位学生的成绩情况，以考试类型和考核科目为分析条件并汇总表格，可追踪班级成绩质量和个人。</w:t>
            </w:r>
            <w:r w:rsidRPr="001A0E66">
              <w:rPr>
                <w:rStyle w:val="font91"/>
                <w:rFonts w:hint="default"/>
                <w:color w:val="auto"/>
                <w:lang w:bidi="ar"/>
              </w:rPr>
              <w:br/>
              <w:t>9.AI实力评估：可生成学生个人实力及班级实力评估报告表，涵盖分数、班级比值、年级比值等评估评价条件。</w:t>
            </w:r>
            <w:r w:rsidRPr="001A0E66">
              <w:rPr>
                <w:rStyle w:val="font91"/>
                <w:rFonts w:hint="default"/>
                <w:color w:val="auto"/>
                <w:lang w:bidi="ar"/>
              </w:rPr>
              <w:br/>
              <w:t>10.教务基础设置：具备包括学期设置、年级设置、班级设置、课程评分等功能。</w:t>
            </w:r>
            <w:r w:rsidRPr="001A0E66">
              <w:rPr>
                <w:rStyle w:val="font91"/>
                <w:rFonts w:hint="default"/>
                <w:color w:val="auto"/>
                <w:lang w:bidi="ar"/>
              </w:rPr>
              <w:br/>
              <w:t>11.排课管理：具备包括老师排课、课程课表等功能。可定义课程课表，可一键导入课程表、查询课程表及更新等功能。</w:t>
            </w:r>
            <w:r w:rsidRPr="001A0E66">
              <w:rPr>
                <w:rStyle w:val="font91"/>
                <w:rFonts w:hint="default"/>
                <w:color w:val="auto"/>
                <w:lang w:bidi="ar"/>
              </w:rPr>
              <w:br/>
              <w:t xml:space="preserve">12.智能排座系统 </w:t>
            </w:r>
            <w:r w:rsidRPr="001A0E66">
              <w:rPr>
                <w:rStyle w:val="font91"/>
                <w:rFonts w:hint="default"/>
                <w:color w:val="auto"/>
                <w:lang w:bidi="ar"/>
              </w:rPr>
              <w:br/>
              <w:t>（1）考虑学生的个性特点：在排座位时，要充分考虑学生的个性</w:t>
            </w:r>
            <w:r w:rsidRPr="001A0E66">
              <w:rPr>
                <w:rStyle w:val="font91"/>
                <w:rFonts w:hint="default"/>
                <w:color w:val="auto"/>
                <w:lang w:bidi="ar"/>
              </w:rPr>
              <w:lastRenderedPageBreak/>
              <w:t>特点，尽量让性格互补的学生坐在一起。</w:t>
            </w:r>
            <w:r w:rsidRPr="001A0E66">
              <w:rPr>
                <w:rStyle w:val="font91"/>
                <w:rFonts w:hint="default"/>
                <w:color w:val="auto"/>
                <w:lang w:bidi="ar"/>
              </w:rPr>
              <w:br/>
              <w:t>（2）考虑学生的学习需求：根据学生的学习需求进行座位安排。</w:t>
            </w:r>
          </w:p>
          <w:p w14:paraId="6AAA56B4" w14:textId="77777777" w:rsidR="007F6632" w:rsidRPr="001A0E66" w:rsidRDefault="00000000">
            <w:pPr>
              <w:pStyle w:val="2"/>
              <w:spacing w:before="0" w:line="360" w:lineRule="exact"/>
              <w:ind w:firstLineChars="0" w:firstLine="0"/>
              <w:jc w:val="left"/>
              <w:rPr>
                <w:rStyle w:val="font91"/>
                <w:rFonts w:hint="default"/>
                <w:color w:val="auto"/>
                <w:lang w:bidi="ar"/>
              </w:rPr>
            </w:pPr>
            <w:r w:rsidRPr="001A0E66">
              <w:rPr>
                <w:rStyle w:val="font91"/>
                <w:rFonts w:hint="default"/>
                <w:color w:val="auto"/>
                <w:lang w:bidi="ar"/>
              </w:rPr>
              <w:t>（3）考虑课堂活动的需求：在进行座位安排时，要考虑到课堂活动的需求。</w:t>
            </w:r>
            <w:r w:rsidRPr="001A0E66">
              <w:rPr>
                <w:rStyle w:val="font91"/>
                <w:rFonts w:hint="default"/>
                <w:color w:val="auto"/>
                <w:lang w:bidi="ar"/>
              </w:rPr>
              <w:br/>
              <w:t>（4）定期调整座位：为了保持课堂的新鲜感，建议定期调整座位。这可以让学生们有机会结识新朋友，拓宽视野。同时，定期调整座位还可以让老师更好地了解学生的情况，及时发现和解决问题。</w:t>
            </w:r>
            <w:r w:rsidRPr="001A0E66">
              <w:rPr>
                <w:rStyle w:val="font91"/>
                <w:rFonts w:hint="default"/>
                <w:color w:val="auto"/>
                <w:lang w:bidi="ar"/>
              </w:rPr>
              <w:br/>
              <w:t>（5）与学生沟通：在进行座位安排时，要与学生进行沟通，了解他们的意愿和需求。这样可以让学生感受到老师的关心，增强他们的学习积极性。</w:t>
            </w:r>
            <w:r w:rsidRPr="001A0E66">
              <w:rPr>
                <w:rStyle w:val="font91"/>
                <w:rFonts w:hint="default"/>
                <w:color w:val="auto"/>
                <w:lang w:bidi="ar"/>
              </w:rPr>
              <w:br/>
              <w:t>13.班主任日常工作表格数据库</w:t>
            </w:r>
            <w:r w:rsidRPr="001A0E66">
              <w:rPr>
                <w:rStyle w:val="font91"/>
                <w:rFonts w:hint="default"/>
                <w:color w:val="auto"/>
                <w:lang w:bidi="ar"/>
              </w:rPr>
              <w:br/>
              <w:t>内含班主任学生成长记录类、班级文化建设类、安全与健康管理类、班级财务与物资管理类、班级日常事务类等常用工作表格不少于300份。</w:t>
            </w:r>
            <w:r w:rsidRPr="001A0E66">
              <w:rPr>
                <w:rStyle w:val="font91"/>
                <w:rFonts w:hint="default"/>
                <w:color w:val="auto"/>
                <w:lang w:bidi="ar"/>
              </w:rPr>
              <w:br/>
            </w:r>
            <w:r w:rsidRPr="001A0E66">
              <w:rPr>
                <w:rStyle w:val="font91"/>
                <w:rFonts w:hint="default"/>
                <w:b/>
                <w:bCs/>
                <w:color w:val="auto"/>
                <w:lang w:bidi="ar"/>
              </w:rPr>
              <w:t>二、在线学习中心模块</w:t>
            </w:r>
            <w:r w:rsidRPr="001A0E66">
              <w:rPr>
                <w:rStyle w:val="font91"/>
                <w:rFonts w:hint="default"/>
                <w:color w:val="auto"/>
                <w:lang w:bidi="ar"/>
              </w:rPr>
              <w:br/>
              <w:t>1.多层级组织架构管理：可实现灵活自定义的分级管理，各层级管理员根据权限管理学员数据，管理员可对下设单位进行管理和监控。</w:t>
            </w:r>
            <w:r w:rsidRPr="001A0E66">
              <w:rPr>
                <w:rStyle w:val="font91"/>
                <w:rFonts w:hint="default"/>
                <w:color w:val="auto"/>
                <w:lang w:bidi="ar"/>
              </w:rPr>
              <w:br/>
              <w:t>2.系统含有角色组管理、角色组能按照系统用户职责建立不同的用户角色组，可按照学校的组织架构，建立基于角色的权限分配体系，支持新增、修改、删除用户组，可对每个用户组进行权限分配操作。</w:t>
            </w:r>
            <w:r w:rsidRPr="001A0E66">
              <w:rPr>
                <w:rStyle w:val="font91"/>
                <w:rFonts w:hint="default"/>
                <w:color w:val="auto"/>
                <w:lang w:bidi="ar"/>
              </w:rPr>
              <w:br/>
              <w:t>3.项目管理：可实现以任务驱动为主线，根据不同教师团体的培训要求，以项目形式设置研修学习计划，布置学习任务。可指定时间内完成研修学习，通过自定义考核，获得指定学时学分、电子证书等。可实现开展系列个性化培训，便于对各个项目培训进行管理，数据记录和统计，进度查询。</w:t>
            </w:r>
            <w:r w:rsidRPr="001A0E66">
              <w:rPr>
                <w:rStyle w:val="font91"/>
                <w:rFonts w:hint="default"/>
                <w:color w:val="auto"/>
                <w:lang w:bidi="ar"/>
              </w:rPr>
              <w:br/>
              <w:t>4.教学教务管理：支持对学员进行转班，发送短信，导出学员，导入学时成绩操作，支持项目下课程的授课教师管理，针对授课教师所讲课程可设置课程学时数，可通过考勤模块查看学员签到情况，给学员进行补签，查看考勤统计信息，可批量或单独导出学员的考勤明细。</w:t>
            </w:r>
            <w:r w:rsidRPr="001A0E66">
              <w:rPr>
                <w:rStyle w:val="font91"/>
                <w:rFonts w:hint="default"/>
                <w:color w:val="auto"/>
                <w:lang w:bidi="ar"/>
              </w:rPr>
              <w:br/>
              <w:t>5.教学资源管理：支持建立独立的教学资源库，平台对课程的管理共分为点播课程、直播课程两类；平台中可对课程进行分类管理，根据需要自定义设置类别，支持视频、音频、文档多种类型课件的点播课程，可对课程分类、设置关键字便于检索、打知识点标签、标记课程的适用对象、选择课程开发方式、课程图文介绍、关联授</w:t>
            </w:r>
            <w:r w:rsidRPr="001A0E66">
              <w:rPr>
                <w:rStyle w:val="font91"/>
                <w:rFonts w:hint="default"/>
                <w:color w:val="auto"/>
                <w:lang w:bidi="ar"/>
              </w:rPr>
              <w:lastRenderedPageBreak/>
              <w:t>课讲师、决定是否门户网站展示等设置；课件可分章分节维护，可视化拖拽章、节、课件模块调整顺序，可上传音视频或文档材料；可将校本优质课程资源上传到网站展示，或作为培训课程进行观看和学习。</w:t>
            </w:r>
            <w:r w:rsidRPr="001A0E66">
              <w:rPr>
                <w:rStyle w:val="font91"/>
                <w:rFonts w:hint="default"/>
                <w:color w:val="auto"/>
                <w:lang w:bidi="ar"/>
              </w:rPr>
              <w:br/>
              <w:t>6.考核资源管理：包含试题库、试卷库、作业库、研修成果库和资源类目管理。试题类型支持单选题、多选题、是非题、主观题等多种类型；支持单个添加、批量导入，以及分类管理试题，在进行项目管理时，根据考核需要编制试卷时，可选择题目库中试题，学员提交考试后客观题系统自动判断根据规则给分。支持管理员从试题库中选择或抽取试题生成试卷，所有学员试卷一致；管理员也可以设置题目数量和抽题范围，学员每次考试随机生成试卷，每人一卷，每个学员考核的试卷均不同。</w:t>
            </w:r>
            <w:r w:rsidRPr="001A0E66">
              <w:rPr>
                <w:rStyle w:val="font91"/>
                <w:rFonts w:hint="default"/>
                <w:color w:val="auto"/>
                <w:lang w:bidi="ar"/>
              </w:rPr>
              <w:br/>
              <w:t>7.学习监督管理：可根据在线学习需要，平台有首次学习实名认证、每日学习人脸验证签到、课程每日学习时长限制、课程随堂打卡、课程首次学习不允许快进、考试人脸验证、过程跟踪日志六大学习监管功能，并进行人脸校验为防止挂机可设置随机打卡，支持手动点击打卡、人脸拍照打卡、录制视频打卡、输入验证码打卡等方式；为防止替考，可设置考试前人脸验证；支持客观题选项随机排列、防止学员切屏多种防作弊配置；可配置试卷作答次数，考试不及格自动重考，作答结果查看内容，合格标准等信息。</w:t>
            </w:r>
            <w:r w:rsidRPr="001A0E66">
              <w:rPr>
                <w:rStyle w:val="font91"/>
                <w:rFonts w:hint="default"/>
                <w:color w:val="auto"/>
                <w:lang w:bidi="ar"/>
              </w:rPr>
              <w:br/>
              <w:t>8.证书管理：可设置项目证书，证书可选取模板中已有证书，也可重新自定义设置，设置的证书自动归档到模板中；根据考核配置，对满足条件的学员自动发放证书。</w:t>
            </w:r>
            <w:r w:rsidRPr="001A0E66">
              <w:rPr>
                <w:rStyle w:val="font91"/>
                <w:rFonts w:hint="default"/>
                <w:color w:val="auto"/>
                <w:lang w:bidi="ar"/>
              </w:rPr>
              <w:br/>
              <w:t>9.数据统计：平台可对所有单位和机构开展的线上线下项目进行记录，通过筛选各层级单位按年度查询该单位或该层级单位的培训统计数据，了解该地区在所选时段内各项培训开展情况，项目或培训过程中，支持按项目、班级、单位、用户等多维度了解活动开展情况和用户参与活动情况。</w:t>
            </w:r>
            <w:r w:rsidRPr="001A0E66">
              <w:rPr>
                <w:rStyle w:val="font91"/>
                <w:rFonts w:hint="default"/>
                <w:color w:val="auto"/>
                <w:lang w:bidi="ar"/>
              </w:rPr>
              <w:br/>
              <w:t>10.培训评估：培训项目实施前、实施中、实施后，可通过问卷进行报名、调研、评价数据收集；同时支持定时发布问卷、可强制学员参与、问卷参加对象。测评问卷支持逻辑跳题和关联题目，也支持多题型设置（单选、多选、下拉、填空、矩阵、单项打分题等），满足培训岗位需求调研、职业满意度调查、职业评估等需要，可通过不同维度查看分析结果和评估报告。</w:t>
            </w:r>
            <w:r w:rsidRPr="001A0E66">
              <w:rPr>
                <w:rStyle w:val="font91"/>
                <w:rFonts w:hint="default"/>
                <w:color w:val="auto"/>
                <w:lang w:bidi="ar"/>
              </w:rPr>
              <w:br/>
            </w:r>
            <w:r w:rsidRPr="001A0E66">
              <w:rPr>
                <w:rStyle w:val="font91"/>
                <w:rFonts w:hint="default"/>
                <w:b/>
                <w:bCs/>
                <w:color w:val="auto"/>
                <w:lang w:bidi="ar"/>
              </w:rPr>
              <w:t>三、线下实训室功能模块</w:t>
            </w:r>
            <w:r w:rsidRPr="001A0E66">
              <w:rPr>
                <w:rStyle w:val="font91"/>
                <w:rFonts w:hint="default"/>
                <w:color w:val="auto"/>
                <w:lang w:bidi="ar"/>
              </w:rPr>
              <w:br/>
              <w:t>1.学习中心支持学习项目中各项内容学习、参与直播课，学习记录各端同步记录。</w:t>
            </w:r>
            <w:r w:rsidRPr="001A0E66">
              <w:rPr>
                <w:rStyle w:val="font91"/>
                <w:rFonts w:hint="default"/>
                <w:color w:val="auto"/>
                <w:lang w:bidi="ar"/>
              </w:rPr>
              <w:br/>
              <w:t>2.学员可登录系统，进入个人中心参与项目学习，按要求完成点播</w:t>
            </w:r>
            <w:r w:rsidRPr="001A0E66">
              <w:rPr>
                <w:rStyle w:val="font91"/>
                <w:rFonts w:hint="default"/>
                <w:color w:val="auto"/>
                <w:lang w:bidi="ar"/>
              </w:rPr>
              <w:lastRenderedPageBreak/>
              <w:t>课、直播课、考试、作业、交流研讨、研修成果、资源分享等学习考核内容，学习过程中参与问卷、参与学习监管等，最终根据项目配置获得项目证书。</w:t>
            </w:r>
            <w:r w:rsidRPr="001A0E66">
              <w:rPr>
                <w:rStyle w:val="font91"/>
                <w:rFonts w:hint="default"/>
                <w:color w:val="auto"/>
                <w:lang w:bidi="ar"/>
              </w:rPr>
              <w:br/>
              <w:t>3.授课教师端</w:t>
            </w:r>
            <w:r w:rsidRPr="001A0E66">
              <w:rPr>
                <w:rStyle w:val="font91"/>
                <w:rFonts w:hint="default"/>
                <w:color w:val="auto"/>
                <w:lang w:bidi="ar"/>
              </w:rPr>
              <w:br/>
              <w:t>（1）我的项目：支持授课教师查看自己参加的培训项目。</w:t>
            </w:r>
          </w:p>
          <w:p w14:paraId="23CD14FA" w14:textId="77777777" w:rsidR="007F6632" w:rsidRPr="001A0E66" w:rsidRDefault="00000000">
            <w:pPr>
              <w:pStyle w:val="2"/>
              <w:spacing w:before="0" w:line="360" w:lineRule="exact"/>
              <w:ind w:firstLineChars="0" w:firstLine="0"/>
              <w:jc w:val="left"/>
              <w:rPr>
                <w:rFonts w:ascii="仿宋_GB2312" w:eastAsia="仿宋_GB2312"/>
                <w:sz w:val="21"/>
                <w:szCs w:val="21"/>
              </w:rPr>
            </w:pPr>
            <w:r w:rsidRPr="001A0E66">
              <w:rPr>
                <w:rStyle w:val="font91"/>
                <w:rFonts w:hint="default"/>
                <w:color w:val="auto"/>
                <w:lang w:bidi="ar"/>
              </w:rPr>
              <w:t>（2）我的课程：课程分为进行中课程、未开始课程、已结束课程。</w:t>
            </w:r>
            <w:r w:rsidRPr="001A0E66">
              <w:rPr>
                <w:rStyle w:val="font91"/>
                <w:rFonts w:hint="default"/>
                <w:color w:val="auto"/>
                <w:lang w:bidi="ar"/>
              </w:rPr>
              <w:br/>
              <w:t>（3）问卷调查：支持授课教师为学员发送问卷调查。</w:t>
            </w:r>
            <w:r w:rsidRPr="001A0E66">
              <w:rPr>
                <w:rStyle w:val="font91"/>
                <w:rFonts w:hint="default"/>
                <w:color w:val="auto"/>
                <w:lang w:bidi="ar"/>
              </w:rPr>
              <w:br/>
              <w:t>4.预约模块</w:t>
            </w:r>
            <w:r w:rsidRPr="001A0E66">
              <w:rPr>
                <w:rStyle w:val="font91"/>
                <w:rFonts w:hint="default"/>
                <w:color w:val="auto"/>
                <w:lang w:bidi="ar"/>
              </w:rPr>
              <w:br/>
              <w:t>（1）实训预约：学生对实训室实训进行预约，教师审核。</w:t>
            </w:r>
            <w:r w:rsidRPr="001A0E66">
              <w:rPr>
                <w:rStyle w:val="font91"/>
                <w:rFonts w:hint="default"/>
                <w:color w:val="auto"/>
                <w:lang w:bidi="ar"/>
              </w:rPr>
              <w:br/>
              <w:t>（2）预约记录：统计显示所有的预约记录信息包含（预约的实训室、学生账号、学生姓名、学生班级、预约设备工位号、预约开始时间、预约结束时间、审核状态），可一键批量审核通过多条预约信息。</w:t>
            </w:r>
            <w:r w:rsidRPr="001A0E66">
              <w:rPr>
                <w:rStyle w:val="font91"/>
                <w:rFonts w:hint="default"/>
                <w:color w:val="auto"/>
                <w:lang w:bidi="ar"/>
              </w:rPr>
              <w:br/>
              <w:t>▲（3）可与采购人现有粉笔板书实训长廊设备无缝对接，可通过此模块预约使用粉笔板书实训长廊设备，由于对接产生的一切费用，由本项目成交供应商支付（供货时须提供对接承诺函并加盖投标人公章，承诺函格式自拟）。</w:t>
            </w:r>
            <w:r w:rsidRPr="001A0E66">
              <w:rPr>
                <w:rStyle w:val="font91"/>
                <w:rFonts w:hint="default"/>
                <w:color w:val="auto"/>
                <w:lang w:bidi="ar"/>
              </w:rPr>
              <w:br/>
              <w:t>5.直播课堂：</w:t>
            </w:r>
            <w:r w:rsidRPr="001A0E66">
              <w:rPr>
                <w:rStyle w:val="font91"/>
                <w:rFonts w:hint="default"/>
                <w:color w:val="auto"/>
                <w:lang w:bidi="ar"/>
              </w:rPr>
              <w:br/>
              <w:t>（1）直播课堂：无缝对接班主任实训室主机或摄像机进行远程学习和课堂分享、直播。</w:t>
            </w:r>
            <w:r w:rsidRPr="001A0E66">
              <w:rPr>
                <w:rStyle w:val="font91"/>
                <w:rFonts w:hint="default"/>
                <w:color w:val="auto"/>
                <w:lang w:bidi="ar"/>
              </w:rPr>
              <w:br/>
              <w:t>（2）直播列表管理，统计显示所有直播列表、新增、查看、修改、删除直播列表，新增直播可自定义直播名称、直播图片、开始时间、结束时间、直播说明等。</w:t>
            </w:r>
            <w:r w:rsidRPr="001A0E66">
              <w:rPr>
                <w:rStyle w:val="font91"/>
                <w:rFonts w:hint="default"/>
                <w:color w:val="auto"/>
                <w:lang w:bidi="ar"/>
              </w:rPr>
              <w:br/>
            </w:r>
            <w:r w:rsidRPr="001A0E66">
              <w:rPr>
                <w:rStyle w:val="font91"/>
                <w:rFonts w:hint="default"/>
                <w:b/>
                <w:bCs/>
                <w:color w:val="auto"/>
                <w:lang w:bidi="ar"/>
              </w:rPr>
              <w:t>（四）AI智能数据分析模块</w:t>
            </w:r>
            <w:r w:rsidRPr="001A0E66">
              <w:rPr>
                <w:rStyle w:val="font91"/>
                <w:rFonts w:hint="default"/>
                <w:color w:val="auto"/>
                <w:lang w:bidi="ar"/>
              </w:rPr>
              <w:br/>
              <w:t>1.学习行为分析：可跟踪师范生的学习行为，包括在线学习时长、学习频率、参与度等。</w:t>
            </w:r>
            <w:r w:rsidRPr="001A0E66">
              <w:rPr>
                <w:rStyle w:val="font91"/>
                <w:rFonts w:hint="default"/>
                <w:color w:val="auto"/>
                <w:lang w:bidi="ar"/>
              </w:rPr>
              <w:br/>
              <w:t>2.成绩分析：可对学生分析成绩分布，识别学习中的强项和弱项。</w:t>
            </w:r>
            <w:r w:rsidRPr="001A0E66">
              <w:rPr>
                <w:rStyle w:val="font91"/>
                <w:rFonts w:hint="default"/>
                <w:color w:val="auto"/>
                <w:lang w:bidi="ar"/>
              </w:rPr>
              <w:br/>
              <w:t>3.可根据智能分析自动生成数据分析报告。</w:t>
            </w:r>
            <w:r w:rsidRPr="001A0E66">
              <w:rPr>
                <w:rStyle w:val="font91"/>
                <w:rFonts w:hint="default"/>
                <w:color w:val="auto"/>
                <w:lang w:bidi="ar"/>
              </w:rPr>
              <w:br/>
            </w:r>
            <w:r w:rsidRPr="001A0E66">
              <w:rPr>
                <w:rStyle w:val="font91"/>
                <w:rFonts w:hint="default"/>
                <w:b/>
                <w:bCs/>
                <w:color w:val="auto"/>
                <w:lang w:bidi="ar"/>
              </w:rPr>
              <w:t>（五）数据看板模块</w:t>
            </w:r>
            <w:r w:rsidRPr="001A0E66">
              <w:rPr>
                <w:rStyle w:val="font91"/>
                <w:rFonts w:hint="default"/>
                <w:color w:val="auto"/>
                <w:lang w:bidi="ar"/>
              </w:rPr>
              <w:br/>
              <w:t>为方便学校领导或教学法老师随时掌握教室使用效率和师范生训练成果 ，平台提供学校、专业及个人三个维度的数据看板，对实训过程中教学基本技能进行动态监测，包括学院数量、教师数量、师范生数量、教室数量、训练人次和训练时长等多个角度进行数据统计与呈现，设计全景动态化的数据可视化展示。</w:t>
            </w:r>
          </w:p>
        </w:tc>
      </w:tr>
      <w:tr w:rsidR="007F6632" w:rsidRPr="001A0E66" w14:paraId="4A8E2EBB" w14:textId="77777777">
        <w:trPr>
          <w:trHeight w:val="1035"/>
        </w:trPr>
        <w:tc>
          <w:tcPr>
            <w:tcW w:w="1022" w:type="dxa"/>
            <w:tcBorders>
              <w:top w:val="single" w:sz="4" w:space="0" w:color="auto"/>
              <w:left w:val="single" w:sz="4" w:space="0" w:color="auto"/>
              <w:right w:val="single" w:sz="4" w:space="0" w:color="auto"/>
            </w:tcBorders>
            <w:vAlign w:val="center"/>
          </w:tcPr>
          <w:p w14:paraId="635551BB"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5B2D53E4"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平台服务端</w:t>
            </w:r>
          </w:p>
        </w:tc>
        <w:tc>
          <w:tcPr>
            <w:tcW w:w="1446" w:type="dxa"/>
            <w:tcBorders>
              <w:top w:val="single" w:sz="4" w:space="0" w:color="auto"/>
              <w:left w:val="single" w:sz="4" w:space="0" w:color="auto"/>
              <w:right w:val="single" w:sz="4" w:space="0" w:color="auto"/>
            </w:tcBorders>
            <w:vAlign w:val="center"/>
          </w:tcPr>
          <w:p w14:paraId="74F82D50"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1台</w:t>
            </w:r>
          </w:p>
        </w:tc>
        <w:tc>
          <w:tcPr>
            <w:tcW w:w="6095" w:type="dxa"/>
            <w:tcBorders>
              <w:top w:val="single" w:sz="4" w:space="0" w:color="auto"/>
              <w:left w:val="single" w:sz="4" w:space="0" w:color="auto"/>
              <w:bottom w:val="single" w:sz="4" w:space="0" w:color="auto"/>
              <w:right w:val="single" w:sz="4" w:space="0" w:color="auto"/>
            </w:tcBorders>
            <w:vAlign w:val="center"/>
          </w:tcPr>
          <w:p w14:paraId="6FEF4DF2" w14:textId="77777777" w:rsidR="007F6632" w:rsidRPr="001A0E66" w:rsidRDefault="00000000">
            <w:pPr>
              <w:pStyle w:val="2"/>
              <w:spacing w:before="0" w:line="360" w:lineRule="exact"/>
              <w:ind w:firstLineChars="0" w:firstLine="0"/>
              <w:jc w:val="left"/>
              <w:rPr>
                <w:rFonts w:ascii="仿宋_GB2312" w:eastAsia="仿宋_GB2312" w:hAnsi="宋体" w:cs="宋体" w:hint="eastAsia"/>
                <w:szCs w:val="24"/>
              </w:rPr>
            </w:pPr>
            <w:r w:rsidRPr="001A0E66">
              <w:rPr>
                <w:rFonts w:ascii="宋体" w:hAnsi="宋体" w:cs="宋体" w:hint="eastAsia"/>
                <w:kern w:val="0"/>
                <w:sz w:val="20"/>
                <w:lang w:bidi="ar"/>
              </w:rPr>
              <w:t>1.处理器：1颗英特尔10核 处理器，主频2.4G，支持全新一代英特尔至强可扩展处理器。</w:t>
            </w:r>
            <w:r w:rsidRPr="001A0E66">
              <w:rPr>
                <w:rFonts w:ascii="宋体" w:hAnsi="宋体" w:cs="宋体" w:hint="eastAsia"/>
                <w:kern w:val="0"/>
                <w:sz w:val="20"/>
                <w:lang w:bidi="ar"/>
              </w:rPr>
              <w:br/>
              <w:t>2.内存：配置32GB DDR4内存，24个内存插槽，最高支持3T内存；</w:t>
            </w:r>
            <w:r w:rsidRPr="001A0E66">
              <w:rPr>
                <w:rFonts w:ascii="宋体" w:hAnsi="宋体" w:cs="宋体" w:hint="eastAsia"/>
                <w:kern w:val="0"/>
                <w:sz w:val="20"/>
                <w:lang w:bidi="ar"/>
              </w:rPr>
              <w:lastRenderedPageBreak/>
              <w:t>支持高级内存纠错（ECC）、内存镜像（</w:t>
            </w:r>
            <w:proofErr w:type="spellStart"/>
            <w:r w:rsidRPr="001A0E66">
              <w:rPr>
                <w:rFonts w:ascii="宋体" w:hAnsi="宋体" w:cs="宋体" w:hint="eastAsia"/>
                <w:kern w:val="0"/>
                <w:sz w:val="20"/>
                <w:lang w:bidi="ar"/>
              </w:rPr>
              <w:t>Ememory</w:t>
            </w:r>
            <w:proofErr w:type="spellEnd"/>
            <w:r w:rsidRPr="001A0E66">
              <w:rPr>
                <w:rFonts w:ascii="宋体" w:hAnsi="宋体" w:cs="宋体" w:hint="eastAsia"/>
                <w:kern w:val="0"/>
                <w:sz w:val="20"/>
                <w:lang w:bidi="ar"/>
              </w:rPr>
              <w:t xml:space="preserve"> mirroring）、内存热备（rank sparing）等高级功能。</w:t>
            </w:r>
            <w:r w:rsidRPr="001A0E66">
              <w:rPr>
                <w:rFonts w:ascii="宋体" w:hAnsi="宋体" w:cs="宋体" w:hint="eastAsia"/>
                <w:kern w:val="0"/>
                <w:sz w:val="20"/>
                <w:lang w:bidi="ar"/>
              </w:rPr>
              <w:br/>
              <w:t>3.硬盘：本次配置3块16T SATA硬盘+2*240G SSD硬盘，配置1张高性能RAID卡。</w:t>
            </w:r>
            <w:r w:rsidRPr="001A0E66">
              <w:rPr>
                <w:rFonts w:ascii="宋体" w:hAnsi="宋体" w:cs="宋体" w:hint="eastAsia"/>
                <w:kern w:val="0"/>
                <w:sz w:val="20"/>
                <w:lang w:bidi="ar"/>
              </w:rPr>
              <w:br/>
              <w:t>4.最大支持4个全高GPU或8个半高GPU。</w:t>
            </w:r>
            <w:r w:rsidRPr="001A0E66">
              <w:rPr>
                <w:rFonts w:ascii="宋体" w:hAnsi="宋体" w:cs="宋体" w:hint="eastAsia"/>
                <w:kern w:val="0"/>
                <w:sz w:val="20"/>
                <w:lang w:bidi="ar"/>
              </w:rPr>
              <w:br/>
              <w:t>5.网络：支持标准1Gb/10Gb/25Gb/40G/100Gb以太网络；配置2个千网口+2个万兆网口（含模块），支持IOAT2/VMDQ网络加速技术，网络唤醒，网络冗余，负载均衡等网络高级特性。</w:t>
            </w:r>
            <w:r w:rsidRPr="001A0E66">
              <w:rPr>
                <w:rFonts w:ascii="宋体" w:hAnsi="宋体" w:cs="宋体" w:hint="eastAsia"/>
                <w:kern w:val="0"/>
                <w:sz w:val="20"/>
                <w:lang w:bidi="ar"/>
              </w:rPr>
              <w:br/>
              <w:t>6.配件：免工具滑动导轨套件。</w:t>
            </w:r>
            <w:r w:rsidRPr="001A0E66">
              <w:rPr>
                <w:rFonts w:ascii="宋体" w:hAnsi="宋体" w:cs="宋体" w:hint="eastAsia"/>
                <w:kern w:val="0"/>
                <w:sz w:val="20"/>
                <w:lang w:bidi="ar"/>
              </w:rPr>
              <w:br/>
              <w:t>7.PCIE插槽：最大支持8个PCI-E3.0，提供2个PCI-E 3.0x16速率插槽。</w:t>
            </w:r>
            <w:r w:rsidRPr="001A0E66">
              <w:rPr>
                <w:rFonts w:ascii="宋体" w:hAnsi="宋体" w:cs="宋体" w:hint="eastAsia"/>
                <w:kern w:val="0"/>
                <w:sz w:val="20"/>
                <w:lang w:bidi="ar"/>
              </w:rPr>
              <w:br/>
              <w:t>8.外置接口：后置2个USB 3.0接口、1个VGA接口，前置1个USB 3.0接口 1个VGA接口，内置2个USB 3.0接口、1个内置串口。</w:t>
            </w:r>
            <w:r w:rsidRPr="001A0E66">
              <w:rPr>
                <w:rFonts w:ascii="宋体" w:hAnsi="宋体" w:cs="宋体" w:hint="eastAsia"/>
                <w:kern w:val="0"/>
                <w:sz w:val="20"/>
                <w:lang w:bidi="ar"/>
              </w:rPr>
              <w:br/>
              <w:t>9.电源：配置1个550W电源，支持-48V/336V直流电源。</w:t>
            </w:r>
          </w:p>
        </w:tc>
      </w:tr>
      <w:tr w:rsidR="007F6632" w:rsidRPr="001A0E66" w14:paraId="27AC8298" w14:textId="77777777">
        <w:trPr>
          <w:trHeight w:val="2117"/>
        </w:trPr>
        <w:tc>
          <w:tcPr>
            <w:tcW w:w="1022" w:type="dxa"/>
            <w:tcBorders>
              <w:top w:val="single" w:sz="4" w:space="0" w:color="auto"/>
              <w:left w:val="single" w:sz="4" w:space="0" w:color="auto"/>
              <w:right w:val="single" w:sz="4" w:space="0" w:color="auto"/>
            </w:tcBorders>
            <w:vAlign w:val="center"/>
          </w:tcPr>
          <w:p w14:paraId="4BA3927A"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5D37244A"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班主任教学管理能力提升课程资源</w:t>
            </w:r>
          </w:p>
        </w:tc>
        <w:tc>
          <w:tcPr>
            <w:tcW w:w="1446" w:type="dxa"/>
            <w:tcBorders>
              <w:top w:val="single" w:sz="4" w:space="0" w:color="auto"/>
              <w:left w:val="single" w:sz="4" w:space="0" w:color="auto"/>
              <w:right w:val="single" w:sz="4" w:space="0" w:color="auto"/>
            </w:tcBorders>
            <w:vAlign w:val="center"/>
          </w:tcPr>
          <w:p w14:paraId="27782026"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1套</w:t>
            </w:r>
          </w:p>
        </w:tc>
        <w:tc>
          <w:tcPr>
            <w:tcW w:w="6095" w:type="dxa"/>
            <w:tcBorders>
              <w:top w:val="single" w:sz="4" w:space="0" w:color="auto"/>
              <w:left w:val="single" w:sz="4" w:space="0" w:color="auto"/>
              <w:bottom w:val="single" w:sz="4" w:space="0" w:color="auto"/>
              <w:right w:val="single" w:sz="4" w:space="0" w:color="auto"/>
            </w:tcBorders>
            <w:vAlign w:val="center"/>
          </w:tcPr>
          <w:p w14:paraId="46760F8C"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高清课程教学视频（视频编码指标：分辨率≥1920×1080、帧速率≥25帧；音频编码指标：比特率不小于192kbps、采样率不小于48000Hz），视频画面光线明亮，每个学时不少于45分钟。提供总课程学时不少于5000学时。</w:t>
            </w:r>
          </w:p>
          <w:p w14:paraId="3A3F3B1C"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一、法律与道德教育类课程资源</w:t>
            </w:r>
          </w:p>
          <w:p w14:paraId="26CB856E"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(1)我国融合教育相关法律法规</w:t>
            </w:r>
          </w:p>
          <w:p w14:paraId="68CA81C9"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(2)以案说法——校园安全法律风险防范与突发事件处理</w:t>
            </w:r>
          </w:p>
          <w:p w14:paraId="3BE1D808"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(3)中小学安全工作法律法规与部门规定</w:t>
            </w:r>
          </w:p>
          <w:p w14:paraId="622986D7"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(4)《中华人民共和国预防未成年人犯罪法》解读与法律适用</w:t>
            </w:r>
          </w:p>
          <w:p w14:paraId="6E26E16F"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(5)中小学教师的权利及其法律救济</w:t>
            </w:r>
          </w:p>
          <w:p w14:paraId="64A35EC6"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(6)新时代下专业技术人员的诚信与职业道德建设策略</w:t>
            </w:r>
          </w:p>
          <w:p w14:paraId="6A77D115"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(7)在教育教学实践中提升职业道德修养</w:t>
            </w:r>
          </w:p>
          <w:p w14:paraId="119CF5D6"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二、班主任日常管理类课程资源</w:t>
            </w:r>
          </w:p>
          <w:p w14:paraId="4D8FD919"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(1)重建班级日常生活与学生发展</w:t>
            </w:r>
          </w:p>
          <w:p w14:paraId="2288836D"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(2)专业的带班要提升班主任的日常活动层次</w:t>
            </w:r>
          </w:p>
          <w:p w14:paraId="6A26C34A"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(3)学校每日常规精细化管理体系</w:t>
            </w:r>
          </w:p>
          <w:p w14:paraId="6C1ECDCA"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(4)应对学生经常迟到，巧设情境感同身受</w:t>
            </w:r>
          </w:p>
          <w:p w14:paraId="74C9AB67"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(5)应对学生忘记值日，人人有责人人监督</w:t>
            </w:r>
          </w:p>
          <w:p w14:paraId="77C17358"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(6)学生突发安全事故后应该怎么办</w:t>
            </w:r>
          </w:p>
          <w:p w14:paraId="5372EA95"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(7)小学班级纪律管理小妙招</w:t>
            </w:r>
          </w:p>
          <w:p w14:paraId="7A9E3A74"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三、班级规划及集体建设类课程资源</w:t>
            </w:r>
          </w:p>
          <w:p w14:paraId="23357CA9"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(1)班级管理的艺术：民主化与科学化</w:t>
            </w:r>
          </w:p>
          <w:p w14:paraId="55FC376F"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(2)班级文化建设的意义与内涵</w:t>
            </w:r>
          </w:p>
          <w:p w14:paraId="47E78793"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(3)班级文化建设的基本元素</w:t>
            </w:r>
          </w:p>
          <w:p w14:paraId="1848DB9C"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(4)如何进行班级文化特色建设——从班主任的品味、道德和智能谈起</w:t>
            </w:r>
          </w:p>
          <w:p w14:paraId="3E1DB4E8"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(5)</w:t>
            </w:r>
            <w:proofErr w:type="gramStart"/>
            <w:r w:rsidRPr="001A0E66">
              <w:rPr>
                <w:rStyle w:val="font91"/>
                <w:rFonts w:hint="default"/>
                <w:color w:val="auto"/>
                <w:lang w:bidi="ar"/>
              </w:rPr>
              <w:t>挖掘文化内涵  提升教育品质</w:t>
            </w:r>
            <w:proofErr w:type="gramEnd"/>
            <w:r w:rsidRPr="001A0E66">
              <w:rPr>
                <w:rStyle w:val="font91"/>
                <w:rFonts w:hint="default"/>
                <w:color w:val="auto"/>
                <w:lang w:bidi="ar"/>
              </w:rPr>
              <w:t>——关于班级文化建设的思考</w:t>
            </w:r>
          </w:p>
          <w:p w14:paraId="14B1FBD4"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(6)新班级高效管理四步法之“定标准”“建部委”</w:t>
            </w:r>
          </w:p>
          <w:p w14:paraId="0B16BBCD"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lastRenderedPageBreak/>
              <w:t>(7)新班级高效管理四步法之“教方法”</w:t>
            </w:r>
          </w:p>
          <w:p w14:paraId="022F5B67"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(8)打造班级精细化管理共同体</w:t>
            </w:r>
          </w:p>
          <w:p w14:paraId="6DD22D2C"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(9)班级主题文化构建：构建取径</w:t>
            </w:r>
          </w:p>
          <w:p w14:paraId="331BD804"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(10)教室空间设计与环境布置的原则：注重全员参与性</w:t>
            </w:r>
          </w:p>
          <w:p w14:paraId="4E3AD291"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四、班级活动组织类课程资源</w:t>
            </w:r>
          </w:p>
          <w:p w14:paraId="41ACD898"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(1)小活动大德育——活动体验型主题班会的基本结构</w:t>
            </w:r>
          </w:p>
          <w:p w14:paraId="1EFE29D8"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(2)走心式主题班会课的心路历程与特点</w:t>
            </w:r>
          </w:p>
          <w:p w14:paraId="17980928"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(3)实现动态生成的主题班队会过程</w:t>
            </w:r>
          </w:p>
          <w:p w14:paraId="3EA3F429"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(4)叙事到“走心”：走心式主题班会课设计与实施原理</w:t>
            </w:r>
          </w:p>
          <w:p w14:paraId="32DA9E50"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(5)学生的教育为啥离不开活动</w:t>
            </w:r>
          </w:p>
          <w:p w14:paraId="07F83F9A"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(6)创意班会课：如何呈现</w:t>
            </w:r>
          </w:p>
          <w:p w14:paraId="59ACB6EF"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(7)班级主题活动开发与应用</w:t>
            </w:r>
          </w:p>
          <w:p w14:paraId="51F2CD4F"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(8)让班会解决班级管理的实际问题</w:t>
            </w:r>
          </w:p>
          <w:p w14:paraId="6ABB2B69"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(9)微班会《学会自护远离欺凌》</w:t>
            </w:r>
          </w:p>
          <w:p w14:paraId="297D4193"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五、学生发展指导类课程资源</w:t>
            </w:r>
          </w:p>
          <w:p w14:paraId="4549637E"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(1)一个调皮生的个案系列访谈</w:t>
            </w:r>
          </w:p>
          <w:p w14:paraId="2B7AB05E"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(2)王晓春答疑：面对“问题学生”怎么办？</w:t>
            </w:r>
          </w:p>
          <w:p w14:paraId="1CCCC697"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(3)学生过分追求名牌、攀比之风突起，班主任怎么办</w:t>
            </w:r>
          </w:p>
          <w:p w14:paraId="76EB4A6C"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(4)</w:t>
            </w:r>
            <w:proofErr w:type="gramStart"/>
            <w:r w:rsidRPr="001A0E66">
              <w:rPr>
                <w:rStyle w:val="font91"/>
                <w:rFonts w:hint="default"/>
                <w:color w:val="auto"/>
                <w:lang w:bidi="ar"/>
              </w:rPr>
              <w:t>利用学生心理危机独特性  做好危机前的预防工作</w:t>
            </w:r>
            <w:proofErr w:type="gramEnd"/>
          </w:p>
          <w:p w14:paraId="3B92FA96"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(5)学生成长中不可缺位的生命教育</w:t>
            </w:r>
          </w:p>
          <w:p w14:paraId="10A40EF5"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(6)初高中毕业班班主任如何做好班集体的心理备考</w:t>
            </w:r>
          </w:p>
          <w:p w14:paraId="00DE84E8"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(7)初高中毕业班班主任对个体学生心理备考的教育技巧</w:t>
            </w:r>
          </w:p>
          <w:p w14:paraId="739D58B9"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(8)如何指导学生做好课后复习</w:t>
            </w:r>
          </w:p>
          <w:p w14:paraId="7661A3FF"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(9)心理学效应在班级管理中的运用</w:t>
            </w:r>
          </w:p>
          <w:p w14:paraId="1ADD5D82"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(10)学习与考试心理分析与辅导</w:t>
            </w:r>
          </w:p>
          <w:p w14:paraId="3958FF0C"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六、沟通与合作类课程资源</w:t>
            </w:r>
          </w:p>
          <w:p w14:paraId="263D3964"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(1)家校沟通的核心密码</w:t>
            </w:r>
          </w:p>
          <w:p w14:paraId="15CF767D"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(2)王晓春答疑：班级管理中遇到沟通问题怎么办？</w:t>
            </w:r>
          </w:p>
          <w:p w14:paraId="530165FC"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(3)构建良好的课堂师生关系与学生危机预防</w:t>
            </w:r>
          </w:p>
          <w:p w14:paraId="77B266CF"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(4)构建良好师生关系</w:t>
            </w:r>
          </w:p>
          <w:p w14:paraId="121F137B"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(5)项目融合，全科育人——班主任与任课教师沟通案例</w:t>
            </w:r>
          </w:p>
          <w:p w14:paraId="4D3B07F6"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(6)从倾听中获取师生沟通的密码——班主任与学生沟通案例</w:t>
            </w:r>
          </w:p>
          <w:p w14:paraId="6CAD3DA2"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(7)平等互通 开放共进——现代家校合作问题探索</w:t>
            </w:r>
          </w:p>
          <w:p w14:paraId="4D2264D0"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(8)家校携手 放飞孩子的梦想</w:t>
            </w:r>
          </w:p>
          <w:p w14:paraId="3B826E3B"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(9)与“特殊家庭”家长沟通的基本技术</w:t>
            </w:r>
          </w:p>
          <w:p w14:paraId="15CBB224"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(10)与“特殊家庭”家长沟通的基本原则</w:t>
            </w:r>
          </w:p>
          <w:p w14:paraId="427DC759"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七、综合素质提升与评价类课程资源</w:t>
            </w:r>
          </w:p>
          <w:p w14:paraId="6E558AFA"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(1)新班级高效管理四步法之“抓评价”</w:t>
            </w:r>
          </w:p>
          <w:p w14:paraId="62C19D5E"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(2)班级评分表的制定与使用注意事项</w:t>
            </w:r>
          </w:p>
          <w:p w14:paraId="38BF056D"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(3)借综合素质评价，促学生科学发展——搭建“两层三星”</w:t>
            </w:r>
            <w:proofErr w:type="gramStart"/>
            <w:r w:rsidRPr="001A0E66">
              <w:rPr>
                <w:rStyle w:val="font91"/>
                <w:rFonts w:hint="default"/>
                <w:color w:val="auto"/>
                <w:lang w:bidi="ar"/>
              </w:rPr>
              <w:t>实践平台  体悟</w:t>
            </w:r>
            <w:proofErr w:type="gramEnd"/>
            <w:r w:rsidRPr="001A0E66">
              <w:rPr>
                <w:rStyle w:val="font91"/>
                <w:rFonts w:hint="default"/>
                <w:color w:val="auto"/>
                <w:lang w:bidi="ar"/>
              </w:rPr>
              <w:t>“我（们）能行”成长快乐</w:t>
            </w:r>
          </w:p>
          <w:p w14:paraId="133FFE1E"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(4)</w:t>
            </w:r>
            <w:proofErr w:type="gramStart"/>
            <w:r w:rsidRPr="001A0E66">
              <w:rPr>
                <w:rStyle w:val="font91"/>
                <w:rFonts w:hint="default"/>
                <w:color w:val="auto"/>
                <w:lang w:bidi="ar"/>
              </w:rPr>
              <w:t>马兰花开  润学育德</w:t>
            </w:r>
            <w:proofErr w:type="gramEnd"/>
            <w:r w:rsidRPr="001A0E66">
              <w:rPr>
                <w:rStyle w:val="font91"/>
                <w:rFonts w:hint="default"/>
                <w:color w:val="auto"/>
                <w:lang w:bidi="ar"/>
              </w:rPr>
              <w:t>——多元化评价促学生快乐成长</w:t>
            </w:r>
          </w:p>
          <w:p w14:paraId="19047E5F"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(5)德育评价的概述、组织与实施</w:t>
            </w:r>
          </w:p>
          <w:p w14:paraId="5C70C233" w14:textId="77777777" w:rsidR="007F6632" w:rsidRPr="001A0E66" w:rsidRDefault="00000000">
            <w:pPr>
              <w:widowControl/>
              <w:jc w:val="left"/>
              <w:textAlignment w:val="center"/>
              <w:rPr>
                <w:rStyle w:val="font91"/>
                <w:rFonts w:hint="default"/>
                <w:color w:val="auto"/>
                <w:lang w:bidi="ar"/>
              </w:rPr>
            </w:pPr>
            <w:r w:rsidRPr="001A0E66">
              <w:rPr>
                <w:rStyle w:val="font91"/>
                <w:rFonts w:hint="default"/>
                <w:color w:val="auto"/>
                <w:lang w:bidi="ar"/>
              </w:rPr>
              <w:t>(6)新课标背景下的学生发展性评价</w:t>
            </w:r>
          </w:p>
          <w:p w14:paraId="6CD70780" w14:textId="77777777" w:rsidR="007F6632" w:rsidRPr="001A0E66" w:rsidRDefault="00000000">
            <w:pPr>
              <w:pStyle w:val="2"/>
              <w:spacing w:before="0" w:line="360" w:lineRule="exact"/>
              <w:ind w:firstLineChars="0" w:firstLine="0"/>
              <w:jc w:val="left"/>
              <w:rPr>
                <w:rStyle w:val="font101"/>
                <w:rFonts w:hint="default"/>
                <w:color w:val="auto"/>
                <w:lang w:bidi="ar"/>
              </w:rPr>
            </w:pPr>
            <w:r w:rsidRPr="001A0E66">
              <w:rPr>
                <w:rStyle w:val="font91"/>
                <w:rFonts w:hint="default"/>
                <w:color w:val="auto"/>
                <w:lang w:bidi="ar"/>
              </w:rPr>
              <w:lastRenderedPageBreak/>
              <w:t>(7)“协同育人”理念下义务教育学校学生综合素质培养与评价的实践</w:t>
            </w:r>
            <w:r w:rsidRPr="001A0E66">
              <w:rPr>
                <w:rStyle w:val="font91"/>
                <w:rFonts w:hint="default"/>
                <w:color w:val="auto"/>
                <w:lang w:bidi="ar"/>
              </w:rPr>
              <w:br/>
              <w:t>▲八、</w:t>
            </w:r>
            <w:r w:rsidRPr="001A0E66">
              <w:rPr>
                <w:rStyle w:val="font101"/>
                <w:rFonts w:hint="default"/>
                <w:color w:val="auto"/>
                <w:lang w:bidi="ar"/>
              </w:rPr>
              <w:t>所提供的课程资源具有合法来源，确保提供的课程资源不存在任何侵犯知识产权或其他合法权益的情形。（供货时成交供应商须提供课程资源的使用授权书、合法来源证明及承诺书（格式自拟），承诺对所提供的课程资源的来源合法，确保其提供的课程资源不存在任何侵犯知识产权或其他合法权益的情形。若因课程资源的合法来源问题引发任何法律纠纷或责任，均由成交供应商负责解决并承担相应后果）</w:t>
            </w:r>
          </w:p>
          <w:p w14:paraId="1047A5B3" w14:textId="77777777" w:rsidR="007F6632" w:rsidRPr="001A0E66" w:rsidRDefault="00000000">
            <w:pPr>
              <w:pStyle w:val="2"/>
              <w:spacing w:before="0" w:line="360" w:lineRule="exact"/>
              <w:ind w:firstLineChars="0" w:firstLine="0"/>
              <w:jc w:val="left"/>
              <w:rPr>
                <w:rFonts w:ascii="仿宋_GB2312" w:eastAsia="仿宋_GB2312"/>
                <w:sz w:val="21"/>
                <w:szCs w:val="21"/>
              </w:rPr>
            </w:pPr>
            <w:r w:rsidRPr="001A0E66">
              <w:rPr>
                <w:rStyle w:val="font101"/>
                <w:rFonts w:hint="default"/>
                <w:color w:val="auto"/>
                <w:lang w:bidi="ar"/>
              </w:rPr>
              <w:t>九、所有资源跟平台“第3项</w:t>
            </w:r>
            <w:r w:rsidRPr="001A0E66">
              <w:rPr>
                <w:rFonts w:ascii="宋体" w:hAnsi="宋体" w:cs="宋体" w:hint="eastAsia"/>
                <w:sz w:val="20"/>
                <w:lang w:bidi="ar"/>
              </w:rPr>
              <w:t>班主任工作能力提升平台</w:t>
            </w:r>
            <w:r w:rsidRPr="001A0E66">
              <w:rPr>
                <w:rStyle w:val="font101"/>
                <w:rFonts w:hint="default"/>
                <w:color w:val="auto"/>
                <w:lang w:bidi="ar"/>
              </w:rPr>
              <w:t>”配套使用，要求完成安装调试确保正常使用。</w:t>
            </w:r>
          </w:p>
        </w:tc>
      </w:tr>
      <w:tr w:rsidR="007F6632" w:rsidRPr="001A0E66" w14:paraId="1339CBE3" w14:textId="77777777">
        <w:trPr>
          <w:trHeight w:val="2117"/>
        </w:trPr>
        <w:tc>
          <w:tcPr>
            <w:tcW w:w="1022" w:type="dxa"/>
            <w:tcBorders>
              <w:top w:val="single" w:sz="4" w:space="0" w:color="auto"/>
              <w:left w:val="single" w:sz="4" w:space="0" w:color="auto"/>
              <w:right w:val="single" w:sz="4" w:space="0" w:color="auto"/>
            </w:tcBorders>
            <w:vAlign w:val="center"/>
          </w:tcPr>
          <w:p w14:paraId="201ACE66"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3F6CD5FA"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班主任教学书籍</w:t>
            </w:r>
          </w:p>
        </w:tc>
        <w:tc>
          <w:tcPr>
            <w:tcW w:w="1446" w:type="dxa"/>
            <w:tcBorders>
              <w:top w:val="single" w:sz="4" w:space="0" w:color="auto"/>
              <w:left w:val="single" w:sz="4" w:space="0" w:color="auto"/>
              <w:right w:val="single" w:sz="4" w:space="0" w:color="auto"/>
            </w:tcBorders>
            <w:vAlign w:val="center"/>
          </w:tcPr>
          <w:p w14:paraId="4D59B721"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1批</w:t>
            </w:r>
          </w:p>
        </w:tc>
        <w:tc>
          <w:tcPr>
            <w:tcW w:w="6095" w:type="dxa"/>
            <w:tcBorders>
              <w:top w:val="single" w:sz="4" w:space="0" w:color="auto"/>
              <w:left w:val="single" w:sz="4" w:space="0" w:color="auto"/>
              <w:bottom w:val="single" w:sz="4" w:space="0" w:color="auto"/>
              <w:right w:val="single" w:sz="4" w:space="0" w:color="auto"/>
            </w:tcBorders>
            <w:vAlign w:val="center"/>
          </w:tcPr>
          <w:p w14:paraId="05D348A1"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教育类、心理学、班级管理等相关纸质正版书籍，总数不少于200本，且无重复书籍。具体要求如下：</w:t>
            </w:r>
          </w:p>
          <w:p w14:paraId="15960196"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（1）职业教育类不少于10本</w:t>
            </w:r>
          </w:p>
          <w:p w14:paraId="36C79AB4"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（2）教育理论类不少于40本</w:t>
            </w:r>
          </w:p>
          <w:p w14:paraId="2286C29C"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（3）教学方法类不少于30本</w:t>
            </w:r>
          </w:p>
          <w:p w14:paraId="26E49EA2"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（4）教师思想政治类不少于25本</w:t>
            </w:r>
          </w:p>
          <w:p w14:paraId="2BA67D07"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（5）儿童心理学类不少于30本</w:t>
            </w:r>
          </w:p>
          <w:p w14:paraId="2D1736A8"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（6）成人心理学类不少于10本</w:t>
            </w:r>
          </w:p>
          <w:p w14:paraId="6E989EF3"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（7）班级管理类不少于25本</w:t>
            </w:r>
          </w:p>
          <w:p w14:paraId="7016BAE6" w14:textId="77777777" w:rsidR="007F6632" w:rsidRPr="001A0E66" w:rsidRDefault="00000000">
            <w:pPr>
              <w:pStyle w:val="2"/>
              <w:spacing w:before="0" w:line="360" w:lineRule="exact"/>
              <w:ind w:firstLine="400"/>
              <w:jc w:val="left"/>
              <w:rPr>
                <w:rFonts w:ascii="宋体" w:hAnsi="宋体" w:cs="宋体" w:hint="eastAsia"/>
                <w:kern w:val="0"/>
                <w:sz w:val="20"/>
                <w:lang w:bidi="ar"/>
              </w:rPr>
            </w:pPr>
            <w:r w:rsidRPr="001A0E66">
              <w:rPr>
                <w:rFonts w:ascii="宋体" w:hAnsi="宋体" w:cs="宋体" w:hint="eastAsia"/>
                <w:kern w:val="0"/>
                <w:sz w:val="20"/>
                <w:lang w:bidi="ar"/>
              </w:rPr>
              <w:t>（8）教师职业素养类不少于10本</w:t>
            </w:r>
          </w:p>
          <w:p w14:paraId="330CF5AD" w14:textId="77777777" w:rsidR="007F6632" w:rsidRPr="001A0E66" w:rsidRDefault="00000000">
            <w:pPr>
              <w:pStyle w:val="2"/>
              <w:spacing w:before="0" w:line="360" w:lineRule="exact"/>
              <w:ind w:firstLine="400"/>
              <w:jc w:val="left"/>
              <w:rPr>
                <w:rFonts w:ascii="仿宋_GB2312" w:eastAsia="仿宋_GB2312"/>
                <w:sz w:val="21"/>
                <w:szCs w:val="21"/>
              </w:rPr>
            </w:pPr>
            <w:r w:rsidRPr="001A0E66">
              <w:rPr>
                <w:rFonts w:ascii="宋体" w:hAnsi="宋体" w:cs="宋体" w:hint="eastAsia"/>
                <w:kern w:val="0"/>
                <w:sz w:val="20"/>
                <w:lang w:bidi="ar"/>
              </w:rPr>
              <w:t>（9）文学阅读类不少于20本</w:t>
            </w:r>
          </w:p>
        </w:tc>
      </w:tr>
      <w:tr w:rsidR="007F6632" w:rsidRPr="001A0E66" w14:paraId="69B09115" w14:textId="77777777">
        <w:trPr>
          <w:trHeight w:val="2117"/>
        </w:trPr>
        <w:tc>
          <w:tcPr>
            <w:tcW w:w="1022" w:type="dxa"/>
            <w:tcBorders>
              <w:top w:val="single" w:sz="4" w:space="0" w:color="auto"/>
              <w:left w:val="single" w:sz="4" w:space="0" w:color="auto"/>
              <w:right w:val="single" w:sz="4" w:space="0" w:color="auto"/>
            </w:tcBorders>
            <w:vAlign w:val="center"/>
          </w:tcPr>
          <w:p w14:paraId="2B4F755E"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22566FF1"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心理测评平台</w:t>
            </w:r>
          </w:p>
        </w:tc>
        <w:tc>
          <w:tcPr>
            <w:tcW w:w="1446" w:type="dxa"/>
            <w:tcBorders>
              <w:top w:val="single" w:sz="4" w:space="0" w:color="auto"/>
              <w:left w:val="single" w:sz="4" w:space="0" w:color="auto"/>
              <w:right w:val="single" w:sz="4" w:space="0" w:color="auto"/>
            </w:tcBorders>
            <w:vAlign w:val="center"/>
          </w:tcPr>
          <w:p w14:paraId="69112D64"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1套</w:t>
            </w:r>
          </w:p>
        </w:tc>
        <w:tc>
          <w:tcPr>
            <w:tcW w:w="6095" w:type="dxa"/>
            <w:tcBorders>
              <w:top w:val="single" w:sz="4" w:space="0" w:color="auto"/>
              <w:left w:val="single" w:sz="4" w:space="0" w:color="auto"/>
              <w:bottom w:val="single" w:sz="4" w:space="0" w:color="auto"/>
              <w:right w:val="single" w:sz="4" w:space="0" w:color="auto"/>
            </w:tcBorders>
            <w:vAlign w:val="center"/>
          </w:tcPr>
          <w:p w14:paraId="5307420C" w14:textId="77777777" w:rsidR="007F6632" w:rsidRPr="001A0E66" w:rsidRDefault="00000000">
            <w:pPr>
              <w:pStyle w:val="2"/>
              <w:spacing w:before="0" w:line="360" w:lineRule="exact"/>
              <w:ind w:firstLine="400"/>
              <w:jc w:val="left"/>
              <w:rPr>
                <w:rStyle w:val="font101"/>
                <w:rFonts w:hint="default"/>
                <w:color w:val="auto"/>
                <w:lang w:bidi="ar"/>
              </w:rPr>
            </w:pPr>
            <w:r w:rsidRPr="001A0E66">
              <w:rPr>
                <w:rStyle w:val="font101"/>
                <w:rFonts w:hint="default"/>
                <w:color w:val="auto"/>
                <w:lang w:bidi="ar"/>
              </w:rPr>
              <w:t>1.平台采用混合架构设计，基于Java语言开发，依托</w:t>
            </w:r>
            <w:proofErr w:type="spellStart"/>
            <w:r w:rsidRPr="001A0E66">
              <w:rPr>
                <w:rStyle w:val="font101"/>
                <w:rFonts w:hint="default"/>
                <w:color w:val="auto"/>
                <w:lang w:bidi="ar"/>
              </w:rPr>
              <w:t>Jeecg</w:t>
            </w:r>
            <w:proofErr w:type="spellEnd"/>
            <w:r w:rsidRPr="001A0E66">
              <w:rPr>
                <w:rStyle w:val="font101"/>
                <w:rFonts w:hint="default"/>
                <w:color w:val="auto"/>
                <w:lang w:bidi="ar"/>
              </w:rPr>
              <w:t>-Boot框架及Spring Boot脚手架构建，具备良好的跨平台部署能力，可支持Windows环境下的本地部署，要求安装在配套计算机 “第8项</w:t>
            </w:r>
            <w:r w:rsidRPr="001A0E66">
              <w:rPr>
                <w:rFonts w:ascii="宋体" w:hAnsi="宋体" w:cs="宋体" w:hint="eastAsia"/>
                <w:sz w:val="20"/>
                <w:lang w:bidi="ar"/>
              </w:rPr>
              <w:t>教学心理测试主机</w:t>
            </w:r>
            <w:r w:rsidRPr="001A0E66">
              <w:rPr>
                <w:rStyle w:val="font101"/>
                <w:rFonts w:hint="default"/>
                <w:color w:val="auto"/>
                <w:lang w:bidi="ar"/>
              </w:rPr>
              <w:t>”上并调试正常使用。该平台5年内免费更新升级，5年后如软件平台需升级服务，按不超过项目成交单价的3%收取升级服务费，不升级不收费，不升级不影响正常使用。</w:t>
            </w:r>
          </w:p>
          <w:p w14:paraId="587DB5B4" w14:textId="77777777" w:rsidR="007F6632" w:rsidRPr="001A0E66" w:rsidRDefault="00000000">
            <w:pPr>
              <w:pStyle w:val="2"/>
              <w:spacing w:before="0" w:line="360" w:lineRule="exact"/>
              <w:ind w:firstLine="400"/>
              <w:jc w:val="left"/>
              <w:rPr>
                <w:rFonts w:ascii="仿宋_GB2312" w:eastAsia="仿宋_GB2312" w:hAnsi="宋体" w:cs="宋体" w:hint="eastAsia"/>
                <w:szCs w:val="24"/>
              </w:rPr>
            </w:pPr>
            <w:r w:rsidRPr="001A0E66">
              <w:rPr>
                <w:rStyle w:val="font91"/>
                <w:rFonts w:hint="default"/>
                <w:color w:val="auto"/>
                <w:lang w:bidi="ar"/>
              </w:rPr>
              <w:t>2.采用数字化驾驶舱，用数字直观展示系统中的全部人数、男生人数、女生人数、预警总次数、今日预警人数等，用图表展示预警男女人数、预警问题占比、预警人员班级人数统计、预警来源占比、危机风险等，直观展示系统的使用情况。</w:t>
            </w:r>
            <w:r w:rsidRPr="001A0E66">
              <w:rPr>
                <w:rStyle w:val="font91"/>
                <w:rFonts w:hint="default"/>
                <w:color w:val="auto"/>
                <w:lang w:bidi="ar"/>
              </w:rPr>
              <w:br/>
              <w:t>3.组织架构管理，可添加学校-年级-班级，方便管理。</w:t>
            </w:r>
            <w:r w:rsidRPr="001A0E66">
              <w:rPr>
                <w:rStyle w:val="font91"/>
                <w:rFonts w:hint="default"/>
                <w:color w:val="auto"/>
                <w:lang w:bidi="ar"/>
              </w:rPr>
              <w:br/>
              <w:t>4.包含心理健康、能力兴趣、人格特点等100个量表，每个量表都展示出了题干选项分数、团体信息、因子信息、预警管理等。</w:t>
            </w:r>
            <w:r w:rsidRPr="001A0E66">
              <w:rPr>
                <w:rStyle w:val="font91"/>
                <w:rFonts w:hint="default"/>
                <w:color w:val="auto"/>
                <w:lang w:bidi="ar"/>
              </w:rPr>
              <w:br/>
              <w:t>5.量表的基本信息展示，包含量表英文名称、排序值、量表等级、量表属性、量表类型、推荐时长、适用年纪、做题介绍、量表描述、量表总览等。</w:t>
            </w:r>
            <w:r w:rsidRPr="001A0E66">
              <w:rPr>
                <w:rStyle w:val="font91"/>
                <w:rFonts w:hint="default"/>
                <w:color w:val="auto"/>
                <w:lang w:bidi="ar"/>
              </w:rPr>
              <w:br/>
            </w:r>
            <w:r w:rsidRPr="001A0E66">
              <w:rPr>
                <w:rStyle w:val="font91"/>
                <w:rFonts w:hint="default"/>
                <w:color w:val="auto"/>
                <w:lang w:bidi="ar"/>
              </w:rPr>
              <w:lastRenderedPageBreak/>
              <w:t>6.支持量表中文名称和英文检测的快速查询，方便发布任务。</w:t>
            </w:r>
            <w:r w:rsidRPr="001A0E66">
              <w:rPr>
                <w:rStyle w:val="font91"/>
                <w:rFonts w:hint="default"/>
                <w:color w:val="auto"/>
                <w:lang w:bidi="ar"/>
              </w:rPr>
              <w:br/>
              <w:t>7.用户档案建立，支持个体添加和批量导入，档案内容包含性别、职业、学校、班级、账号、用户名、密码等基本信息，也包含测评信息、预警信息、心理咨询记录、其他信息等，可直接上传心理干预的结果报告，包含图片、文档等格式。</w:t>
            </w:r>
            <w:r w:rsidRPr="001A0E66">
              <w:rPr>
                <w:rStyle w:val="font91"/>
                <w:rFonts w:hint="default"/>
                <w:color w:val="auto"/>
                <w:lang w:bidi="ar"/>
              </w:rPr>
              <w:br/>
              <w:t>8.专题测试管理，可发布专题的测试任务，包含任务名称以及量表名称等，测试完成以后直接批量导出。</w:t>
            </w:r>
            <w:r w:rsidRPr="001A0E66">
              <w:rPr>
                <w:rStyle w:val="font91"/>
                <w:rFonts w:hint="default"/>
                <w:color w:val="auto"/>
                <w:lang w:bidi="ar"/>
              </w:rPr>
              <w:br/>
              <w:t>9.发布测评任务包含任务名称、任务描述、开始时间、结束时间、查看结果、测试对象、任务量表等，也可以直接发布专题测试的设置；任务发布以后可直接查看任务进度，也可自动生成结果报告，还可以导出未完成的名单。</w:t>
            </w:r>
            <w:r w:rsidRPr="001A0E66">
              <w:rPr>
                <w:rStyle w:val="font91"/>
                <w:rFonts w:hint="default"/>
                <w:color w:val="auto"/>
                <w:lang w:bidi="ar"/>
              </w:rPr>
              <w:br/>
              <w:t>10.快速普测任务发布，包含任务名称、任务描述、开始时间、结束时间、结果是否可查看、选择量表等，任务发布成功以后可自动生成该任务的二维码和链接，被试可直接登录链接或者扫二维码进行测试。</w:t>
            </w:r>
            <w:r w:rsidRPr="001A0E66">
              <w:rPr>
                <w:rStyle w:val="font91"/>
                <w:rFonts w:hint="default"/>
                <w:color w:val="auto"/>
                <w:lang w:bidi="ar"/>
              </w:rPr>
              <w:br/>
              <w:t>11.高级查询包含AND（所有条件都匹配）和OR</w:t>
            </w:r>
            <w:proofErr w:type="gramStart"/>
            <w:r w:rsidRPr="001A0E66">
              <w:rPr>
                <w:rStyle w:val="font91"/>
                <w:rFonts w:hint="default"/>
                <w:color w:val="auto"/>
                <w:lang w:bidi="ar"/>
              </w:rPr>
              <w:t>(条件中的任意一个匹配)</w:t>
            </w:r>
            <w:proofErr w:type="gramEnd"/>
            <w:r w:rsidRPr="001A0E66">
              <w:rPr>
                <w:rStyle w:val="font91"/>
                <w:rFonts w:hint="default"/>
                <w:color w:val="auto"/>
                <w:lang w:bidi="ar"/>
              </w:rPr>
              <w:t>，可直接选项任务名称、任务介绍、结束时间、任务完成状态等字段，再匹配等于、包含、以……开始、以……结束等条件查询，并可添加多个分组条件，查询完成以后可显示保存的查询，方便下次的查询。</w:t>
            </w:r>
            <w:r w:rsidRPr="001A0E66">
              <w:rPr>
                <w:rStyle w:val="font91"/>
                <w:rFonts w:hint="default"/>
                <w:color w:val="auto"/>
                <w:lang w:bidi="ar"/>
              </w:rPr>
              <w:br/>
              <w:t>12.预警管理包含默认预警设置，支持发布三级警情监测信号，设定预警颜色、提示语及干预策略。</w:t>
            </w:r>
            <w:r w:rsidRPr="001A0E66">
              <w:rPr>
                <w:rStyle w:val="font91"/>
                <w:rFonts w:hint="default"/>
                <w:color w:val="auto"/>
                <w:lang w:bidi="ar"/>
              </w:rPr>
              <w:br/>
              <w:t>13.三级警情监测，采用层层递进，预警测试完成以后，预警人员进入到潜在风险评估，进行干预以后，针对这部分群体再次预警测试，测试完成以后预警人员进入到危险风险评估，再次进行干预训练以后，再预警施测，再有的预警人员为重点关注群体，需要转介。</w:t>
            </w:r>
            <w:r w:rsidRPr="001A0E66">
              <w:rPr>
                <w:rStyle w:val="font91"/>
                <w:rFonts w:hint="default"/>
                <w:color w:val="auto"/>
                <w:lang w:bidi="ar"/>
              </w:rPr>
              <w:br/>
              <w:t>14.危机干预预防，包含人员姓名、性别、年纪、干预来源、学校部门、预警时间、负责人电话、咨询中心电话、危机干预事由、处理过程描述、咨询中心处理过程描述等，支持危机干预事件导出以及高级查询。</w:t>
            </w:r>
            <w:r w:rsidRPr="001A0E66">
              <w:rPr>
                <w:rStyle w:val="font91"/>
                <w:rFonts w:hint="default"/>
                <w:color w:val="auto"/>
                <w:lang w:bidi="ar"/>
              </w:rPr>
              <w:br/>
              <w:t>15.个体报告包含项目介绍、用户基本信息、报告使用说明、测评数据总览、参测人员测评结果解释和指导建议等。</w:t>
            </w:r>
            <w:r w:rsidRPr="001A0E66">
              <w:rPr>
                <w:rStyle w:val="font91"/>
                <w:rFonts w:hint="default"/>
                <w:color w:val="auto"/>
                <w:lang w:bidi="ar"/>
              </w:rPr>
              <w:br/>
              <w:t>16.团体报告支持查看人员进度，也可自由选择被试群体，自动生成报告，包含评估时间、评估目的、评估工具、参评人员、结果分析、对策与建议等，支持导出结果报告，也可导出原始分。</w:t>
            </w:r>
          </w:p>
        </w:tc>
      </w:tr>
      <w:tr w:rsidR="007F6632" w:rsidRPr="001A0E66" w14:paraId="3D03898E" w14:textId="77777777">
        <w:trPr>
          <w:trHeight w:val="2117"/>
        </w:trPr>
        <w:tc>
          <w:tcPr>
            <w:tcW w:w="1022" w:type="dxa"/>
            <w:tcBorders>
              <w:top w:val="single" w:sz="4" w:space="0" w:color="auto"/>
              <w:left w:val="single" w:sz="4" w:space="0" w:color="auto"/>
              <w:right w:val="single" w:sz="4" w:space="0" w:color="auto"/>
            </w:tcBorders>
            <w:vAlign w:val="center"/>
          </w:tcPr>
          <w:p w14:paraId="35BAB28A"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56601ECA"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心理测试主机</w:t>
            </w:r>
          </w:p>
        </w:tc>
        <w:tc>
          <w:tcPr>
            <w:tcW w:w="1446" w:type="dxa"/>
            <w:tcBorders>
              <w:top w:val="single" w:sz="4" w:space="0" w:color="auto"/>
              <w:left w:val="single" w:sz="4" w:space="0" w:color="auto"/>
              <w:right w:val="single" w:sz="4" w:space="0" w:color="auto"/>
            </w:tcBorders>
            <w:vAlign w:val="center"/>
          </w:tcPr>
          <w:p w14:paraId="408A103D"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1台</w:t>
            </w:r>
          </w:p>
        </w:tc>
        <w:tc>
          <w:tcPr>
            <w:tcW w:w="6095" w:type="dxa"/>
            <w:tcBorders>
              <w:top w:val="single" w:sz="4" w:space="0" w:color="auto"/>
              <w:left w:val="single" w:sz="4" w:space="0" w:color="auto"/>
              <w:bottom w:val="single" w:sz="4" w:space="0" w:color="auto"/>
              <w:right w:val="single" w:sz="4" w:space="0" w:color="auto"/>
            </w:tcBorders>
            <w:vAlign w:val="center"/>
          </w:tcPr>
          <w:p w14:paraId="0B9DBA5F" w14:textId="77777777" w:rsidR="007F6632" w:rsidRPr="001A0E66" w:rsidRDefault="00000000">
            <w:pPr>
              <w:pStyle w:val="2"/>
              <w:spacing w:before="0" w:line="360" w:lineRule="exact"/>
              <w:ind w:firstLineChars="0" w:firstLine="0"/>
              <w:jc w:val="left"/>
              <w:rPr>
                <w:rFonts w:ascii="仿宋_GB2312" w:eastAsia="仿宋_GB2312"/>
                <w:sz w:val="21"/>
                <w:szCs w:val="21"/>
              </w:rPr>
            </w:pPr>
            <w:r w:rsidRPr="001A0E66">
              <w:rPr>
                <w:rFonts w:ascii="宋体" w:hAnsi="宋体" w:cs="宋体" w:hint="eastAsia"/>
                <w:kern w:val="0"/>
                <w:sz w:val="20"/>
                <w:lang w:bidi="ar"/>
              </w:rPr>
              <w:t>1.CPU：Intel十二代 Core i5处理器或以上，主频≥2.5GHz。</w:t>
            </w:r>
            <w:r w:rsidRPr="001A0E66">
              <w:rPr>
                <w:rFonts w:ascii="宋体" w:hAnsi="宋体" w:cs="宋体" w:hint="eastAsia"/>
                <w:kern w:val="0"/>
                <w:sz w:val="20"/>
                <w:lang w:bidi="ar"/>
              </w:rPr>
              <w:br/>
              <w:t>2.主板：Intel B760 系列芯片组或以上，显卡：集显。</w:t>
            </w:r>
            <w:r w:rsidRPr="001A0E66">
              <w:rPr>
                <w:rFonts w:ascii="宋体" w:hAnsi="宋体" w:cs="宋体" w:hint="eastAsia"/>
                <w:kern w:val="0"/>
                <w:sz w:val="20"/>
                <w:lang w:bidi="ar"/>
              </w:rPr>
              <w:br/>
              <w:t>3.内存：8GB DDR4 3200MT/s 内存或以上。最大可支持拓展64GB。</w:t>
            </w:r>
            <w:r w:rsidRPr="001A0E66">
              <w:rPr>
                <w:rFonts w:ascii="宋体" w:hAnsi="宋体" w:cs="宋体" w:hint="eastAsia"/>
                <w:kern w:val="0"/>
                <w:sz w:val="20"/>
                <w:lang w:bidi="ar"/>
              </w:rPr>
              <w:br/>
              <w:t xml:space="preserve">4.硬盘：≥256GB M.2 </w:t>
            </w:r>
            <w:proofErr w:type="spellStart"/>
            <w:r w:rsidRPr="001A0E66">
              <w:rPr>
                <w:rFonts w:ascii="宋体" w:hAnsi="宋体" w:cs="宋体" w:hint="eastAsia"/>
                <w:kern w:val="0"/>
                <w:sz w:val="20"/>
                <w:lang w:bidi="ar"/>
              </w:rPr>
              <w:t>NVMe</w:t>
            </w:r>
            <w:proofErr w:type="spellEnd"/>
            <w:r w:rsidRPr="001A0E66">
              <w:rPr>
                <w:rFonts w:ascii="宋体" w:hAnsi="宋体" w:cs="宋体" w:hint="eastAsia"/>
                <w:kern w:val="0"/>
                <w:sz w:val="20"/>
                <w:lang w:bidi="ar"/>
              </w:rPr>
              <w:t xml:space="preserve"> SSD硬盘，支持机械硬盘拓展。</w:t>
            </w:r>
            <w:r w:rsidRPr="001A0E66">
              <w:rPr>
                <w:rFonts w:ascii="宋体" w:hAnsi="宋体" w:cs="宋体" w:hint="eastAsia"/>
                <w:kern w:val="0"/>
                <w:sz w:val="20"/>
                <w:lang w:bidi="ar"/>
              </w:rPr>
              <w:br/>
              <w:t>5.网口支持1000Mbps。网口支持wake on LAN。</w:t>
            </w:r>
            <w:r w:rsidRPr="001A0E66">
              <w:rPr>
                <w:rFonts w:ascii="宋体" w:hAnsi="宋体" w:cs="宋体" w:hint="eastAsia"/>
                <w:kern w:val="0"/>
                <w:sz w:val="20"/>
                <w:lang w:bidi="ar"/>
              </w:rPr>
              <w:br/>
              <w:t>6.USB有线键盘、鼠标。</w:t>
            </w:r>
            <w:r w:rsidRPr="001A0E66">
              <w:rPr>
                <w:rFonts w:ascii="宋体" w:hAnsi="宋体" w:cs="宋体" w:hint="eastAsia"/>
                <w:kern w:val="0"/>
                <w:sz w:val="20"/>
                <w:lang w:bidi="ar"/>
              </w:rPr>
              <w:br/>
              <w:t>7.显示器：≥23.8英寸显示屏幕，分辨率≥1920*1080，屏幕亮度≥250nit，IPS屏，支持VGA≥1，HDMI≥1</w:t>
            </w:r>
          </w:p>
        </w:tc>
      </w:tr>
      <w:tr w:rsidR="007F6632" w:rsidRPr="001A0E66" w14:paraId="145F7DC8" w14:textId="77777777">
        <w:trPr>
          <w:trHeight w:val="2117"/>
        </w:trPr>
        <w:tc>
          <w:tcPr>
            <w:tcW w:w="1022" w:type="dxa"/>
            <w:tcBorders>
              <w:top w:val="single" w:sz="4" w:space="0" w:color="auto"/>
              <w:left w:val="single" w:sz="4" w:space="0" w:color="auto"/>
              <w:right w:val="single" w:sz="4" w:space="0" w:color="auto"/>
            </w:tcBorders>
            <w:vAlign w:val="center"/>
          </w:tcPr>
          <w:p w14:paraId="4BC0EB85"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43182C7A"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心理测评工作台</w:t>
            </w:r>
          </w:p>
        </w:tc>
        <w:tc>
          <w:tcPr>
            <w:tcW w:w="1446" w:type="dxa"/>
            <w:tcBorders>
              <w:top w:val="single" w:sz="4" w:space="0" w:color="auto"/>
              <w:left w:val="single" w:sz="4" w:space="0" w:color="auto"/>
              <w:right w:val="single" w:sz="4" w:space="0" w:color="auto"/>
            </w:tcBorders>
            <w:vAlign w:val="center"/>
          </w:tcPr>
          <w:p w14:paraId="116F1206"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1张</w:t>
            </w:r>
          </w:p>
        </w:tc>
        <w:tc>
          <w:tcPr>
            <w:tcW w:w="6095" w:type="dxa"/>
            <w:tcBorders>
              <w:top w:val="single" w:sz="4" w:space="0" w:color="auto"/>
              <w:left w:val="single" w:sz="4" w:space="0" w:color="auto"/>
              <w:bottom w:val="single" w:sz="4" w:space="0" w:color="auto"/>
              <w:right w:val="single" w:sz="4" w:space="0" w:color="auto"/>
            </w:tcBorders>
            <w:vAlign w:val="center"/>
          </w:tcPr>
          <w:p w14:paraId="6D133184" w14:textId="77777777" w:rsidR="007F6632" w:rsidRPr="001A0E66" w:rsidRDefault="00000000">
            <w:pPr>
              <w:pStyle w:val="2"/>
              <w:spacing w:before="0" w:line="360" w:lineRule="exact"/>
              <w:ind w:firstLineChars="0" w:firstLine="0"/>
              <w:jc w:val="left"/>
              <w:rPr>
                <w:rFonts w:ascii="仿宋_GB2312" w:eastAsia="仿宋_GB2312"/>
                <w:sz w:val="21"/>
                <w:szCs w:val="21"/>
              </w:rPr>
            </w:pPr>
            <w:r w:rsidRPr="001A0E66">
              <w:rPr>
                <w:rFonts w:ascii="宋体" w:hAnsi="宋体" w:cs="宋体" w:hint="eastAsia"/>
                <w:kern w:val="0"/>
                <w:sz w:val="20"/>
                <w:lang w:bidi="ar"/>
              </w:rPr>
              <w:t>尺寸：长宽高1400*600*760mm，</w:t>
            </w:r>
            <w:proofErr w:type="gramStart"/>
            <w:r w:rsidRPr="001A0E66">
              <w:rPr>
                <w:rFonts w:ascii="宋体" w:hAnsi="宋体" w:cs="宋体" w:hint="eastAsia"/>
                <w:kern w:val="0"/>
                <w:sz w:val="20"/>
                <w:lang w:bidi="ar"/>
              </w:rPr>
              <w:t>配置:</w:t>
            </w:r>
            <w:proofErr w:type="gramEnd"/>
            <w:r w:rsidRPr="001A0E66">
              <w:rPr>
                <w:rFonts w:ascii="宋体" w:hAnsi="宋体" w:cs="宋体" w:hint="eastAsia"/>
                <w:kern w:val="0"/>
                <w:sz w:val="20"/>
                <w:lang w:bidi="ar"/>
              </w:rPr>
              <w:t>三抽小柜。</w:t>
            </w:r>
            <w:r w:rsidRPr="001A0E66">
              <w:rPr>
                <w:rFonts w:ascii="宋体" w:hAnsi="宋体" w:cs="宋体" w:hint="eastAsia"/>
                <w:kern w:val="0"/>
                <w:sz w:val="20"/>
                <w:lang w:bidi="ar"/>
              </w:rPr>
              <w:br/>
              <w:t xml:space="preserve">1.优质三聚氰胺板贴面，同色PVC封边，具有防火、防潮、耐磨等性能；     </w:t>
            </w:r>
            <w:r w:rsidRPr="001A0E66">
              <w:rPr>
                <w:rFonts w:ascii="宋体" w:hAnsi="宋体" w:cs="宋体" w:hint="eastAsia"/>
                <w:kern w:val="0"/>
                <w:sz w:val="20"/>
                <w:lang w:bidi="ar"/>
              </w:rPr>
              <w:br/>
              <w:t>2.基材：E1级优质环保纤维板或刨花板，密度、甲醛释放量符合国家标准；</w:t>
            </w:r>
            <w:r w:rsidRPr="001A0E66">
              <w:rPr>
                <w:rFonts w:ascii="宋体" w:hAnsi="宋体" w:cs="宋体" w:hint="eastAsia"/>
                <w:kern w:val="0"/>
                <w:sz w:val="20"/>
                <w:lang w:bidi="ar"/>
              </w:rPr>
              <w:br/>
              <w:t>3.五金配件：采用优质门铰、锁、导轨等配件，所有五金件均通过国际标准检测。</w:t>
            </w:r>
          </w:p>
        </w:tc>
      </w:tr>
      <w:tr w:rsidR="007F6632" w:rsidRPr="001A0E66" w14:paraId="773D2BDD" w14:textId="77777777">
        <w:trPr>
          <w:trHeight w:val="2117"/>
        </w:trPr>
        <w:tc>
          <w:tcPr>
            <w:tcW w:w="1022" w:type="dxa"/>
            <w:tcBorders>
              <w:top w:val="single" w:sz="4" w:space="0" w:color="auto"/>
              <w:left w:val="single" w:sz="4" w:space="0" w:color="auto"/>
              <w:right w:val="single" w:sz="4" w:space="0" w:color="auto"/>
            </w:tcBorders>
            <w:vAlign w:val="center"/>
          </w:tcPr>
          <w:p w14:paraId="2E6919A1"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11090344"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心理测评办公椅</w:t>
            </w:r>
          </w:p>
        </w:tc>
        <w:tc>
          <w:tcPr>
            <w:tcW w:w="1446" w:type="dxa"/>
            <w:tcBorders>
              <w:top w:val="single" w:sz="4" w:space="0" w:color="auto"/>
              <w:left w:val="single" w:sz="4" w:space="0" w:color="auto"/>
              <w:right w:val="single" w:sz="4" w:space="0" w:color="auto"/>
            </w:tcBorders>
            <w:vAlign w:val="center"/>
          </w:tcPr>
          <w:p w14:paraId="21CF1003"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2张</w:t>
            </w:r>
          </w:p>
        </w:tc>
        <w:tc>
          <w:tcPr>
            <w:tcW w:w="6095" w:type="dxa"/>
            <w:tcBorders>
              <w:top w:val="single" w:sz="4" w:space="0" w:color="auto"/>
              <w:left w:val="single" w:sz="4" w:space="0" w:color="auto"/>
              <w:bottom w:val="single" w:sz="4" w:space="0" w:color="auto"/>
              <w:right w:val="single" w:sz="4" w:space="0" w:color="auto"/>
            </w:tcBorders>
            <w:vAlign w:val="center"/>
          </w:tcPr>
          <w:p w14:paraId="1FA6016F" w14:textId="77777777" w:rsidR="007F6632" w:rsidRPr="001A0E66" w:rsidRDefault="00000000">
            <w:pPr>
              <w:pStyle w:val="2"/>
              <w:numPr>
                <w:ilvl w:val="0"/>
                <w:numId w:val="4"/>
              </w:numPr>
              <w:spacing w:before="0" w:line="360" w:lineRule="exact"/>
              <w:ind w:firstLineChars="0" w:firstLine="0"/>
              <w:jc w:val="left"/>
              <w:rPr>
                <w:rFonts w:ascii="宋体" w:hAnsi="宋体" w:cs="宋体" w:hint="eastAsia"/>
                <w:kern w:val="0"/>
                <w:sz w:val="20"/>
                <w:lang w:bidi="ar"/>
              </w:rPr>
            </w:pPr>
            <w:r w:rsidRPr="001A0E66">
              <w:rPr>
                <w:rFonts w:ascii="宋体" w:hAnsi="宋体" w:cs="宋体" w:hint="eastAsia"/>
                <w:kern w:val="0"/>
                <w:sz w:val="20"/>
                <w:lang w:bidi="ar"/>
              </w:rPr>
              <w:t>尺寸（mm）：420*420*1050</w:t>
            </w:r>
          </w:p>
          <w:p w14:paraId="3E91B799" w14:textId="77777777" w:rsidR="007F6632" w:rsidRPr="001A0E66" w:rsidRDefault="00000000">
            <w:pPr>
              <w:pStyle w:val="2"/>
              <w:numPr>
                <w:ilvl w:val="255"/>
                <w:numId w:val="0"/>
              </w:numPr>
              <w:spacing w:before="0" w:line="360" w:lineRule="exact"/>
              <w:jc w:val="left"/>
              <w:rPr>
                <w:rFonts w:ascii="仿宋_GB2312" w:eastAsia="仿宋_GB2312"/>
                <w:sz w:val="21"/>
                <w:szCs w:val="21"/>
              </w:rPr>
            </w:pPr>
            <w:r w:rsidRPr="001A0E66">
              <w:rPr>
                <w:rFonts w:ascii="宋体" w:hAnsi="宋体" w:cs="宋体" w:hint="eastAsia"/>
                <w:kern w:val="0"/>
                <w:sz w:val="20"/>
                <w:lang w:bidi="ar"/>
              </w:rPr>
              <w:t>2.可升降，带轮子。</w:t>
            </w:r>
            <w:r w:rsidRPr="001A0E66">
              <w:rPr>
                <w:rFonts w:ascii="宋体" w:hAnsi="宋体" w:cs="宋体" w:hint="eastAsia"/>
                <w:kern w:val="0"/>
                <w:sz w:val="20"/>
                <w:lang w:bidi="ar"/>
              </w:rPr>
              <w:br/>
              <w:t>3.面料：优质面料，尼龙背架。</w:t>
            </w:r>
            <w:r w:rsidRPr="001A0E66">
              <w:rPr>
                <w:rFonts w:ascii="宋体" w:hAnsi="宋体" w:cs="宋体" w:hint="eastAsia"/>
                <w:kern w:val="0"/>
                <w:sz w:val="20"/>
                <w:lang w:bidi="ar"/>
              </w:rPr>
              <w:br/>
              <w:t>4.配件：PU扶手，310白色尼龙脚+60mm白色尼轮逍遥自由转动。</w:t>
            </w:r>
          </w:p>
        </w:tc>
      </w:tr>
      <w:tr w:rsidR="007F6632" w:rsidRPr="001A0E66" w14:paraId="340AA49D" w14:textId="77777777">
        <w:trPr>
          <w:trHeight w:val="416"/>
        </w:trPr>
        <w:tc>
          <w:tcPr>
            <w:tcW w:w="1022" w:type="dxa"/>
            <w:tcBorders>
              <w:top w:val="single" w:sz="4" w:space="0" w:color="auto"/>
              <w:left w:val="single" w:sz="4" w:space="0" w:color="auto"/>
              <w:right w:val="single" w:sz="4" w:space="0" w:color="auto"/>
            </w:tcBorders>
            <w:vAlign w:val="center"/>
          </w:tcPr>
          <w:p w14:paraId="00C8C1D6"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30C0EEA8"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心理辅导沙发</w:t>
            </w:r>
          </w:p>
        </w:tc>
        <w:tc>
          <w:tcPr>
            <w:tcW w:w="1446" w:type="dxa"/>
            <w:tcBorders>
              <w:top w:val="single" w:sz="4" w:space="0" w:color="auto"/>
              <w:left w:val="single" w:sz="4" w:space="0" w:color="auto"/>
              <w:right w:val="single" w:sz="4" w:space="0" w:color="auto"/>
            </w:tcBorders>
            <w:vAlign w:val="center"/>
          </w:tcPr>
          <w:p w14:paraId="74907A8C"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1套</w:t>
            </w:r>
          </w:p>
        </w:tc>
        <w:tc>
          <w:tcPr>
            <w:tcW w:w="6095" w:type="dxa"/>
            <w:tcBorders>
              <w:top w:val="single" w:sz="4" w:space="0" w:color="auto"/>
              <w:left w:val="single" w:sz="4" w:space="0" w:color="auto"/>
              <w:bottom w:val="single" w:sz="4" w:space="0" w:color="auto"/>
              <w:right w:val="single" w:sz="4" w:space="0" w:color="auto"/>
            </w:tcBorders>
            <w:vAlign w:val="center"/>
          </w:tcPr>
          <w:p w14:paraId="65BA3831" w14:textId="77777777" w:rsidR="007F6632" w:rsidRPr="001A0E66" w:rsidRDefault="00000000">
            <w:pPr>
              <w:pStyle w:val="2"/>
              <w:spacing w:before="0" w:line="360" w:lineRule="exact"/>
              <w:ind w:firstLineChars="0" w:firstLine="0"/>
              <w:jc w:val="left"/>
              <w:rPr>
                <w:rFonts w:ascii="仿宋_GB2312" w:eastAsia="仿宋_GB2312"/>
                <w:sz w:val="21"/>
                <w:szCs w:val="21"/>
              </w:rPr>
            </w:pPr>
            <w:r w:rsidRPr="001A0E66">
              <w:rPr>
                <w:rFonts w:ascii="宋体" w:hAnsi="宋体" w:cs="宋体" w:hint="eastAsia"/>
                <w:kern w:val="0"/>
                <w:sz w:val="20"/>
                <w:lang w:bidi="ar"/>
              </w:rPr>
              <w:t>尺寸（mm）：长宽高1840*670*800，材质为高密度海绵，猫抓皮革，碳素钢五金脚架。</w:t>
            </w:r>
          </w:p>
        </w:tc>
      </w:tr>
      <w:tr w:rsidR="007F6632" w:rsidRPr="001A0E66" w14:paraId="72199B47" w14:textId="77777777">
        <w:trPr>
          <w:trHeight w:val="1124"/>
        </w:trPr>
        <w:tc>
          <w:tcPr>
            <w:tcW w:w="10377" w:type="dxa"/>
            <w:gridSpan w:val="4"/>
            <w:tcBorders>
              <w:top w:val="single" w:sz="4" w:space="0" w:color="auto"/>
              <w:left w:val="single" w:sz="4" w:space="0" w:color="auto"/>
              <w:right w:val="single" w:sz="4" w:space="0" w:color="auto"/>
            </w:tcBorders>
            <w:vAlign w:val="center"/>
          </w:tcPr>
          <w:p w14:paraId="1759FBB2" w14:textId="77777777" w:rsidR="007F6632" w:rsidRPr="001A0E66" w:rsidRDefault="00000000">
            <w:pPr>
              <w:pStyle w:val="2"/>
              <w:ind w:firstLine="482"/>
              <w:jc w:val="center"/>
              <w:rPr>
                <w:rFonts w:ascii="仿宋_GB2312" w:eastAsia="仿宋_GB2312"/>
                <w:b/>
                <w:bCs/>
                <w:szCs w:val="24"/>
              </w:rPr>
            </w:pPr>
            <w:r w:rsidRPr="001A0E66">
              <w:rPr>
                <w:rFonts w:ascii="仿宋_GB2312" w:eastAsia="仿宋_GB2312" w:hint="eastAsia"/>
                <w:b/>
                <w:bCs/>
                <w:szCs w:val="24"/>
              </w:rPr>
              <w:t>505实验室（数智化职业师范教师教学能力提升工作坊建设项目）</w:t>
            </w:r>
          </w:p>
        </w:tc>
      </w:tr>
      <w:tr w:rsidR="007F6632" w:rsidRPr="001A0E66" w14:paraId="4BAC1AB4" w14:textId="77777777">
        <w:trPr>
          <w:trHeight w:val="416"/>
        </w:trPr>
        <w:tc>
          <w:tcPr>
            <w:tcW w:w="1022" w:type="dxa"/>
            <w:tcBorders>
              <w:top w:val="single" w:sz="4" w:space="0" w:color="auto"/>
              <w:left w:val="single" w:sz="4" w:space="0" w:color="auto"/>
              <w:right w:val="single" w:sz="4" w:space="0" w:color="auto"/>
            </w:tcBorders>
            <w:vAlign w:val="center"/>
          </w:tcPr>
          <w:p w14:paraId="5B66D4CC"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12FE866E"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智慧黑板</w:t>
            </w:r>
          </w:p>
        </w:tc>
        <w:tc>
          <w:tcPr>
            <w:tcW w:w="1446" w:type="dxa"/>
            <w:tcBorders>
              <w:top w:val="single" w:sz="4" w:space="0" w:color="auto"/>
              <w:left w:val="single" w:sz="4" w:space="0" w:color="auto"/>
              <w:right w:val="single" w:sz="4" w:space="0" w:color="auto"/>
            </w:tcBorders>
            <w:vAlign w:val="center"/>
          </w:tcPr>
          <w:p w14:paraId="4977E827"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1台</w:t>
            </w:r>
          </w:p>
        </w:tc>
        <w:tc>
          <w:tcPr>
            <w:tcW w:w="6095" w:type="dxa"/>
            <w:tcBorders>
              <w:top w:val="single" w:sz="4" w:space="0" w:color="auto"/>
              <w:left w:val="single" w:sz="4" w:space="0" w:color="auto"/>
              <w:bottom w:val="single" w:sz="4" w:space="0" w:color="auto"/>
              <w:right w:val="single" w:sz="4" w:space="0" w:color="auto"/>
            </w:tcBorders>
            <w:vAlign w:val="center"/>
          </w:tcPr>
          <w:p w14:paraId="1811F0DE" w14:textId="77777777" w:rsidR="007F6632" w:rsidRPr="001A0E66" w:rsidRDefault="00000000">
            <w:pPr>
              <w:widowControl/>
              <w:numPr>
                <w:ilvl w:val="0"/>
                <w:numId w:val="5"/>
              </w:numPr>
              <w:jc w:val="left"/>
              <w:textAlignment w:val="center"/>
              <w:rPr>
                <w:rFonts w:ascii="宋体" w:hAnsi="宋体" w:cs="宋体" w:hint="eastAsia"/>
                <w:kern w:val="0"/>
                <w:sz w:val="20"/>
                <w:szCs w:val="20"/>
                <w:lang w:bidi="ar"/>
              </w:rPr>
            </w:pPr>
            <w:r w:rsidRPr="001A0E66">
              <w:rPr>
                <w:rFonts w:ascii="宋体" w:hAnsi="宋体" w:cs="宋体" w:hint="eastAsia"/>
                <w:b/>
                <w:bCs/>
                <w:kern w:val="0"/>
                <w:sz w:val="20"/>
                <w:szCs w:val="20"/>
                <w:lang w:bidi="ar"/>
              </w:rPr>
              <w:t>整体设计</w:t>
            </w:r>
            <w:r w:rsidRPr="001A0E66">
              <w:rPr>
                <w:rFonts w:ascii="宋体" w:hAnsi="宋体" w:cs="宋体" w:hint="eastAsia"/>
                <w:kern w:val="0"/>
                <w:sz w:val="20"/>
                <w:szCs w:val="20"/>
                <w:lang w:bidi="ar"/>
              </w:rPr>
              <w:br/>
              <w:t>1.整机采用全金属外壳，三拼接平面一体化设计，主副屏过渡平滑，中间无单独边框阻隔。</w:t>
            </w:r>
            <w:r w:rsidRPr="001A0E66">
              <w:rPr>
                <w:rFonts w:ascii="宋体" w:hAnsi="宋体" w:cs="宋体" w:hint="eastAsia"/>
                <w:kern w:val="0"/>
                <w:sz w:val="20"/>
                <w:szCs w:val="20"/>
                <w:lang w:bidi="ar"/>
              </w:rPr>
              <w:br/>
              <w:t>2.屏幕边缘采用圆角包边防护，整机背板采用金属材质。整机背板采用金属材质，有效屏蔽内部电路器件辐射；</w:t>
            </w:r>
            <w:r w:rsidRPr="001A0E66">
              <w:rPr>
                <w:rFonts w:ascii="宋体" w:hAnsi="宋体" w:cs="宋体" w:hint="eastAsia"/>
                <w:kern w:val="0"/>
                <w:sz w:val="20"/>
                <w:szCs w:val="20"/>
                <w:lang w:bidi="ar"/>
              </w:rPr>
              <w:br/>
              <w:t>3.主屏支持普通粉笔直接书写，整机两侧副屏可支持以下媒介（普通粉笔、液体粉笔、成膜笔）进行板书书写。</w:t>
            </w:r>
            <w:r w:rsidRPr="001A0E66">
              <w:rPr>
                <w:rFonts w:ascii="宋体" w:hAnsi="宋体" w:cs="宋体" w:hint="eastAsia"/>
                <w:kern w:val="0"/>
                <w:sz w:val="20"/>
                <w:szCs w:val="20"/>
                <w:lang w:bidi="ar"/>
              </w:rPr>
              <w:br/>
              <w:t>4.整机显示屏幕采用全贴合方式，屏幕保护玻璃与显示液晶屏组件，在结构上通过光学胶完全贴合在一起，中间贴合层无空气介质，减少显示面板与玻璃间的偏光、散射，画面显示更加清晰通透、可视角度更广。</w:t>
            </w:r>
            <w:r w:rsidRPr="001A0E66">
              <w:rPr>
                <w:rFonts w:ascii="宋体" w:hAnsi="宋体" w:cs="宋体" w:hint="eastAsia"/>
                <w:kern w:val="0"/>
                <w:sz w:val="20"/>
                <w:szCs w:val="20"/>
                <w:lang w:bidi="ar"/>
              </w:rPr>
              <w:br/>
              <w:t>5.采用全物理防眩光钢化玻璃，有效保护屏幕显示画面，支持防眩光功能，钢化玻璃表面硬度≥9H，触摸屏在照度100k lx（勒克司）环境下仍能正常工作。</w:t>
            </w:r>
            <w:r w:rsidRPr="001A0E66">
              <w:rPr>
                <w:rFonts w:ascii="宋体" w:hAnsi="宋体" w:cs="宋体" w:hint="eastAsia"/>
                <w:kern w:val="0"/>
                <w:sz w:val="20"/>
                <w:szCs w:val="20"/>
                <w:lang w:bidi="ar"/>
              </w:rPr>
              <w:br/>
            </w:r>
            <w:r w:rsidRPr="001A0E66">
              <w:rPr>
                <w:rFonts w:ascii="宋体" w:hAnsi="宋体" w:cs="宋体" w:hint="eastAsia"/>
                <w:kern w:val="0"/>
                <w:sz w:val="20"/>
                <w:szCs w:val="20"/>
                <w:lang w:bidi="ar"/>
              </w:rPr>
              <w:lastRenderedPageBreak/>
              <w:t>6.整机屏幕采用86英寸超高清LED液晶显示屏，显示比例16:9，分辨率3840×2160，灰度等级≥256级。</w:t>
            </w:r>
            <w:r w:rsidRPr="001A0E66">
              <w:rPr>
                <w:rFonts w:ascii="宋体" w:hAnsi="宋体" w:cs="宋体" w:hint="eastAsia"/>
                <w:kern w:val="0"/>
                <w:sz w:val="20"/>
                <w:szCs w:val="20"/>
                <w:lang w:bidi="ar"/>
              </w:rPr>
              <w:br/>
              <w:t>7.侧置输入接口具备2路HDMI、1路RS232、1路USB接口；侧置输出接口具备1路音频输出、1路触控USB输出；前置输入接口具备3路USB接口（包含1路Type-C、2路USB），前置USB接口支持Android系统、Windows系统读取外接移动存储设备。</w:t>
            </w:r>
            <w:r w:rsidRPr="001A0E66">
              <w:rPr>
                <w:rFonts w:ascii="宋体" w:hAnsi="宋体" w:cs="宋体" w:hint="eastAsia"/>
                <w:kern w:val="0"/>
                <w:sz w:val="20"/>
                <w:szCs w:val="20"/>
                <w:lang w:bidi="ar"/>
              </w:rPr>
              <w:br/>
              <w:t>8.嵌入式系统版本不低于Android 13，内存≥2GB，存储空间≥8GB。</w:t>
            </w:r>
            <w:r w:rsidRPr="001A0E66">
              <w:rPr>
                <w:rFonts w:ascii="宋体" w:hAnsi="宋体" w:cs="宋体" w:hint="eastAsia"/>
                <w:kern w:val="0"/>
                <w:sz w:val="20"/>
                <w:szCs w:val="20"/>
                <w:lang w:bidi="ar"/>
              </w:rPr>
              <w:br/>
              <w:t>9.采用电容触控方式，支持Windows系统中进行40点或以上触控，支持Android系统中进行40点或以上触控。</w:t>
            </w:r>
            <w:r w:rsidRPr="001A0E66">
              <w:rPr>
                <w:rFonts w:ascii="宋体" w:hAnsi="宋体" w:cs="宋体" w:hint="eastAsia"/>
                <w:kern w:val="0"/>
                <w:sz w:val="20"/>
                <w:szCs w:val="20"/>
                <w:lang w:bidi="ar"/>
              </w:rPr>
              <w:br/>
              <w:t>10.从内部Android通道切换到内部PC通道后，触摸框在1s内达到可触控状态，从内部PC通道切换到外部通道后，触摸框在3s内达到可触控状态。</w:t>
            </w:r>
            <w:r w:rsidRPr="001A0E66">
              <w:rPr>
                <w:rFonts w:ascii="宋体" w:hAnsi="宋体" w:cs="宋体" w:hint="eastAsia"/>
                <w:kern w:val="0"/>
                <w:sz w:val="20"/>
                <w:szCs w:val="20"/>
                <w:lang w:bidi="ar"/>
              </w:rPr>
              <w:br/>
              <w:t>11.部署单根网线可实现Android、Windows双系统有线网络连通。</w:t>
            </w:r>
            <w:r w:rsidRPr="001A0E66">
              <w:rPr>
                <w:rFonts w:ascii="宋体" w:hAnsi="宋体" w:cs="宋体" w:hint="eastAsia"/>
                <w:kern w:val="0"/>
                <w:sz w:val="20"/>
                <w:szCs w:val="20"/>
                <w:lang w:bidi="ar"/>
              </w:rPr>
              <w:br/>
              <w:t>12.整机能感应并自动调节屏幕亮度来达到在不同光照环境下的不同亮度显示效果，此功能可自行开启或关闭。</w:t>
            </w:r>
            <w:r w:rsidRPr="001A0E66">
              <w:rPr>
                <w:rFonts w:ascii="宋体" w:hAnsi="宋体" w:cs="宋体" w:hint="eastAsia"/>
                <w:kern w:val="0"/>
                <w:sz w:val="20"/>
                <w:szCs w:val="20"/>
                <w:lang w:bidi="ar"/>
              </w:rPr>
              <w:br/>
              <w:t>二、</w:t>
            </w:r>
            <w:r w:rsidRPr="001A0E66">
              <w:rPr>
                <w:rFonts w:ascii="宋体" w:hAnsi="宋体" w:cs="宋体" w:hint="eastAsia"/>
                <w:b/>
                <w:bCs/>
                <w:kern w:val="0"/>
                <w:sz w:val="20"/>
                <w:szCs w:val="20"/>
                <w:lang w:bidi="ar"/>
              </w:rPr>
              <w:t>音频设计</w:t>
            </w:r>
            <w:r w:rsidRPr="001A0E66">
              <w:rPr>
                <w:rFonts w:ascii="宋体" w:hAnsi="宋体" w:cs="宋体" w:hint="eastAsia"/>
                <w:kern w:val="0"/>
                <w:sz w:val="20"/>
                <w:szCs w:val="20"/>
                <w:lang w:bidi="ar"/>
              </w:rPr>
              <w:br/>
              <w:t>1.整机内置2.2声道扬声器，位于设备上边框，顶置朝前发声，前朝向10W高音扬声器2个，上朝向20W中低音扬声器2个，额定总功率60W。</w:t>
            </w:r>
            <w:r w:rsidRPr="001A0E66">
              <w:rPr>
                <w:rFonts w:ascii="宋体" w:hAnsi="宋体" w:cs="宋体" w:hint="eastAsia"/>
                <w:kern w:val="0"/>
                <w:sz w:val="20"/>
                <w:szCs w:val="20"/>
                <w:lang w:bidi="ar"/>
              </w:rPr>
              <w:br/>
              <w:t>2.整机可选择高级音效设置，支持在左右声道平衡显示范围中进行更改；中低频段显示调节范围125Hz～1KHz，高频段显示调节范围 2KHz～16KHz，分贝显示-12dB～12dB 调节范围。</w:t>
            </w:r>
            <w:r w:rsidRPr="001A0E66">
              <w:rPr>
                <w:rFonts w:ascii="宋体" w:hAnsi="宋体" w:cs="宋体" w:hint="eastAsia"/>
                <w:kern w:val="0"/>
                <w:sz w:val="20"/>
                <w:szCs w:val="20"/>
                <w:lang w:bidi="ar"/>
              </w:rPr>
              <w:br/>
              <w:t>3.整机内置非独立外扩展的8阵列麦克风，拾音角度≥180°，可用于对教室环境音频进行采集，拾音距离≥12m。</w:t>
            </w:r>
            <w:r w:rsidRPr="001A0E66">
              <w:rPr>
                <w:rFonts w:ascii="宋体" w:hAnsi="宋体" w:cs="宋体" w:hint="eastAsia"/>
                <w:kern w:val="0"/>
                <w:sz w:val="20"/>
                <w:szCs w:val="20"/>
                <w:lang w:bidi="ar"/>
              </w:rPr>
              <w:br/>
              <w:t>4.整机扬声器在100%音量下，可做到1米处声压级≥88db，10米处声压级≥79dB。</w:t>
            </w:r>
            <w:r w:rsidRPr="001A0E66">
              <w:rPr>
                <w:rFonts w:ascii="宋体" w:hAnsi="宋体" w:cs="宋体" w:hint="eastAsia"/>
                <w:kern w:val="0"/>
                <w:sz w:val="20"/>
                <w:szCs w:val="20"/>
                <w:lang w:bidi="ar"/>
              </w:rPr>
              <w:br/>
              <w:t>5.内置摄像头、麦克风无需外接线材连接，无任何可见外接线材及模块化拼接痕迹，未占用整机设备端口。</w:t>
            </w:r>
            <w:r w:rsidRPr="001A0E66">
              <w:rPr>
                <w:rFonts w:ascii="宋体" w:hAnsi="宋体" w:cs="宋体" w:hint="eastAsia"/>
                <w:kern w:val="0"/>
                <w:sz w:val="20"/>
                <w:szCs w:val="20"/>
                <w:lang w:bidi="ar"/>
              </w:rPr>
              <w:br/>
              <w:t>6.支持标准、听力、观影和AI空间感知音效模式，AI空间感知音效模式可通过内置麦克风采集教室物理环境声音，自动生成符合当前教室物理环境的频段、音量、音效。</w:t>
            </w:r>
          </w:p>
          <w:p w14:paraId="0352402E" w14:textId="77777777" w:rsidR="007F6632" w:rsidRPr="001A0E66" w:rsidRDefault="00000000">
            <w:pPr>
              <w:widowControl/>
              <w:jc w:val="left"/>
              <w:textAlignment w:val="center"/>
              <w:rPr>
                <w:rFonts w:ascii="宋体" w:hAnsi="宋体" w:cs="宋体" w:hint="eastAsia"/>
                <w:kern w:val="0"/>
                <w:sz w:val="20"/>
                <w:szCs w:val="20"/>
                <w:lang w:bidi="ar"/>
              </w:rPr>
            </w:pPr>
            <w:r w:rsidRPr="001A0E66">
              <w:rPr>
                <w:rFonts w:ascii="宋体" w:hAnsi="宋体" w:cs="宋体" w:hint="eastAsia"/>
                <w:b/>
                <w:bCs/>
                <w:kern w:val="0"/>
                <w:sz w:val="20"/>
                <w:szCs w:val="20"/>
                <w:lang w:bidi="ar"/>
              </w:rPr>
              <w:t>三、显示设计</w:t>
            </w:r>
            <w:r w:rsidRPr="001A0E66">
              <w:rPr>
                <w:rFonts w:ascii="宋体" w:hAnsi="宋体" w:cs="宋体" w:hint="eastAsia"/>
                <w:kern w:val="0"/>
                <w:sz w:val="20"/>
                <w:szCs w:val="20"/>
                <w:lang w:bidi="ar"/>
              </w:rPr>
              <w:br/>
              <w:t>1.整机色域覆盖率（NTSC）≥72%。</w:t>
            </w:r>
            <w:r w:rsidRPr="001A0E66">
              <w:rPr>
                <w:rFonts w:ascii="宋体" w:hAnsi="宋体" w:cs="宋体" w:hint="eastAsia"/>
                <w:kern w:val="0"/>
                <w:sz w:val="20"/>
                <w:szCs w:val="20"/>
                <w:lang w:bidi="ar"/>
              </w:rPr>
              <w:br/>
              <w:t>2.整机背光系统支持DC调光方式，多级亮度调节，支持白颜色背景下最暗亮度≤100nit，用于提升显示对比度。</w:t>
            </w:r>
            <w:r w:rsidRPr="001A0E66">
              <w:rPr>
                <w:rFonts w:ascii="宋体" w:hAnsi="宋体" w:cs="宋体" w:hint="eastAsia"/>
                <w:kern w:val="0"/>
                <w:sz w:val="20"/>
                <w:szCs w:val="20"/>
                <w:lang w:bidi="ar"/>
              </w:rPr>
              <w:br/>
              <w:t>3.整机支持色彩空间可选，包含标准模式和sRGB模式，在sRGB模式下可做到高色准△E≤1。</w:t>
            </w:r>
          </w:p>
          <w:p w14:paraId="0574DBCA" w14:textId="77777777" w:rsidR="007F6632" w:rsidRPr="001A0E66" w:rsidRDefault="00000000">
            <w:pPr>
              <w:widowControl/>
              <w:jc w:val="left"/>
              <w:textAlignment w:val="center"/>
              <w:rPr>
                <w:rFonts w:ascii="宋体" w:hAnsi="宋体" w:cs="宋体" w:hint="eastAsia"/>
                <w:kern w:val="0"/>
                <w:sz w:val="20"/>
                <w:szCs w:val="20"/>
                <w:lang w:bidi="ar"/>
              </w:rPr>
            </w:pPr>
            <w:r w:rsidRPr="001A0E66">
              <w:rPr>
                <w:rFonts w:ascii="宋体" w:hAnsi="宋体" w:cs="宋体" w:hint="eastAsia"/>
                <w:kern w:val="0"/>
                <w:sz w:val="20"/>
                <w:szCs w:val="20"/>
                <w:lang w:bidi="ar"/>
              </w:rPr>
              <w:t>4.整机采用硬件低蓝光背光技术，在源头减少有害蓝光波段能量，蓝光占比（有害蓝光415～455nm能量综合）/（整体蓝光400～500能量综合）＜50%。</w:t>
            </w:r>
            <w:r w:rsidRPr="001A0E66">
              <w:rPr>
                <w:rFonts w:ascii="宋体" w:hAnsi="宋体" w:cs="宋体" w:hint="eastAsia"/>
                <w:kern w:val="0"/>
                <w:sz w:val="20"/>
                <w:szCs w:val="20"/>
                <w:lang w:bidi="ar"/>
              </w:rPr>
              <w:br/>
              <w:t>5.整机视网膜蓝光危害（蓝光加权辐射亮度LB）满足IEC TR 62778:2014蓝光危害RG0级别。</w:t>
            </w:r>
            <w:r w:rsidRPr="001A0E66">
              <w:rPr>
                <w:rFonts w:ascii="宋体" w:hAnsi="宋体" w:cs="宋体" w:hint="eastAsia"/>
                <w:kern w:val="0"/>
                <w:sz w:val="20"/>
                <w:szCs w:val="20"/>
                <w:lang w:bidi="ar"/>
              </w:rPr>
              <w:br/>
              <w:t>6.支持标准、多媒体和节能三种图像模式调节，支持自定义图像设</w:t>
            </w:r>
            <w:r w:rsidRPr="001A0E66">
              <w:rPr>
                <w:rFonts w:ascii="宋体" w:hAnsi="宋体" w:cs="宋体" w:hint="eastAsia"/>
                <w:kern w:val="0"/>
                <w:sz w:val="20"/>
                <w:szCs w:val="20"/>
                <w:lang w:bidi="ar"/>
              </w:rPr>
              <w:lastRenderedPageBreak/>
              <w:t>置，可对对比度、屏幕色温、图像亮度、亮度范围、色彩空间调节设置。</w:t>
            </w:r>
            <w:r w:rsidRPr="001A0E66">
              <w:rPr>
                <w:rFonts w:ascii="宋体" w:hAnsi="宋体" w:cs="宋体" w:hint="eastAsia"/>
                <w:kern w:val="0"/>
                <w:sz w:val="20"/>
                <w:szCs w:val="20"/>
                <w:lang w:bidi="ar"/>
              </w:rPr>
              <w:br/>
              <w:t>7.整机系统支持手势上滑调出人工智能画质调节模式（AI-PQ），在安卓通道下可根据屏幕内容自动调节画质参数，当屏幕出现人物、建筑、夜景等元素时，自动调整对比度、饱和度、锐利度、色调色相值、高光/阴影。</w:t>
            </w:r>
            <w:r w:rsidRPr="001A0E66">
              <w:rPr>
                <w:rFonts w:ascii="宋体" w:hAnsi="宋体" w:cs="宋体" w:hint="eastAsia"/>
                <w:kern w:val="0"/>
                <w:sz w:val="20"/>
                <w:szCs w:val="20"/>
                <w:lang w:bidi="ar"/>
              </w:rPr>
              <w:br/>
              <w:t>8.整机全通道支持纸质护眼模式，可实现画面纹理的实时调整；支持纸质纹理：牛皮纸、素描纸、宣纸、水彩纸、水纹纸；支持透明度调节；支持色温调节，纸质护眼模式下，显示画面各像素点灰度不规则，减少背景干扰。</w:t>
            </w:r>
            <w:r w:rsidRPr="001A0E66">
              <w:rPr>
                <w:rFonts w:ascii="宋体" w:hAnsi="宋体" w:cs="宋体" w:hint="eastAsia"/>
                <w:kern w:val="0"/>
                <w:sz w:val="20"/>
                <w:szCs w:val="20"/>
                <w:lang w:bidi="ar"/>
              </w:rPr>
              <w:br/>
              <w:t>四、</w:t>
            </w:r>
            <w:r w:rsidRPr="001A0E66">
              <w:rPr>
                <w:rFonts w:ascii="宋体" w:hAnsi="宋体" w:cs="宋体" w:hint="eastAsia"/>
                <w:b/>
                <w:bCs/>
                <w:kern w:val="0"/>
                <w:sz w:val="20"/>
                <w:szCs w:val="20"/>
                <w:lang w:bidi="ar"/>
              </w:rPr>
              <w:t>按键设计</w:t>
            </w:r>
            <w:r w:rsidRPr="001A0E66">
              <w:rPr>
                <w:rFonts w:ascii="宋体" w:hAnsi="宋体" w:cs="宋体" w:hint="eastAsia"/>
                <w:kern w:val="0"/>
                <w:sz w:val="20"/>
                <w:szCs w:val="20"/>
                <w:lang w:bidi="ar"/>
              </w:rPr>
              <w:br/>
              <w:t>1.三合一电源按键，同一电源物理按键完成Android系统和Windows系统的开机、节能熄屏、关机操作；关机状态下按按键开机；开机状态下按按键实现节能熄屏/唤醒，长按按键实现关机。</w:t>
            </w:r>
            <w:r w:rsidRPr="001A0E66">
              <w:rPr>
                <w:rFonts w:ascii="宋体" w:hAnsi="宋体" w:cs="宋体" w:hint="eastAsia"/>
                <w:kern w:val="0"/>
                <w:sz w:val="20"/>
                <w:szCs w:val="20"/>
                <w:lang w:bidi="ar"/>
              </w:rPr>
              <w:br/>
              <w:t>2.整机具备至少6个前置按键，可实现开关机、调出中控菜单、音量+/-、护眼、录屏操作。</w:t>
            </w:r>
            <w:r w:rsidRPr="001A0E66">
              <w:rPr>
                <w:rFonts w:ascii="宋体" w:hAnsi="宋体" w:cs="宋体" w:hint="eastAsia"/>
                <w:kern w:val="0"/>
                <w:sz w:val="20"/>
                <w:szCs w:val="20"/>
                <w:lang w:bidi="ar"/>
              </w:rPr>
              <w:br/>
              <w:t>3.支持经典护眼模式，可通过前置面板物理功能按键一键启用经典护眼模式。</w:t>
            </w:r>
            <w:r w:rsidRPr="001A0E66">
              <w:rPr>
                <w:rFonts w:ascii="宋体" w:hAnsi="宋体" w:cs="宋体" w:hint="eastAsia"/>
                <w:kern w:val="0"/>
                <w:sz w:val="20"/>
                <w:szCs w:val="20"/>
                <w:lang w:bidi="ar"/>
              </w:rPr>
              <w:br/>
              <w:t>4.设备支持通过前置面板物理按键一键启动录屏功能，可将屏幕中显示的课件、音频内容与人声同时录制。</w:t>
            </w:r>
            <w:r w:rsidRPr="001A0E66">
              <w:rPr>
                <w:rFonts w:ascii="宋体" w:hAnsi="宋体" w:cs="宋体" w:hint="eastAsia"/>
                <w:kern w:val="0"/>
                <w:sz w:val="20"/>
                <w:szCs w:val="20"/>
                <w:lang w:bidi="ar"/>
              </w:rPr>
              <w:b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6F2074E7" w14:textId="77777777" w:rsidR="007F6632" w:rsidRPr="001A0E66" w:rsidRDefault="00000000">
            <w:pPr>
              <w:widowControl/>
              <w:numPr>
                <w:ilvl w:val="0"/>
                <w:numId w:val="6"/>
              </w:numPr>
              <w:jc w:val="left"/>
              <w:textAlignment w:val="center"/>
              <w:rPr>
                <w:rFonts w:ascii="宋体" w:hAnsi="宋体" w:cs="宋体" w:hint="eastAsia"/>
                <w:kern w:val="0"/>
                <w:sz w:val="20"/>
                <w:szCs w:val="20"/>
                <w:lang w:bidi="ar"/>
              </w:rPr>
            </w:pPr>
            <w:r w:rsidRPr="001A0E66">
              <w:rPr>
                <w:rFonts w:ascii="宋体" w:hAnsi="宋体" w:cs="宋体" w:hint="eastAsia"/>
                <w:b/>
                <w:bCs/>
                <w:kern w:val="0"/>
                <w:sz w:val="20"/>
                <w:szCs w:val="20"/>
                <w:lang w:bidi="ar"/>
              </w:rPr>
              <w:t>无线设计</w:t>
            </w:r>
            <w:r w:rsidRPr="001A0E66">
              <w:rPr>
                <w:rFonts w:ascii="宋体" w:hAnsi="宋体" w:cs="宋体" w:hint="eastAsia"/>
                <w:kern w:val="0"/>
                <w:sz w:val="20"/>
                <w:szCs w:val="20"/>
                <w:lang w:bidi="ar"/>
              </w:rPr>
              <w:br/>
              <w:t>1.整机无需外接无线网卡，在Android和Windows系统下可实现Wi-Fi无线上网连接、AP无线热点发射和BT蓝牙连接功能。在Windows系统下接入无线网络，切换到嵌入式Android系统下可直接实现无线上网功能，不需手动重复设置。</w:t>
            </w:r>
            <w:r w:rsidRPr="001A0E66">
              <w:rPr>
                <w:rFonts w:ascii="宋体" w:hAnsi="宋体" w:cs="宋体" w:hint="eastAsia"/>
                <w:kern w:val="0"/>
                <w:sz w:val="20"/>
                <w:szCs w:val="20"/>
                <w:lang w:bidi="ar"/>
              </w:rPr>
              <w:br/>
              <w:t>2.Wi-Fi和AP热点工作距离≥12m。Wi-Fi及AP热点支持频段2.4GHz/5GHz ，Wi-Fi制式支持IEEE 802.11 a/b/g/n/</w:t>
            </w:r>
            <w:proofErr w:type="spellStart"/>
            <w:r w:rsidRPr="001A0E66">
              <w:rPr>
                <w:rFonts w:ascii="宋体" w:hAnsi="宋体" w:cs="宋体" w:hint="eastAsia"/>
                <w:kern w:val="0"/>
                <w:sz w:val="20"/>
                <w:szCs w:val="20"/>
                <w:lang w:bidi="ar"/>
              </w:rPr>
              <w:t>ac</w:t>
            </w:r>
            <w:proofErr w:type="spellEnd"/>
            <w:r w:rsidRPr="001A0E66">
              <w:rPr>
                <w:rFonts w:ascii="宋体" w:hAnsi="宋体" w:cs="宋体" w:hint="eastAsia"/>
                <w:kern w:val="0"/>
                <w:sz w:val="20"/>
                <w:szCs w:val="20"/>
                <w:lang w:bidi="ar"/>
              </w:rPr>
              <w:t>/ax；支持版本Wi-Fi6。</w:t>
            </w:r>
            <w:r w:rsidRPr="001A0E66">
              <w:rPr>
                <w:rFonts w:ascii="宋体" w:hAnsi="宋体" w:cs="宋体" w:hint="eastAsia"/>
                <w:kern w:val="0"/>
                <w:sz w:val="20"/>
                <w:szCs w:val="20"/>
                <w:lang w:bidi="ar"/>
              </w:rPr>
              <w:br/>
              <w:t>3.整机内置双WiFi6无线网卡（不接受外接），在Android下支持无线设备同时连接数量≥32个，在Windows系统下支持无线设备同时连接≥8个；</w:t>
            </w:r>
            <w:r w:rsidRPr="001A0E66">
              <w:rPr>
                <w:rFonts w:ascii="宋体" w:hAnsi="宋体" w:cs="宋体" w:hint="eastAsia"/>
                <w:kern w:val="0"/>
                <w:sz w:val="20"/>
                <w:szCs w:val="20"/>
                <w:lang w:bidi="ar"/>
              </w:rPr>
              <w:br/>
              <w:t>4.整机支持蓝牙Bluetooth 5.4标准，固件版本号HCI13.0/LMP13.0。</w:t>
            </w:r>
            <w:r w:rsidRPr="001A0E66">
              <w:rPr>
                <w:rFonts w:ascii="宋体" w:hAnsi="宋体" w:cs="宋体" w:hint="eastAsia"/>
                <w:kern w:val="0"/>
                <w:sz w:val="20"/>
                <w:szCs w:val="20"/>
                <w:lang w:bidi="ar"/>
              </w:rPr>
              <w:br/>
              <w:t>5.整机支持发出频率为18kHz-22kHz超声波信号，智能手机通过麦克风接收后，智能手机与整机无需在同一局域网内，可实现配对，一键投屏，用户无需手动输入投屏码或扫码获取投屏码；</w:t>
            </w:r>
            <w:r w:rsidRPr="001A0E66">
              <w:rPr>
                <w:rFonts w:ascii="宋体" w:hAnsi="宋体" w:cs="宋体" w:hint="eastAsia"/>
                <w:kern w:val="0"/>
                <w:sz w:val="20"/>
                <w:szCs w:val="20"/>
                <w:lang w:bidi="ar"/>
              </w:rPr>
              <w:br/>
              <w:t>6.整机内置传屏接收模块，整机不需要连接任何附加设备，可实现外部电脑、手机设备的音视频信号实时传输到整机上；当使用外部电脑传屏时，支持触摸回传，在屏幕上部显示传屏工具栏，可以进</w:t>
            </w:r>
            <w:r w:rsidRPr="001A0E66">
              <w:rPr>
                <w:rFonts w:ascii="宋体" w:hAnsi="宋体" w:cs="宋体" w:hint="eastAsia"/>
                <w:kern w:val="0"/>
                <w:sz w:val="20"/>
                <w:szCs w:val="20"/>
                <w:lang w:bidi="ar"/>
              </w:rPr>
              <w:lastRenderedPageBreak/>
              <w:t>行触摸回传控制、勿扰模式、暂停投屏功能；开启勿扰模式时，不允许其他人再进行传屏；投屏时可以选择过滤特定应用窗口，如邮件应用等窗口。</w:t>
            </w:r>
            <w:r w:rsidRPr="001A0E66">
              <w:rPr>
                <w:rFonts w:ascii="宋体" w:hAnsi="宋体" w:cs="宋体" w:hint="eastAsia"/>
                <w:kern w:val="0"/>
                <w:sz w:val="20"/>
                <w:szCs w:val="20"/>
                <w:lang w:bidi="ar"/>
              </w:rPr>
              <w:br/>
              <w:t>7.整机PC端支持主动发现蓝牙外设从而连接（无需整机进入发现模式），支持连接外部蓝牙音箱播放音频。</w:t>
            </w:r>
            <w:r w:rsidRPr="001A0E66">
              <w:rPr>
                <w:rFonts w:ascii="宋体" w:hAnsi="宋体" w:cs="宋体" w:hint="eastAsia"/>
                <w:kern w:val="0"/>
                <w:sz w:val="20"/>
                <w:szCs w:val="20"/>
                <w:lang w:bidi="ar"/>
              </w:rPr>
              <w:br/>
              <w:t>六、</w:t>
            </w:r>
            <w:r w:rsidRPr="001A0E66">
              <w:rPr>
                <w:rFonts w:ascii="宋体" w:hAnsi="宋体" w:cs="宋体" w:hint="eastAsia"/>
                <w:b/>
                <w:bCs/>
                <w:kern w:val="0"/>
                <w:sz w:val="20"/>
                <w:szCs w:val="20"/>
                <w:lang w:bidi="ar"/>
              </w:rPr>
              <w:t>摄像头设计</w:t>
            </w:r>
            <w:r w:rsidRPr="001A0E66">
              <w:rPr>
                <w:rFonts w:ascii="宋体" w:hAnsi="宋体" w:cs="宋体" w:hint="eastAsia"/>
                <w:kern w:val="0"/>
                <w:sz w:val="20"/>
                <w:szCs w:val="20"/>
                <w:lang w:bidi="ar"/>
              </w:rPr>
              <w:br/>
              <w:t>1.整机内置摄像头（非外扩），PC通道下支持通过视频展台软件调用摄像头进行二维码扫码识别，具备摄像头工作指示灯，摄像头运行时，有指示灯提示。整机支持通过人脸识别进行登录账号。</w:t>
            </w:r>
            <w:r w:rsidRPr="001A0E66">
              <w:rPr>
                <w:rFonts w:ascii="宋体" w:hAnsi="宋体" w:cs="宋体" w:hint="eastAsia"/>
                <w:kern w:val="0"/>
                <w:sz w:val="20"/>
                <w:szCs w:val="20"/>
                <w:lang w:bidi="ar"/>
              </w:rPr>
              <w:br/>
              <w:t>2.整机上边框内置非独立智能拼接摄像头，通过≥3个摄像头智能拼接，每个摄像头像素值均大于800 万。智能拼接摄像头，支持清晰度TV lines ≥ 1600 lines。视场角≥141度且水平视场角≥139度，可拍摄≥1600万像素的照片，支持输出8192×2048分辨率的照片和视频，支持画面畸变矫正功能。</w:t>
            </w:r>
            <w:r w:rsidRPr="001A0E66">
              <w:rPr>
                <w:rFonts w:ascii="宋体" w:hAnsi="宋体" w:cs="宋体" w:hint="eastAsia"/>
                <w:kern w:val="0"/>
                <w:sz w:val="20"/>
                <w:szCs w:val="20"/>
                <w:lang w:bidi="ar"/>
              </w:rPr>
              <w:br/>
              <w:t>3.整机上边框内置≥1个非独立式广角高清摄像头，视场角≥142度且水平视场角≥121度，支持输出4:3、16:9比例的图片和视频；在清晰度为2592 x 1944分辨率下，支持30帧的视频输出。</w:t>
            </w:r>
            <w:r w:rsidRPr="001A0E66">
              <w:rPr>
                <w:rFonts w:ascii="宋体" w:hAnsi="宋体" w:cs="宋体" w:hint="eastAsia"/>
                <w:kern w:val="0"/>
                <w:sz w:val="20"/>
                <w:szCs w:val="20"/>
                <w:lang w:bidi="ar"/>
              </w:rPr>
              <w:br/>
              <w:t>4.整机上边框内置非独式广角摄像头和智能拼接摄像头， 采用一体化集成设计，摄像头数量≥4个。均支持 3D 降噪算法和数字宽动态范围成像WDR 技术，支持输出 MJPG、 H.264 视频格式。</w:t>
            </w:r>
            <w:r w:rsidRPr="001A0E66">
              <w:rPr>
                <w:rFonts w:ascii="宋体" w:hAnsi="宋体" w:cs="宋体" w:hint="eastAsia"/>
                <w:kern w:val="0"/>
                <w:sz w:val="20"/>
                <w:szCs w:val="20"/>
                <w:lang w:bidi="ar"/>
              </w:rPr>
              <w:br/>
              <w:t>5.整机上边框内置非独立的广角高清摄像头，在距离整机1.7米情况下，且拍摄范围可以覆盖摄像头垂直法线左右距离大于等于4米，可以实现人脸识别。</w:t>
            </w:r>
            <w:r w:rsidRPr="001A0E66">
              <w:rPr>
                <w:rFonts w:ascii="宋体" w:hAnsi="宋体" w:cs="宋体" w:hint="eastAsia"/>
                <w:kern w:val="0"/>
                <w:sz w:val="20"/>
                <w:szCs w:val="20"/>
                <w:lang w:bidi="ar"/>
              </w:rPr>
              <w:br/>
              <w:t>6.整机支持距离摄像头位置≥10米距离的AI识别人脸。</w:t>
            </w:r>
            <w:r w:rsidRPr="001A0E66">
              <w:rPr>
                <w:rFonts w:ascii="宋体" w:hAnsi="宋体" w:cs="宋体" w:hint="eastAsia"/>
                <w:kern w:val="0"/>
                <w:sz w:val="20"/>
                <w:szCs w:val="20"/>
                <w:lang w:bidi="ar"/>
              </w:rPr>
              <w:br/>
              <w:t>7.整机摄像头支持人脸识别、清点人数、随机抽人；识别所有学生，显示标记，然后随机抽选，同时显示标记不少于60人。</w:t>
            </w:r>
            <w:r w:rsidRPr="001A0E66">
              <w:rPr>
                <w:rFonts w:ascii="宋体" w:hAnsi="宋体" w:cs="宋体" w:hint="eastAsia"/>
                <w:kern w:val="0"/>
                <w:sz w:val="20"/>
                <w:szCs w:val="20"/>
                <w:lang w:bidi="ar"/>
              </w:rPr>
              <w:br/>
              <w:t>8.整机支持上边框内置非独立摄像头模组，同时输出至少 3 路视频流，同时支持课堂远程巡课、课堂教学数据采集、本地画面预览（拍照或视频录制）。</w:t>
            </w:r>
            <w:r w:rsidRPr="001A0E66">
              <w:rPr>
                <w:rFonts w:ascii="宋体" w:hAnsi="宋体" w:cs="宋体" w:hint="eastAsia"/>
                <w:kern w:val="0"/>
                <w:sz w:val="20"/>
                <w:szCs w:val="20"/>
                <w:lang w:bidi="ar"/>
              </w:rPr>
              <w:br/>
              <w:t>9.整机摄像头支持环境色温判断，根据环境调节合适的显示图像效果。</w:t>
            </w:r>
            <w:r w:rsidRPr="001A0E66">
              <w:rPr>
                <w:rFonts w:ascii="宋体" w:hAnsi="宋体" w:cs="宋体" w:hint="eastAsia"/>
                <w:kern w:val="0"/>
                <w:sz w:val="20"/>
                <w:szCs w:val="20"/>
                <w:lang w:bidi="ar"/>
              </w:rPr>
              <w:br/>
              <w:t>七、</w:t>
            </w:r>
            <w:r w:rsidRPr="001A0E66">
              <w:rPr>
                <w:rFonts w:ascii="宋体" w:hAnsi="宋体" w:cs="宋体" w:hint="eastAsia"/>
                <w:b/>
                <w:bCs/>
                <w:kern w:val="0"/>
                <w:sz w:val="20"/>
                <w:szCs w:val="20"/>
                <w:lang w:bidi="ar"/>
              </w:rPr>
              <w:t>触摸系统设计</w:t>
            </w:r>
            <w:r w:rsidRPr="001A0E66">
              <w:rPr>
                <w:rFonts w:ascii="宋体" w:hAnsi="宋体" w:cs="宋体" w:hint="eastAsia"/>
                <w:kern w:val="0"/>
                <w:sz w:val="20"/>
                <w:szCs w:val="20"/>
                <w:lang w:bidi="ar"/>
              </w:rPr>
              <w:br/>
              <w:t xml:space="preserve">1.支持Windows 7、Windows 8、Windows 10、Windows 11、Linux、Mac </w:t>
            </w:r>
            <w:proofErr w:type="spellStart"/>
            <w:r w:rsidRPr="001A0E66">
              <w:rPr>
                <w:rFonts w:ascii="宋体" w:hAnsi="宋体" w:cs="宋体" w:hint="eastAsia"/>
                <w:kern w:val="0"/>
                <w:sz w:val="20"/>
                <w:szCs w:val="20"/>
                <w:lang w:bidi="ar"/>
              </w:rPr>
              <w:t>Os</w:t>
            </w:r>
            <w:proofErr w:type="spellEnd"/>
            <w:r w:rsidRPr="001A0E66">
              <w:rPr>
                <w:rFonts w:ascii="宋体" w:hAnsi="宋体" w:cs="宋体" w:hint="eastAsia"/>
                <w:kern w:val="0"/>
                <w:sz w:val="20"/>
                <w:szCs w:val="20"/>
                <w:lang w:bidi="ar"/>
              </w:rPr>
              <w:t>、UOS和麒麟系统外置电脑操作系统接入时，无需安装触摸驱动。</w:t>
            </w:r>
            <w:r w:rsidRPr="001A0E66">
              <w:rPr>
                <w:rFonts w:ascii="宋体" w:hAnsi="宋体" w:cs="宋体" w:hint="eastAsia"/>
                <w:kern w:val="0"/>
                <w:sz w:val="20"/>
                <w:szCs w:val="20"/>
                <w:lang w:bidi="ar"/>
              </w:rPr>
              <w:br/>
              <w:t>2.整机系统支持书写触控延迟≤25ms，触摸响应时间≤4ms，触摸最小识别物≤3mm，整机触控书写功能集成预测算法，在书写速度≥50cm/s，支持笔迹距离笔的距离小于20mm。</w:t>
            </w:r>
            <w:r w:rsidRPr="001A0E66">
              <w:rPr>
                <w:rFonts w:ascii="宋体" w:hAnsi="宋体" w:cs="宋体" w:hint="eastAsia"/>
                <w:kern w:val="0"/>
                <w:sz w:val="20"/>
                <w:szCs w:val="20"/>
                <w:lang w:bidi="ar"/>
              </w:rPr>
              <w:br/>
              <w:t>3.整机支持提笔书写，在Windows系统下可实现无需点击任意功能入口，当检测到触控笔笔尖接触屏幕时，自动进入书写模式。</w:t>
            </w:r>
            <w:r w:rsidRPr="001A0E66">
              <w:rPr>
                <w:rFonts w:ascii="宋体" w:hAnsi="宋体" w:cs="宋体" w:hint="eastAsia"/>
                <w:kern w:val="0"/>
                <w:sz w:val="20"/>
                <w:szCs w:val="20"/>
                <w:lang w:bidi="ar"/>
              </w:rPr>
              <w:br/>
              <w:t>4.整机触摸支持动态压力感应，支持无任何电子功能的普通书写笔在整机上书写或点压时，整机能感应压力变化，书写或点压过程笔迹呈现不同粗细。</w:t>
            </w:r>
            <w:r w:rsidRPr="001A0E66">
              <w:rPr>
                <w:rFonts w:ascii="宋体" w:hAnsi="宋体" w:cs="宋体" w:hint="eastAsia"/>
                <w:kern w:val="0"/>
                <w:sz w:val="20"/>
                <w:szCs w:val="20"/>
                <w:lang w:bidi="ar"/>
              </w:rPr>
              <w:br/>
              <w:t>5.整机支持手笔分离，通过提笔即写唤醒批注功能后，可进行手笔</w:t>
            </w:r>
            <w:r w:rsidRPr="001A0E66">
              <w:rPr>
                <w:rFonts w:ascii="宋体" w:hAnsi="宋体" w:cs="宋体" w:hint="eastAsia"/>
                <w:kern w:val="0"/>
                <w:sz w:val="20"/>
                <w:szCs w:val="20"/>
                <w:lang w:bidi="ar"/>
              </w:rPr>
              <w:lastRenderedPageBreak/>
              <w:t>分离功能，使用笔正常书写，使用手指可以操作应用，进行点击操作。</w:t>
            </w:r>
            <w:r w:rsidRPr="001A0E66">
              <w:rPr>
                <w:rFonts w:ascii="宋体" w:hAnsi="宋体" w:cs="宋体" w:hint="eastAsia"/>
                <w:kern w:val="0"/>
                <w:sz w:val="20"/>
                <w:szCs w:val="20"/>
                <w:lang w:bidi="ar"/>
              </w:rPr>
              <w:br/>
              <w:t>6.支持智能板擦功能，系统可根据触控物体的形状自动识别出实物板擦，可擦除电子白板中的内容，无需依赖外部电子设备。</w:t>
            </w:r>
            <w:r w:rsidRPr="001A0E66">
              <w:rPr>
                <w:rFonts w:ascii="宋体" w:hAnsi="宋体" w:cs="宋体" w:hint="eastAsia"/>
                <w:kern w:val="0"/>
                <w:sz w:val="20"/>
                <w:szCs w:val="20"/>
                <w:lang w:bidi="ar"/>
              </w:rPr>
              <w:br/>
              <w:t>八、整机主要功能设计</w:t>
            </w:r>
            <w:r w:rsidRPr="001A0E66">
              <w:rPr>
                <w:rFonts w:ascii="宋体" w:hAnsi="宋体" w:cs="宋体" w:hint="eastAsia"/>
                <w:kern w:val="0"/>
                <w:sz w:val="20"/>
                <w:szCs w:val="20"/>
                <w:lang w:bidi="ar"/>
              </w:rPr>
              <w:br/>
              <w:t>1.外接电脑设备连接整机且触摸信号连通时，外接电脑设备可直接读取整机前置USB接口的移动存储设备数据，连接整机前置USB接口的翻页笔和无线键鼠外接设备可直接使用于外接电脑。</w:t>
            </w:r>
            <w:r w:rsidRPr="001A0E66">
              <w:rPr>
                <w:rFonts w:ascii="宋体" w:hAnsi="宋体" w:cs="宋体" w:hint="eastAsia"/>
                <w:kern w:val="0"/>
                <w:sz w:val="20"/>
                <w:szCs w:val="20"/>
                <w:lang w:bidi="ar"/>
              </w:rPr>
              <w:br/>
              <w:t>2.支持智能U盘锁功能，整机可设置触摸及按键锁定，锁定后无法随意自由操作，需要使用时插入USB key可解锁。</w:t>
            </w:r>
            <w:r w:rsidRPr="001A0E66">
              <w:rPr>
                <w:rFonts w:ascii="宋体" w:hAnsi="宋体" w:cs="宋体" w:hint="eastAsia"/>
                <w:kern w:val="0"/>
                <w:sz w:val="20"/>
                <w:szCs w:val="20"/>
                <w:lang w:bidi="ar"/>
              </w:rPr>
              <w:br/>
              <w:t>3.整机具备前置Type-C接口，通过Type-C接口实现音视频输入，外接电脑设备经双头Type-C线连接至整机，即可把外接电脑设备画面投到整机上，同时在整机上操作画面，可实现触摸电脑的操作，无需再连接触控USB线。</w:t>
            </w:r>
            <w:r w:rsidRPr="001A0E66">
              <w:rPr>
                <w:rFonts w:ascii="宋体" w:hAnsi="宋体" w:cs="宋体" w:hint="eastAsia"/>
                <w:kern w:val="0"/>
                <w:sz w:val="20"/>
                <w:szCs w:val="20"/>
                <w:lang w:bidi="ar"/>
              </w:rPr>
              <w:br/>
              <w:t>4.外接电脑设备经双头Type-C线连接至整机，可调用整机内置的摄像头、麦克风、扬声器，在外接电脑即可控制整机拍摄教室画面。</w:t>
            </w:r>
            <w:r w:rsidRPr="001A0E66">
              <w:rPr>
                <w:rFonts w:ascii="宋体" w:hAnsi="宋体" w:cs="宋体" w:hint="eastAsia"/>
                <w:kern w:val="0"/>
                <w:sz w:val="20"/>
                <w:szCs w:val="20"/>
                <w:lang w:bidi="ar"/>
              </w:rPr>
              <w:br/>
              <w:t>5.前置Type-C接口，支持通过不带转换装置的外部线缆，实现外接电脑HDMI信号的接入显示。</w:t>
            </w:r>
            <w:r w:rsidRPr="001A0E66">
              <w:rPr>
                <w:rFonts w:ascii="宋体" w:hAnsi="宋体" w:cs="宋体" w:hint="eastAsia"/>
                <w:kern w:val="0"/>
                <w:sz w:val="20"/>
                <w:szCs w:val="20"/>
                <w:lang w:bidi="ar"/>
              </w:rPr>
              <w:br/>
              <w:t>6.整机关机状态下，通过长按电源键进入设置界面后，可点击屏幕选择恢复Android系统及Windows操作系统到出厂默认状态，无需额外工具辅助。</w:t>
            </w:r>
            <w:r w:rsidRPr="001A0E66">
              <w:rPr>
                <w:rFonts w:ascii="宋体" w:hAnsi="宋体" w:cs="宋体" w:hint="eastAsia"/>
                <w:kern w:val="0"/>
                <w:sz w:val="20"/>
                <w:szCs w:val="20"/>
                <w:lang w:bidi="ar"/>
              </w:rPr>
              <w:br/>
              <w:t>7.整机关机状态下，通过长按电源键进入设置界面后，可点击屏幕选择故障检测、系统还原功能，系统还原可单独还原PC系统，单独还原整机系统。</w:t>
            </w:r>
            <w:r w:rsidRPr="001A0E66">
              <w:rPr>
                <w:rFonts w:ascii="宋体" w:hAnsi="宋体" w:cs="宋体" w:hint="eastAsia"/>
                <w:kern w:val="0"/>
                <w:sz w:val="20"/>
                <w:szCs w:val="20"/>
                <w:lang w:bidi="ar"/>
              </w:rPr>
              <w:br/>
              <w:t>8.在整机全信号源通道下，支持十指长按屏幕5秒和遥控器两种方式实现触摸锁定及解锁，触摸锁定时整机无法被触控操作。</w:t>
            </w:r>
            <w:r w:rsidRPr="001A0E66">
              <w:rPr>
                <w:rFonts w:ascii="宋体" w:hAnsi="宋体" w:cs="宋体" w:hint="eastAsia"/>
                <w:kern w:val="0"/>
                <w:sz w:val="20"/>
                <w:szCs w:val="20"/>
                <w:lang w:bidi="ar"/>
              </w:rPr>
              <w:br/>
              <w:t>9.支持通道自动跳转功能，如整机处于正常使用状态，HDMI信号接入时，能自动识别并切换到对应的HDMI信号源通道，且断开后能回到上一通道。</w:t>
            </w:r>
            <w:r w:rsidRPr="001A0E66">
              <w:rPr>
                <w:rFonts w:ascii="宋体" w:hAnsi="宋体" w:cs="宋体" w:hint="eastAsia"/>
                <w:kern w:val="0"/>
                <w:sz w:val="20"/>
                <w:szCs w:val="20"/>
                <w:lang w:bidi="ar"/>
              </w:rPr>
              <w:br/>
              <w:t>10.在HDMI、Android以及Windows信号源模式下，整机屏幕支持手势下移实现半屏显示，半屏显示时可通过点击上方屏幕返回全屏。</w:t>
            </w:r>
            <w:r w:rsidRPr="001A0E66">
              <w:rPr>
                <w:rFonts w:ascii="宋体" w:hAnsi="宋体" w:cs="宋体" w:hint="eastAsia"/>
                <w:kern w:val="0"/>
                <w:sz w:val="20"/>
                <w:szCs w:val="20"/>
                <w:lang w:bidi="ar"/>
              </w:rPr>
              <w:br/>
              <w:t>11.支持通道记忆功能，开机默认回到最近一次关机时的显示通道。整机在五分钟内处于无信号接收状态时，能够自动关机。</w:t>
            </w:r>
            <w:r w:rsidRPr="001A0E66">
              <w:rPr>
                <w:rFonts w:ascii="宋体" w:hAnsi="宋体" w:cs="宋体" w:hint="eastAsia"/>
                <w:kern w:val="0"/>
                <w:sz w:val="20"/>
                <w:szCs w:val="20"/>
                <w:lang w:bidi="ar"/>
              </w:rPr>
              <w:br/>
              <w:t>12.支持外接信号输入时自动唤醒功能，整机处于关机通电状态，外接电脑显示信号通过HDMI传输线连接至整机时，整机可智能识别外接电脑设备信号输入并自动开机。</w:t>
            </w:r>
            <w:r w:rsidRPr="001A0E66">
              <w:rPr>
                <w:rFonts w:ascii="宋体" w:hAnsi="宋体" w:cs="宋体" w:hint="eastAsia"/>
                <w:kern w:val="0"/>
                <w:sz w:val="20"/>
                <w:szCs w:val="20"/>
                <w:lang w:bidi="ar"/>
              </w:rPr>
              <w:br/>
              <w:t>13.整机内置专业硬件自检维护工具（非第三方工具），支持对整机内部的板卡及部件模块进行故障检测、系统还原功能。支持云端在线系统固件升级。</w:t>
            </w:r>
            <w:r w:rsidRPr="001A0E66">
              <w:rPr>
                <w:rFonts w:ascii="宋体" w:hAnsi="宋体" w:cs="宋体" w:hint="eastAsia"/>
                <w:kern w:val="0"/>
                <w:sz w:val="20"/>
                <w:szCs w:val="20"/>
                <w:lang w:bidi="ar"/>
              </w:rPr>
              <w:br/>
              <w:t>14.当整机处于黑暗环境中并无人操作，一分钟后整机将可以自动进入熄屏模式。</w:t>
            </w:r>
            <w:r w:rsidRPr="001A0E66">
              <w:rPr>
                <w:rFonts w:ascii="宋体" w:hAnsi="宋体" w:cs="宋体" w:hint="eastAsia"/>
                <w:kern w:val="0"/>
                <w:sz w:val="20"/>
                <w:szCs w:val="20"/>
                <w:lang w:bidi="ar"/>
              </w:rPr>
              <w:br/>
              <w:t>15.支持将自定义图片、动画设置为开机画面。</w:t>
            </w:r>
            <w:r w:rsidRPr="001A0E66">
              <w:rPr>
                <w:rFonts w:ascii="宋体" w:hAnsi="宋体" w:cs="宋体" w:hint="eastAsia"/>
                <w:kern w:val="0"/>
                <w:sz w:val="20"/>
                <w:szCs w:val="20"/>
                <w:lang w:bidi="ar"/>
              </w:rPr>
              <w:br/>
            </w:r>
            <w:r w:rsidRPr="001A0E66">
              <w:rPr>
                <w:rFonts w:ascii="宋体" w:hAnsi="宋体" w:cs="宋体" w:hint="eastAsia"/>
                <w:kern w:val="0"/>
                <w:sz w:val="20"/>
                <w:szCs w:val="20"/>
                <w:lang w:bidi="ar"/>
              </w:rPr>
              <w:lastRenderedPageBreak/>
              <w:t>16.支持通过Type-C接口U盘进行文件传输，兼容Type-C接口手机充电，type-C 支持最大充电功率15W。</w:t>
            </w:r>
            <w:r w:rsidRPr="001A0E66">
              <w:rPr>
                <w:rFonts w:ascii="宋体" w:hAnsi="宋体" w:cs="宋体" w:hint="eastAsia"/>
                <w:kern w:val="0"/>
                <w:sz w:val="20"/>
                <w:szCs w:val="20"/>
                <w:lang w:bidi="ar"/>
              </w:rPr>
              <w:br/>
              <w:t>17.整机具备供电保护模块，能够检测内置电脑是否插好在位，在内置电脑未在位的情况下，内置电脑无法上电工作。</w:t>
            </w:r>
            <w:r w:rsidRPr="001A0E66">
              <w:rPr>
                <w:rFonts w:ascii="宋体" w:hAnsi="宋体" w:cs="宋体" w:hint="eastAsia"/>
                <w:kern w:val="0"/>
                <w:sz w:val="20"/>
                <w:szCs w:val="20"/>
                <w:lang w:bidi="ar"/>
              </w:rPr>
              <w:br/>
              <w:t>九、</w:t>
            </w:r>
            <w:r w:rsidRPr="001A0E66">
              <w:rPr>
                <w:rFonts w:ascii="宋体" w:hAnsi="宋体" w:cs="宋体" w:hint="eastAsia"/>
                <w:b/>
                <w:bCs/>
                <w:kern w:val="0"/>
                <w:sz w:val="20"/>
                <w:szCs w:val="20"/>
                <w:lang w:bidi="ar"/>
              </w:rPr>
              <w:t>安卓系统功能设计</w:t>
            </w:r>
            <w:r w:rsidRPr="001A0E66">
              <w:rPr>
                <w:rFonts w:ascii="宋体" w:hAnsi="宋体" w:cs="宋体" w:hint="eastAsia"/>
                <w:kern w:val="0"/>
                <w:sz w:val="20"/>
                <w:szCs w:val="20"/>
                <w:lang w:bidi="ar"/>
              </w:rPr>
              <w:br/>
              <w:t>1.嵌入式Android操作系统下，白板支持对已经书写的笔迹和形状的颜色进行更换。互动白板支持不同背景颜色，同时提供学科背景，如：五线谱、信纸、田字格、英文格、篮球和足球场地平面图。</w:t>
            </w:r>
            <w:r w:rsidRPr="001A0E66">
              <w:rPr>
                <w:rFonts w:ascii="宋体" w:hAnsi="宋体" w:cs="宋体" w:hint="eastAsia"/>
                <w:kern w:val="0"/>
                <w:sz w:val="20"/>
                <w:szCs w:val="20"/>
                <w:lang w:bidi="ar"/>
              </w:rPr>
              <w:br/>
              <w:t>2.无PC状态下，嵌入式系统内置互动白板支持十笔书写及手掌擦除（手掌擦除面积根据手掌与屏幕的接触面大小自动调整），白板书写内容可以PDF、IWB和SVG格式导出。支持10种以上平面图形工具。支持8种以上立体图形工具。</w:t>
            </w:r>
            <w:r w:rsidRPr="001A0E66">
              <w:rPr>
                <w:rFonts w:ascii="宋体" w:hAnsi="宋体" w:cs="宋体" w:hint="eastAsia"/>
                <w:kern w:val="0"/>
                <w:sz w:val="20"/>
                <w:szCs w:val="20"/>
                <w:lang w:bidi="ar"/>
              </w:rPr>
              <w:br/>
              <w:t>3.无PC状态下，嵌入式系统内置互动白板支持全局漫游，并能在工具栏中对全局内容进行预览和移动。</w:t>
            </w:r>
            <w:r w:rsidRPr="001A0E66">
              <w:rPr>
                <w:rFonts w:ascii="宋体" w:hAnsi="宋体" w:cs="宋体" w:hint="eastAsia"/>
                <w:kern w:val="0"/>
                <w:sz w:val="20"/>
                <w:szCs w:val="20"/>
                <w:lang w:bidi="ar"/>
              </w:rPr>
              <w:br/>
              <w:t>4.无PC状态下，嵌入式Android操作系统下可使用白板书写、WPS软件和网页浏览。</w:t>
            </w:r>
            <w:r w:rsidRPr="001A0E66">
              <w:rPr>
                <w:rFonts w:ascii="宋体" w:hAnsi="宋体" w:cs="宋体" w:hint="eastAsia"/>
                <w:kern w:val="0"/>
                <w:sz w:val="20"/>
                <w:szCs w:val="20"/>
                <w:lang w:bidi="ar"/>
              </w:rPr>
              <w:br/>
              <w:t>5.在嵌入式Android操作系统下，能对TV多媒体USB所读取到的文件进行自动归类，可分类查找文档、板书、图片、音视频，检索后可直接在界面中打开。</w:t>
            </w:r>
            <w:r w:rsidRPr="001A0E66">
              <w:rPr>
                <w:rFonts w:ascii="宋体" w:hAnsi="宋体" w:cs="宋体" w:hint="eastAsia"/>
                <w:kern w:val="0"/>
                <w:sz w:val="20"/>
                <w:szCs w:val="20"/>
                <w:lang w:bidi="ar"/>
              </w:rPr>
              <w:br/>
              <w:t>十、</w:t>
            </w:r>
            <w:r w:rsidRPr="001A0E66">
              <w:rPr>
                <w:rFonts w:ascii="宋体" w:hAnsi="宋体" w:cs="宋体" w:hint="eastAsia"/>
                <w:b/>
                <w:bCs/>
                <w:kern w:val="0"/>
                <w:sz w:val="20"/>
                <w:szCs w:val="20"/>
                <w:lang w:bidi="ar"/>
              </w:rPr>
              <w:t>OPS电脑配置</w:t>
            </w:r>
            <w:r w:rsidRPr="001A0E66">
              <w:rPr>
                <w:rFonts w:ascii="宋体" w:hAnsi="宋体" w:cs="宋体" w:hint="eastAsia"/>
                <w:kern w:val="0"/>
                <w:sz w:val="20"/>
                <w:szCs w:val="20"/>
                <w:lang w:bidi="ar"/>
              </w:rPr>
              <w:br/>
              <w:t>1.搭载Intel酷睿系列i5 CPU或以上配置，8GB DDR4笔记本内存或以上配置，256GB或以上SSD固态硬盘。</w:t>
            </w:r>
            <w:r w:rsidRPr="001A0E66">
              <w:rPr>
                <w:rFonts w:ascii="宋体" w:hAnsi="宋体" w:cs="宋体" w:hint="eastAsia"/>
                <w:kern w:val="0"/>
                <w:sz w:val="20"/>
                <w:szCs w:val="20"/>
                <w:lang w:bidi="ar"/>
              </w:rPr>
              <w:br/>
              <w:t>2.采用按压式卡扣，无需工具就可快速拆卸电脑模块，具有标准 PC 防盗锁孔，确保电脑模块安全防盗。</w:t>
            </w:r>
            <w:r w:rsidRPr="001A0E66">
              <w:rPr>
                <w:rFonts w:ascii="宋体" w:hAnsi="宋体" w:cs="宋体" w:hint="eastAsia"/>
                <w:kern w:val="0"/>
                <w:sz w:val="20"/>
                <w:szCs w:val="20"/>
                <w:lang w:bidi="ar"/>
              </w:rPr>
              <w:br/>
              <w:t>3.PC模块可抽拉式插入整机，可实现无单独接线的插拔。</w:t>
            </w:r>
            <w:r w:rsidRPr="001A0E66">
              <w:rPr>
                <w:rFonts w:ascii="宋体" w:hAnsi="宋体" w:cs="宋体" w:hint="eastAsia"/>
                <w:kern w:val="0"/>
                <w:sz w:val="20"/>
                <w:szCs w:val="20"/>
                <w:lang w:bidi="ar"/>
              </w:rPr>
              <w:br/>
              <w:t>4.和整机的连接接口针脚数≤40pin，采用万兆级接口，传输速率≥10Gbps。</w:t>
            </w:r>
            <w:r w:rsidRPr="001A0E66">
              <w:rPr>
                <w:rFonts w:ascii="宋体" w:hAnsi="宋体" w:cs="宋体" w:hint="eastAsia"/>
                <w:kern w:val="0"/>
                <w:sz w:val="20"/>
                <w:szCs w:val="20"/>
                <w:lang w:bidi="ar"/>
              </w:rPr>
              <w:br/>
              <w:t>5.具有独立非外扩展的视频输出接口：≥1路HDMI</w:t>
            </w:r>
            <w:proofErr w:type="gramStart"/>
            <w:r w:rsidRPr="001A0E66">
              <w:rPr>
                <w:rFonts w:ascii="宋体" w:hAnsi="宋体" w:cs="宋体" w:hint="eastAsia"/>
                <w:kern w:val="0"/>
                <w:sz w:val="20"/>
                <w:szCs w:val="20"/>
                <w:lang w:bidi="ar"/>
              </w:rPr>
              <w:t xml:space="preserve"> 。</w:t>
            </w:r>
            <w:proofErr w:type="gramEnd"/>
            <w:r w:rsidRPr="001A0E66">
              <w:rPr>
                <w:rFonts w:ascii="宋体" w:hAnsi="宋体" w:cs="宋体" w:hint="eastAsia"/>
                <w:kern w:val="0"/>
                <w:sz w:val="20"/>
                <w:szCs w:val="20"/>
                <w:lang w:bidi="ar"/>
              </w:rPr>
              <w:t>具有独立非外扩展的电脑USB接口：≥3路USB。</w:t>
            </w:r>
            <w:r w:rsidRPr="001A0E66">
              <w:rPr>
                <w:rFonts w:ascii="宋体" w:hAnsi="宋体" w:cs="宋体" w:hint="eastAsia"/>
                <w:kern w:val="0"/>
                <w:sz w:val="20"/>
                <w:szCs w:val="20"/>
                <w:lang w:bidi="ar"/>
              </w:rPr>
              <w:br/>
              <w:t>十一、</w:t>
            </w:r>
            <w:r w:rsidRPr="001A0E66">
              <w:rPr>
                <w:rFonts w:ascii="宋体" w:hAnsi="宋体" w:cs="宋体" w:hint="eastAsia"/>
                <w:b/>
                <w:bCs/>
                <w:kern w:val="0"/>
                <w:sz w:val="20"/>
                <w:szCs w:val="20"/>
                <w:lang w:bidi="ar"/>
              </w:rPr>
              <w:t>全通道侧边栏设计</w:t>
            </w:r>
            <w:r w:rsidRPr="001A0E66">
              <w:rPr>
                <w:rFonts w:ascii="宋体" w:hAnsi="宋体" w:cs="宋体" w:hint="eastAsia"/>
                <w:kern w:val="0"/>
                <w:sz w:val="20"/>
                <w:szCs w:val="20"/>
                <w:lang w:bidi="ar"/>
              </w:rPr>
              <w:br/>
              <w:t>1.整机内置全通道侧边栏快捷菜单，小工具、应用软件、快捷设置、亮度/音量调节、教室物联入口。</w:t>
            </w:r>
            <w:r w:rsidRPr="001A0E66">
              <w:rPr>
                <w:rFonts w:ascii="宋体" w:hAnsi="宋体" w:cs="宋体" w:hint="eastAsia"/>
                <w:kern w:val="0"/>
                <w:sz w:val="20"/>
                <w:szCs w:val="20"/>
                <w:lang w:bidi="ar"/>
              </w:rPr>
              <w:br/>
              <w:t>2.整机全通道侧边栏支持展示学校名称、设备班级、场地信息。</w:t>
            </w:r>
            <w:r w:rsidRPr="001A0E66">
              <w:rPr>
                <w:rFonts w:ascii="宋体" w:hAnsi="宋体" w:cs="宋体" w:hint="eastAsia"/>
                <w:kern w:val="0"/>
                <w:sz w:val="20"/>
                <w:szCs w:val="20"/>
                <w:lang w:bidi="ar"/>
              </w:rPr>
              <w:br/>
              <w:t>3.整机全通道侧边栏快捷菜单包含如下小工具：批注、降半屏、截屏、放大镜、倒计时、日历、聚光灯、秒表、冻屏、倒数日、答题、节拍器</w:t>
            </w:r>
            <w:r w:rsidRPr="001A0E66">
              <w:rPr>
                <w:rFonts w:ascii="宋体" w:hAnsi="宋体" w:cs="宋体" w:hint="eastAsia"/>
                <w:kern w:val="0"/>
                <w:sz w:val="20"/>
                <w:szCs w:val="20"/>
                <w:lang w:bidi="ar"/>
              </w:rPr>
              <w:br/>
              <w:t>4.整机全通道侧边栏快捷菜单小工具支持自定义，支持设置对应小工具的显示/隐藏。</w:t>
            </w:r>
            <w:r w:rsidRPr="001A0E66">
              <w:rPr>
                <w:rFonts w:ascii="宋体" w:hAnsi="宋体" w:cs="宋体" w:hint="eastAsia"/>
                <w:kern w:val="0"/>
                <w:sz w:val="20"/>
                <w:szCs w:val="20"/>
                <w:lang w:bidi="ar"/>
              </w:rPr>
              <w:br/>
              <w:t>5.整机全通道侧边栏支持使用批注小工具进行批注讲解，可切换书写笔颜色、截屏保存批注内容、清屏，可根据手与屏幕的接触面积自动调整板擦工具的大小。</w:t>
            </w:r>
            <w:r w:rsidRPr="001A0E66">
              <w:rPr>
                <w:rFonts w:ascii="宋体" w:hAnsi="宋体" w:cs="宋体" w:hint="eastAsia"/>
                <w:kern w:val="0"/>
                <w:sz w:val="20"/>
                <w:szCs w:val="20"/>
                <w:lang w:bidi="ar"/>
              </w:rPr>
              <w:br/>
              <w:t>6.整机全通道侧边栏支持将设备屏幕降低为半屏幕状态，点击上半屏幕可以返回全屏状态。</w:t>
            </w:r>
            <w:r w:rsidRPr="001A0E66">
              <w:rPr>
                <w:rFonts w:ascii="宋体" w:hAnsi="宋体" w:cs="宋体" w:hint="eastAsia"/>
                <w:kern w:val="0"/>
                <w:sz w:val="20"/>
                <w:szCs w:val="20"/>
                <w:lang w:bidi="ar"/>
              </w:rPr>
              <w:br/>
            </w:r>
            <w:r w:rsidRPr="001A0E66">
              <w:rPr>
                <w:rFonts w:ascii="宋体" w:hAnsi="宋体" w:cs="宋体" w:hint="eastAsia"/>
                <w:kern w:val="0"/>
                <w:sz w:val="20"/>
                <w:szCs w:val="20"/>
                <w:lang w:bidi="ar"/>
              </w:rPr>
              <w:lastRenderedPageBreak/>
              <w:t>7.整机全通道侧边栏支持自主选择所需截取的屏幕范围，点击截屏即可成功截取屏幕，并自动保存。</w:t>
            </w:r>
            <w:r w:rsidRPr="001A0E66">
              <w:rPr>
                <w:rFonts w:ascii="宋体" w:hAnsi="宋体" w:cs="宋体" w:hint="eastAsia"/>
                <w:kern w:val="0"/>
                <w:sz w:val="20"/>
                <w:szCs w:val="20"/>
                <w:lang w:bidi="ar"/>
              </w:rPr>
              <w:br/>
              <w:t>8.整机全通道侧边栏支持放大选中区域内容；并可支持对未选中区域关灯处理，实现聚光灯效果，支持聚光灯高亮区域大小调节、区域移动。</w:t>
            </w:r>
            <w:r w:rsidRPr="001A0E66">
              <w:rPr>
                <w:rFonts w:ascii="宋体" w:hAnsi="宋体" w:cs="宋体" w:hint="eastAsia"/>
                <w:kern w:val="0"/>
                <w:sz w:val="20"/>
                <w:szCs w:val="20"/>
                <w:lang w:bidi="ar"/>
              </w:rPr>
              <w:br/>
              <w:t>9.整机全通道侧边栏支持倒计时、正计时功能；倒计时，输入某特定时间值，可精确到秒，点击开始进入倒计时；正计时，点击开始计时便自动开始，并实时显示时间。</w:t>
            </w:r>
            <w:r w:rsidRPr="001A0E66">
              <w:rPr>
                <w:rFonts w:ascii="宋体" w:hAnsi="宋体" w:cs="宋体" w:hint="eastAsia"/>
                <w:kern w:val="0"/>
                <w:sz w:val="20"/>
                <w:szCs w:val="20"/>
                <w:lang w:bidi="ar"/>
              </w:rPr>
              <w:br/>
              <w:t>10.整机安卓和全部外接通道（HDMI、Type-C）下侧边栏支持设置倒数日。</w:t>
            </w:r>
            <w:r w:rsidRPr="001A0E66">
              <w:rPr>
                <w:rFonts w:ascii="宋体" w:hAnsi="宋体" w:cs="宋体" w:hint="eastAsia"/>
                <w:kern w:val="0"/>
                <w:sz w:val="20"/>
                <w:szCs w:val="20"/>
                <w:lang w:bidi="ar"/>
              </w:rPr>
              <w:br/>
              <w:t>11.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sidRPr="001A0E66">
              <w:rPr>
                <w:rFonts w:ascii="宋体" w:hAnsi="宋体" w:cs="宋体" w:hint="eastAsia"/>
                <w:kern w:val="0"/>
                <w:sz w:val="20"/>
                <w:szCs w:val="20"/>
                <w:lang w:bidi="ar"/>
              </w:rPr>
              <w:br/>
              <w:t>12.整机安卓和全部外接通道（HDMI、Type-c）下侧边栏支持节拍器，支持设置节拍、轻重、节拍播放速度。全通道下可支持通过自定义按键调出该功能。</w:t>
            </w:r>
            <w:r w:rsidRPr="001A0E66">
              <w:rPr>
                <w:rFonts w:ascii="宋体" w:hAnsi="宋体" w:cs="宋体" w:hint="eastAsia"/>
                <w:kern w:val="0"/>
                <w:sz w:val="20"/>
                <w:szCs w:val="20"/>
                <w:lang w:bidi="ar"/>
              </w:rPr>
              <w:br/>
              <w:t>13.整机支持在设备上通过摄像头获取教室内图像并自动识别图像内所有人员，并随机抽选1人。</w:t>
            </w:r>
            <w:r w:rsidRPr="001A0E66">
              <w:rPr>
                <w:rFonts w:ascii="宋体" w:hAnsi="宋体" w:cs="宋体" w:hint="eastAsia"/>
                <w:kern w:val="0"/>
                <w:sz w:val="20"/>
                <w:szCs w:val="20"/>
                <w:lang w:bidi="ar"/>
              </w:rPr>
              <w:br/>
              <w:t>14.整机支持在设备上通过摄像头获取教室内图像并自动识别图像内所有人员，并自动进行人数统计。</w:t>
            </w:r>
            <w:r w:rsidRPr="001A0E66">
              <w:rPr>
                <w:rFonts w:ascii="宋体" w:hAnsi="宋体" w:cs="宋体" w:hint="eastAsia"/>
                <w:kern w:val="0"/>
                <w:sz w:val="20"/>
                <w:szCs w:val="20"/>
                <w:lang w:bidi="ar"/>
              </w:rPr>
              <w:br/>
              <w:t>15.整机支持在设备上，通过侧边栏实现调用windows系统运行、打开文件夹、打开任务管理。</w:t>
            </w:r>
            <w:r w:rsidRPr="001A0E66">
              <w:rPr>
                <w:rFonts w:ascii="宋体" w:hAnsi="宋体" w:cs="宋体" w:hint="eastAsia"/>
                <w:kern w:val="0"/>
                <w:sz w:val="20"/>
                <w:szCs w:val="20"/>
                <w:lang w:bidi="ar"/>
              </w:rPr>
              <w:br/>
              <w:t>16.整机Windows通道支持对当前运行中的应用进行窗口最大化、窗口最小化、应用强制关闭。</w:t>
            </w:r>
            <w:r w:rsidRPr="001A0E66">
              <w:rPr>
                <w:rFonts w:ascii="宋体" w:hAnsi="宋体" w:cs="宋体" w:hint="eastAsia"/>
                <w:kern w:val="0"/>
                <w:sz w:val="20"/>
                <w:szCs w:val="20"/>
                <w:lang w:bidi="ar"/>
              </w:rPr>
              <w:br/>
              <w:t>17.整机全通道侧边栏快捷菜单支持快捷调节音量、亮度，支持自动亮度模式，支持点击静音按钮静音。</w:t>
            </w:r>
            <w:r w:rsidRPr="001A0E66">
              <w:rPr>
                <w:rFonts w:ascii="宋体" w:hAnsi="宋体" w:cs="宋体" w:hint="eastAsia"/>
                <w:kern w:val="0"/>
                <w:sz w:val="20"/>
                <w:szCs w:val="20"/>
                <w:lang w:bidi="ar"/>
              </w:rPr>
              <w:br/>
              <w:t>18.整机全通道侧边栏快捷菜单中应用软件可以进行切换，无需在已经开启的应用软件全屏模式下退出当前应用再选择更换。</w:t>
            </w:r>
            <w:r w:rsidRPr="001A0E66">
              <w:rPr>
                <w:rFonts w:ascii="宋体" w:hAnsi="宋体" w:cs="宋体" w:hint="eastAsia"/>
                <w:kern w:val="0"/>
                <w:sz w:val="20"/>
                <w:szCs w:val="20"/>
                <w:lang w:bidi="ar"/>
              </w:rPr>
              <w:br/>
              <w:t>19.整机全通道侧边栏支持自定义快捷菜单，支持windows 应用固定，可将应用固定后，在侧边栏进行快捷打开。</w:t>
            </w:r>
            <w:r w:rsidRPr="001A0E66">
              <w:rPr>
                <w:rFonts w:ascii="宋体" w:hAnsi="宋体" w:cs="宋体" w:hint="eastAsia"/>
                <w:kern w:val="0"/>
                <w:sz w:val="20"/>
                <w:szCs w:val="20"/>
                <w:lang w:bidi="ar"/>
              </w:rPr>
              <w:br/>
              <w:t>20.整机全通道侧边栏快捷菜单中可实时查看物联设备的连接情况，点击设备图标即可调出中控菜单进行管控。</w:t>
            </w:r>
            <w:r w:rsidRPr="001A0E66">
              <w:rPr>
                <w:rFonts w:ascii="宋体" w:hAnsi="宋体" w:cs="宋体" w:hint="eastAsia"/>
                <w:kern w:val="0"/>
                <w:sz w:val="20"/>
                <w:szCs w:val="20"/>
                <w:lang w:bidi="ar"/>
              </w:rPr>
              <w:br/>
              <w:t>21.整机全通道侧边栏快捷菜单支持简洁模式和常规模式切换。简洁模式，可进行打开批注、降半屏、主页的基础操作。</w:t>
            </w:r>
            <w:r w:rsidRPr="001A0E66">
              <w:rPr>
                <w:rFonts w:ascii="宋体" w:hAnsi="宋体" w:cs="宋体" w:hint="eastAsia"/>
                <w:kern w:val="0"/>
                <w:sz w:val="20"/>
                <w:szCs w:val="20"/>
                <w:lang w:bidi="ar"/>
              </w:rPr>
              <w:br/>
              <w:t>22.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sidRPr="001A0E66">
              <w:rPr>
                <w:rFonts w:ascii="宋体" w:hAnsi="宋体" w:cs="宋体" w:hint="eastAsia"/>
                <w:kern w:val="0"/>
                <w:sz w:val="20"/>
                <w:szCs w:val="20"/>
                <w:lang w:bidi="ar"/>
              </w:rPr>
              <w:br/>
              <w:t>十二、</w:t>
            </w:r>
            <w:r w:rsidRPr="001A0E66">
              <w:rPr>
                <w:rFonts w:ascii="宋体" w:hAnsi="宋体" w:cs="宋体" w:hint="eastAsia"/>
                <w:b/>
                <w:bCs/>
                <w:kern w:val="0"/>
                <w:sz w:val="20"/>
                <w:szCs w:val="20"/>
                <w:lang w:bidi="ar"/>
              </w:rPr>
              <w:t>中控管理功能设计</w:t>
            </w:r>
            <w:r w:rsidRPr="001A0E66">
              <w:rPr>
                <w:rFonts w:ascii="宋体" w:hAnsi="宋体" w:cs="宋体" w:hint="eastAsia"/>
                <w:kern w:val="0"/>
                <w:sz w:val="20"/>
                <w:szCs w:val="20"/>
                <w:lang w:bidi="ar"/>
              </w:rPr>
              <w:br/>
              <w:t>1.整机内置触摸中控菜单，可查看当前正在运行的应用，支持应用切换，在全屏应用下无需退出全屏应用即可进行切换；支持应用关</w:t>
            </w:r>
            <w:r w:rsidRPr="001A0E66">
              <w:rPr>
                <w:rFonts w:ascii="宋体" w:hAnsi="宋体" w:cs="宋体" w:hint="eastAsia"/>
                <w:kern w:val="0"/>
                <w:sz w:val="20"/>
                <w:szCs w:val="20"/>
                <w:lang w:bidi="ar"/>
              </w:rPr>
              <w:lastRenderedPageBreak/>
              <w:t>闭，以及关闭所有应用。</w:t>
            </w:r>
            <w:r w:rsidRPr="001A0E66">
              <w:rPr>
                <w:rFonts w:ascii="宋体" w:hAnsi="宋体" w:cs="宋体" w:hint="eastAsia"/>
                <w:kern w:val="0"/>
                <w:sz w:val="20"/>
                <w:szCs w:val="20"/>
                <w:lang w:bidi="ar"/>
              </w:rPr>
              <w:br/>
              <w:t>2.整机具备智能手势识别功能，在整机全信号源通道下均可识别五指上、下、左、右方向手势，五指画 O、画~、左右晃动、缩/放方向手势滑动并调用相应功能。支持将各手势滑动方向自定义设置为无操作、熄屏、批注、桌面、半屏模式。</w:t>
            </w:r>
            <w:r w:rsidRPr="001A0E66">
              <w:rPr>
                <w:rFonts w:ascii="宋体" w:hAnsi="宋体" w:cs="宋体" w:hint="eastAsia"/>
                <w:kern w:val="0"/>
                <w:sz w:val="20"/>
                <w:szCs w:val="20"/>
                <w:lang w:bidi="ar"/>
              </w:rPr>
              <w:br/>
              <w:t>3.整机支持同一品牌的视频展台通过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r w:rsidRPr="001A0E66">
              <w:rPr>
                <w:rFonts w:ascii="宋体" w:hAnsi="宋体" w:cs="宋体" w:hint="eastAsia"/>
                <w:kern w:val="0"/>
                <w:sz w:val="20"/>
                <w:szCs w:val="20"/>
                <w:lang w:bidi="ar"/>
              </w:rPr>
              <w:br/>
              <w:t>4.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sidRPr="001A0E66">
              <w:rPr>
                <w:rFonts w:ascii="宋体" w:hAnsi="宋体" w:cs="宋体" w:hint="eastAsia"/>
                <w:kern w:val="0"/>
                <w:sz w:val="20"/>
                <w:szCs w:val="20"/>
                <w:lang w:bidi="ar"/>
              </w:rPr>
              <w:br/>
              <w:t>5.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r w:rsidRPr="001A0E66">
              <w:rPr>
                <w:rFonts w:ascii="宋体" w:hAnsi="宋体" w:cs="宋体" w:hint="eastAsia"/>
                <w:kern w:val="0"/>
                <w:sz w:val="20"/>
                <w:szCs w:val="20"/>
                <w:lang w:bidi="ar"/>
              </w:rPr>
              <w:br/>
              <w:t>6.整机支持同一品牌智能笔，通过BLE（蓝牙低能耗技术）、USB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sidRPr="001A0E66">
              <w:rPr>
                <w:rFonts w:ascii="宋体" w:hAnsi="宋体" w:cs="宋体" w:hint="eastAsia"/>
                <w:kern w:val="0"/>
                <w:sz w:val="20"/>
                <w:szCs w:val="20"/>
                <w:lang w:bidi="ar"/>
              </w:rPr>
              <w:br/>
              <w:t>7.整机支持同一品牌传屏器，通过BLE（蓝牙低能耗技术）、Type-C、USB 等方式连接，当整机和传屏器均支持BLE功能时，在指定区域内传屏器可自动发现、自动连接。</w:t>
            </w:r>
            <w:r w:rsidRPr="001A0E66">
              <w:rPr>
                <w:rFonts w:ascii="宋体" w:hAnsi="宋体" w:cs="宋体" w:hint="eastAsia"/>
                <w:kern w:val="0"/>
                <w:sz w:val="20"/>
                <w:szCs w:val="20"/>
                <w:lang w:bidi="ar"/>
              </w:rPr>
              <w:br/>
              <w:t>十三、</w:t>
            </w:r>
            <w:r w:rsidRPr="001A0E66">
              <w:rPr>
                <w:rFonts w:ascii="宋体" w:hAnsi="宋体" w:cs="宋体" w:hint="eastAsia"/>
                <w:b/>
                <w:bCs/>
                <w:kern w:val="0"/>
                <w:sz w:val="20"/>
                <w:szCs w:val="20"/>
                <w:lang w:bidi="ar"/>
              </w:rPr>
              <w:t>开机桌面设计</w:t>
            </w:r>
            <w:r w:rsidRPr="001A0E66">
              <w:rPr>
                <w:rFonts w:ascii="宋体" w:hAnsi="宋体" w:cs="宋体" w:hint="eastAsia"/>
                <w:kern w:val="0"/>
                <w:sz w:val="20"/>
                <w:szCs w:val="20"/>
                <w:lang w:bidi="ar"/>
              </w:rPr>
              <w:br/>
              <w:t>1.整机设备开机启动后，自动进入教学桌面，支持账号登录、退出，自动获取个人云端教学课件列表，并可进入全部课件列表。</w:t>
            </w:r>
            <w:r w:rsidRPr="001A0E66">
              <w:rPr>
                <w:rFonts w:ascii="宋体" w:hAnsi="宋体" w:cs="宋体" w:hint="eastAsia"/>
                <w:kern w:val="0"/>
                <w:sz w:val="20"/>
                <w:szCs w:val="20"/>
                <w:lang w:bidi="ar"/>
              </w:rPr>
              <w:br/>
              <w:t>2.整机设备支持多种身份识别方式，可通过账号登录、手机扫码登录，并支持账号安全登录检测。</w:t>
            </w:r>
            <w:r w:rsidRPr="001A0E66">
              <w:rPr>
                <w:rFonts w:ascii="宋体" w:hAnsi="宋体" w:cs="宋体" w:hint="eastAsia"/>
                <w:kern w:val="0"/>
                <w:sz w:val="20"/>
                <w:szCs w:val="20"/>
                <w:lang w:bidi="ar"/>
              </w:rPr>
              <w:br/>
              <w:t>3.整机设备支持统一互通的用户身份认证服务，账号登录后，打开教学白板软件教学应用工具时无需再次输入账号密码重复登录。</w:t>
            </w:r>
            <w:r w:rsidRPr="001A0E66">
              <w:rPr>
                <w:rFonts w:ascii="宋体" w:hAnsi="宋体" w:cs="宋体" w:hint="eastAsia"/>
                <w:kern w:val="0"/>
                <w:sz w:val="20"/>
                <w:szCs w:val="20"/>
                <w:lang w:bidi="ar"/>
              </w:rPr>
              <w:br/>
              <w:t>4.整机设备教学桌面支持教学白板软件和文件管理软件；教学桌面首页支持自定义桌面应用，支持展示8个应用入口，并提供进入本机所有应用的入口。</w:t>
            </w:r>
            <w:r w:rsidRPr="001A0E66">
              <w:rPr>
                <w:rFonts w:ascii="宋体" w:hAnsi="宋体" w:cs="宋体" w:hint="eastAsia"/>
                <w:kern w:val="0"/>
                <w:sz w:val="20"/>
                <w:szCs w:val="20"/>
                <w:lang w:bidi="ar"/>
              </w:rPr>
              <w:br/>
              <w:t>5.整机设备可将应用编辑到教学桌面首页，编辑方式支持从教学桌面首页进入编辑，支持在全部应用列表中进入编辑 2 种方式。教学桌面首页应用支持无需进入应用编辑页面，在首页指定应用上长按进行移除。</w:t>
            </w:r>
            <w:r w:rsidRPr="001A0E66">
              <w:rPr>
                <w:rFonts w:ascii="宋体" w:hAnsi="宋体" w:cs="宋体" w:hint="eastAsia"/>
                <w:kern w:val="0"/>
                <w:sz w:val="20"/>
                <w:szCs w:val="20"/>
                <w:lang w:bidi="ar"/>
              </w:rPr>
              <w:br/>
              <w:t>6.整机设备教学桌面支持查看设备盘符，支持本地磁盘和外接 U 盘、移动硬盘，点击即可打开该磁盘查看磁盘文件。教学桌面支持显示存储空间状态，当存储空间即将满载时候进行红色标记明显提示。</w:t>
            </w:r>
            <w:r w:rsidRPr="001A0E66">
              <w:rPr>
                <w:rFonts w:ascii="宋体" w:hAnsi="宋体" w:cs="宋体" w:hint="eastAsia"/>
                <w:kern w:val="0"/>
                <w:sz w:val="20"/>
                <w:szCs w:val="20"/>
                <w:lang w:bidi="ar"/>
              </w:rPr>
              <w:br/>
              <w:t>7.整机设备教学桌面支持推荐应用，推荐应用支持移除。整机设备</w:t>
            </w:r>
            <w:r w:rsidRPr="001A0E66">
              <w:rPr>
                <w:rFonts w:ascii="宋体" w:hAnsi="宋体" w:cs="宋体" w:hint="eastAsia"/>
                <w:kern w:val="0"/>
                <w:sz w:val="20"/>
                <w:szCs w:val="20"/>
                <w:lang w:bidi="ar"/>
              </w:rPr>
              <w:lastRenderedPageBreak/>
              <w:t>教学桌面支持进行应用卸载。</w:t>
            </w:r>
            <w:r w:rsidRPr="001A0E66">
              <w:rPr>
                <w:rFonts w:ascii="宋体" w:hAnsi="宋体" w:cs="宋体" w:hint="eastAsia"/>
                <w:kern w:val="0"/>
                <w:sz w:val="20"/>
                <w:szCs w:val="20"/>
                <w:lang w:bidi="ar"/>
              </w:rPr>
              <w:br/>
              <w:t>8.整机设备教学桌面的教师登录账号后，可自动获取并在桌面显示最近使用的教学课件，点击课件可直接进入授课模式；并支持查看所有个人教学课件资源。</w:t>
            </w:r>
            <w:r w:rsidRPr="001A0E66">
              <w:rPr>
                <w:rFonts w:ascii="宋体" w:hAnsi="宋体" w:cs="宋体" w:hint="eastAsia"/>
                <w:kern w:val="0"/>
                <w:sz w:val="20"/>
                <w:szCs w:val="20"/>
                <w:lang w:bidi="ar"/>
              </w:rPr>
              <w:br/>
              <w:t>9.整机设备教学桌面支持进行壁纸编辑，内置10张以上壁纸，并支持自定义壁纸。</w:t>
            </w:r>
            <w:r w:rsidRPr="001A0E66">
              <w:rPr>
                <w:rFonts w:ascii="宋体" w:hAnsi="宋体" w:cs="宋体" w:hint="eastAsia"/>
                <w:kern w:val="0"/>
                <w:sz w:val="20"/>
                <w:szCs w:val="20"/>
                <w:lang w:bidi="ar"/>
              </w:rPr>
              <w:br/>
              <w:t>10.整机设备教学桌面支持 U 盘、移动硬盘外接存储设备直接在桌面显示，无需打开文件浏览器即可查看文件列表，并且支持文件打开。支持查看全部文件列表以及按照文档、图片、音视频分类方式查看文件列表。</w:t>
            </w:r>
            <w:r w:rsidRPr="001A0E66">
              <w:rPr>
                <w:rFonts w:ascii="宋体" w:hAnsi="宋体" w:cs="宋体" w:hint="eastAsia"/>
                <w:kern w:val="0"/>
                <w:sz w:val="20"/>
                <w:szCs w:val="20"/>
                <w:lang w:bidi="ar"/>
              </w:rPr>
              <w:br/>
              <w:t>11.整机设备教学桌面U盘文件查看窗口支持使用文件浏览器打开U盘。</w:t>
            </w:r>
            <w:r w:rsidRPr="001A0E66">
              <w:rPr>
                <w:rFonts w:ascii="宋体" w:hAnsi="宋体" w:cs="宋体" w:hint="eastAsia"/>
                <w:kern w:val="0"/>
                <w:sz w:val="20"/>
                <w:szCs w:val="20"/>
                <w:lang w:bidi="ar"/>
              </w:rPr>
              <w:br/>
              <w:t>12.整机设备教学桌面支持进行通道切换，当设备有其他输入源时，可在桌面点击信号源进行输入源切换。</w:t>
            </w:r>
            <w:r w:rsidRPr="001A0E66">
              <w:rPr>
                <w:rFonts w:ascii="宋体" w:hAnsi="宋体" w:cs="宋体" w:hint="eastAsia"/>
                <w:kern w:val="0"/>
                <w:sz w:val="20"/>
                <w:szCs w:val="20"/>
                <w:lang w:bidi="ar"/>
              </w:rPr>
              <w:br/>
              <w:t>13.整机设备教学桌面支持进行锁屏、重启、关机操作。</w:t>
            </w:r>
            <w:r w:rsidRPr="001A0E66">
              <w:rPr>
                <w:rFonts w:ascii="宋体" w:hAnsi="宋体" w:cs="宋体" w:hint="eastAsia"/>
                <w:kern w:val="0"/>
                <w:sz w:val="20"/>
                <w:szCs w:val="20"/>
                <w:lang w:bidi="ar"/>
              </w:rPr>
              <w:br/>
              <w:t>十四、</w:t>
            </w:r>
            <w:r w:rsidRPr="001A0E66">
              <w:rPr>
                <w:rFonts w:ascii="宋体" w:hAnsi="宋体" w:cs="宋体" w:hint="eastAsia"/>
                <w:b/>
                <w:bCs/>
                <w:kern w:val="0"/>
                <w:sz w:val="20"/>
                <w:szCs w:val="20"/>
                <w:lang w:bidi="ar"/>
              </w:rPr>
              <w:t>其它功能设计</w:t>
            </w:r>
            <w:r w:rsidRPr="001A0E66">
              <w:rPr>
                <w:rFonts w:ascii="宋体" w:hAnsi="宋体" w:cs="宋体" w:hint="eastAsia"/>
                <w:kern w:val="0"/>
                <w:sz w:val="20"/>
                <w:szCs w:val="20"/>
                <w:lang w:bidi="ar"/>
              </w:rPr>
              <w:br/>
              <w:t>1.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sidRPr="001A0E66">
              <w:rPr>
                <w:rFonts w:ascii="宋体" w:hAnsi="宋体" w:cs="宋体" w:hint="eastAsia"/>
                <w:kern w:val="0"/>
                <w:sz w:val="20"/>
                <w:szCs w:val="20"/>
                <w:lang w:bidi="ar"/>
              </w:rPr>
              <w:br/>
              <w:t>2.整机Windows通道支持文件传输应用，可将手机文件传输到整机上，无需借助第三方网页、第三方应用，传输文件格式支持：pptx、pdf、docx、txt、xlsx、</w:t>
            </w:r>
            <w:proofErr w:type="spellStart"/>
            <w:r w:rsidRPr="001A0E66">
              <w:rPr>
                <w:rFonts w:ascii="宋体" w:hAnsi="宋体" w:cs="宋体" w:hint="eastAsia"/>
                <w:kern w:val="0"/>
                <w:sz w:val="20"/>
                <w:szCs w:val="20"/>
                <w:lang w:bidi="ar"/>
              </w:rPr>
              <w:t>enbx</w:t>
            </w:r>
            <w:proofErr w:type="spellEnd"/>
            <w:r w:rsidRPr="001A0E66">
              <w:rPr>
                <w:rFonts w:ascii="宋体" w:hAnsi="宋体" w:cs="宋体" w:hint="eastAsia"/>
                <w:kern w:val="0"/>
                <w:sz w:val="20"/>
                <w:szCs w:val="20"/>
                <w:lang w:bidi="ar"/>
              </w:rPr>
              <w:t>、jpg、</w:t>
            </w:r>
            <w:proofErr w:type="spellStart"/>
            <w:r w:rsidRPr="001A0E66">
              <w:rPr>
                <w:rFonts w:ascii="宋体" w:hAnsi="宋体" w:cs="宋体" w:hint="eastAsia"/>
                <w:kern w:val="0"/>
                <w:sz w:val="20"/>
                <w:szCs w:val="20"/>
                <w:lang w:bidi="ar"/>
              </w:rPr>
              <w:t>png</w:t>
            </w:r>
            <w:proofErr w:type="spellEnd"/>
            <w:r w:rsidRPr="001A0E66">
              <w:rPr>
                <w:rFonts w:ascii="宋体" w:hAnsi="宋体" w:cs="宋体" w:hint="eastAsia"/>
                <w:kern w:val="0"/>
                <w:sz w:val="20"/>
                <w:szCs w:val="20"/>
                <w:lang w:bidi="ar"/>
              </w:rPr>
              <w:t>、gif、</w:t>
            </w:r>
            <w:proofErr w:type="spellStart"/>
            <w:r w:rsidRPr="001A0E66">
              <w:rPr>
                <w:rFonts w:ascii="宋体" w:hAnsi="宋体" w:cs="宋体" w:hint="eastAsia"/>
                <w:kern w:val="0"/>
                <w:sz w:val="20"/>
                <w:szCs w:val="20"/>
                <w:lang w:bidi="ar"/>
              </w:rPr>
              <w:t>svg</w:t>
            </w:r>
            <w:proofErr w:type="spellEnd"/>
            <w:r w:rsidRPr="001A0E66">
              <w:rPr>
                <w:rFonts w:ascii="宋体" w:hAnsi="宋体" w:cs="宋体" w:hint="eastAsia"/>
                <w:kern w:val="0"/>
                <w:sz w:val="20"/>
                <w:szCs w:val="20"/>
                <w:lang w:bidi="ar"/>
              </w:rPr>
              <w:t>、mp4、</w:t>
            </w:r>
            <w:proofErr w:type="spellStart"/>
            <w:r w:rsidRPr="001A0E66">
              <w:rPr>
                <w:rFonts w:ascii="宋体" w:hAnsi="宋体" w:cs="宋体" w:hint="eastAsia"/>
                <w:kern w:val="0"/>
                <w:sz w:val="20"/>
                <w:szCs w:val="20"/>
                <w:lang w:bidi="ar"/>
              </w:rPr>
              <w:t>rmvb</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avi</w:t>
            </w:r>
            <w:proofErr w:type="spellEnd"/>
            <w:r w:rsidRPr="001A0E66">
              <w:rPr>
                <w:rFonts w:ascii="宋体" w:hAnsi="宋体" w:cs="宋体" w:hint="eastAsia"/>
                <w:kern w:val="0"/>
                <w:sz w:val="20"/>
                <w:szCs w:val="20"/>
                <w:lang w:bidi="ar"/>
              </w:rPr>
              <w:t>、3gp、</w:t>
            </w:r>
            <w:proofErr w:type="spellStart"/>
            <w:r w:rsidRPr="001A0E66">
              <w:rPr>
                <w:rFonts w:ascii="宋体" w:hAnsi="宋体" w:cs="宋体" w:hint="eastAsia"/>
                <w:kern w:val="0"/>
                <w:sz w:val="20"/>
                <w:szCs w:val="20"/>
                <w:lang w:bidi="ar"/>
              </w:rPr>
              <w:t>wmv</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flv</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mkv</w:t>
            </w:r>
            <w:proofErr w:type="spellEnd"/>
            <w:r w:rsidRPr="001A0E66">
              <w:rPr>
                <w:rFonts w:ascii="宋体" w:hAnsi="宋体" w:cs="宋体" w:hint="eastAsia"/>
                <w:kern w:val="0"/>
                <w:sz w:val="20"/>
                <w:szCs w:val="20"/>
                <w:lang w:bidi="ar"/>
              </w:rPr>
              <w:t>、mp3、wav、</w:t>
            </w:r>
            <w:proofErr w:type="spellStart"/>
            <w:r w:rsidRPr="001A0E66">
              <w:rPr>
                <w:rFonts w:ascii="宋体" w:hAnsi="宋体" w:cs="宋体" w:hint="eastAsia"/>
                <w:kern w:val="0"/>
                <w:sz w:val="20"/>
                <w:szCs w:val="20"/>
                <w:lang w:bidi="ar"/>
              </w:rPr>
              <w:t>wma</w:t>
            </w:r>
            <w:proofErr w:type="spellEnd"/>
            <w:r w:rsidRPr="001A0E66">
              <w:rPr>
                <w:rFonts w:ascii="宋体" w:hAnsi="宋体" w:cs="宋体" w:hint="eastAsia"/>
                <w:kern w:val="0"/>
                <w:sz w:val="20"/>
                <w:szCs w:val="20"/>
                <w:lang w:bidi="ar"/>
              </w:rPr>
              <w:t>、</w:t>
            </w:r>
            <w:proofErr w:type="spellStart"/>
            <w:r w:rsidRPr="001A0E66">
              <w:rPr>
                <w:rFonts w:ascii="宋体" w:hAnsi="宋体" w:cs="宋体" w:hint="eastAsia"/>
                <w:kern w:val="0"/>
                <w:sz w:val="20"/>
                <w:szCs w:val="20"/>
                <w:lang w:bidi="ar"/>
              </w:rPr>
              <w:t>ogg</w:t>
            </w:r>
            <w:proofErr w:type="spellEnd"/>
            <w:r w:rsidRPr="001A0E66">
              <w:rPr>
                <w:rFonts w:ascii="宋体" w:hAnsi="宋体" w:cs="宋体" w:hint="eastAsia"/>
                <w:kern w:val="0"/>
                <w:sz w:val="20"/>
                <w:szCs w:val="20"/>
                <w:lang w:bidi="ar"/>
              </w:rPr>
              <w:t>、zip。</w:t>
            </w:r>
            <w:r w:rsidRPr="001A0E66">
              <w:rPr>
                <w:rFonts w:ascii="宋体" w:hAnsi="宋体" w:cs="宋体" w:hint="eastAsia"/>
                <w:kern w:val="0"/>
                <w:sz w:val="20"/>
                <w:szCs w:val="20"/>
                <w:lang w:bidi="ar"/>
              </w:rPr>
              <w:br/>
              <w:t>3.整机Windows通道支持文件传输应用，支持通过扫码、</w:t>
            </w:r>
            <w:proofErr w:type="spellStart"/>
            <w:r w:rsidRPr="001A0E66">
              <w:rPr>
                <w:rFonts w:ascii="宋体" w:hAnsi="宋体" w:cs="宋体" w:hint="eastAsia"/>
                <w:kern w:val="0"/>
                <w:sz w:val="20"/>
                <w:szCs w:val="20"/>
                <w:lang w:bidi="ar"/>
              </w:rPr>
              <w:t>wifi</w:t>
            </w:r>
            <w:proofErr w:type="spellEnd"/>
            <w:r w:rsidRPr="001A0E66">
              <w:rPr>
                <w:rFonts w:ascii="宋体" w:hAnsi="宋体" w:cs="宋体" w:hint="eastAsia"/>
                <w:kern w:val="0"/>
                <w:sz w:val="20"/>
                <w:szCs w:val="20"/>
                <w:lang w:bidi="ar"/>
              </w:rPr>
              <w:t>直联、超声三种方式与手机进行握手连接，实现文件传输功能。</w:t>
            </w:r>
          </w:p>
          <w:p w14:paraId="4B31AC4E" w14:textId="77777777" w:rsidR="007F6632" w:rsidRPr="001A0E66" w:rsidRDefault="00000000">
            <w:pPr>
              <w:pStyle w:val="2"/>
              <w:ind w:firstLineChars="0" w:firstLine="0"/>
              <w:jc w:val="left"/>
              <w:rPr>
                <w:rFonts w:ascii="仿宋_GB2312" w:eastAsia="仿宋_GB2312"/>
                <w:sz w:val="21"/>
                <w:szCs w:val="21"/>
              </w:rPr>
            </w:pPr>
            <w:r w:rsidRPr="001A0E66">
              <w:rPr>
                <w:rFonts w:ascii="宋体" w:hAnsi="宋体" w:cs="宋体" w:hint="eastAsia"/>
                <w:kern w:val="0"/>
                <w:sz w:val="20"/>
                <w:lang w:bidi="ar"/>
              </w:rPr>
              <w:t>4.整机 Windows 通道支持文件传输应用，传输方式支持公网传输、局域网传输、</w:t>
            </w:r>
            <w:proofErr w:type="spellStart"/>
            <w:r w:rsidRPr="001A0E66">
              <w:rPr>
                <w:rFonts w:ascii="宋体" w:hAnsi="宋体" w:cs="宋体" w:hint="eastAsia"/>
                <w:kern w:val="0"/>
                <w:sz w:val="20"/>
                <w:lang w:bidi="ar"/>
              </w:rPr>
              <w:t>WiFi</w:t>
            </w:r>
            <w:proofErr w:type="spellEnd"/>
            <w:r w:rsidRPr="001A0E66">
              <w:rPr>
                <w:rFonts w:ascii="宋体" w:hAnsi="宋体" w:cs="宋体" w:hint="eastAsia"/>
                <w:kern w:val="0"/>
                <w:sz w:val="20"/>
                <w:lang w:bidi="ar"/>
              </w:rPr>
              <w:t xml:space="preserve"> 直连传输。</w:t>
            </w:r>
            <w:r w:rsidRPr="001A0E66">
              <w:rPr>
                <w:rFonts w:ascii="宋体" w:hAnsi="宋体" w:cs="宋体" w:hint="eastAsia"/>
                <w:kern w:val="0"/>
                <w:sz w:val="20"/>
                <w:lang w:bidi="ar"/>
              </w:rPr>
              <w:br/>
              <w:t>5.整机Windows通道支持文件传输应用，接收的文件支持单份删除；接收的文件支持手动全部清空，为防止误清空，全部清空需要经过二次确认。</w:t>
            </w:r>
            <w:r w:rsidRPr="001A0E66">
              <w:rPr>
                <w:rFonts w:ascii="宋体" w:hAnsi="宋体" w:cs="宋体" w:hint="eastAsia"/>
                <w:kern w:val="0"/>
                <w:sz w:val="20"/>
                <w:lang w:bidi="ar"/>
              </w:rPr>
              <w:br/>
              <w:t>6.整机Windows通道支持文件传输应用，支持打开文件所在文件夹。</w:t>
            </w:r>
            <w:r w:rsidRPr="001A0E66">
              <w:rPr>
                <w:rFonts w:ascii="宋体" w:hAnsi="宋体" w:cs="宋体" w:hint="eastAsia"/>
                <w:kern w:val="0"/>
                <w:sz w:val="20"/>
                <w:lang w:bidi="ar"/>
              </w:rPr>
              <w:br/>
              <w:t>7.整机Windows通道支持文件传输应用，开启该应用后，可自动打开整机热点，并在文件传输应用中显示热点信息，无需手动在设置中查看热点。</w:t>
            </w:r>
            <w:r w:rsidRPr="001A0E66">
              <w:rPr>
                <w:rFonts w:ascii="宋体" w:hAnsi="宋体" w:cs="宋体" w:hint="eastAsia"/>
                <w:kern w:val="0"/>
                <w:sz w:val="20"/>
                <w:lang w:bidi="ar"/>
              </w:rPr>
              <w:br/>
              <w:t>8.整机设备自带地震预警软件。支持在地震预警页面中获取位置，可以手动进行位置校准。支持在地震预警页面中选择提醒阈值。支持在地震预警界面中开启和关闭地震预警服务。</w:t>
            </w:r>
            <w:r w:rsidRPr="001A0E66">
              <w:rPr>
                <w:rFonts w:ascii="宋体" w:hAnsi="宋体" w:cs="宋体" w:hint="eastAsia"/>
                <w:kern w:val="0"/>
                <w:sz w:val="20"/>
                <w:lang w:bidi="ar"/>
              </w:rPr>
              <w:br/>
              <w:t>十五、</w:t>
            </w:r>
            <w:r w:rsidRPr="001A0E66">
              <w:rPr>
                <w:rFonts w:ascii="宋体" w:hAnsi="宋体" w:cs="宋体" w:hint="eastAsia"/>
                <w:b/>
                <w:bCs/>
                <w:kern w:val="0"/>
                <w:sz w:val="20"/>
                <w:lang w:bidi="ar"/>
              </w:rPr>
              <w:t>智慧互动教学软件</w:t>
            </w:r>
            <w:r w:rsidRPr="001A0E66">
              <w:rPr>
                <w:rFonts w:ascii="宋体" w:hAnsi="宋体" w:cs="宋体" w:hint="eastAsia"/>
                <w:kern w:val="0"/>
                <w:sz w:val="20"/>
                <w:lang w:bidi="ar"/>
              </w:rPr>
              <w:br/>
              <w:t>（一）教师端功能设计：</w:t>
            </w:r>
            <w:r w:rsidRPr="001A0E66">
              <w:rPr>
                <w:rFonts w:ascii="宋体" w:hAnsi="宋体" w:cs="宋体" w:hint="eastAsia"/>
                <w:kern w:val="0"/>
                <w:sz w:val="20"/>
                <w:lang w:bidi="ar"/>
              </w:rPr>
              <w:br/>
              <w:t>1.统计考勤：互动反馈系统支持无感考勤功能，学生连接成功后名字可显示在签到列表上，签到列表实时统计已签到人数，并查看未</w:t>
            </w:r>
            <w:r w:rsidRPr="001A0E66">
              <w:rPr>
                <w:rFonts w:ascii="宋体" w:hAnsi="宋体" w:cs="宋体" w:hint="eastAsia"/>
                <w:kern w:val="0"/>
                <w:sz w:val="20"/>
                <w:lang w:bidi="ar"/>
              </w:rPr>
              <w:lastRenderedPageBreak/>
              <w:t xml:space="preserve">到的人员。 </w:t>
            </w:r>
            <w:r w:rsidRPr="001A0E66">
              <w:rPr>
                <w:rFonts w:ascii="宋体" w:hAnsi="宋体" w:cs="宋体" w:hint="eastAsia"/>
                <w:kern w:val="0"/>
                <w:sz w:val="20"/>
                <w:lang w:bidi="ar"/>
              </w:rPr>
              <w:br/>
              <w:t xml:space="preserve">2.班级创建：支持老师主动创建班级，创建成功后，每次登录教师端即可直接进入班级列表，选择班级进入课堂。 </w:t>
            </w:r>
            <w:r w:rsidRPr="001A0E66">
              <w:rPr>
                <w:rFonts w:ascii="宋体" w:hAnsi="宋体" w:cs="宋体" w:hint="eastAsia"/>
                <w:kern w:val="0"/>
                <w:sz w:val="20"/>
                <w:lang w:bidi="ar"/>
              </w:rPr>
              <w:b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r w:rsidRPr="001A0E66">
              <w:rPr>
                <w:rFonts w:ascii="宋体" w:hAnsi="宋体" w:cs="宋体" w:hint="eastAsia"/>
                <w:kern w:val="0"/>
                <w:sz w:val="20"/>
                <w:lang w:bidi="ar"/>
              </w:rPr>
              <w:br/>
              <w:t>4.抢答抽选：互动反馈系统支持抢答、抽选功能，活跃课堂氛围。</w:t>
            </w:r>
            <w:r w:rsidRPr="001A0E66">
              <w:rPr>
                <w:rFonts w:ascii="宋体" w:hAnsi="宋体" w:cs="宋体" w:hint="eastAsia"/>
                <w:kern w:val="0"/>
                <w:sz w:val="20"/>
                <w:lang w:bidi="ar"/>
              </w:rPr>
              <w:br/>
              <w:t>5.观点云词：互动反馈系统支持主观观点收集功能，支持学生们自主提交不多于200字的观点评论，并自动生成班级关键词云，点击关键词可查看对应学生名单和具体评论信息。</w:t>
            </w:r>
            <w:r w:rsidRPr="001A0E66">
              <w:rPr>
                <w:rFonts w:ascii="宋体" w:hAnsi="宋体" w:cs="宋体" w:hint="eastAsia"/>
                <w:kern w:val="0"/>
                <w:sz w:val="20"/>
                <w:lang w:bidi="ar"/>
              </w:rPr>
              <w:br/>
              <w:t xml:space="preserve">6.学情报告；互动反馈系统在上课结束后支持实时生成课程报告，课堂报告支持查看签到人数，课堂互动总数，平均参与度，提问个数，支持查看考勤详情，互动详情和提问详情。 </w:t>
            </w:r>
            <w:r w:rsidRPr="001A0E66">
              <w:rPr>
                <w:rFonts w:ascii="宋体" w:hAnsi="宋体" w:cs="宋体" w:hint="eastAsia"/>
                <w:kern w:val="0"/>
                <w:sz w:val="20"/>
                <w:lang w:bidi="ar"/>
              </w:rPr>
              <w:br/>
              <w:t xml:space="preserve">7.资料下发：支持教师端一键下发资料到全体学生端，并且支持撤回功能。下发的资料支持的文件多样，包含但不局限于以下格式：音视频格式，文档格式，图片格式。 </w:t>
            </w:r>
            <w:r w:rsidRPr="001A0E66">
              <w:rPr>
                <w:rFonts w:ascii="宋体" w:hAnsi="宋体" w:cs="宋体" w:hint="eastAsia"/>
                <w:kern w:val="0"/>
                <w:sz w:val="20"/>
                <w:lang w:bidi="ar"/>
              </w:rPr>
              <w:br/>
              <w:t xml:space="preserve">8.课堂答疑：教师端在连接状态下可实时接收到来自学生的提问，提问内容可根据老师操作自动判断为已读或者未读，并且支持问题放大全屏查看。 </w:t>
            </w:r>
            <w:r w:rsidRPr="001A0E66">
              <w:rPr>
                <w:rFonts w:ascii="宋体" w:hAnsi="宋体" w:cs="宋体" w:hint="eastAsia"/>
                <w:kern w:val="0"/>
                <w:sz w:val="20"/>
                <w:lang w:bidi="ar"/>
              </w:rPr>
              <w:br/>
              <w:t xml:space="preserve">9.批注分发：教师端批注功能支持在课中任意时刻对教师端内容进行批注，并且支持批注内容一键保存，自动上传到教师空间，同时发送到全员学生端。 </w:t>
            </w:r>
            <w:r w:rsidRPr="001A0E66">
              <w:rPr>
                <w:rFonts w:ascii="宋体" w:hAnsi="宋体" w:cs="宋体" w:hint="eastAsia"/>
                <w:kern w:val="0"/>
                <w:sz w:val="20"/>
                <w:lang w:bidi="ar"/>
              </w:rPr>
              <w:br/>
              <w:t xml:space="preserve">10.授课小工具：教师播放课件时，提供授课小工具，包括画笔、橡皮擦、板中板、放大镜和批注分享功能。 </w:t>
            </w:r>
            <w:r w:rsidRPr="001A0E66">
              <w:rPr>
                <w:rFonts w:ascii="宋体" w:hAnsi="宋体" w:cs="宋体" w:hint="eastAsia"/>
                <w:kern w:val="0"/>
                <w:sz w:val="20"/>
                <w:lang w:bidi="ar"/>
              </w:rPr>
              <w:br/>
              <w:t>11.无线传屏：教师端工具栏支持无线传屏，点击开启无线传屏则打开传屏码，老师自带笔记本在互动教学软件输入传屏码即可进行无线传屏。</w:t>
            </w:r>
            <w:r w:rsidRPr="001A0E66">
              <w:rPr>
                <w:rFonts w:ascii="宋体" w:hAnsi="宋体" w:cs="宋体" w:hint="eastAsia"/>
                <w:kern w:val="0"/>
                <w:sz w:val="20"/>
                <w:lang w:bidi="ar"/>
              </w:rPr>
              <w:br/>
              <w:t>（二）学生端功能设计：</w:t>
            </w:r>
            <w:r w:rsidRPr="001A0E66">
              <w:rPr>
                <w:rFonts w:ascii="宋体" w:hAnsi="宋体" w:cs="宋体" w:hint="eastAsia"/>
                <w:kern w:val="0"/>
                <w:sz w:val="20"/>
                <w:lang w:bidi="ar"/>
              </w:rPr>
              <w:br/>
              <w:t>1.资料回顾：支持接收教师端下发的资料，并且可根据日历查找不同时间接收的资料。支持通过学生端在任意时间查看文件。</w:t>
            </w:r>
            <w:r w:rsidRPr="001A0E66">
              <w:rPr>
                <w:rFonts w:ascii="宋体" w:hAnsi="宋体" w:cs="宋体" w:hint="eastAsia"/>
                <w:kern w:val="0"/>
                <w:sz w:val="20"/>
                <w:lang w:bidi="ar"/>
              </w:rPr>
              <w:br/>
              <w:t xml:space="preserve">2.资料收藏管理：支持学生端对文件内的资料进行收藏管理，收藏过后的资料可以快速索引到。 </w:t>
            </w:r>
            <w:r w:rsidRPr="001A0E66">
              <w:rPr>
                <w:rFonts w:ascii="宋体" w:hAnsi="宋体" w:cs="宋体" w:hint="eastAsia"/>
                <w:kern w:val="0"/>
                <w:sz w:val="20"/>
                <w:lang w:bidi="ar"/>
              </w:rPr>
              <w:br/>
              <w:t xml:space="preserve">3.课堂动态：支持在课堂中记录课堂动态，包括老师下发的文件，老师课堂中的板书，课堂互动结果记录，课堂提问多种类型的记录； </w:t>
            </w:r>
            <w:r w:rsidRPr="001A0E66">
              <w:rPr>
                <w:rFonts w:ascii="宋体" w:hAnsi="宋体" w:cs="宋体" w:hint="eastAsia"/>
                <w:kern w:val="0"/>
                <w:sz w:val="20"/>
                <w:lang w:bidi="ar"/>
              </w:rPr>
              <w:br/>
              <w:t>4.同步课件：当教师在全屏播放课件的时候，学生端也会同时播放课件，老师翻页学生端也会一起翻页，保证课堂课件同步展示；</w:t>
            </w:r>
            <w:r w:rsidRPr="001A0E66">
              <w:rPr>
                <w:rFonts w:ascii="宋体" w:hAnsi="宋体" w:cs="宋体" w:hint="eastAsia"/>
                <w:kern w:val="0"/>
                <w:sz w:val="20"/>
                <w:lang w:bidi="ar"/>
              </w:rPr>
              <w:br/>
              <w:t>5.学习空间：学生端互动教学软件app上线学习空间，支持学生在学习空间查看老师上传在课程平台的课件，通知记录，笔记记录，作业记录等，学生可以对课件每一页的内容进行提问，收藏，做笔记；</w:t>
            </w:r>
            <w:r w:rsidRPr="001A0E66">
              <w:rPr>
                <w:rFonts w:ascii="宋体" w:hAnsi="宋体" w:cs="宋体" w:hint="eastAsia"/>
                <w:kern w:val="0"/>
                <w:sz w:val="20"/>
                <w:lang w:bidi="ar"/>
              </w:rPr>
              <w:br/>
              <w:t>（三）小程序端功能设计：</w:t>
            </w:r>
            <w:r w:rsidRPr="001A0E66">
              <w:rPr>
                <w:rFonts w:ascii="宋体" w:hAnsi="宋体" w:cs="宋体" w:hint="eastAsia"/>
                <w:kern w:val="0"/>
                <w:sz w:val="20"/>
                <w:lang w:bidi="ar"/>
              </w:rPr>
              <w:br/>
              <w:t>1.扫码连接：互动教学软件学生端小程序支持微信扫码加入课堂，</w:t>
            </w:r>
            <w:r w:rsidRPr="001A0E66">
              <w:rPr>
                <w:rFonts w:ascii="宋体" w:hAnsi="宋体" w:cs="宋体" w:hint="eastAsia"/>
                <w:kern w:val="0"/>
                <w:sz w:val="20"/>
                <w:lang w:bidi="ar"/>
              </w:rPr>
              <w:lastRenderedPageBreak/>
              <w:t>方便快捷开启课堂互动；</w:t>
            </w:r>
            <w:r w:rsidRPr="001A0E66">
              <w:rPr>
                <w:rFonts w:ascii="宋体" w:hAnsi="宋体" w:cs="宋体" w:hint="eastAsia"/>
                <w:kern w:val="0"/>
                <w:sz w:val="20"/>
                <w:lang w:bidi="ar"/>
              </w:rPr>
              <w:br/>
              <w:t>2.课堂互动：支持在小程序接收课堂答题互动，支持单选，多选，判断，抢答，观点多种类型的答题互动；</w:t>
            </w:r>
            <w:r w:rsidRPr="001A0E66">
              <w:rPr>
                <w:rFonts w:ascii="宋体" w:hAnsi="宋体" w:cs="宋体" w:hint="eastAsia"/>
                <w:kern w:val="0"/>
                <w:sz w:val="20"/>
                <w:lang w:bidi="ar"/>
              </w:rPr>
              <w:br/>
              <w:t>3.课堂动态：支持在课堂中记录课堂动态，包括老师下发的文件，老师课堂中的板书，课堂互动结果记录，课堂提问多种类型的记录；</w:t>
            </w:r>
            <w:r w:rsidRPr="001A0E66">
              <w:rPr>
                <w:rFonts w:ascii="宋体" w:hAnsi="宋体" w:cs="宋体" w:hint="eastAsia"/>
                <w:kern w:val="0"/>
                <w:sz w:val="20"/>
                <w:lang w:bidi="ar"/>
              </w:rPr>
              <w:br/>
              <w:t>4.课堂提问：支持在小程序发起课堂提问，教师端会有提问记录，方便老师对学生疑问进行解答；</w:t>
            </w:r>
            <w:r w:rsidRPr="001A0E66">
              <w:rPr>
                <w:rFonts w:ascii="宋体" w:hAnsi="宋体" w:cs="宋体" w:hint="eastAsia"/>
                <w:kern w:val="0"/>
                <w:sz w:val="20"/>
                <w:lang w:bidi="ar"/>
              </w:rPr>
              <w:br/>
              <w:t>5.同步课件：当教师在全屏播放课件的时候，学生端也会同时播放课件，老师翻页学生端也会一起翻页，保证课堂课件同步展示。</w:t>
            </w:r>
            <w:r w:rsidRPr="001A0E66">
              <w:rPr>
                <w:rFonts w:ascii="宋体" w:hAnsi="宋体" w:cs="宋体" w:hint="eastAsia"/>
                <w:kern w:val="0"/>
                <w:sz w:val="20"/>
                <w:lang w:bidi="ar"/>
              </w:rPr>
              <w:br/>
              <w:t>十六、</w:t>
            </w:r>
            <w:r w:rsidRPr="001A0E66">
              <w:rPr>
                <w:rFonts w:ascii="宋体" w:hAnsi="宋体" w:cs="宋体" w:hint="eastAsia"/>
                <w:b/>
                <w:bCs/>
                <w:kern w:val="0"/>
                <w:sz w:val="20"/>
                <w:lang w:bidi="ar"/>
              </w:rPr>
              <w:t>产品售后服务</w:t>
            </w:r>
            <w:r w:rsidRPr="001A0E66">
              <w:rPr>
                <w:rFonts w:ascii="宋体" w:hAnsi="宋体" w:cs="宋体" w:hint="eastAsia"/>
                <w:kern w:val="0"/>
                <w:sz w:val="20"/>
                <w:lang w:bidi="ar"/>
              </w:rPr>
              <w:br/>
              <w:t>1.全国24小时免费400电话保修、二维码扫描保修、区域化驻地技术工程师专线保修。</w:t>
            </w:r>
            <w:r w:rsidRPr="001A0E66">
              <w:rPr>
                <w:rFonts w:ascii="宋体" w:hAnsi="宋体" w:cs="宋体" w:hint="eastAsia"/>
                <w:kern w:val="0"/>
                <w:sz w:val="20"/>
                <w:lang w:bidi="ar"/>
              </w:rPr>
              <w:br/>
              <w:t>2.微信售后报修服务：快速输入相关问题及所在区域进行在线保修，贴心服务人员实时在线提供客服专线报修，更好更快地解决售后故障问题带来的使用不便。</w:t>
            </w:r>
            <w:r w:rsidRPr="001A0E66">
              <w:rPr>
                <w:rFonts w:ascii="宋体" w:hAnsi="宋体" w:cs="宋体" w:hint="eastAsia"/>
                <w:kern w:val="0"/>
                <w:sz w:val="20"/>
                <w:lang w:bidi="ar"/>
              </w:rPr>
              <w:br/>
              <w:t>3.微信问题查询服务：提供八大模块的问题查询及解决方案，现场完成简单故障的快速修复指导。</w:t>
            </w:r>
          </w:p>
        </w:tc>
      </w:tr>
      <w:tr w:rsidR="007F6632" w:rsidRPr="001A0E66" w14:paraId="5D30551A" w14:textId="77777777">
        <w:trPr>
          <w:trHeight w:val="700"/>
        </w:trPr>
        <w:tc>
          <w:tcPr>
            <w:tcW w:w="1022" w:type="dxa"/>
            <w:tcBorders>
              <w:top w:val="single" w:sz="4" w:space="0" w:color="auto"/>
              <w:left w:val="single" w:sz="4" w:space="0" w:color="auto"/>
              <w:right w:val="single" w:sz="4" w:space="0" w:color="auto"/>
            </w:tcBorders>
            <w:vAlign w:val="center"/>
          </w:tcPr>
          <w:p w14:paraId="24895A96"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4464F53F"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显示一体化智能讲台</w:t>
            </w:r>
          </w:p>
        </w:tc>
        <w:tc>
          <w:tcPr>
            <w:tcW w:w="1446" w:type="dxa"/>
            <w:tcBorders>
              <w:top w:val="single" w:sz="4" w:space="0" w:color="auto"/>
              <w:left w:val="single" w:sz="4" w:space="0" w:color="auto"/>
              <w:right w:val="single" w:sz="4" w:space="0" w:color="auto"/>
            </w:tcBorders>
            <w:vAlign w:val="center"/>
          </w:tcPr>
          <w:p w14:paraId="70215A09"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1套</w:t>
            </w:r>
          </w:p>
        </w:tc>
        <w:tc>
          <w:tcPr>
            <w:tcW w:w="6095" w:type="dxa"/>
            <w:tcBorders>
              <w:top w:val="single" w:sz="4" w:space="0" w:color="auto"/>
              <w:left w:val="single" w:sz="4" w:space="0" w:color="auto"/>
              <w:bottom w:val="single" w:sz="4" w:space="0" w:color="auto"/>
              <w:right w:val="single" w:sz="4" w:space="0" w:color="auto"/>
            </w:tcBorders>
            <w:vAlign w:val="center"/>
          </w:tcPr>
          <w:p w14:paraId="4A87F78A" w14:textId="77777777" w:rsidR="007F6632" w:rsidRPr="001A0E66" w:rsidRDefault="00000000">
            <w:pPr>
              <w:pStyle w:val="2"/>
              <w:ind w:firstLineChars="0" w:firstLine="0"/>
              <w:jc w:val="left"/>
              <w:rPr>
                <w:rFonts w:ascii="仿宋" w:eastAsia="仿宋" w:hAnsi="仿宋" w:hint="eastAsia"/>
                <w:szCs w:val="24"/>
              </w:rPr>
            </w:pPr>
            <w:r w:rsidRPr="001A0E66">
              <w:rPr>
                <w:rFonts w:ascii="宋体" w:hAnsi="宋体" w:cs="宋体" w:hint="eastAsia"/>
                <w:kern w:val="0"/>
                <w:sz w:val="20"/>
                <w:lang w:bidi="ar"/>
              </w:rPr>
              <w:t>1.讲桌采用不小于1.2mm-2.0mm冷轧钢板桌体，整体外观流线型设计，美观大方，具备防火特性，正面中部受到170N的冲击力时不会倾倒。</w:t>
            </w:r>
            <w:r w:rsidRPr="001A0E66">
              <w:rPr>
                <w:rFonts w:ascii="宋体" w:hAnsi="宋体" w:cs="宋体" w:hint="eastAsia"/>
                <w:kern w:val="0"/>
                <w:sz w:val="20"/>
                <w:lang w:bidi="ar"/>
              </w:rPr>
              <w:br/>
              <w:t>2.讲桌设计尺寸长×宽×高不小于：1200mm×650mm×1020mm，根据人体力学设计，讲台桌面高度合适老师放置教学用品，兼顾站立教学或者坐着操作电脑。</w:t>
            </w:r>
            <w:r w:rsidRPr="001A0E66">
              <w:rPr>
                <w:rFonts w:ascii="宋体" w:hAnsi="宋体" w:cs="宋体" w:hint="eastAsia"/>
                <w:kern w:val="0"/>
                <w:sz w:val="20"/>
                <w:lang w:bidi="ar"/>
              </w:rPr>
              <w:br/>
              <w:t>3.桌面内置≥23.8英寸电容触控屏，并支持≥10点同时触摸。</w:t>
            </w:r>
            <w:r w:rsidRPr="001A0E66">
              <w:rPr>
                <w:rFonts w:ascii="宋体" w:hAnsi="宋体" w:cs="宋体" w:hint="eastAsia"/>
                <w:kern w:val="0"/>
                <w:sz w:val="20"/>
                <w:lang w:bidi="ar"/>
              </w:rPr>
              <w:br/>
              <w:t>7.要求讲桌桌面内置弹射式接口面板，包含≥1个HDMI接口、≥1个VGA接口、≥1个USB口、≥1个网络接口、≥1个音频接口等，不使用时，可按下与桌面平齐，避免受到撞击，支持笔记本电脑接入。</w:t>
            </w:r>
            <w:r w:rsidRPr="001A0E66">
              <w:rPr>
                <w:rFonts w:ascii="宋体" w:hAnsi="宋体" w:cs="宋体" w:hint="eastAsia"/>
                <w:kern w:val="0"/>
                <w:sz w:val="20"/>
                <w:lang w:bidi="ar"/>
              </w:rPr>
              <w:br/>
              <w:t>4.要求支持外接PC电脑，可以将PC电脑内容显示在23.8英寸主屏上，支持1路HDMI OUT输出，可外接投影、显示器等多媒体设备。</w:t>
            </w:r>
            <w:r w:rsidRPr="001A0E66">
              <w:rPr>
                <w:rFonts w:ascii="宋体" w:hAnsi="宋体" w:cs="宋体" w:hint="eastAsia"/>
                <w:kern w:val="0"/>
                <w:sz w:val="20"/>
                <w:lang w:bidi="ar"/>
              </w:rPr>
              <w:br/>
              <w:t>5.要求讲台设置有不少于2个220V电源接口，方便老师接入笔记本电脑等设备。</w:t>
            </w:r>
            <w:r w:rsidRPr="001A0E66">
              <w:rPr>
                <w:rFonts w:ascii="宋体" w:hAnsi="宋体" w:cs="宋体" w:hint="eastAsia"/>
                <w:kern w:val="0"/>
                <w:sz w:val="20"/>
                <w:lang w:bidi="ar"/>
              </w:rPr>
              <w:br/>
              <w:t>6.要求柜体下方设置有标准19英寸设备安装机柜，高度≥10U。</w:t>
            </w:r>
          </w:p>
        </w:tc>
      </w:tr>
      <w:tr w:rsidR="007F6632" w:rsidRPr="001A0E66" w14:paraId="432210E2" w14:textId="77777777">
        <w:trPr>
          <w:trHeight w:val="824"/>
        </w:trPr>
        <w:tc>
          <w:tcPr>
            <w:tcW w:w="1022" w:type="dxa"/>
            <w:tcBorders>
              <w:top w:val="single" w:sz="4" w:space="0" w:color="auto"/>
              <w:left w:val="single" w:sz="4" w:space="0" w:color="auto"/>
              <w:right w:val="single" w:sz="4" w:space="0" w:color="auto"/>
            </w:tcBorders>
            <w:vAlign w:val="center"/>
          </w:tcPr>
          <w:p w14:paraId="223DBCD6"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358210EB"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可移动课桌</w:t>
            </w:r>
          </w:p>
        </w:tc>
        <w:tc>
          <w:tcPr>
            <w:tcW w:w="1446" w:type="dxa"/>
            <w:tcBorders>
              <w:top w:val="single" w:sz="4" w:space="0" w:color="auto"/>
              <w:left w:val="single" w:sz="4" w:space="0" w:color="auto"/>
              <w:right w:val="single" w:sz="4" w:space="0" w:color="auto"/>
            </w:tcBorders>
            <w:vAlign w:val="center"/>
          </w:tcPr>
          <w:p w14:paraId="59CFE388"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30张</w:t>
            </w:r>
          </w:p>
        </w:tc>
        <w:tc>
          <w:tcPr>
            <w:tcW w:w="6095" w:type="dxa"/>
            <w:tcBorders>
              <w:top w:val="single" w:sz="4" w:space="0" w:color="auto"/>
              <w:left w:val="single" w:sz="4" w:space="0" w:color="auto"/>
              <w:bottom w:val="single" w:sz="4" w:space="0" w:color="auto"/>
              <w:right w:val="single" w:sz="4" w:space="0" w:color="auto"/>
            </w:tcBorders>
            <w:vAlign w:val="center"/>
          </w:tcPr>
          <w:p w14:paraId="1758C248" w14:textId="77777777" w:rsidR="007F6632" w:rsidRPr="001A0E66" w:rsidRDefault="00000000">
            <w:pPr>
              <w:pStyle w:val="2"/>
              <w:ind w:firstLineChars="0" w:firstLine="0"/>
              <w:jc w:val="left"/>
              <w:rPr>
                <w:rFonts w:ascii="仿宋" w:eastAsia="仿宋" w:hAnsi="仿宋" w:hint="eastAsia"/>
                <w:szCs w:val="24"/>
              </w:rPr>
            </w:pPr>
            <w:r w:rsidRPr="001A0E66">
              <w:rPr>
                <w:rFonts w:ascii="宋体" w:hAnsi="宋体" w:cs="宋体" w:hint="eastAsia"/>
                <w:kern w:val="0"/>
                <w:sz w:val="20"/>
                <w:lang w:bidi="ar"/>
              </w:rPr>
              <w:t>规格：长宽高1200*600*750mm，可折叠</w:t>
            </w:r>
            <w:r w:rsidRPr="001A0E66">
              <w:rPr>
                <w:rFonts w:ascii="宋体" w:hAnsi="宋体" w:cs="宋体" w:hint="eastAsia"/>
                <w:kern w:val="0"/>
                <w:sz w:val="20"/>
                <w:lang w:bidi="ar"/>
              </w:rPr>
              <w:br/>
              <w:t xml:space="preserve">1.颜色可选，优质三聚氰胺板贴面，同色PVC封边，具有防火、防潮、耐磨等性能； </w:t>
            </w:r>
            <w:r w:rsidRPr="001A0E66">
              <w:rPr>
                <w:rFonts w:ascii="宋体" w:hAnsi="宋体" w:cs="宋体" w:hint="eastAsia"/>
                <w:kern w:val="0"/>
                <w:sz w:val="20"/>
                <w:lang w:bidi="ar"/>
              </w:rPr>
              <w:br/>
              <w:t>2. 基材：E1级优质环保纤维板或刨花板，密度、甲醛释放量符合国家标准；</w:t>
            </w:r>
          </w:p>
        </w:tc>
      </w:tr>
      <w:tr w:rsidR="007F6632" w:rsidRPr="001A0E66" w14:paraId="448A9AFE" w14:textId="77777777">
        <w:trPr>
          <w:trHeight w:val="1137"/>
        </w:trPr>
        <w:tc>
          <w:tcPr>
            <w:tcW w:w="1022" w:type="dxa"/>
            <w:tcBorders>
              <w:top w:val="single" w:sz="4" w:space="0" w:color="auto"/>
              <w:left w:val="single" w:sz="4" w:space="0" w:color="auto"/>
              <w:right w:val="single" w:sz="4" w:space="0" w:color="auto"/>
            </w:tcBorders>
            <w:vAlign w:val="center"/>
          </w:tcPr>
          <w:p w14:paraId="0CEE87F2" w14:textId="77777777" w:rsidR="007F6632" w:rsidRPr="001A0E66" w:rsidRDefault="007F6632">
            <w:pPr>
              <w:pStyle w:val="af8"/>
              <w:numPr>
                <w:ilvl w:val="0"/>
                <w:numId w:val="1"/>
              </w:numPr>
              <w:spacing w:line="360" w:lineRule="auto"/>
              <w:ind w:firstLineChars="0"/>
              <w:jc w:val="center"/>
              <w:rPr>
                <w:rFonts w:ascii="仿宋_GB2312" w:eastAsia="仿宋_GB2312" w:hAnsi="宋体" w:cs="宋体" w:hint="eastAsia"/>
                <w:sz w:val="24"/>
                <w:szCs w:val="24"/>
              </w:rPr>
            </w:pPr>
          </w:p>
        </w:tc>
        <w:tc>
          <w:tcPr>
            <w:tcW w:w="1814" w:type="dxa"/>
            <w:tcBorders>
              <w:top w:val="single" w:sz="4" w:space="0" w:color="auto"/>
              <w:left w:val="single" w:sz="4" w:space="0" w:color="auto"/>
              <w:right w:val="single" w:sz="4" w:space="0" w:color="auto"/>
            </w:tcBorders>
            <w:vAlign w:val="center"/>
          </w:tcPr>
          <w:p w14:paraId="35E1FA39"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座椅</w:t>
            </w:r>
          </w:p>
        </w:tc>
        <w:tc>
          <w:tcPr>
            <w:tcW w:w="1446" w:type="dxa"/>
            <w:tcBorders>
              <w:top w:val="single" w:sz="4" w:space="0" w:color="auto"/>
              <w:left w:val="single" w:sz="4" w:space="0" w:color="auto"/>
              <w:right w:val="single" w:sz="4" w:space="0" w:color="auto"/>
            </w:tcBorders>
            <w:vAlign w:val="center"/>
          </w:tcPr>
          <w:p w14:paraId="39493619"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60张</w:t>
            </w:r>
          </w:p>
        </w:tc>
        <w:tc>
          <w:tcPr>
            <w:tcW w:w="6095" w:type="dxa"/>
            <w:tcBorders>
              <w:top w:val="single" w:sz="4" w:space="0" w:color="auto"/>
              <w:left w:val="single" w:sz="4" w:space="0" w:color="auto"/>
              <w:bottom w:val="single" w:sz="4" w:space="0" w:color="auto"/>
              <w:right w:val="single" w:sz="4" w:space="0" w:color="auto"/>
            </w:tcBorders>
            <w:vAlign w:val="center"/>
          </w:tcPr>
          <w:p w14:paraId="48AD2B4F" w14:textId="77777777" w:rsidR="007F6632" w:rsidRPr="001A0E66" w:rsidRDefault="00000000">
            <w:pPr>
              <w:pStyle w:val="2"/>
              <w:numPr>
                <w:ilvl w:val="0"/>
                <w:numId w:val="7"/>
              </w:numPr>
              <w:ind w:firstLineChars="0" w:firstLine="0"/>
              <w:jc w:val="left"/>
              <w:rPr>
                <w:rStyle w:val="af7"/>
                <w:rFonts w:ascii="宋体" w:hAnsi="宋体" w:hint="eastAsia"/>
                <w:sz w:val="20"/>
                <w:szCs w:val="20"/>
              </w:rPr>
            </w:pPr>
            <w:r w:rsidRPr="001A0E66">
              <w:rPr>
                <w:rStyle w:val="af7"/>
                <w:rFonts w:ascii="宋体" w:hAnsi="宋体" w:hint="eastAsia"/>
                <w:sz w:val="20"/>
                <w:szCs w:val="20"/>
              </w:rPr>
              <w:t>尺寸（mm）：420*420*1050mm</w:t>
            </w:r>
          </w:p>
          <w:p w14:paraId="36634174" w14:textId="77777777" w:rsidR="007F6632" w:rsidRPr="001A0E66" w:rsidRDefault="00000000">
            <w:pPr>
              <w:pStyle w:val="2"/>
              <w:numPr>
                <w:ilvl w:val="0"/>
                <w:numId w:val="7"/>
              </w:numPr>
              <w:ind w:firstLineChars="0" w:firstLine="0"/>
              <w:jc w:val="left"/>
              <w:rPr>
                <w:rStyle w:val="af7"/>
                <w:rFonts w:ascii="宋体" w:hAnsi="宋体" w:hint="eastAsia"/>
                <w:sz w:val="20"/>
                <w:szCs w:val="20"/>
              </w:rPr>
            </w:pPr>
            <w:r w:rsidRPr="001A0E66">
              <w:rPr>
                <w:rStyle w:val="af7"/>
                <w:rFonts w:ascii="宋体" w:hAnsi="宋体" w:hint="eastAsia"/>
                <w:sz w:val="20"/>
                <w:szCs w:val="20"/>
              </w:rPr>
              <w:t>采用高密度透气网布，具有透气性</w:t>
            </w:r>
            <w:proofErr w:type="gramStart"/>
            <w:r w:rsidRPr="001A0E66">
              <w:rPr>
                <w:rStyle w:val="af7"/>
                <w:rFonts w:ascii="宋体" w:hAnsi="宋体" w:hint="eastAsia"/>
                <w:sz w:val="20"/>
                <w:szCs w:val="20"/>
              </w:rPr>
              <w:t>好,</w:t>
            </w:r>
            <w:proofErr w:type="gramEnd"/>
            <w:r w:rsidRPr="001A0E66">
              <w:rPr>
                <w:rStyle w:val="af7"/>
                <w:rFonts w:ascii="宋体" w:hAnsi="宋体" w:hint="eastAsia"/>
                <w:sz w:val="20"/>
                <w:szCs w:val="20"/>
              </w:rPr>
              <w:t>抗撕扯等特点。外观色泽均匀，自然，手感柔软，阻燃、防水、防污、防火、防腐性强。</w:t>
            </w:r>
          </w:p>
          <w:p w14:paraId="18D2CB1F" w14:textId="77777777" w:rsidR="007F6632" w:rsidRPr="001A0E66" w:rsidRDefault="00000000">
            <w:pPr>
              <w:pStyle w:val="2"/>
              <w:numPr>
                <w:ilvl w:val="0"/>
                <w:numId w:val="7"/>
              </w:numPr>
              <w:ind w:firstLineChars="0" w:firstLine="0"/>
              <w:jc w:val="left"/>
              <w:rPr>
                <w:rStyle w:val="af7"/>
                <w:rFonts w:ascii="宋体" w:hAnsi="宋体" w:hint="eastAsia"/>
                <w:sz w:val="20"/>
                <w:szCs w:val="20"/>
              </w:rPr>
            </w:pPr>
            <w:r w:rsidRPr="001A0E66">
              <w:rPr>
                <w:rStyle w:val="af7"/>
                <w:rFonts w:ascii="宋体" w:hAnsi="宋体" w:hint="eastAsia"/>
                <w:sz w:val="20"/>
                <w:szCs w:val="20"/>
              </w:rPr>
              <w:t>坐垫采用优质棉布，外观色泽均匀，自然，手感柔软。采用优</w:t>
            </w:r>
            <w:r w:rsidRPr="001A0E66">
              <w:rPr>
                <w:rStyle w:val="af7"/>
                <w:rFonts w:ascii="宋体" w:hAnsi="宋体" w:hint="eastAsia"/>
                <w:sz w:val="20"/>
                <w:szCs w:val="20"/>
              </w:rPr>
              <w:lastRenderedPageBreak/>
              <w:t>质定型海绵，密度高，表面带有保护面，防氧化、 抗疲劳、耐冲击、回弹力强、不易变形。</w:t>
            </w:r>
          </w:p>
          <w:p w14:paraId="69C71EC7" w14:textId="77777777" w:rsidR="007F6632" w:rsidRPr="001A0E66" w:rsidRDefault="00000000">
            <w:pPr>
              <w:pStyle w:val="2"/>
              <w:numPr>
                <w:ilvl w:val="0"/>
                <w:numId w:val="7"/>
              </w:numPr>
              <w:ind w:firstLineChars="0" w:firstLine="0"/>
              <w:jc w:val="left"/>
              <w:rPr>
                <w:rStyle w:val="af7"/>
                <w:rFonts w:ascii="宋体" w:hAnsi="宋体" w:hint="eastAsia"/>
                <w:sz w:val="20"/>
                <w:szCs w:val="20"/>
              </w:rPr>
            </w:pPr>
            <w:r w:rsidRPr="001A0E66">
              <w:rPr>
                <w:rStyle w:val="af7"/>
                <w:rFonts w:ascii="宋体" w:hAnsi="宋体" w:hint="eastAsia"/>
                <w:sz w:val="20"/>
                <w:szCs w:val="20"/>
              </w:rPr>
              <w:t>扶手：PP材料扶手，健康环保无异味，无甲醛无异味。</w:t>
            </w:r>
          </w:p>
          <w:p w14:paraId="16F4B32E" w14:textId="77777777" w:rsidR="007F6632" w:rsidRPr="001A0E66" w:rsidRDefault="00000000">
            <w:pPr>
              <w:pStyle w:val="2"/>
              <w:numPr>
                <w:ilvl w:val="0"/>
                <w:numId w:val="7"/>
              </w:numPr>
              <w:ind w:firstLineChars="0" w:firstLine="0"/>
              <w:jc w:val="left"/>
              <w:rPr>
                <w:rStyle w:val="af7"/>
                <w:rFonts w:ascii="宋体" w:hAnsi="宋体" w:hint="eastAsia"/>
              </w:rPr>
            </w:pPr>
            <w:r w:rsidRPr="001A0E66">
              <w:rPr>
                <w:rStyle w:val="af7"/>
                <w:rFonts w:ascii="宋体" w:hAnsi="宋体" w:hint="eastAsia"/>
                <w:sz w:val="20"/>
                <w:szCs w:val="20"/>
              </w:rPr>
              <w:t>优质钢制脚，表面经防锈、防潮、防腐酸洗、磷化、除锈、静电机器手自动喷涂和高温固化处理。</w:t>
            </w:r>
          </w:p>
        </w:tc>
      </w:tr>
      <w:tr w:rsidR="007F6632" w:rsidRPr="001A0E66" w14:paraId="139ACFB0" w14:textId="77777777">
        <w:trPr>
          <w:trHeight w:val="567"/>
        </w:trPr>
        <w:tc>
          <w:tcPr>
            <w:tcW w:w="10377" w:type="dxa"/>
            <w:gridSpan w:val="4"/>
            <w:tcBorders>
              <w:top w:val="single" w:sz="4" w:space="0" w:color="auto"/>
              <w:left w:val="single" w:sz="4" w:space="0" w:color="auto"/>
              <w:bottom w:val="single" w:sz="4" w:space="0" w:color="auto"/>
              <w:right w:val="single" w:sz="4" w:space="0" w:color="auto"/>
            </w:tcBorders>
            <w:vAlign w:val="center"/>
          </w:tcPr>
          <w:p w14:paraId="1468CD5B" w14:textId="77777777" w:rsidR="007F6632" w:rsidRPr="001A0E66" w:rsidRDefault="00000000">
            <w:pPr>
              <w:spacing w:line="360" w:lineRule="auto"/>
              <w:rPr>
                <w:rFonts w:ascii="仿宋_GB2312" w:eastAsia="仿宋_GB2312" w:hAnsi="宋体" w:cs="宋体" w:hint="eastAsia"/>
                <w:b/>
                <w:bCs/>
                <w:sz w:val="24"/>
                <w:szCs w:val="24"/>
              </w:rPr>
            </w:pPr>
            <w:r w:rsidRPr="001A0E66">
              <w:rPr>
                <w:rFonts w:ascii="仿宋_GB2312" w:eastAsia="仿宋_GB2312" w:hAnsi="宋体" w:cs="宋体" w:hint="eastAsia"/>
                <w:b/>
                <w:sz w:val="24"/>
                <w:szCs w:val="24"/>
              </w:rPr>
              <w:lastRenderedPageBreak/>
              <w:t>二、商务条款</w:t>
            </w:r>
          </w:p>
        </w:tc>
      </w:tr>
      <w:tr w:rsidR="007F6632" w:rsidRPr="001A0E66" w14:paraId="52E71CEF" w14:textId="77777777">
        <w:trPr>
          <w:trHeight w:val="1080"/>
        </w:trPr>
        <w:tc>
          <w:tcPr>
            <w:tcW w:w="2836" w:type="dxa"/>
            <w:gridSpan w:val="2"/>
            <w:tcBorders>
              <w:top w:val="single" w:sz="4" w:space="0" w:color="auto"/>
              <w:left w:val="single" w:sz="4" w:space="0" w:color="auto"/>
              <w:bottom w:val="single" w:sz="4" w:space="0" w:color="auto"/>
              <w:right w:val="single" w:sz="4" w:space="0" w:color="auto"/>
            </w:tcBorders>
            <w:vAlign w:val="center"/>
          </w:tcPr>
          <w:p w14:paraId="351E4C2F" w14:textId="77777777" w:rsidR="007F6632" w:rsidRPr="001A0E66" w:rsidRDefault="00000000">
            <w:pPr>
              <w:spacing w:line="360" w:lineRule="auto"/>
              <w:jc w:val="center"/>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供应商资格要求</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665D7838"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仿宋" w:cs="仿宋" w:hint="eastAsia"/>
                <w:sz w:val="24"/>
                <w:szCs w:val="24"/>
              </w:rPr>
              <w:t>1.供应商必须符合《中华人民共和国政府采购法》第二十二条规定，具有独立法人资格的供应商。</w:t>
            </w:r>
          </w:p>
          <w:p w14:paraId="2AD9F1AF"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宋体" w:cs="宋体" w:hint="eastAsia"/>
                <w:sz w:val="24"/>
                <w:szCs w:val="24"/>
              </w:rPr>
              <w:t>2.</w:t>
            </w:r>
            <w:r w:rsidRPr="001A0E66">
              <w:rPr>
                <w:rFonts w:ascii="仿宋_GB2312" w:eastAsia="仿宋_GB2312" w:hAnsi="宋体" w:cs="宋体" w:hint="eastAsia"/>
                <w:sz w:val="24"/>
                <w:szCs w:val="24"/>
                <w:lang w:val="zh-CN"/>
              </w:rPr>
              <w:t>供应商必须为正规合法的销售商或代理商，</w:t>
            </w:r>
            <w:r w:rsidRPr="001A0E66">
              <w:rPr>
                <w:rFonts w:ascii="仿宋_GB2312" w:eastAsia="仿宋_GB2312" w:hAnsi="宋体" w:cs="宋体" w:hint="eastAsia"/>
                <w:sz w:val="24"/>
                <w:szCs w:val="24"/>
              </w:rPr>
              <w:t>经营范围必须符合本项目需求的相关技术服务资质。</w:t>
            </w:r>
          </w:p>
          <w:p w14:paraId="06198B4A"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仿宋" w:cs="仿宋" w:hint="eastAsia"/>
                <w:sz w:val="24"/>
                <w:szCs w:val="24"/>
              </w:rPr>
              <w:t>3.本项目不接受联合体报价，不允许分包、不允许挂靠。</w:t>
            </w:r>
          </w:p>
          <w:p w14:paraId="1D0138A7" w14:textId="77777777" w:rsidR="007F6632" w:rsidRPr="001A0E66" w:rsidRDefault="00000000">
            <w:pPr>
              <w:spacing w:line="440" w:lineRule="exact"/>
              <w:ind w:firstLineChars="200" w:firstLine="480"/>
              <w:rPr>
                <w:rFonts w:ascii="仿宋_GB2312" w:eastAsia="仿宋_GB2312" w:hAnsi="宋体" w:cs="宋体" w:hint="eastAsia"/>
                <w:sz w:val="24"/>
                <w:szCs w:val="24"/>
                <w:lang w:val="zh-CN"/>
              </w:rPr>
            </w:pPr>
            <w:r w:rsidRPr="001A0E66">
              <w:rPr>
                <w:rFonts w:ascii="仿宋_GB2312" w:eastAsia="仿宋_GB2312" w:hAnsi="仿宋" w:cs="仿宋" w:hint="eastAsia"/>
                <w:sz w:val="24"/>
                <w:szCs w:val="24"/>
              </w:rPr>
              <w:t>4.企业经营业绩良好，有良好的商业信誉和健全的内部管理制度，没有处于被责令停业，财产被接管、冻结、破产状态。未被“信用中国”网站（www.creditchina.gov.cn）列入失信被执行人、重大税收违法案件当事人名单、政府采购严重违法失信行为记录名单。</w:t>
            </w:r>
          </w:p>
        </w:tc>
      </w:tr>
      <w:tr w:rsidR="007F6632" w:rsidRPr="001A0E66" w14:paraId="06499B86" w14:textId="77777777">
        <w:trPr>
          <w:trHeight w:val="567"/>
        </w:trPr>
        <w:tc>
          <w:tcPr>
            <w:tcW w:w="2836" w:type="dxa"/>
            <w:gridSpan w:val="2"/>
            <w:tcBorders>
              <w:top w:val="single" w:sz="4" w:space="0" w:color="auto"/>
              <w:left w:val="single" w:sz="4" w:space="0" w:color="auto"/>
              <w:bottom w:val="single" w:sz="4" w:space="0" w:color="auto"/>
              <w:right w:val="single" w:sz="4" w:space="0" w:color="auto"/>
            </w:tcBorders>
            <w:vAlign w:val="center"/>
          </w:tcPr>
          <w:p w14:paraId="074DD47E" w14:textId="77777777" w:rsidR="007F6632" w:rsidRPr="001A0E66" w:rsidRDefault="00000000">
            <w:pPr>
              <w:spacing w:line="360" w:lineRule="auto"/>
              <w:jc w:val="center"/>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合同签订日期</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4FDDAD2E" w14:textId="77777777" w:rsidR="007F6632" w:rsidRPr="001A0E66" w:rsidRDefault="00000000">
            <w:pPr>
              <w:spacing w:line="360" w:lineRule="auto"/>
              <w:ind w:firstLineChars="232" w:firstLine="557"/>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成交公告发布后5个日历日内。</w:t>
            </w:r>
          </w:p>
        </w:tc>
      </w:tr>
      <w:tr w:rsidR="007F6632" w:rsidRPr="001A0E66" w14:paraId="2DCF5A5F" w14:textId="77777777">
        <w:trPr>
          <w:trHeight w:val="567"/>
        </w:trPr>
        <w:tc>
          <w:tcPr>
            <w:tcW w:w="2836" w:type="dxa"/>
            <w:gridSpan w:val="2"/>
            <w:tcBorders>
              <w:top w:val="single" w:sz="4" w:space="0" w:color="auto"/>
              <w:left w:val="single" w:sz="4" w:space="0" w:color="auto"/>
              <w:bottom w:val="single" w:sz="4" w:space="0" w:color="auto"/>
              <w:right w:val="single" w:sz="4" w:space="0" w:color="auto"/>
            </w:tcBorders>
            <w:vAlign w:val="center"/>
          </w:tcPr>
          <w:p w14:paraId="50E0270A" w14:textId="77777777" w:rsidR="007F6632" w:rsidRPr="001A0E66" w:rsidRDefault="00000000">
            <w:pPr>
              <w:spacing w:line="360" w:lineRule="auto"/>
              <w:jc w:val="center"/>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交付时间及地点</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42468FC9" w14:textId="77777777" w:rsidR="007F6632" w:rsidRPr="001A0E66" w:rsidRDefault="00000000">
            <w:pPr>
              <w:spacing w:line="360" w:lineRule="auto"/>
              <w:ind w:firstLineChars="217" w:firstLine="521"/>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交付时间：合同签订后</w:t>
            </w:r>
            <w:r w:rsidRPr="001A0E66">
              <w:rPr>
                <w:rFonts w:ascii="仿宋_GB2312" w:eastAsia="仿宋_GB2312" w:hAnsi="宋体" w:cs="宋体" w:hint="eastAsia"/>
                <w:sz w:val="24"/>
                <w:szCs w:val="24"/>
              </w:rPr>
              <w:t>40个日历日</w:t>
            </w:r>
            <w:r w:rsidRPr="001A0E66">
              <w:rPr>
                <w:rFonts w:ascii="仿宋_GB2312" w:eastAsia="仿宋_GB2312" w:hAnsi="宋体" w:cs="宋体" w:hint="eastAsia"/>
                <w:sz w:val="24"/>
                <w:szCs w:val="24"/>
                <w:lang w:val="zh-CN"/>
              </w:rPr>
              <w:t>内完成交付。</w:t>
            </w:r>
          </w:p>
          <w:p w14:paraId="2806F41A" w14:textId="77777777" w:rsidR="007F6632" w:rsidRPr="001A0E66" w:rsidRDefault="00000000">
            <w:pPr>
              <w:spacing w:line="360" w:lineRule="auto"/>
              <w:ind w:firstLineChars="217" w:firstLine="521"/>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交付地点：广西职业师范学院（采购人指定地点）。</w:t>
            </w:r>
          </w:p>
        </w:tc>
      </w:tr>
      <w:tr w:rsidR="007F6632" w:rsidRPr="001A0E66" w14:paraId="0CCD77B3" w14:textId="77777777">
        <w:trPr>
          <w:trHeight w:val="558"/>
        </w:trPr>
        <w:tc>
          <w:tcPr>
            <w:tcW w:w="2836" w:type="dxa"/>
            <w:gridSpan w:val="2"/>
            <w:tcBorders>
              <w:top w:val="single" w:sz="4" w:space="0" w:color="auto"/>
              <w:left w:val="single" w:sz="4" w:space="0" w:color="auto"/>
              <w:bottom w:val="single" w:sz="4" w:space="0" w:color="auto"/>
              <w:right w:val="single" w:sz="4" w:space="0" w:color="auto"/>
            </w:tcBorders>
            <w:vAlign w:val="center"/>
          </w:tcPr>
          <w:p w14:paraId="06CAA896" w14:textId="77777777" w:rsidR="007F6632" w:rsidRPr="001A0E66" w:rsidRDefault="00000000">
            <w:pPr>
              <w:spacing w:line="360" w:lineRule="auto"/>
              <w:jc w:val="center"/>
              <w:rPr>
                <w:rStyle w:val="fontstyle01"/>
                <w:rFonts w:ascii="仿宋_GB2312" w:eastAsia="仿宋_GB2312" w:cs="宋体" w:hint="default"/>
                <w:color w:val="auto"/>
                <w:sz w:val="24"/>
                <w:szCs w:val="24"/>
              </w:rPr>
            </w:pPr>
            <w:r w:rsidRPr="001A0E66">
              <w:rPr>
                <w:rFonts w:ascii="仿宋_GB2312" w:eastAsia="仿宋_GB2312" w:hAnsi="宋体" w:cs="宋体"/>
                <w:sz w:val="24"/>
                <w:szCs w:val="24"/>
              </w:rPr>
              <w:t>售后服务要求</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27B22D34" w14:textId="77777777" w:rsidR="007F6632" w:rsidRPr="001A0E66" w:rsidRDefault="00000000">
            <w:pPr>
              <w:spacing w:line="360" w:lineRule="auto"/>
              <w:ind w:firstLineChars="200" w:firstLine="480"/>
              <w:rPr>
                <w:rFonts w:ascii="仿宋_GB2312" w:eastAsia="仿宋_GB2312" w:hAnsi="仿宋_GB2312" w:cs="仿宋_GB2312" w:hint="eastAsia"/>
                <w:kern w:val="0"/>
                <w:sz w:val="24"/>
                <w:szCs w:val="24"/>
              </w:rPr>
            </w:pPr>
            <w:r w:rsidRPr="001A0E66">
              <w:rPr>
                <w:rFonts w:ascii="仿宋_GB2312" w:eastAsia="仿宋_GB2312" w:hAnsi="仿宋_GB2312" w:cs="仿宋_GB2312" w:hint="eastAsia"/>
                <w:kern w:val="0"/>
                <w:sz w:val="24"/>
                <w:szCs w:val="24"/>
              </w:rPr>
              <w:t>1.按国家有关产品“三包”规定执行“三包”以及厂家承诺进行，技术参数要求表中如无特别要求，则</w:t>
            </w:r>
            <w:r w:rsidRPr="001A0E66">
              <w:rPr>
                <w:rFonts w:ascii="仿宋_GB2312" w:eastAsia="仿宋_GB2312" w:hAnsi="宋体" w:cs="宋体" w:hint="eastAsia"/>
                <w:sz w:val="24"/>
                <w:szCs w:val="24"/>
                <w:lang w:val="zh-CN"/>
              </w:rPr>
              <w:t>自最终验收合格之日</w:t>
            </w:r>
            <w:r w:rsidRPr="001A0E66">
              <w:rPr>
                <w:rFonts w:ascii="仿宋_GB2312" w:eastAsia="仿宋_GB2312" w:hAnsi="宋体" w:cs="宋体" w:hint="eastAsia"/>
                <w:sz w:val="24"/>
                <w:szCs w:val="24"/>
              </w:rPr>
              <w:t>起设备类售后服务期</w:t>
            </w:r>
            <w:r w:rsidRPr="001A0E66">
              <w:rPr>
                <w:rFonts w:ascii="仿宋_GB2312" w:eastAsia="仿宋_GB2312" w:hAnsi="宋体" w:cs="宋体" w:hint="eastAsia"/>
                <w:sz w:val="24"/>
                <w:szCs w:val="24"/>
                <w:lang w:val="zh-CN"/>
              </w:rPr>
              <w:t>不少于1年，软件平台类</w:t>
            </w:r>
            <w:r w:rsidRPr="001A0E66">
              <w:rPr>
                <w:rFonts w:ascii="仿宋_GB2312" w:eastAsia="仿宋_GB2312" w:hAnsi="宋体" w:cs="宋体" w:hint="eastAsia"/>
                <w:sz w:val="24"/>
                <w:szCs w:val="24"/>
              </w:rPr>
              <w:t>售后服务期</w:t>
            </w:r>
            <w:r w:rsidRPr="001A0E66">
              <w:rPr>
                <w:rFonts w:ascii="仿宋_GB2312" w:eastAsia="仿宋_GB2312" w:hAnsi="宋体" w:cs="宋体" w:hint="eastAsia"/>
                <w:sz w:val="24"/>
                <w:szCs w:val="24"/>
                <w:lang w:val="zh-CN"/>
              </w:rPr>
              <w:t>不少于5年，</w:t>
            </w:r>
            <w:r w:rsidRPr="001A0E66">
              <w:rPr>
                <w:rFonts w:ascii="仿宋_GB2312" w:eastAsia="仿宋_GB2312" w:hAnsi="仿宋_GB2312" w:cs="仿宋_GB2312" w:hint="eastAsia"/>
                <w:kern w:val="0"/>
                <w:sz w:val="24"/>
                <w:szCs w:val="24"/>
              </w:rPr>
              <w:t>技术参数要求表中有特别要求的则以技术参数要求表为准。</w:t>
            </w:r>
          </w:p>
          <w:p w14:paraId="797CEBE5" w14:textId="77777777" w:rsidR="007F6632" w:rsidRPr="001A0E66" w:rsidRDefault="00000000">
            <w:pPr>
              <w:spacing w:line="360" w:lineRule="auto"/>
              <w:ind w:firstLineChars="200" w:firstLine="480"/>
              <w:rPr>
                <w:rFonts w:ascii="仿宋_GB2312" w:eastAsia="仿宋_GB2312" w:hAnsi="仿宋_GB2312" w:cs="仿宋_GB2312" w:hint="eastAsia"/>
                <w:kern w:val="0"/>
                <w:sz w:val="24"/>
                <w:szCs w:val="24"/>
              </w:rPr>
            </w:pPr>
            <w:r w:rsidRPr="001A0E66">
              <w:rPr>
                <w:rFonts w:ascii="仿宋_GB2312" w:eastAsia="仿宋_GB2312" w:hAnsi="仿宋_GB2312" w:cs="仿宋_GB2312" w:hint="eastAsia"/>
                <w:kern w:val="0"/>
                <w:sz w:val="24"/>
                <w:szCs w:val="24"/>
              </w:rPr>
              <w:t>2.服务期内负责上门服务、维修、 更换配件，不得收取任何费用；“技术需求”中有特殊要求的，按特殊要求执行。</w:t>
            </w:r>
          </w:p>
          <w:p w14:paraId="48729F63" w14:textId="77777777" w:rsidR="007F6632" w:rsidRPr="001A0E66" w:rsidRDefault="00000000">
            <w:pPr>
              <w:spacing w:line="360" w:lineRule="auto"/>
              <w:ind w:firstLineChars="218" w:firstLine="458"/>
              <w:rPr>
                <w:rFonts w:ascii="仿宋_GB2312" w:eastAsia="仿宋_GB2312" w:hAnsi="仿宋" w:cs="仿宋" w:hint="eastAsia"/>
                <w:sz w:val="24"/>
                <w:szCs w:val="24"/>
              </w:rPr>
            </w:pPr>
            <w:r w:rsidRPr="001A0E66">
              <w:rPr>
                <w:rFonts w:hint="eastAsia"/>
              </w:rPr>
              <w:t>3.</w:t>
            </w:r>
            <w:r w:rsidRPr="001A0E66">
              <w:rPr>
                <w:rFonts w:ascii="仿宋_GB2312" w:eastAsia="仿宋_GB2312" w:hAnsi="仿宋_GB2312" w:cs="仿宋_GB2312" w:hint="eastAsia"/>
                <w:kern w:val="0"/>
                <w:sz w:val="24"/>
                <w:szCs w:val="24"/>
              </w:rPr>
              <w:t xml:space="preserve">成交人应接到报修通知后在 4 小时内到采购人指定现场，按国家及行业标准对故障进行及时处理。 </w:t>
            </w:r>
          </w:p>
          <w:p w14:paraId="705961B8" w14:textId="77777777" w:rsidR="007F6632" w:rsidRPr="001A0E66" w:rsidRDefault="00000000">
            <w:pPr>
              <w:widowControl/>
              <w:spacing w:line="400" w:lineRule="exact"/>
              <w:ind w:firstLineChars="200" w:firstLine="480"/>
              <w:jc w:val="left"/>
              <w:rPr>
                <w:rFonts w:ascii="仿宋_GB2312" w:eastAsia="仿宋_GB2312" w:hAnsi="仿宋_GB2312" w:cs="仿宋_GB2312" w:hint="eastAsia"/>
                <w:kern w:val="0"/>
                <w:sz w:val="24"/>
                <w:szCs w:val="24"/>
              </w:rPr>
            </w:pPr>
            <w:r w:rsidRPr="001A0E66">
              <w:rPr>
                <w:rFonts w:ascii="仿宋_GB2312" w:eastAsia="仿宋_GB2312" w:hAnsi="仿宋_GB2312" w:cs="仿宋_GB2312" w:hint="eastAsia"/>
                <w:kern w:val="0"/>
                <w:sz w:val="24"/>
                <w:szCs w:val="24"/>
              </w:rPr>
              <w:t>4.服务期内设备非因人为及不可抗拒因素的原因而引起损坏或质量问题，成交供应商应免费予以技术服务、维修或设备更换，并承担相应费用和零部件的费用。其余按厂家承诺提供相关服务。</w:t>
            </w:r>
          </w:p>
          <w:p w14:paraId="3006B7FF" w14:textId="77777777" w:rsidR="007F6632" w:rsidRPr="001A0E66" w:rsidRDefault="00000000">
            <w:pPr>
              <w:spacing w:line="360" w:lineRule="auto"/>
              <w:ind w:firstLineChars="200" w:firstLine="480"/>
              <w:rPr>
                <w:rFonts w:ascii="Times New Roman" w:eastAsia="仿宋_GB2312" w:hAnsi="Times New Roman"/>
                <w:kern w:val="0"/>
                <w:sz w:val="24"/>
                <w:szCs w:val="24"/>
                <w:lang w:bidi="ar"/>
              </w:rPr>
            </w:pPr>
            <w:r w:rsidRPr="001A0E66">
              <w:rPr>
                <w:rFonts w:ascii="仿宋_GB2312" w:eastAsia="仿宋_GB2312" w:hAnsi="仿宋_GB2312" w:cs="仿宋_GB2312" w:hint="eastAsia"/>
                <w:kern w:val="0"/>
                <w:sz w:val="24"/>
                <w:szCs w:val="24"/>
              </w:rPr>
              <w:t>5.</w:t>
            </w:r>
            <w:r w:rsidRPr="001A0E66">
              <w:rPr>
                <w:rFonts w:ascii="仿宋_GB2312" w:eastAsia="仿宋_GB2312" w:hAnsi="仿宋" w:cs="仿宋" w:hint="eastAsia"/>
                <w:sz w:val="24"/>
                <w:szCs w:val="24"/>
              </w:rPr>
              <w:t>服务期满后，如软件平台需升级服务，按不超过成交单价的3%收取升级服务费，不升级不收费，不升级不影响正常使用。</w:t>
            </w:r>
          </w:p>
        </w:tc>
      </w:tr>
      <w:tr w:rsidR="007F6632" w:rsidRPr="001A0E66" w14:paraId="72038F73" w14:textId="77777777">
        <w:trPr>
          <w:trHeight w:val="1266"/>
        </w:trPr>
        <w:tc>
          <w:tcPr>
            <w:tcW w:w="2836" w:type="dxa"/>
            <w:gridSpan w:val="2"/>
            <w:tcBorders>
              <w:top w:val="single" w:sz="4" w:space="0" w:color="auto"/>
              <w:left w:val="single" w:sz="4" w:space="0" w:color="auto"/>
              <w:bottom w:val="single" w:sz="4" w:space="0" w:color="auto"/>
              <w:right w:val="single" w:sz="4" w:space="0" w:color="auto"/>
            </w:tcBorders>
            <w:vAlign w:val="center"/>
          </w:tcPr>
          <w:p w14:paraId="4175BB22" w14:textId="77777777" w:rsidR="007F6632" w:rsidRPr="001A0E66" w:rsidRDefault="00000000">
            <w:pPr>
              <w:spacing w:line="360" w:lineRule="auto"/>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lastRenderedPageBreak/>
              <w:t>成交规则</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5C98EE87" w14:textId="77777777" w:rsidR="007F6632" w:rsidRPr="001A0E66" w:rsidRDefault="00000000">
            <w:pPr>
              <w:spacing w:line="36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按政采云平台公开询价低价成交规则，在满足采购需求，同等质量、服务的情况下，报价总价低价（优惠率高）成交，报价必须在最高控制报价范围内，否则报价无效。</w:t>
            </w:r>
          </w:p>
        </w:tc>
      </w:tr>
      <w:tr w:rsidR="007F6632" w:rsidRPr="001A0E66" w14:paraId="1A38C72A" w14:textId="77777777">
        <w:trPr>
          <w:trHeight w:val="2990"/>
        </w:trPr>
        <w:tc>
          <w:tcPr>
            <w:tcW w:w="2836" w:type="dxa"/>
            <w:gridSpan w:val="2"/>
            <w:tcBorders>
              <w:top w:val="single" w:sz="4" w:space="0" w:color="auto"/>
              <w:left w:val="single" w:sz="4" w:space="0" w:color="auto"/>
              <w:bottom w:val="single" w:sz="4" w:space="0" w:color="auto"/>
              <w:right w:val="single" w:sz="4" w:space="0" w:color="auto"/>
            </w:tcBorders>
            <w:vAlign w:val="center"/>
          </w:tcPr>
          <w:p w14:paraId="0DA329E3" w14:textId="77777777" w:rsidR="007F6632" w:rsidRPr="001A0E66" w:rsidRDefault="00000000">
            <w:pPr>
              <w:autoSpaceDE w:val="0"/>
              <w:autoSpaceDN w:val="0"/>
              <w:adjustRightInd w:val="0"/>
              <w:spacing w:line="32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履约保证金</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478AADB9" w14:textId="77777777" w:rsidR="007F6632" w:rsidRPr="001A0E66" w:rsidRDefault="00000000">
            <w:pPr>
              <w:autoSpaceDE w:val="0"/>
              <w:autoSpaceDN w:val="0"/>
              <w:adjustRightInd w:val="0"/>
              <w:spacing w:line="360" w:lineRule="exact"/>
              <w:ind w:firstLineChars="201" w:firstLine="482"/>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t>项目成交后，成交供应商在合同签订前，以转账方式向采购人缴纳中标金额的5%（对中小微企业只收取合同价的2%）作为履约保证金。所有货物验收合格满1年后，成交供应商向采购人提出办理退还履约保证金申请，采购人应在收到申请相关材料后15个工作日内完成无息退付，如有扣除履约保证金的情形，只退履约保证金扣除后的余款（无息）。</w:t>
            </w:r>
          </w:p>
          <w:p w14:paraId="2E377E41" w14:textId="77777777" w:rsidR="007F6632" w:rsidRPr="001A0E66" w:rsidRDefault="00000000">
            <w:pPr>
              <w:autoSpaceDE w:val="0"/>
              <w:autoSpaceDN w:val="0"/>
              <w:adjustRightInd w:val="0"/>
              <w:spacing w:line="360" w:lineRule="exact"/>
              <w:ind w:firstLineChars="201" w:firstLine="482"/>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t>采购人收款账户：广西职业师范学院</w:t>
            </w:r>
          </w:p>
          <w:p w14:paraId="21F35A9B" w14:textId="77777777" w:rsidR="007F6632" w:rsidRPr="001A0E66" w:rsidRDefault="00000000">
            <w:pPr>
              <w:autoSpaceDE w:val="0"/>
              <w:autoSpaceDN w:val="0"/>
              <w:adjustRightInd w:val="0"/>
              <w:spacing w:line="360" w:lineRule="exact"/>
              <w:ind w:firstLineChars="201" w:firstLine="482"/>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t>采购人收款账号：2102111309264000331</w:t>
            </w:r>
          </w:p>
          <w:p w14:paraId="0FE7C1BB" w14:textId="77777777" w:rsidR="007F6632" w:rsidRPr="001A0E66" w:rsidRDefault="00000000">
            <w:pPr>
              <w:autoSpaceDE w:val="0"/>
              <w:autoSpaceDN w:val="0"/>
              <w:adjustRightInd w:val="0"/>
              <w:spacing w:line="360" w:lineRule="exact"/>
              <w:ind w:firstLineChars="201" w:firstLine="482"/>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t>采购人开户银行：工行南宁市西乡塘支行</w:t>
            </w:r>
          </w:p>
          <w:p w14:paraId="48FFD91B" w14:textId="77777777" w:rsidR="007F6632" w:rsidRPr="001A0E66" w:rsidRDefault="00000000">
            <w:pPr>
              <w:autoSpaceDE w:val="0"/>
              <w:autoSpaceDN w:val="0"/>
              <w:adjustRightInd w:val="0"/>
              <w:spacing w:line="360" w:lineRule="exact"/>
              <w:ind w:firstLineChars="297" w:firstLine="713"/>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t>纳税人识别号：124500004985047071</w:t>
            </w:r>
          </w:p>
        </w:tc>
      </w:tr>
      <w:tr w:rsidR="007F6632" w:rsidRPr="001A0E66" w14:paraId="70B4E2B4" w14:textId="77777777">
        <w:trPr>
          <w:trHeight w:val="1309"/>
        </w:trPr>
        <w:tc>
          <w:tcPr>
            <w:tcW w:w="2836" w:type="dxa"/>
            <w:gridSpan w:val="2"/>
            <w:tcBorders>
              <w:top w:val="single" w:sz="4" w:space="0" w:color="auto"/>
              <w:left w:val="single" w:sz="4" w:space="0" w:color="auto"/>
              <w:bottom w:val="single" w:sz="4" w:space="0" w:color="auto"/>
              <w:right w:val="single" w:sz="4" w:space="0" w:color="auto"/>
            </w:tcBorders>
            <w:vAlign w:val="center"/>
          </w:tcPr>
          <w:p w14:paraId="0F3D4E62" w14:textId="77777777" w:rsidR="007F6632" w:rsidRPr="001A0E66" w:rsidRDefault="00000000">
            <w:pPr>
              <w:autoSpaceDE w:val="0"/>
              <w:autoSpaceDN w:val="0"/>
              <w:adjustRightInd w:val="0"/>
              <w:spacing w:line="32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付款方式</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3DF4BAF3" w14:textId="77777777" w:rsidR="007F6632" w:rsidRPr="001A0E66" w:rsidRDefault="00000000">
            <w:pPr>
              <w:spacing w:line="360" w:lineRule="exact"/>
              <w:ind w:firstLineChars="207" w:firstLine="497"/>
              <w:rPr>
                <w:rFonts w:ascii="仿宋_GB2312" w:eastAsia="仿宋_GB2312" w:hAnsi="宋体" w:cs="宋体" w:hint="eastAsia"/>
                <w:sz w:val="24"/>
                <w:szCs w:val="24"/>
              </w:rPr>
            </w:pPr>
            <w:r w:rsidRPr="001A0E66">
              <w:rPr>
                <w:rFonts w:ascii="仿宋_GB2312" w:eastAsia="仿宋_GB2312" w:hAnsi="仿宋_GB2312" w:cs="仿宋_GB2312" w:hint="eastAsia"/>
                <w:kern w:val="0"/>
                <w:sz w:val="24"/>
                <w:szCs w:val="24"/>
              </w:rPr>
              <w:t>该项目无预付款，验收合格后，采购人一次性向成交供应商支付合同价100%的款项。付款前成交供应商须开具符合国家规定以及符合采购人财务管理要求的相应发票给采购人。</w:t>
            </w:r>
          </w:p>
        </w:tc>
      </w:tr>
      <w:tr w:rsidR="007F6632" w:rsidRPr="001A0E66" w14:paraId="3EF758F7" w14:textId="77777777">
        <w:trPr>
          <w:trHeight w:val="567"/>
        </w:trPr>
        <w:tc>
          <w:tcPr>
            <w:tcW w:w="2836" w:type="dxa"/>
            <w:gridSpan w:val="2"/>
            <w:tcBorders>
              <w:top w:val="single" w:sz="4" w:space="0" w:color="auto"/>
              <w:left w:val="single" w:sz="4" w:space="0" w:color="auto"/>
              <w:bottom w:val="single" w:sz="4" w:space="0" w:color="auto"/>
              <w:right w:val="single" w:sz="4" w:space="0" w:color="auto"/>
            </w:tcBorders>
            <w:vAlign w:val="center"/>
          </w:tcPr>
          <w:p w14:paraId="6669F8D7" w14:textId="77777777" w:rsidR="007F6632" w:rsidRPr="001A0E66" w:rsidRDefault="00000000">
            <w:pPr>
              <w:autoSpaceDE w:val="0"/>
              <w:autoSpaceDN w:val="0"/>
              <w:adjustRightInd w:val="0"/>
              <w:spacing w:line="320" w:lineRule="exact"/>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报价要求</w:t>
            </w:r>
          </w:p>
        </w:tc>
        <w:tc>
          <w:tcPr>
            <w:tcW w:w="7541" w:type="dxa"/>
            <w:gridSpan w:val="2"/>
            <w:tcBorders>
              <w:top w:val="single" w:sz="4" w:space="0" w:color="auto"/>
              <w:left w:val="single" w:sz="4" w:space="0" w:color="auto"/>
              <w:bottom w:val="single" w:sz="4" w:space="0" w:color="auto"/>
              <w:right w:val="single" w:sz="4" w:space="0" w:color="auto"/>
            </w:tcBorders>
          </w:tcPr>
          <w:p w14:paraId="0A7C4E37"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仿宋" w:cs="仿宋" w:hint="eastAsia"/>
                <w:sz w:val="24"/>
                <w:szCs w:val="24"/>
              </w:rPr>
              <w:t>1.一次性报价，报价须为人民币报价（含税），包含：产品价、运输费（含装卸费）、保险费、安装调试费、税费、培训费、产品检测费、产品质保期内维护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5DD13BFE"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仿宋" w:cs="仿宋" w:hint="eastAsia"/>
                <w:sz w:val="24"/>
                <w:szCs w:val="24"/>
              </w:rPr>
              <w:t>2.报价超过项目预算控制价，为无效报价。</w:t>
            </w:r>
          </w:p>
        </w:tc>
      </w:tr>
      <w:tr w:rsidR="007F6632" w:rsidRPr="001A0E66" w14:paraId="37FB52CD" w14:textId="77777777">
        <w:trPr>
          <w:trHeight w:val="567"/>
        </w:trPr>
        <w:tc>
          <w:tcPr>
            <w:tcW w:w="2836" w:type="dxa"/>
            <w:gridSpan w:val="2"/>
            <w:tcBorders>
              <w:top w:val="single" w:sz="4" w:space="0" w:color="auto"/>
              <w:left w:val="single" w:sz="4" w:space="0" w:color="auto"/>
              <w:bottom w:val="single" w:sz="4" w:space="0" w:color="auto"/>
              <w:right w:val="single" w:sz="4" w:space="0" w:color="auto"/>
            </w:tcBorders>
            <w:vAlign w:val="center"/>
          </w:tcPr>
          <w:p w14:paraId="321CBF78" w14:textId="77777777" w:rsidR="007F6632" w:rsidRPr="001A0E66" w:rsidRDefault="00000000">
            <w:pPr>
              <w:autoSpaceDE w:val="0"/>
              <w:autoSpaceDN w:val="0"/>
              <w:adjustRightInd w:val="0"/>
              <w:spacing w:line="320" w:lineRule="exact"/>
              <w:jc w:val="center"/>
              <w:rPr>
                <w:rFonts w:ascii="仿宋_GB2312" w:eastAsia="仿宋_GB2312" w:hAnsi="宋体" w:cs="宋体" w:hint="eastAsia"/>
                <w:sz w:val="24"/>
                <w:szCs w:val="24"/>
              </w:rPr>
            </w:pPr>
            <w:r w:rsidRPr="001A0E66">
              <w:rPr>
                <w:rFonts w:ascii="仿宋_GB2312" w:eastAsia="仿宋_GB2312" w:hAnsi="宋体" w:cs="宋体" w:hint="eastAsia"/>
                <w:sz w:val="24"/>
                <w:szCs w:val="24"/>
              </w:rPr>
              <w:t>报价材料要求</w:t>
            </w:r>
          </w:p>
        </w:tc>
        <w:tc>
          <w:tcPr>
            <w:tcW w:w="7541" w:type="dxa"/>
            <w:gridSpan w:val="2"/>
            <w:tcBorders>
              <w:top w:val="single" w:sz="4" w:space="0" w:color="auto"/>
              <w:left w:val="single" w:sz="4" w:space="0" w:color="auto"/>
              <w:bottom w:val="single" w:sz="4" w:space="0" w:color="auto"/>
              <w:right w:val="single" w:sz="4" w:space="0" w:color="auto"/>
            </w:tcBorders>
          </w:tcPr>
          <w:p w14:paraId="13EA19DD" w14:textId="77777777" w:rsidR="007F6632" w:rsidRPr="001A0E66" w:rsidRDefault="00000000">
            <w:pPr>
              <w:pStyle w:val="a7"/>
              <w:spacing w:line="312" w:lineRule="auto"/>
              <w:ind w:right="148" w:firstLineChars="200" w:firstLine="482"/>
              <w:rPr>
                <w:rFonts w:ascii="仿宋_GB2312" w:eastAsia="仿宋_GB2312" w:hAnsi="宋体" w:cs="宋体" w:hint="eastAsia"/>
                <w:b/>
                <w:bCs/>
              </w:rPr>
            </w:pPr>
            <w:r w:rsidRPr="001A0E66">
              <w:rPr>
                <w:rFonts w:ascii="仿宋_GB2312" w:eastAsia="仿宋_GB2312" w:hAnsi="宋体" w:cs="宋体" w:hint="eastAsia"/>
                <w:b/>
                <w:bCs/>
              </w:rPr>
              <w:t>报价时需提交的材料包括但不限于：</w:t>
            </w:r>
          </w:p>
          <w:p w14:paraId="16EF00C4" w14:textId="77777777" w:rsidR="007F6632" w:rsidRPr="001A0E66" w:rsidRDefault="00000000">
            <w:pPr>
              <w:spacing w:line="36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（1）项目报价表（格式见附件1）；</w:t>
            </w:r>
          </w:p>
          <w:p w14:paraId="69FD0BA2" w14:textId="77777777" w:rsidR="007F6632" w:rsidRPr="001A0E66" w:rsidRDefault="00000000">
            <w:pPr>
              <w:spacing w:line="36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（2）响应偏离表（格式见附件2）</w:t>
            </w:r>
          </w:p>
          <w:p w14:paraId="2BB43B0A" w14:textId="77777777" w:rsidR="007F6632" w:rsidRPr="001A0E66" w:rsidRDefault="00000000">
            <w:pPr>
              <w:spacing w:line="36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（3）服务承诺书（格式自拟）；</w:t>
            </w:r>
          </w:p>
          <w:p w14:paraId="3C49CBC5" w14:textId="77777777" w:rsidR="007F6632" w:rsidRPr="001A0E66" w:rsidRDefault="00000000">
            <w:pPr>
              <w:spacing w:line="36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（4）符合本项目需求的在有效期内的营业执照、相关资质证书（如有）；</w:t>
            </w:r>
          </w:p>
          <w:p w14:paraId="761B15F0" w14:textId="77777777" w:rsidR="007F6632" w:rsidRPr="001A0E66" w:rsidRDefault="00000000">
            <w:pPr>
              <w:spacing w:line="36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（5）中小微企业声明函（如有）；</w:t>
            </w:r>
          </w:p>
          <w:p w14:paraId="08257C12" w14:textId="77777777" w:rsidR="007F6632" w:rsidRPr="001A0E66" w:rsidRDefault="00000000">
            <w:pPr>
              <w:pStyle w:val="a7"/>
              <w:spacing w:line="360" w:lineRule="auto"/>
              <w:ind w:right="148" w:firstLineChars="200" w:firstLine="480"/>
              <w:rPr>
                <w:rFonts w:ascii="仿宋_GB2312" w:eastAsia="仿宋_GB2312" w:hAnsi="宋体" w:cs="宋体" w:hint="eastAsia"/>
                <w:kern w:val="2"/>
              </w:rPr>
            </w:pPr>
            <w:r w:rsidRPr="001A0E66">
              <w:rPr>
                <w:rFonts w:ascii="仿宋_GB2312" w:eastAsia="仿宋_GB2312" w:hAnsi="宋体" w:cs="宋体" w:hint="eastAsia"/>
                <w:kern w:val="2"/>
              </w:rPr>
              <w:t>（6）“信用中国”网站（www.creditchina.gov.cn）信用截图；</w:t>
            </w:r>
          </w:p>
          <w:p w14:paraId="211576F6" w14:textId="77777777" w:rsidR="007F6632" w:rsidRPr="001A0E66" w:rsidRDefault="00000000">
            <w:pPr>
              <w:spacing w:line="360" w:lineRule="exact"/>
              <w:ind w:firstLineChars="201" w:firstLine="482"/>
              <w:rPr>
                <w:rFonts w:ascii="仿宋_GB2312" w:eastAsia="仿宋_GB2312" w:hAnsi="宋体" w:cs="宋体" w:hint="eastAsia"/>
                <w:sz w:val="24"/>
                <w:szCs w:val="24"/>
              </w:rPr>
            </w:pPr>
            <w:r w:rsidRPr="001A0E66">
              <w:rPr>
                <w:rFonts w:ascii="仿宋_GB2312" w:eastAsia="仿宋_GB2312" w:hAnsi="宋体" w:cs="宋体" w:hint="eastAsia"/>
                <w:sz w:val="24"/>
                <w:szCs w:val="24"/>
              </w:rPr>
              <w:t>（7）需求中要求提供的其他相关检测报告、授权证书、佐证资料等材料（如有）。</w:t>
            </w:r>
          </w:p>
          <w:p w14:paraId="4F818C97" w14:textId="77777777" w:rsidR="007F6632" w:rsidRPr="001A0E66" w:rsidRDefault="00000000">
            <w:pPr>
              <w:pStyle w:val="a7"/>
              <w:spacing w:line="312" w:lineRule="auto"/>
              <w:ind w:right="148" w:firstLine="480"/>
              <w:rPr>
                <w:rFonts w:ascii="仿宋_GB2312" w:eastAsia="仿宋_GB2312" w:hAnsi="宋体" w:cs="宋体" w:hint="eastAsia"/>
                <w:b/>
                <w:bCs/>
              </w:rPr>
            </w:pPr>
            <w:r w:rsidRPr="001A0E66">
              <w:rPr>
                <w:rFonts w:ascii="仿宋_GB2312" w:eastAsia="仿宋_GB2312" w:hAnsi="宋体" w:cs="宋体" w:hint="eastAsia"/>
                <w:b/>
                <w:bCs/>
              </w:rPr>
              <w:t>（8）以上材料均需加盖报价单位公章一起打包上传扫描电子版，</w:t>
            </w:r>
            <w:r w:rsidRPr="001A0E66">
              <w:rPr>
                <w:rFonts w:ascii="仿宋_GB2312" w:eastAsia="仿宋_GB2312" w:hAnsi="宋体" w:cs="宋体" w:hint="eastAsia"/>
                <w:b/>
                <w:bCs/>
              </w:rPr>
              <w:lastRenderedPageBreak/>
              <w:t>不接受word可修改版。</w:t>
            </w:r>
          </w:p>
        </w:tc>
      </w:tr>
      <w:tr w:rsidR="007F6632" w:rsidRPr="001A0E66" w14:paraId="7AFBF4D4" w14:textId="77777777">
        <w:trPr>
          <w:trHeight w:val="4250"/>
        </w:trPr>
        <w:tc>
          <w:tcPr>
            <w:tcW w:w="2836" w:type="dxa"/>
            <w:gridSpan w:val="2"/>
            <w:tcBorders>
              <w:top w:val="single" w:sz="4" w:space="0" w:color="auto"/>
              <w:left w:val="single" w:sz="4" w:space="0" w:color="auto"/>
              <w:bottom w:val="single" w:sz="4" w:space="0" w:color="auto"/>
              <w:right w:val="single" w:sz="4" w:space="0" w:color="auto"/>
            </w:tcBorders>
            <w:vAlign w:val="center"/>
          </w:tcPr>
          <w:p w14:paraId="3FA44310" w14:textId="77777777" w:rsidR="007F6632" w:rsidRPr="001A0E66" w:rsidRDefault="00000000">
            <w:pPr>
              <w:autoSpaceDE w:val="0"/>
              <w:autoSpaceDN w:val="0"/>
              <w:adjustRightInd w:val="0"/>
              <w:spacing w:line="320" w:lineRule="exact"/>
              <w:ind w:firstLineChars="201" w:firstLine="482"/>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lastRenderedPageBreak/>
              <w:t>验收标准</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1BAD8652"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仿宋_GB2312" w:cs="仿宋_GB2312" w:hint="eastAsia"/>
                <w:sz w:val="24"/>
                <w:szCs w:val="24"/>
              </w:rPr>
              <w:t>1</w:t>
            </w:r>
            <w:r w:rsidRPr="001A0E66">
              <w:rPr>
                <w:rFonts w:ascii="仿宋_GB2312" w:eastAsia="仿宋_GB2312" w:hAnsi="仿宋" w:cs="仿宋" w:hint="eastAsia"/>
                <w:sz w:val="24"/>
                <w:szCs w:val="24"/>
              </w:rPr>
              <w:t>.验收时按采购需求参数标准进行验收，采购人根据供应商响应文件随机抽部分系统功能要求供应商进行演示，如不能满足采购需求，则验收不合格。</w:t>
            </w:r>
          </w:p>
          <w:p w14:paraId="6B06B288" w14:textId="77777777" w:rsidR="007F6632" w:rsidRPr="001A0E66" w:rsidRDefault="00000000">
            <w:pPr>
              <w:spacing w:line="360" w:lineRule="auto"/>
              <w:ind w:firstLineChars="192" w:firstLine="461"/>
              <w:rPr>
                <w:rFonts w:ascii="仿宋_GB2312" w:eastAsia="仿宋_GB2312" w:hAnsi="宋体" w:cs="宋体" w:hint="eastAsia"/>
                <w:sz w:val="24"/>
                <w:szCs w:val="24"/>
              </w:rPr>
            </w:pPr>
            <w:r w:rsidRPr="001A0E66">
              <w:rPr>
                <w:rFonts w:ascii="仿宋_GB2312" w:eastAsia="仿宋_GB2312" w:hAnsi="仿宋" w:cs="仿宋" w:hint="eastAsia"/>
                <w:sz w:val="24"/>
                <w:szCs w:val="24"/>
              </w:rPr>
              <w:t>2.如有必要采购人有权委托具有专业权威的第三方机构对供应商提供的相关产品随机抽检完全符合国家标准和采购文件技术要求，并出具相关检测报告（检测费用由成交人负责）。3.经抽检检验发现成交人所提供的货物与报价文件中承诺的技术参数不符的，采购人有权拒绝验收，并要求成交人提供符合规格的产品。若成交人拒绝提供，采购人有权报同级财政监督管理部门进行处理，由此引发的所有损失由成交人承担。</w:t>
            </w:r>
          </w:p>
        </w:tc>
      </w:tr>
      <w:tr w:rsidR="007F6632" w:rsidRPr="001A0E66" w14:paraId="61BEF870" w14:textId="77777777">
        <w:trPr>
          <w:trHeight w:val="5542"/>
        </w:trPr>
        <w:tc>
          <w:tcPr>
            <w:tcW w:w="2836" w:type="dxa"/>
            <w:gridSpan w:val="2"/>
            <w:tcBorders>
              <w:top w:val="single" w:sz="4" w:space="0" w:color="auto"/>
              <w:left w:val="single" w:sz="4" w:space="0" w:color="auto"/>
              <w:bottom w:val="single" w:sz="4" w:space="0" w:color="auto"/>
              <w:right w:val="single" w:sz="4" w:space="0" w:color="auto"/>
            </w:tcBorders>
            <w:vAlign w:val="center"/>
          </w:tcPr>
          <w:p w14:paraId="2EEC58BC" w14:textId="77777777" w:rsidR="007F6632" w:rsidRPr="001A0E66" w:rsidRDefault="00000000">
            <w:pPr>
              <w:autoSpaceDE w:val="0"/>
              <w:autoSpaceDN w:val="0"/>
              <w:adjustRightInd w:val="0"/>
              <w:spacing w:line="320" w:lineRule="exact"/>
              <w:ind w:firstLineChars="201" w:firstLine="482"/>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t>其他要求</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3C14F78B"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仿宋" w:cs="仿宋" w:hint="eastAsia"/>
                <w:sz w:val="24"/>
                <w:szCs w:val="24"/>
              </w:rPr>
              <w:t>1.各项项目需要及技术需求的条件为本次采购必满足条件，必须等于或优于，否则其报价无效。</w:t>
            </w:r>
          </w:p>
          <w:p w14:paraId="0B6961C5" w14:textId="77777777" w:rsidR="007F6632" w:rsidRPr="001A0E66" w:rsidRDefault="00000000">
            <w:pPr>
              <w:spacing w:line="360" w:lineRule="auto"/>
              <w:ind w:firstLineChars="192" w:firstLine="461"/>
              <w:rPr>
                <w:rFonts w:ascii="仿宋_GB2312" w:eastAsia="仿宋_GB2312" w:hAnsi="仿宋" w:cs="仿宋" w:hint="eastAsia"/>
                <w:sz w:val="24"/>
                <w:szCs w:val="24"/>
              </w:rPr>
            </w:pPr>
            <w:r w:rsidRPr="001A0E66">
              <w:rPr>
                <w:rFonts w:ascii="仿宋_GB2312" w:eastAsia="仿宋_GB2312" w:hAnsi="仿宋" w:cs="仿宋" w:hint="eastAsia"/>
                <w:sz w:val="24"/>
                <w:szCs w:val="24"/>
              </w:rPr>
              <w:t>2.本项目不组织实地考察。</w:t>
            </w:r>
          </w:p>
          <w:p w14:paraId="64D886F9" w14:textId="77777777" w:rsidR="007F6632" w:rsidRPr="001A0E66" w:rsidRDefault="00000000">
            <w:pPr>
              <w:spacing w:line="360" w:lineRule="auto"/>
              <w:ind w:firstLineChars="192" w:firstLine="461"/>
              <w:rPr>
                <w:rFonts w:ascii="仿宋_GB2312" w:eastAsia="仿宋_GB2312" w:hAnsi="宋体" w:cs="宋体" w:hint="eastAsia"/>
                <w:sz w:val="24"/>
                <w:szCs w:val="24"/>
              </w:rPr>
            </w:pPr>
            <w:r w:rsidRPr="001A0E66">
              <w:rPr>
                <w:rFonts w:ascii="仿宋_GB2312" w:eastAsia="仿宋_GB2312" w:hAnsi="仿宋" w:cs="仿宋" w:hint="eastAsia"/>
                <w:sz w:val="24"/>
                <w:szCs w:val="24"/>
              </w:rPr>
              <w:t>3.如成交供应商不履行与采购人订立的合同，导致采购人无法完成本次采购任务的，履约保证金不予退还，给采购人造成的损失超过履约保证金数额的，处以本项目成交金额30%的罚金，并列入采购人的供应商失信名单库。4.若成交供应商无正当理由放弃成交资格，采购人有权向上级采购监管部门报备相关情况，并将该成交供应商列入采购人的供应商失信名单库。列入失信名单库后，该供应商在后续三年内将不得参与采购人组织的任何采购项目。同时，采购人保留依法追究其因放弃成交资格给采购人造成的一切损失的权利，包括但不限于重新开展采购活动所产生的额外费用、项目延误导致的损失等。</w:t>
            </w:r>
          </w:p>
        </w:tc>
      </w:tr>
    </w:tbl>
    <w:p w14:paraId="764DD5CC" w14:textId="77777777" w:rsidR="007F6632" w:rsidRPr="001A0E66" w:rsidRDefault="00000000">
      <w:pPr>
        <w:pStyle w:val="a7"/>
        <w:rPr>
          <w:rFonts w:ascii="仿宋_GB2312" w:eastAsia="仿宋_GB2312" w:hAnsi="宋体" w:cs="宋体" w:hint="eastAsia"/>
        </w:rPr>
      </w:pPr>
      <w:r w:rsidRPr="001A0E66">
        <w:rPr>
          <w:rFonts w:ascii="仿宋_GB2312" w:eastAsia="仿宋_GB2312" w:hAnsi="宋体" w:cs="宋体" w:hint="eastAsia"/>
        </w:rPr>
        <w:t>附件：1.广西职业师范学院项目报价表</w:t>
      </w:r>
    </w:p>
    <w:p w14:paraId="230FEFA4" w14:textId="77777777" w:rsidR="007F6632" w:rsidRPr="001A0E66" w:rsidRDefault="00000000">
      <w:pPr>
        <w:rPr>
          <w:rFonts w:ascii="仿宋_GB2312" w:eastAsia="仿宋_GB2312"/>
          <w:sz w:val="24"/>
          <w:szCs w:val="24"/>
        </w:rPr>
      </w:pPr>
      <w:r w:rsidRPr="001A0E66">
        <w:rPr>
          <w:rFonts w:ascii="仿宋_GB2312" w:eastAsia="仿宋_GB2312" w:hint="eastAsia"/>
          <w:sz w:val="24"/>
          <w:szCs w:val="24"/>
        </w:rPr>
        <w:t xml:space="preserve">      2.广西职业师范学院采购项目响应偏离表</w:t>
      </w:r>
    </w:p>
    <w:p w14:paraId="35693C39" w14:textId="77777777" w:rsidR="007F6632" w:rsidRPr="001A0E66" w:rsidRDefault="00000000">
      <w:pPr>
        <w:pStyle w:val="a7"/>
        <w:ind w:right="360"/>
        <w:jc w:val="right"/>
        <w:rPr>
          <w:rFonts w:ascii="仿宋_GB2312" w:eastAsia="仿宋_GB2312" w:hAnsi="宋体" w:cs="宋体" w:hint="eastAsia"/>
        </w:rPr>
      </w:pPr>
      <w:r w:rsidRPr="001A0E66">
        <w:rPr>
          <w:rFonts w:ascii="仿宋_GB2312" w:eastAsia="仿宋_GB2312" w:hAnsi="宋体" w:cs="宋体" w:hint="eastAsia"/>
        </w:rPr>
        <w:t>广西职业师范学院</w:t>
      </w:r>
    </w:p>
    <w:p w14:paraId="213821CA" w14:textId="77777777" w:rsidR="007F6632" w:rsidRPr="001A0E66" w:rsidRDefault="00000000">
      <w:pPr>
        <w:pStyle w:val="a7"/>
        <w:ind w:right="360"/>
        <w:jc w:val="right"/>
        <w:rPr>
          <w:rFonts w:ascii="仿宋_GB2312" w:eastAsia="仿宋_GB2312" w:hAnsi="宋体" w:cs="宋体" w:hint="eastAsia"/>
        </w:rPr>
        <w:sectPr w:rsidR="007F6632" w:rsidRPr="001A0E66">
          <w:pgSz w:w="11906" w:h="16838"/>
          <w:pgMar w:top="1440" w:right="1134" w:bottom="1440" w:left="1531" w:header="851" w:footer="992" w:gutter="0"/>
          <w:cols w:space="720"/>
          <w:docGrid w:type="lines" w:linePitch="312"/>
        </w:sectPr>
      </w:pPr>
      <w:r w:rsidRPr="001A0E66">
        <w:rPr>
          <w:rFonts w:ascii="仿宋_GB2312" w:eastAsia="仿宋_GB2312" w:hAnsi="宋体" w:cs="宋体" w:hint="eastAsia"/>
        </w:rPr>
        <w:t>2025年   月   日</w:t>
      </w:r>
    </w:p>
    <w:p w14:paraId="0174F603" w14:textId="77777777" w:rsidR="007F6632" w:rsidRPr="001A0E66" w:rsidRDefault="00000000">
      <w:pPr>
        <w:rPr>
          <w:rFonts w:ascii="宋体" w:hAnsi="宋体" w:cs="宋体" w:hint="eastAsia"/>
          <w:b/>
          <w:sz w:val="24"/>
          <w:szCs w:val="24"/>
        </w:rPr>
      </w:pPr>
      <w:r w:rsidRPr="001A0E66">
        <w:rPr>
          <w:rFonts w:ascii="宋体" w:hAnsi="宋体" w:cs="宋体" w:hint="eastAsia"/>
          <w:b/>
          <w:sz w:val="24"/>
          <w:szCs w:val="24"/>
        </w:rPr>
        <w:lastRenderedPageBreak/>
        <w:t>附件1</w:t>
      </w:r>
    </w:p>
    <w:p w14:paraId="7F0E8A55" w14:textId="77777777" w:rsidR="007F6632" w:rsidRPr="001A0E66" w:rsidRDefault="00000000">
      <w:pPr>
        <w:pStyle w:val="a9"/>
        <w:spacing w:before="120"/>
        <w:jc w:val="center"/>
        <w:rPr>
          <w:rFonts w:ascii="方正小标宋简体" w:eastAsia="方正小标宋简体" w:hAnsi="宋体" w:cs="宋体" w:hint="eastAsia"/>
          <w:bCs/>
          <w:sz w:val="36"/>
          <w:szCs w:val="36"/>
        </w:rPr>
      </w:pPr>
      <w:r w:rsidRPr="001A0E66">
        <w:rPr>
          <w:rFonts w:ascii="方正小标宋简体" w:eastAsia="方正小标宋简体" w:hAnsi="宋体" w:cs="宋体" w:hint="eastAsia"/>
          <w:bCs/>
          <w:sz w:val="36"/>
          <w:szCs w:val="36"/>
        </w:rPr>
        <w:t>广西职业师范学院项目报价表（必须提供）</w:t>
      </w:r>
    </w:p>
    <w:p w14:paraId="6BDDD663" w14:textId="77777777" w:rsidR="007F6632" w:rsidRPr="001A0E66" w:rsidRDefault="00000000">
      <w:pPr>
        <w:pStyle w:val="a9"/>
        <w:spacing w:before="120" w:line="500" w:lineRule="exact"/>
        <w:rPr>
          <w:rFonts w:hAnsi="宋体" w:cs="宋体" w:hint="eastAsia"/>
          <w:b/>
          <w:sz w:val="24"/>
          <w:szCs w:val="24"/>
        </w:rPr>
      </w:pPr>
      <w:r w:rsidRPr="001A0E66">
        <w:rPr>
          <w:rFonts w:hAnsi="宋体" w:cs="宋体" w:hint="eastAsia"/>
          <w:b/>
          <w:sz w:val="24"/>
          <w:szCs w:val="24"/>
        </w:rPr>
        <w:t>采购项目名称：</w:t>
      </w:r>
      <w:r w:rsidRPr="001A0E66">
        <w:rPr>
          <w:rFonts w:hAnsi="宋体" w:cs="宋体" w:hint="eastAsia"/>
          <w:b/>
          <w:bCs/>
          <w:sz w:val="24"/>
          <w:szCs w:val="24"/>
          <w:u w:val="single"/>
        </w:rPr>
        <w:t>数智化职业师范教师教学能力提升工作坊实验室项目（目录内）</w:t>
      </w:r>
    </w:p>
    <w:p w14:paraId="387694EB" w14:textId="77777777" w:rsidR="007F6632" w:rsidRPr="001A0E66" w:rsidRDefault="00000000">
      <w:pPr>
        <w:pStyle w:val="a9"/>
        <w:spacing w:before="120" w:line="500" w:lineRule="exact"/>
        <w:rPr>
          <w:rFonts w:hAnsi="宋体" w:cs="宋体" w:hint="eastAsia"/>
          <w:b/>
          <w:sz w:val="24"/>
          <w:szCs w:val="24"/>
          <w:u w:val="single"/>
        </w:rPr>
      </w:pPr>
      <w:r w:rsidRPr="001A0E66">
        <w:rPr>
          <w:rFonts w:hAnsi="宋体" w:cs="宋体" w:hint="eastAsia"/>
          <w:b/>
          <w:sz w:val="24"/>
          <w:szCs w:val="24"/>
        </w:rPr>
        <w:t>采购项目编号：</w:t>
      </w:r>
      <w:r w:rsidRPr="001A0E66">
        <w:rPr>
          <w:rFonts w:hAnsi="宋体" w:cs="宋体" w:hint="eastAsia"/>
          <w:bCs/>
          <w:sz w:val="28"/>
          <w:szCs w:val="28"/>
          <w:u w:val="single"/>
        </w:rPr>
        <w:t xml:space="preserve"> </w:t>
      </w:r>
      <w:r w:rsidRPr="001A0E66">
        <w:rPr>
          <w:rFonts w:ascii="仿宋" w:eastAsia="仿宋" w:hAnsi="仿宋" w:hint="eastAsia"/>
          <w:bCs/>
          <w:sz w:val="28"/>
          <w:szCs w:val="28"/>
          <w:u w:val="single"/>
        </w:rPr>
        <w:t>ZSY2025-</w:t>
      </w:r>
      <w:r w:rsidRPr="001A0E66">
        <w:rPr>
          <w:rFonts w:ascii="仿宋" w:eastAsia="仿宋" w:hAnsi="仿宋"/>
          <w:bCs/>
          <w:sz w:val="28"/>
          <w:szCs w:val="28"/>
          <w:u w:val="single"/>
        </w:rPr>
        <w:t>ZXXJ</w:t>
      </w:r>
      <w:r w:rsidRPr="001A0E66">
        <w:rPr>
          <w:rFonts w:ascii="仿宋" w:eastAsia="仿宋" w:hAnsi="仿宋" w:hint="eastAsia"/>
          <w:bCs/>
          <w:sz w:val="28"/>
          <w:szCs w:val="28"/>
          <w:u w:val="single"/>
        </w:rPr>
        <w:t>-011</w:t>
      </w:r>
      <w:r w:rsidRPr="001A0E66">
        <w:rPr>
          <w:rFonts w:ascii="仿宋" w:eastAsia="仿宋" w:hAnsi="仿宋"/>
          <w:bCs/>
          <w:sz w:val="28"/>
          <w:szCs w:val="28"/>
          <w:u w:val="single"/>
        </w:rPr>
        <w:t xml:space="preserve">  </w:t>
      </w:r>
    </w:p>
    <w:tbl>
      <w:tblPr>
        <w:tblW w:w="932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2449"/>
        <w:gridCol w:w="1559"/>
        <w:gridCol w:w="2126"/>
        <w:gridCol w:w="2273"/>
      </w:tblGrid>
      <w:tr w:rsidR="007F6632" w:rsidRPr="001A0E66" w14:paraId="5D5734E5" w14:textId="77777777">
        <w:trPr>
          <w:trHeight w:val="612"/>
        </w:trPr>
        <w:tc>
          <w:tcPr>
            <w:tcW w:w="920" w:type="dxa"/>
            <w:tcBorders>
              <w:top w:val="single" w:sz="4" w:space="0" w:color="auto"/>
              <w:left w:val="single" w:sz="4" w:space="0" w:color="auto"/>
              <w:bottom w:val="single" w:sz="4" w:space="0" w:color="auto"/>
              <w:right w:val="single" w:sz="4" w:space="0" w:color="auto"/>
            </w:tcBorders>
            <w:vAlign w:val="center"/>
          </w:tcPr>
          <w:p w14:paraId="383BC613" w14:textId="77777777" w:rsidR="007F6632" w:rsidRPr="001A0E66" w:rsidRDefault="00000000">
            <w:pPr>
              <w:pStyle w:val="a9"/>
              <w:rPr>
                <w:rFonts w:hAnsi="宋体" w:cs="宋体" w:hint="eastAsia"/>
                <w:b/>
                <w:sz w:val="24"/>
                <w:szCs w:val="24"/>
              </w:rPr>
            </w:pPr>
            <w:r w:rsidRPr="001A0E66">
              <w:rPr>
                <w:rFonts w:hAnsi="宋体" w:cs="宋体" w:hint="eastAsia"/>
                <w:b/>
                <w:sz w:val="24"/>
                <w:szCs w:val="24"/>
              </w:rPr>
              <w:t>序号</w:t>
            </w:r>
          </w:p>
        </w:tc>
        <w:tc>
          <w:tcPr>
            <w:tcW w:w="2449" w:type="dxa"/>
            <w:tcBorders>
              <w:top w:val="single" w:sz="4" w:space="0" w:color="auto"/>
              <w:left w:val="single" w:sz="4" w:space="0" w:color="auto"/>
              <w:bottom w:val="single" w:sz="4" w:space="0" w:color="auto"/>
              <w:right w:val="single" w:sz="4" w:space="0" w:color="auto"/>
            </w:tcBorders>
            <w:vAlign w:val="center"/>
          </w:tcPr>
          <w:p w14:paraId="682AA469" w14:textId="77777777" w:rsidR="007F6632" w:rsidRPr="001A0E66" w:rsidRDefault="00000000">
            <w:pPr>
              <w:pStyle w:val="a9"/>
              <w:jc w:val="center"/>
              <w:rPr>
                <w:rFonts w:hAnsi="宋体" w:cs="宋体" w:hint="eastAsia"/>
                <w:b/>
                <w:sz w:val="24"/>
                <w:szCs w:val="24"/>
              </w:rPr>
            </w:pPr>
            <w:r w:rsidRPr="001A0E66">
              <w:rPr>
                <w:rFonts w:hAnsi="宋体" w:cs="宋体" w:hint="eastAsia"/>
                <w:b/>
                <w:sz w:val="24"/>
                <w:szCs w:val="24"/>
              </w:rPr>
              <w:t>货物（服务）名称</w:t>
            </w:r>
          </w:p>
        </w:tc>
        <w:tc>
          <w:tcPr>
            <w:tcW w:w="1559" w:type="dxa"/>
            <w:tcBorders>
              <w:top w:val="single" w:sz="4" w:space="0" w:color="auto"/>
              <w:left w:val="single" w:sz="4" w:space="0" w:color="auto"/>
              <w:bottom w:val="single" w:sz="4" w:space="0" w:color="auto"/>
              <w:right w:val="single" w:sz="4" w:space="0" w:color="auto"/>
            </w:tcBorders>
            <w:vAlign w:val="center"/>
          </w:tcPr>
          <w:p w14:paraId="46F2445C" w14:textId="77777777" w:rsidR="007F6632" w:rsidRPr="001A0E66" w:rsidRDefault="00000000">
            <w:pPr>
              <w:pStyle w:val="a9"/>
              <w:jc w:val="center"/>
              <w:rPr>
                <w:rFonts w:hAnsi="宋体" w:cs="宋体" w:hint="eastAsia"/>
                <w:b/>
                <w:sz w:val="24"/>
                <w:szCs w:val="24"/>
              </w:rPr>
            </w:pPr>
            <w:r w:rsidRPr="001A0E66">
              <w:rPr>
                <w:rFonts w:hAnsi="宋体" w:cs="宋体" w:hint="eastAsia"/>
                <w:b/>
                <w:sz w:val="24"/>
                <w:szCs w:val="24"/>
              </w:rPr>
              <w:t>数量及单位</w:t>
            </w:r>
          </w:p>
        </w:tc>
        <w:tc>
          <w:tcPr>
            <w:tcW w:w="2126" w:type="dxa"/>
            <w:tcBorders>
              <w:top w:val="single" w:sz="4" w:space="0" w:color="auto"/>
              <w:left w:val="single" w:sz="4" w:space="0" w:color="auto"/>
              <w:bottom w:val="single" w:sz="4" w:space="0" w:color="auto"/>
              <w:right w:val="single" w:sz="4" w:space="0" w:color="auto"/>
            </w:tcBorders>
            <w:vAlign w:val="center"/>
          </w:tcPr>
          <w:p w14:paraId="57354CB2" w14:textId="77777777" w:rsidR="007F6632" w:rsidRPr="001A0E66" w:rsidRDefault="00000000">
            <w:pPr>
              <w:pStyle w:val="a9"/>
              <w:jc w:val="center"/>
              <w:rPr>
                <w:rFonts w:hAnsi="宋体" w:cs="宋体" w:hint="eastAsia"/>
                <w:b/>
                <w:sz w:val="24"/>
                <w:szCs w:val="24"/>
              </w:rPr>
            </w:pPr>
            <w:r w:rsidRPr="001A0E66">
              <w:rPr>
                <w:rFonts w:hAnsi="宋体" w:cs="宋体" w:hint="eastAsia"/>
                <w:b/>
                <w:sz w:val="24"/>
                <w:szCs w:val="24"/>
              </w:rPr>
              <w:t>响应品牌型号</w:t>
            </w:r>
          </w:p>
        </w:tc>
        <w:tc>
          <w:tcPr>
            <w:tcW w:w="2273" w:type="dxa"/>
            <w:tcBorders>
              <w:top w:val="single" w:sz="4" w:space="0" w:color="auto"/>
              <w:left w:val="single" w:sz="4" w:space="0" w:color="auto"/>
              <w:bottom w:val="single" w:sz="4" w:space="0" w:color="auto"/>
              <w:right w:val="single" w:sz="4" w:space="0" w:color="auto"/>
            </w:tcBorders>
            <w:vAlign w:val="center"/>
          </w:tcPr>
          <w:p w14:paraId="32CC293F" w14:textId="77777777" w:rsidR="007F6632" w:rsidRPr="001A0E66" w:rsidRDefault="00000000">
            <w:pPr>
              <w:pStyle w:val="a9"/>
              <w:jc w:val="center"/>
              <w:rPr>
                <w:rFonts w:hAnsi="宋体" w:cs="宋体" w:hint="eastAsia"/>
                <w:b/>
                <w:sz w:val="24"/>
                <w:szCs w:val="24"/>
              </w:rPr>
            </w:pPr>
            <w:r w:rsidRPr="001A0E66">
              <w:rPr>
                <w:rFonts w:hAnsi="宋体" w:cs="宋体" w:hint="eastAsia"/>
                <w:b/>
                <w:sz w:val="24"/>
                <w:szCs w:val="24"/>
              </w:rPr>
              <w:t>报价金额（元）</w:t>
            </w:r>
          </w:p>
        </w:tc>
      </w:tr>
      <w:tr w:rsidR="007F6632" w:rsidRPr="001A0E66" w14:paraId="4536A683" w14:textId="77777777">
        <w:trPr>
          <w:trHeight w:val="113"/>
        </w:trPr>
        <w:tc>
          <w:tcPr>
            <w:tcW w:w="920" w:type="dxa"/>
            <w:tcBorders>
              <w:top w:val="single" w:sz="4" w:space="0" w:color="auto"/>
              <w:left w:val="single" w:sz="4" w:space="0" w:color="auto"/>
              <w:right w:val="single" w:sz="4" w:space="0" w:color="auto"/>
            </w:tcBorders>
            <w:vAlign w:val="center"/>
          </w:tcPr>
          <w:p w14:paraId="75951B51"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1</w:t>
            </w:r>
          </w:p>
        </w:tc>
        <w:tc>
          <w:tcPr>
            <w:tcW w:w="2449" w:type="dxa"/>
            <w:tcBorders>
              <w:top w:val="single" w:sz="4" w:space="0" w:color="auto"/>
              <w:left w:val="single" w:sz="4" w:space="0" w:color="auto"/>
              <w:bottom w:val="single" w:sz="4" w:space="0" w:color="auto"/>
              <w:right w:val="single" w:sz="4" w:space="0" w:color="auto"/>
            </w:tcBorders>
            <w:vAlign w:val="center"/>
          </w:tcPr>
          <w:p w14:paraId="7445E25E" w14:textId="77777777" w:rsidR="007F6632" w:rsidRPr="001A0E66" w:rsidRDefault="007F6632">
            <w:pPr>
              <w:spacing w:line="360" w:lineRule="auto"/>
              <w:rPr>
                <w:rFonts w:ascii="仿宋_GB2312" w:eastAsia="仿宋_GB2312"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0A1860"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655E7D3"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58AB7865" w14:textId="77777777" w:rsidR="007F6632" w:rsidRPr="001A0E66" w:rsidRDefault="007F6632">
            <w:pPr>
              <w:pStyle w:val="a9"/>
              <w:jc w:val="center"/>
              <w:rPr>
                <w:rFonts w:hAnsi="宋体" w:cs="宋体" w:hint="eastAsia"/>
                <w:sz w:val="18"/>
                <w:szCs w:val="18"/>
              </w:rPr>
            </w:pPr>
          </w:p>
        </w:tc>
      </w:tr>
      <w:tr w:rsidR="007F6632" w:rsidRPr="001A0E66" w14:paraId="34F22E99" w14:textId="77777777">
        <w:trPr>
          <w:trHeight w:val="113"/>
        </w:trPr>
        <w:tc>
          <w:tcPr>
            <w:tcW w:w="920" w:type="dxa"/>
            <w:tcBorders>
              <w:top w:val="single" w:sz="4" w:space="0" w:color="auto"/>
              <w:left w:val="single" w:sz="4" w:space="0" w:color="auto"/>
              <w:right w:val="single" w:sz="4" w:space="0" w:color="auto"/>
            </w:tcBorders>
            <w:vAlign w:val="center"/>
          </w:tcPr>
          <w:p w14:paraId="5C9ED80A"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2</w:t>
            </w:r>
          </w:p>
        </w:tc>
        <w:tc>
          <w:tcPr>
            <w:tcW w:w="2449" w:type="dxa"/>
            <w:tcBorders>
              <w:top w:val="single" w:sz="4" w:space="0" w:color="auto"/>
              <w:left w:val="single" w:sz="4" w:space="0" w:color="auto"/>
              <w:bottom w:val="single" w:sz="4" w:space="0" w:color="auto"/>
              <w:right w:val="single" w:sz="4" w:space="0" w:color="auto"/>
            </w:tcBorders>
            <w:vAlign w:val="center"/>
          </w:tcPr>
          <w:p w14:paraId="54D2D96A" w14:textId="77777777" w:rsidR="007F6632" w:rsidRPr="001A0E66" w:rsidRDefault="007F6632">
            <w:pPr>
              <w:spacing w:line="360" w:lineRule="auto"/>
              <w:rPr>
                <w:rFonts w:ascii="仿宋_GB2312" w:eastAsia="仿宋_GB2312"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7EB92EC"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3703249"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62461074" w14:textId="77777777" w:rsidR="007F6632" w:rsidRPr="001A0E66" w:rsidRDefault="007F6632">
            <w:pPr>
              <w:pStyle w:val="a9"/>
              <w:jc w:val="center"/>
              <w:rPr>
                <w:rFonts w:hAnsi="宋体" w:cs="宋体" w:hint="eastAsia"/>
                <w:sz w:val="18"/>
                <w:szCs w:val="18"/>
              </w:rPr>
            </w:pPr>
          </w:p>
        </w:tc>
      </w:tr>
      <w:tr w:rsidR="007F6632" w:rsidRPr="001A0E66" w14:paraId="3A98BEE6" w14:textId="77777777">
        <w:trPr>
          <w:trHeight w:val="113"/>
        </w:trPr>
        <w:tc>
          <w:tcPr>
            <w:tcW w:w="920" w:type="dxa"/>
            <w:tcBorders>
              <w:top w:val="single" w:sz="4" w:space="0" w:color="auto"/>
              <w:left w:val="single" w:sz="4" w:space="0" w:color="auto"/>
              <w:right w:val="single" w:sz="4" w:space="0" w:color="auto"/>
            </w:tcBorders>
            <w:vAlign w:val="center"/>
          </w:tcPr>
          <w:p w14:paraId="49F2721B"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3</w:t>
            </w:r>
          </w:p>
        </w:tc>
        <w:tc>
          <w:tcPr>
            <w:tcW w:w="2449" w:type="dxa"/>
            <w:tcBorders>
              <w:top w:val="single" w:sz="4" w:space="0" w:color="auto"/>
              <w:left w:val="single" w:sz="4" w:space="0" w:color="auto"/>
              <w:bottom w:val="single" w:sz="4" w:space="0" w:color="auto"/>
              <w:right w:val="single" w:sz="4" w:space="0" w:color="auto"/>
            </w:tcBorders>
            <w:vAlign w:val="center"/>
          </w:tcPr>
          <w:p w14:paraId="75105D6E" w14:textId="77777777" w:rsidR="007F6632" w:rsidRPr="001A0E66" w:rsidRDefault="007F6632">
            <w:pPr>
              <w:spacing w:line="360" w:lineRule="auto"/>
              <w:rPr>
                <w:rFonts w:ascii="仿宋_GB2312" w:eastAsia="仿宋_GB2312"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FDD4D2F"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7E6C03E"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2A69DEE5" w14:textId="77777777" w:rsidR="007F6632" w:rsidRPr="001A0E66" w:rsidRDefault="007F6632">
            <w:pPr>
              <w:pStyle w:val="a9"/>
              <w:jc w:val="center"/>
              <w:rPr>
                <w:rFonts w:hAnsi="宋体" w:cs="宋体" w:hint="eastAsia"/>
                <w:sz w:val="18"/>
                <w:szCs w:val="18"/>
              </w:rPr>
            </w:pPr>
          </w:p>
        </w:tc>
      </w:tr>
      <w:tr w:rsidR="007F6632" w:rsidRPr="001A0E66" w14:paraId="2E204CA6" w14:textId="77777777">
        <w:trPr>
          <w:trHeight w:val="113"/>
        </w:trPr>
        <w:tc>
          <w:tcPr>
            <w:tcW w:w="920" w:type="dxa"/>
            <w:tcBorders>
              <w:top w:val="single" w:sz="4" w:space="0" w:color="auto"/>
              <w:left w:val="single" w:sz="4" w:space="0" w:color="auto"/>
              <w:right w:val="single" w:sz="4" w:space="0" w:color="auto"/>
            </w:tcBorders>
            <w:vAlign w:val="center"/>
          </w:tcPr>
          <w:p w14:paraId="10E050E1"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4</w:t>
            </w:r>
          </w:p>
        </w:tc>
        <w:tc>
          <w:tcPr>
            <w:tcW w:w="2449" w:type="dxa"/>
            <w:tcBorders>
              <w:top w:val="single" w:sz="4" w:space="0" w:color="auto"/>
              <w:left w:val="single" w:sz="4" w:space="0" w:color="auto"/>
              <w:bottom w:val="single" w:sz="4" w:space="0" w:color="auto"/>
              <w:right w:val="single" w:sz="4" w:space="0" w:color="auto"/>
            </w:tcBorders>
            <w:vAlign w:val="center"/>
          </w:tcPr>
          <w:p w14:paraId="088B7A9E" w14:textId="77777777" w:rsidR="007F6632" w:rsidRPr="001A0E66" w:rsidRDefault="007F6632">
            <w:pPr>
              <w:spacing w:line="360" w:lineRule="auto"/>
              <w:rPr>
                <w:rFonts w:ascii="仿宋_GB2312" w:eastAsia="仿宋_GB2312"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9EBBFAF"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42596EF"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011C1A0E" w14:textId="77777777" w:rsidR="007F6632" w:rsidRPr="001A0E66" w:rsidRDefault="007F6632">
            <w:pPr>
              <w:pStyle w:val="a9"/>
              <w:jc w:val="center"/>
              <w:rPr>
                <w:rFonts w:hAnsi="宋体" w:cs="宋体" w:hint="eastAsia"/>
                <w:sz w:val="18"/>
                <w:szCs w:val="18"/>
              </w:rPr>
            </w:pPr>
          </w:p>
        </w:tc>
      </w:tr>
      <w:tr w:rsidR="007F6632" w:rsidRPr="001A0E66" w14:paraId="46292F8B" w14:textId="77777777">
        <w:trPr>
          <w:trHeight w:val="113"/>
        </w:trPr>
        <w:tc>
          <w:tcPr>
            <w:tcW w:w="920" w:type="dxa"/>
            <w:tcBorders>
              <w:top w:val="single" w:sz="4" w:space="0" w:color="auto"/>
              <w:left w:val="single" w:sz="4" w:space="0" w:color="auto"/>
              <w:right w:val="single" w:sz="4" w:space="0" w:color="auto"/>
            </w:tcBorders>
            <w:vAlign w:val="center"/>
          </w:tcPr>
          <w:p w14:paraId="282953AD"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5</w:t>
            </w:r>
          </w:p>
        </w:tc>
        <w:tc>
          <w:tcPr>
            <w:tcW w:w="2449" w:type="dxa"/>
            <w:tcBorders>
              <w:top w:val="single" w:sz="4" w:space="0" w:color="auto"/>
              <w:left w:val="single" w:sz="4" w:space="0" w:color="auto"/>
              <w:bottom w:val="single" w:sz="4" w:space="0" w:color="auto"/>
              <w:right w:val="single" w:sz="4" w:space="0" w:color="auto"/>
            </w:tcBorders>
            <w:vAlign w:val="center"/>
          </w:tcPr>
          <w:p w14:paraId="547BCAE2" w14:textId="77777777" w:rsidR="007F6632" w:rsidRPr="001A0E66" w:rsidRDefault="007F6632">
            <w:pPr>
              <w:spacing w:line="360" w:lineRule="auto"/>
              <w:jc w:val="left"/>
              <w:rPr>
                <w:rFonts w:ascii="宋体"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C2316AF"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929F9CF"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3A6169EB" w14:textId="77777777" w:rsidR="007F6632" w:rsidRPr="001A0E66" w:rsidRDefault="007F6632">
            <w:pPr>
              <w:pStyle w:val="a9"/>
              <w:jc w:val="center"/>
              <w:rPr>
                <w:rFonts w:hAnsi="宋体" w:cs="宋体" w:hint="eastAsia"/>
                <w:sz w:val="18"/>
                <w:szCs w:val="18"/>
              </w:rPr>
            </w:pPr>
          </w:p>
        </w:tc>
      </w:tr>
      <w:tr w:rsidR="007F6632" w:rsidRPr="001A0E66" w14:paraId="6D31BDF0" w14:textId="77777777">
        <w:trPr>
          <w:trHeight w:val="113"/>
        </w:trPr>
        <w:tc>
          <w:tcPr>
            <w:tcW w:w="920" w:type="dxa"/>
            <w:tcBorders>
              <w:top w:val="single" w:sz="4" w:space="0" w:color="auto"/>
              <w:left w:val="single" w:sz="4" w:space="0" w:color="auto"/>
              <w:right w:val="single" w:sz="4" w:space="0" w:color="auto"/>
            </w:tcBorders>
            <w:vAlign w:val="center"/>
          </w:tcPr>
          <w:p w14:paraId="3511B2CD"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6</w:t>
            </w:r>
          </w:p>
        </w:tc>
        <w:tc>
          <w:tcPr>
            <w:tcW w:w="2449" w:type="dxa"/>
            <w:tcBorders>
              <w:top w:val="single" w:sz="4" w:space="0" w:color="auto"/>
              <w:left w:val="single" w:sz="4" w:space="0" w:color="auto"/>
              <w:bottom w:val="single" w:sz="4" w:space="0" w:color="auto"/>
              <w:right w:val="single" w:sz="4" w:space="0" w:color="auto"/>
            </w:tcBorders>
            <w:vAlign w:val="center"/>
          </w:tcPr>
          <w:p w14:paraId="03052B02" w14:textId="77777777" w:rsidR="007F6632" w:rsidRPr="001A0E66" w:rsidRDefault="007F6632">
            <w:pPr>
              <w:spacing w:line="360" w:lineRule="auto"/>
              <w:jc w:val="left"/>
              <w:rPr>
                <w:rFonts w:ascii="宋体"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4F989B"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09E6AF3"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7879A166" w14:textId="77777777" w:rsidR="007F6632" w:rsidRPr="001A0E66" w:rsidRDefault="007F6632">
            <w:pPr>
              <w:pStyle w:val="a9"/>
              <w:jc w:val="center"/>
              <w:rPr>
                <w:rFonts w:hAnsi="宋体" w:cs="宋体" w:hint="eastAsia"/>
                <w:sz w:val="18"/>
                <w:szCs w:val="18"/>
              </w:rPr>
            </w:pPr>
          </w:p>
        </w:tc>
      </w:tr>
      <w:tr w:rsidR="007F6632" w:rsidRPr="001A0E66" w14:paraId="07B36ADD" w14:textId="77777777">
        <w:trPr>
          <w:trHeight w:val="113"/>
        </w:trPr>
        <w:tc>
          <w:tcPr>
            <w:tcW w:w="920" w:type="dxa"/>
            <w:tcBorders>
              <w:top w:val="single" w:sz="4" w:space="0" w:color="auto"/>
              <w:left w:val="single" w:sz="4" w:space="0" w:color="auto"/>
              <w:right w:val="single" w:sz="4" w:space="0" w:color="auto"/>
            </w:tcBorders>
            <w:vAlign w:val="center"/>
          </w:tcPr>
          <w:p w14:paraId="28509201"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7</w:t>
            </w:r>
          </w:p>
        </w:tc>
        <w:tc>
          <w:tcPr>
            <w:tcW w:w="2449" w:type="dxa"/>
            <w:tcBorders>
              <w:top w:val="single" w:sz="4" w:space="0" w:color="auto"/>
              <w:left w:val="single" w:sz="4" w:space="0" w:color="auto"/>
              <w:bottom w:val="single" w:sz="4" w:space="0" w:color="auto"/>
              <w:right w:val="single" w:sz="4" w:space="0" w:color="auto"/>
            </w:tcBorders>
            <w:vAlign w:val="center"/>
          </w:tcPr>
          <w:p w14:paraId="35FE06E8" w14:textId="77777777" w:rsidR="007F6632" w:rsidRPr="001A0E66" w:rsidRDefault="007F6632">
            <w:pPr>
              <w:spacing w:line="360" w:lineRule="auto"/>
              <w:jc w:val="left"/>
              <w:rPr>
                <w:rFonts w:ascii="宋体"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5BC440"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484C083"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23DA45C5" w14:textId="77777777" w:rsidR="007F6632" w:rsidRPr="001A0E66" w:rsidRDefault="007F6632">
            <w:pPr>
              <w:pStyle w:val="a9"/>
              <w:jc w:val="center"/>
              <w:rPr>
                <w:rFonts w:hAnsi="宋体" w:cs="宋体" w:hint="eastAsia"/>
                <w:sz w:val="18"/>
                <w:szCs w:val="18"/>
              </w:rPr>
            </w:pPr>
          </w:p>
        </w:tc>
      </w:tr>
      <w:tr w:rsidR="007F6632" w:rsidRPr="001A0E66" w14:paraId="69B5F6F8" w14:textId="77777777">
        <w:trPr>
          <w:trHeight w:val="113"/>
        </w:trPr>
        <w:tc>
          <w:tcPr>
            <w:tcW w:w="920" w:type="dxa"/>
            <w:tcBorders>
              <w:top w:val="single" w:sz="4" w:space="0" w:color="auto"/>
              <w:left w:val="single" w:sz="4" w:space="0" w:color="auto"/>
              <w:right w:val="single" w:sz="4" w:space="0" w:color="auto"/>
            </w:tcBorders>
            <w:vAlign w:val="center"/>
          </w:tcPr>
          <w:p w14:paraId="09176107" w14:textId="77777777" w:rsidR="007F6632" w:rsidRPr="001A0E66" w:rsidRDefault="00000000">
            <w:pPr>
              <w:pStyle w:val="a9"/>
              <w:jc w:val="center"/>
              <w:rPr>
                <w:rFonts w:hAnsi="宋体" w:cs="宋体" w:hint="eastAsia"/>
                <w:sz w:val="18"/>
                <w:szCs w:val="18"/>
              </w:rPr>
            </w:pPr>
            <w:r w:rsidRPr="001A0E66">
              <w:rPr>
                <w:rFonts w:hAnsi="宋体" w:cs="宋体" w:hint="eastAsia"/>
                <w:sz w:val="18"/>
                <w:szCs w:val="18"/>
              </w:rPr>
              <w:t>8</w:t>
            </w:r>
          </w:p>
        </w:tc>
        <w:tc>
          <w:tcPr>
            <w:tcW w:w="2449" w:type="dxa"/>
            <w:tcBorders>
              <w:top w:val="single" w:sz="4" w:space="0" w:color="auto"/>
              <w:left w:val="single" w:sz="4" w:space="0" w:color="auto"/>
              <w:bottom w:val="single" w:sz="4" w:space="0" w:color="auto"/>
              <w:right w:val="single" w:sz="4" w:space="0" w:color="auto"/>
            </w:tcBorders>
            <w:vAlign w:val="center"/>
          </w:tcPr>
          <w:p w14:paraId="60F1FA9F" w14:textId="77777777" w:rsidR="007F6632" w:rsidRPr="001A0E66" w:rsidRDefault="007F6632">
            <w:pPr>
              <w:spacing w:line="360" w:lineRule="auto"/>
              <w:jc w:val="left"/>
              <w:rPr>
                <w:rFonts w:ascii="宋体" w:hAnsi="宋体" w:cs="宋体" w:hint="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E287EA1" w14:textId="77777777" w:rsidR="007F6632" w:rsidRPr="001A0E66" w:rsidRDefault="007F6632">
            <w:pPr>
              <w:spacing w:line="360" w:lineRule="auto"/>
              <w:jc w:val="center"/>
              <w:rPr>
                <w:rFonts w:ascii="宋体" w:hAnsi="宋体" w:cs="宋体" w:hint="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28EAA4D" w14:textId="77777777" w:rsidR="007F6632" w:rsidRPr="001A0E66" w:rsidRDefault="007F6632">
            <w:pPr>
              <w:pStyle w:val="a9"/>
              <w:jc w:val="center"/>
              <w:rPr>
                <w:rFonts w:hAnsi="宋体" w:cs="宋体" w:hint="eastAsia"/>
                <w:sz w:val="18"/>
                <w:szCs w:val="18"/>
              </w:rPr>
            </w:pPr>
          </w:p>
        </w:tc>
        <w:tc>
          <w:tcPr>
            <w:tcW w:w="2273" w:type="dxa"/>
            <w:tcBorders>
              <w:top w:val="single" w:sz="4" w:space="0" w:color="auto"/>
              <w:left w:val="single" w:sz="4" w:space="0" w:color="auto"/>
              <w:bottom w:val="single" w:sz="4" w:space="0" w:color="auto"/>
              <w:right w:val="single" w:sz="4" w:space="0" w:color="auto"/>
            </w:tcBorders>
            <w:vAlign w:val="center"/>
          </w:tcPr>
          <w:p w14:paraId="26280E36" w14:textId="77777777" w:rsidR="007F6632" w:rsidRPr="001A0E66" w:rsidRDefault="007F6632">
            <w:pPr>
              <w:pStyle w:val="a9"/>
              <w:jc w:val="center"/>
              <w:rPr>
                <w:rFonts w:hAnsi="宋体" w:cs="宋体" w:hint="eastAsia"/>
                <w:sz w:val="18"/>
                <w:szCs w:val="18"/>
              </w:rPr>
            </w:pPr>
          </w:p>
        </w:tc>
      </w:tr>
      <w:tr w:rsidR="007F6632" w:rsidRPr="001A0E66" w14:paraId="3A9CB0B1" w14:textId="77777777">
        <w:trPr>
          <w:trHeight w:val="113"/>
        </w:trPr>
        <w:tc>
          <w:tcPr>
            <w:tcW w:w="920" w:type="dxa"/>
            <w:tcBorders>
              <w:top w:val="single" w:sz="4" w:space="0" w:color="auto"/>
              <w:left w:val="single" w:sz="4" w:space="0" w:color="auto"/>
              <w:right w:val="single" w:sz="4" w:space="0" w:color="auto"/>
            </w:tcBorders>
            <w:vAlign w:val="center"/>
          </w:tcPr>
          <w:p w14:paraId="04D081A2" w14:textId="77777777" w:rsidR="007F6632" w:rsidRPr="001A0E66" w:rsidRDefault="00000000">
            <w:pPr>
              <w:pStyle w:val="a9"/>
              <w:jc w:val="center"/>
              <w:rPr>
                <w:rFonts w:hAnsi="宋体" w:cs="宋体" w:hint="eastAsia"/>
                <w:sz w:val="18"/>
                <w:szCs w:val="18"/>
              </w:rPr>
            </w:pPr>
            <w:r w:rsidRPr="001A0E66">
              <w:rPr>
                <w:rFonts w:ascii="仿宋_GB2312" w:eastAsia="仿宋_GB2312" w:hAnsi="仿宋_GB2312" w:cs="仿宋_GB2312" w:hint="eastAsia"/>
                <w:sz w:val="24"/>
                <w:szCs w:val="24"/>
              </w:rPr>
              <w:t>……</w:t>
            </w:r>
          </w:p>
        </w:tc>
        <w:tc>
          <w:tcPr>
            <w:tcW w:w="2449" w:type="dxa"/>
            <w:tcBorders>
              <w:top w:val="single" w:sz="4" w:space="0" w:color="auto"/>
              <w:left w:val="single" w:sz="4" w:space="0" w:color="auto"/>
              <w:bottom w:val="single" w:sz="4" w:space="0" w:color="auto"/>
              <w:right w:val="single" w:sz="4" w:space="0" w:color="auto"/>
            </w:tcBorders>
            <w:vAlign w:val="center"/>
          </w:tcPr>
          <w:p w14:paraId="4E09C8CA" w14:textId="77777777" w:rsidR="007F6632" w:rsidRPr="001A0E66" w:rsidRDefault="00000000">
            <w:pPr>
              <w:spacing w:line="360" w:lineRule="auto"/>
              <w:jc w:val="center"/>
              <w:rPr>
                <w:rFonts w:ascii="宋体" w:hAnsi="宋体" w:cs="宋体" w:hint="eastAsia"/>
                <w:sz w:val="18"/>
                <w:szCs w:val="18"/>
              </w:rPr>
            </w:pPr>
            <w:r w:rsidRPr="001A0E66">
              <w:rPr>
                <w:rFonts w:ascii="仿宋_GB2312" w:eastAsia="仿宋_GB2312" w:hAnsi="仿宋_GB2312" w:cs="仿宋_GB2312"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868DC46" w14:textId="77777777" w:rsidR="007F6632" w:rsidRPr="001A0E66" w:rsidRDefault="00000000">
            <w:pPr>
              <w:spacing w:line="360" w:lineRule="auto"/>
              <w:jc w:val="center"/>
              <w:rPr>
                <w:rFonts w:ascii="宋体" w:hAnsi="宋体" w:cs="宋体" w:hint="eastAsia"/>
                <w:sz w:val="18"/>
                <w:szCs w:val="18"/>
              </w:rPr>
            </w:pPr>
            <w:r w:rsidRPr="001A0E66">
              <w:rPr>
                <w:rFonts w:ascii="仿宋_GB2312" w:eastAsia="仿宋_GB2312" w:hAnsi="仿宋_GB2312" w:cs="仿宋_GB2312" w:hint="eastAsia"/>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19D7630A" w14:textId="77777777" w:rsidR="007F6632" w:rsidRPr="001A0E66" w:rsidRDefault="00000000">
            <w:pPr>
              <w:pStyle w:val="a9"/>
              <w:jc w:val="center"/>
              <w:rPr>
                <w:rFonts w:hAnsi="宋体" w:cs="宋体" w:hint="eastAsia"/>
                <w:sz w:val="18"/>
                <w:szCs w:val="18"/>
              </w:rPr>
            </w:pPr>
            <w:r w:rsidRPr="001A0E66">
              <w:rPr>
                <w:rFonts w:ascii="仿宋_GB2312" w:eastAsia="仿宋_GB2312" w:hAnsi="仿宋_GB2312" w:cs="仿宋_GB2312" w:hint="eastAsia"/>
                <w:sz w:val="24"/>
                <w:szCs w:val="24"/>
              </w:rPr>
              <w:t>……</w:t>
            </w:r>
          </w:p>
        </w:tc>
        <w:tc>
          <w:tcPr>
            <w:tcW w:w="2273" w:type="dxa"/>
            <w:tcBorders>
              <w:top w:val="single" w:sz="4" w:space="0" w:color="auto"/>
              <w:left w:val="single" w:sz="4" w:space="0" w:color="auto"/>
              <w:bottom w:val="single" w:sz="4" w:space="0" w:color="auto"/>
              <w:right w:val="single" w:sz="4" w:space="0" w:color="auto"/>
            </w:tcBorders>
            <w:vAlign w:val="center"/>
          </w:tcPr>
          <w:p w14:paraId="76FF48E7" w14:textId="77777777" w:rsidR="007F6632" w:rsidRPr="001A0E66" w:rsidRDefault="00000000">
            <w:pPr>
              <w:pStyle w:val="a9"/>
              <w:jc w:val="center"/>
              <w:rPr>
                <w:rFonts w:hAnsi="宋体" w:cs="宋体" w:hint="eastAsia"/>
                <w:sz w:val="18"/>
                <w:szCs w:val="18"/>
              </w:rPr>
            </w:pPr>
            <w:r w:rsidRPr="001A0E66">
              <w:rPr>
                <w:rFonts w:ascii="仿宋_GB2312" w:eastAsia="仿宋_GB2312" w:hAnsi="仿宋_GB2312" w:cs="仿宋_GB2312" w:hint="eastAsia"/>
                <w:sz w:val="24"/>
                <w:szCs w:val="24"/>
              </w:rPr>
              <w:t>……</w:t>
            </w:r>
          </w:p>
        </w:tc>
      </w:tr>
      <w:tr w:rsidR="007F6632" w:rsidRPr="001A0E66" w14:paraId="7497221A" w14:textId="77777777">
        <w:trPr>
          <w:trHeight w:val="654"/>
        </w:trPr>
        <w:tc>
          <w:tcPr>
            <w:tcW w:w="7054" w:type="dxa"/>
            <w:gridSpan w:val="4"/>
            <w:tcBorders>
              <w:top w:val="single" w:sz="4" w:space="0" w:color="auto"/>
              <w:left w:val="single" w:sz="4" w:space="0" w:color="auto"/>
              <w:bottom w:val="single" w:sz="4" w:space="0" w:color="auto"/>
              <w:right w:val="single" w:sz="4" w:space="0" w:color="auto"/>
            </w:tcBorders>
            <w:vAlign w:val="center"/>
          </w:tcPr>
          <w:p w14:paraId="283349FF" w14:textId="77777777" w:rsidR="007F6632" w:rsidRPr="001A0E66" w:rsidRDefault="00000000">
            <w:pPr>
              <w:pStyle w:val="a9"/>
              <w:jc w:val="center"/>
              <w:rPr>
                <w:rFonts w:hAnsi="宋体" w:cs="宋体" w:hint="eastAsia"/>
                <w:sz w:val="24"/>
                <w:szCs w:val="24"/>
              </w:rPr>
            </w:pPr>
            <w:r w:rsidRPr="001A0E66">
              <w:rPr>
                <w:rFonts w:hAnsi="宋体" w:cs="宋体" w:hint="eastAsia"/>
                <w:sz w:val="24"/>
                <w:szCs w:val="24"/>
              </w:rPr>
              <w:t>合计（元）</w:t>
            </w:r>
          </w:p>
        </w:tc>
        <w:tc>
          <w:tcPr>
            <w:tcW w:w="2273" w:type="dxa"/>
            <w:tcBorders>
              <w:top w:val="single" w:sz="4" w:space="0" w:color="auto"/>
              <w:left w:val="single" w:sz="4" w:space="0" w:color="auto"/>
              <w:bottom w:val="single" w:sz="4" w:space="0" w:color="auto"/>
              <w:right w:val="single" w:sz="4" w:space="0" w:color="auto"/>
            </w:tcBorders>
            <w:vAlign w:val="center"/>
          </w:tcPr>
          <w:p w14:paraId="52AA915B" w14:textId="77777777" w:rsidR="007F6632" w:rsidRPr="001A0E66" w:rsidRDefault="007F6632">
            <w:pPr>
              <w:pStyle w:val="a9"/>
              <w:jc w:val="center"/>
              <w:rPr>
                <w:rFonts w:hAnsi="宋体" w:cs="宋体" w:hint="eastAsia"/>
                <w:sz w:val="24"/>
                <w:szCs w:val="24"/>
              </w:rPr>
            </w:pPr>
          </w:p>
        </w:tc>
      </w:tr>
      <w:tr w:rsidR="007F6632" w:rsidRPr="001A0E66" w14:paraId="567F7229" w14:textId="77777777">
        <w:trPr>
          <w:trHeight w:val="2199"/>
        </w:trPr>
        <w:tc>
          <w:tcPr>
            <w:tcW w:w="9327" w:type="dxa"/>
            <w:gridSpan w:val="5"/>
            <w:tcBorders>
              <w:top w:val="single" w:sz="4" w:space="0" w:color="auto"/>
              <w:left w:val="single" w:sz="4" w:space="0" w:color="auto"/>
              <w:right w:val="single" w:sz="4" w:space="0" w:color="auto"/>
            </w:tcBorders>
            <w:vAlign w:val="center"/>
          </w:tcPr>
          <w:p w14:paraId="65043BAD" w14:textId="77777777" w:rsidR="007F6632" w:rsidRPr="001A0E66" w:rsidRDefault="00000000">
            <w:pPr>
              <w:pStyle w:val="a9"/>
              <w:jc w:val="left"/>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备注：</w:t>
            </w:r>
          </w:p>
          <w:p w14:paraId="6E723BFA" w14:textId="77777777" w:rsidR="007F6632" w:rsidRPr="001A0E66" w:rsidRDefault="00000000">
            <w:pPr>
              <w:pStyle w:val="a9"/>
              <w:numPr>
                <w:ilvl w:val="0"/>
                <w:numId w:val="8"/>
              </w:numPr>
              <w:jc w:val="left"/>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报价时按乐采云平台在线询价低价成交规则，在满足采购需求，同等质量、服务的情况下，报价总价低价成交。</w:t>
            </w:r>
          </w:p>
          <w:p w14:paraId="2F73E7BF" w14:textId="77777777" w:rsidR="007F6632" w:rsidRPr="001A0E66" w:rsidRDefault="00000000">
            <w:pPr>
              <w:pStyle w:val="a9"/>
              <w:numPr>
                <w:ilvl w:val="0"/>
                <w:numId w:val="8"/>
              </w:numPr>
              <w:jc w:val="left"/>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rPr>
              <w:t>报价包括 “项目采购需求一览表”及“商务条款”中所有需求及服务的费用。</w:t>
            </w:r>
          </w:p>
          <w:p w14:paraId="0C8E6308" w14:textId="77777777" w:rsidR="007F6632" w:rsidRPr="001A0E66" w:rsidRDefault="00000000">
            <w:pPr>
              <w:pStyle w:val="a9"/>
              <w:numPr>
                <w:ilvl w:val="0"/>
                <w:numId w:val="8"/>
              </w:numPr>
              <w:jc w:val="left"/>
              <w:rPr>
                <w:rFonts w:ascii="仿宋_GB2312" w:eastAsia="仿宋_GB2312" w:hAnsi="宋体" w:cs="宋体" w:hint="eastAsia"/>
                <w:sz w:val="24"/>
                <w:szCs w:val="24"/>
                <w:lang w:val="zh-CN"/>
              </w:rPr>
            </w:pPr>
            <w:r w:rsidRPr="001A0E66">
              <w:rPr>
                <w:rFonts w:ascii="仿宋_GB2312" w:eastAsia="仿宋_GB2312" w:hAnsi="宋体" w:cs="宋体" w:hint="eastAsia"/>
                <w:sz w:val="24"/>
                <w:szCs w:val="24"/>
                <w:lang w:val="zh-CN"/>
              </w:rPr>
              <w:t>报价包含售后服务、税金及其他所有成本费用的总和。</w:t>
            </w:r>
          </w:p>
          <w:p w14:paraId="4D79D8D0" w14:textId="77777777" w:rsidR="007F6632" w:rsidRPr="001A0E66" w:rsidRDefault="00000000">
            <w:pPr>
              <w:pStyle w:val="a9"/>
              <w:numPr>
                <w:ilvl w:val="0"/>
                <w:numId w:val="8"/>
              </w:numPr>
              <w:jc w:val="left"/>
              <w:rPr>
                <w:rFonts w:hAnsi="宋体" w:cs="宋体" w:hint="eastAsia"/>
                <w:sz w:val="24"/>
                <w:szCs w:val="24"/>
                <w:lang w:val="zh-CN"/>
              </w:rPr>
            </w:pPr>
            <w:r w:rsidRPr="001A0E66">
              <w:rPr>
                <w:rFonts w:ascii="仿宋_GB2312" w:eastAsia="仿宋_GB2312" w:hAnsi="宋体" w:cs="宋体" w:hint="eastAsia"/>
                <w:sz w:val="24"/>
                <w:szCs w:val="24"/>
              </w:rPr>
              <w:t>以上报价必须在最高控制价范围内，否则报价无效。</w:t>
            </w:r>
          </w:p>
        </w:tc>
      </w:tr>
    </w:tbl>
    <w:p w14:paraId="724B7D7C" w14:textId="77777777" w:rsidR="007F6632" w:rsidRPr="001A0E66" w:rsidRDefault="007F6632">
      <w:pPr>
        <w:rPr>
          <w:rFonts w:ascii="宋体" w:hAnsi="宋体" w:cs="宋体" w:hint="eastAsia"/>
          <w:sz w:val="24"/>
          <w:szCs w:val="24"/>
        </w:rPr>
      </w:pPr>
    </w:p>
    <w:p w14:paraId="551A0225" w14:textId="77777777" w:rsidR="007F6632" w:rsidRPr="001A0E66" w:rsidRDefault="00000000">
      <w:pPr>
        <w:pStyle w:val="a9"/>
        <w:spacing w:before="120" w:line="500" w:lineRule="exact"/>
        <w:rPr>
          <w:rFonts w:ascii="仿宋_GB2312" w:eastAsia="仿宋_GB2312" w:hAnsi="宋体" w:cs="宋体" w:hint="eastAsia"/>
          <w:sz w:val="24"/>
          <w:szCs w:val="24"/>
        </w:rPr>
      </w:pPr>
      <w:r w:rsidRPr="001A0E66">
        <w:rPr>
          <w:rFonts w:ascii="仿宋_GB2312" w:eastAsia="仿宋_GB2312" w:hAnsi="宋体" w:cs="宋体" w:hint="eastAsia"/>
          <w:sz w:val="24"/>
          <w:szCs w:val="24"/>
        </w:rPr>
        <w:t>项目联系人：                      报价供应商名称（签章）：</w:t>
      </w:r>
    </w:p>
    <w:p w14:paraId="61D12845" w14:textId="77777777" w:rsidR="007F6632" w:rsidRPr="001A0E66" w:rsidRDefault="00000000">
      <w:pPr>
        <w:pStyle w:val="a9"/>
        <w:spacing w:before="120" w:line="500" w:lineRule="exact"/>
        <w:jc w:val="left"/>
        <w:rPr>
          <w:rFonts w:ascii="仿宋_GB2312" w:eastAsia="仿宋_GB2312" w:hAnsi="宋体" w:cs="宋体" w:hint="eastAsia"/>
          <w:sz w:val="24"/>
          <w:szCs w:val="24"/>
        </w:rPr>
      </w:pPr>
      <w:r w:rsidRPr="001A0E66">
        <w:rPr>
          <w:rFonts w:ascii="仿宋_GB2312" w:eastAsia="仿宋_GB2312" w:hAnsi="宋体" w:cs="宋体" w:hint="eastAsia"/>
          <w:sz w:val="24"/>
          <w:szCs w:val="24"/>
        </w:rPr>
        <w:t>联系电话：                        报价日期：       年      月      日</w:t>
      </w:r>
    </w:p>
    <w:p w14:paraId="3002CF4F" w14:textId="77777777" w:rsidR="007F6632" w:rsidRPr="001A0E66" w:rsidRDefault="00000000">
      <w:pPr>
        <w:jc w:val="left"/>
        <w:rPr>
          <w:rFonts w:ascii="仿宋" w:eastAsia="仿宋" w:hAnsi="仿宋" w:cs="仿宋" w:hint="eastAsia"/>
          <w:b/>
          <w:sz w:val="24"/>
          <w:szCs w:val="24"/>
        </w:rPr>
      </w:pPr>
      <w:r w:rsidRPr="001A0E66">
        <w:rPr>
          <w:rFonts w:ascii="仿宋" w:eastAsia="仿宋" w:hAnsi="仿宋" w:cs="仿宋" w:hint="eastAsia"/>
          <w:b/>
          <w:sz w:val="24"/>
          <w:szCs w:val="24"/>
        </w:rPr>
        <w:br w:type="page"/>
      </w:r>
      <w:r w:rsidRPr="001A0E66">
        <w:rPr>
          <w:rFonts w:ascii="仿宋" w:eastAsia="仿宋" w:hAnsi="仿宋" w:cs="仿宋" w:hint="eastAsia"/>
          <w:b/>
          <w:sz w:val="24"/>
          <w:szCs w:val="24"/>
        </w:rPr>
        <w:lastRenderedPageBreak/>
        <w:t>附件2</w:t>
      </w:r>
    </w:p>
    <w:p w14:paraId="76D7E748" w14:textId="77777777" w:rsidR="007F6632" w:rsidRPr="001A0E66" w:rsidRDefault="00000000">
      <w:pPr>
        <w:ind w:right="-292" w:firstLine="420"/>
        <w:jc w:val="center"/>
        <w:rPr>
          <w:rFonts w:ascii="方正小标宋简体" w:eastAsia="方正小标宋简体" w:hAnsi="黑体" w:cs="黑体" w:hint="eastAsia"/>
          <w:b/>
          <w:sz w:val="32"/>
          <w:szCs w:val="32"/>
        </w:rPr>
      </w:pPr>
      <w:r w:rsidRPr="001A0E66">
        <w:rPr>
          <w:rFonts w:ascii="方正小标宋简体" w:eastAsia="方正小标宋简体" w:hAnsi="黑体" w:cs="黑体" w:hint="eastAsia"/>
          <w:sz w:val="32"/>
          <w:szCs w:val="32"/>
        </w:rPr>
        <w:t>广西职业师范学院采购项目响应偏离表（必须提供）</w:t>
      </w:r>
    </w:p>
    <w:p w14:paraId="53D0B056" w14:textId="77777777" w:rsidR="007F6632" w:rsidRPr="001A0E66" w:rsidRDefault="00000000">
      <w:pPr>
        <w:pStyle w:val="a9"/>
        <w:spacing w:line="500" w:lineRule="exact"/>
        <w:rPr>
          <w:rFonts w:ascii="仿宋_GB2312" w:eastAsia="仿宋_GB2312" w:hAnsi="仿宋_GB2312" w:cs="仿宋_GB2312" w:hint="eastAsia"/>
          <w:b/>
          <w:sz w:val="24"/>
          <w:szCs w:val="24"/>
          <w:u w:val="single"/>
        </w:rPr>
      </w:pPr>
      <w:r w:rsidRPr="001A0E66">
        <w:rPr>
          <w:rFonts w:ascii="仿宋_GB2312" w:eastAsia="仿宋_GB2312" w:hAnsi="仿宋_GB2312" w:cs="仿宋_GB2312" w:hint="eastAsia"/>
          <w:b/>
          <w:sz w:val="24"/>
          <w:szCs w:val="24"/>
        </w:rPr>
        <w:t>采购项目名称：</w:t>
      </w:r>
      <w:r w:rsidRPr="001A0E66">
        <w:rPr>
          <w:rFonts w:ascii="仿宋_GB2312" w:eastAsia="仿宋_GB2312" w:hAnsi="仿宋_GB2312" w:cs="仿宋_GB2312" w:hint="eastAsia"/>
          <w:b/>
          <w:bCs/>
          <w:sz w:val="28"/>
          <w:szCs w:val="28"/>
          <w:u w:val="single"/>
        </w:rPr>
        <w:t>数智化职业师范教师教学能力提升工作坊实验室项目（目录内）</w:t>
      </w:r>
    </w:p>
    <w:p w14:paraId="0809C4C3" w14:textId="77777777" w:rsidR="007F6632" w:rsidRPr="001A0E66" w:rsidRDefault="00000000">
      <w:pPr>
        <w:pStyle w:val="a9"/>
        <w:spacing w:line="500" w:lineRule="exact"/>
        <w:rPr>
          <w:rFonts w:ascii="仿宋_GB2312" w:eastAsia="仿宋" w:hAnsi="仿宋_GB2312" w:cs="仿宋_GB2312" w:hint="eastAsia"/>
          <w:b/>
          <w:sz w:val="24"/>
          <w:szCs w:val="24"/>
          <w:u w:val="single"/>
        </w:rPr>
      </w:pPr>
      <w:r w:rsidRPr="001A0E66">
        <w:rPr>
          <w:rFonts w:ascii="仿宋_GB2312" w:eastAsia="仿宋_GB2312" w:hAnsi="仿宋_GB2312" w:cs="仿宋_GB2312" w:hint="eastAsia"/>
          <w:b/>
          <w:sz w:val="24"/>
          <w:szCs w:val="24"/>
        </w:rPr>
        <w:t>采购项目编号：</w:t>
      </w:r>
      <w:r w:rsidRPr="001A0E66">
        <w:rPr>
          <w:rFonts w:ascii="仿宋_GB2312" w:eastAsia="仿宋_GB2312" w:hAnsi="宋体" w:hint="eastAsia"/>
          <w:bCs/>
          <w:sz w:val="28"/>
          <w:szCs w:val="28"/>
          <w:u w:val="single"/>
        </w:rPr>
        <w:t>ZSY2025-</w:t>
      </w:r>
      <w:r w:rsidRPr="001A0E66">
        <w:rPr>
          <w:rFonts w:ascii="仿宋_GB2312" w:eastAsia="仿宋_GB2312" w:hAnsi="宋体"/>
          <w:bCs/>
          <w:sz w:val="28"/>
          <w:szCs w:val="28"/>
          <w:u w:val="single"/>
        </w:rPr>
        <w:t>ZXXJ</w:t>
      </w:r>
      <w:r w:rsidRPr="001A0E66">
        <w:rPr>
          <w:rFonts w:ascii="仿宋_GB2312" w:eastAsia="仿宋_GB2312" w:hAnsi="宋体" w:hint="eastAsia"/>
          <w:bCs/>
          <w:sz w:val="28"/>
          <w:szCs w:val="28"/>
          <w:u w:val="single"/>
        </w:rPr>
        <w:t>-011</w:t>
      </w:r>
      <w:r w:rsidRPr="001A0E66">
        <w:rPr>
          <w:rFonts w:ascii="仿宋_GB2312" w:eastAsia="仿宋_GB2312" w:hAnsi="宋体"/>
          <w:bCs/>
          <w:sz w:val="28"/>
          <w:szCs w:val="28"/>
          <w:u w:val="single"/>
        </w:rPr>
        <w:t xml:space="preserve">  </w:t>
      </w:r>
    </w:p>
    <w:p w14:paraId="79CE276E" w14:textId="77777777" w:rsidR="007F6632" w:rsidRPr="001A0E66" w:rsidRDefault="007F6632">
      <w:pPr>
        <w:ind w:right="-292" w:firstLine="420"/>
        <w:rPr>
          <w:rFonts w:ascii="仿宋_GB2312" w:eastAsia="仿宋_GB2312" w:hAnsi="仿宋_GB2312" w:cs="仿宋_GB2312" w:hint="eastAsia"/>
          <w:sz w:val="24"/>
          <w:szCs w:val="24"/>
        </w:rPr>
      </w:pPr>
    </w:p>
    <w:p w14:paraId="74CBA8CF" w14:textId="77777777" w:rsidR="007F6632" w:rsidRPr="001A0E66" w:rsidRDefault="00000000">
      <w:pPr>
        <w:ind w:right="-292"/>
        <w:rPr>
          <w:rFonts w:ascii="仿宋_GB2312" w:eastAsia="仿宋_GB2312" w:hAnsi="仿宋_GB2312" w:cs="仿宋_GB2312" w:hint="eastAsia"/>
          <w:sz w:val="24"/>
          <w:szCs w:val="24"/>
        </w:rPr>
      </w:pPr>
      <w:r w:rsidRPr="001A0E66">
        <w:rPr>
          <w:rFonts w:ascii="仿宋_GB2312" w:eastAsia="仿宋_GB2312" w:hAnsi="仿宋_GB2312" w:cs="仿宋_GB2312" w:hint="eastAsia"/>
          <w:b/>
          <w:bCs/>
          <w:sz w:val="24"/>
          <w:szCs w:val="24"/>
        </w:rPr>
        <w:t>1．对本项目采购需求一览表中的项目需要及技术需求的响应偏离表（必须提供）</w:t>
      </w:r>
      <w:r w:rsidRPr="001A0E66">
        <w:rPr>
          <w:rFonts w:ascii="仿宋_GB2312" w:eastAsia="仿宋_GB2312" w:hAnsi="仿宋_GB2312" w:cs="仿宋_GB2312" w:hint="eastAsia"/>
          <w:sz w:val="24"/>
          <w:szCs w:val="24"/>
        </w:rPr>
        <w:t>：</w:t>
      </w:r>
    </w:p>
    <w:p w14:paraId="44180529" w14:textId="77777777" w:rsidR="007F6632" w:rsidRPr="001A0E66" w:rsidRDefault="007F6632">
      <w:pPr>
        <w:ind w:right="-292"/>
        <w:rPr>
          <w:rFonts w:ascii="仿宋_GB2312" w:eastAsia="仿宋_GB2312" w:hAnsi="仿宋_GB2312" w:cs="仿宋_GB2312" w:hint="eastAsia"/>
          <w:sz w:val="24"/>
          <w:szCs w:val="24"/>
        </w:rPr>
      </w:pPr>
    </w:p>
    <w:tbl>
      <w:tblPr>
        <w:tblW w:w="96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1555"/>
        <w:gridCol w:w="2817"/>
        <w:gridCol w:w="3405"/>
        <w:gridCol w:w="1082"/>
      </w:tblGrid>
      <w:tr w:rsidR="007F6632" w:rsidRPr="001A0E66" w14:paraId="48E48278"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88AC863"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序号</w:t>
            </w:r>
          </w:p>
        </w:tc>
        <w:tc>
          <w:tcPr>
            <w:tcW w:w="1555" w:type="dxa"/>
            <w:tcBorders>
              <w:top w:val="single" w:sz="4" w:space="0" w:color="auto"/>
              <w:left w:val="single" w:sz="4" w:space="0" w:color="auto"/>
              <w:bottom w:val="single" w:sz="4" w:space="0" w:color="auto"/>
              <w:right w:val="single" w:sz="4" w:space="0" w:color="auto"/>
            </w:tcBorders>
            <w:vAlign w:val="center"/>
          </w:tcPr>
          <w:p w14:paraId="2F367DA5"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货物（服务）名称</w:t>
            </w:r>
          </w:p>
        </w:tc>
        <w:tc>
          <w:tcPr>
            <w:tcW w:w="2817" w:type="dxa"/>
            <w:tcBorders>
              <w:top w:val="single" w:sz="4" w:space="0" w:color="auto"/>
              <w:left w:val="single" w:sz="4" w:space="0" w:color="auto"/>
              <w:bottom w:val="single" w:sz="4" w:space="0" w:color="auto"/>
              <w:right w:val="single" w:sz="4" w:space="0" w:color="auto"/>
            </w:tcBorders>
            <w:vAlign w:val="center"/>
          </w:tcPr>
          <w:p w14:paraId="587EEA32"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项目需要及技术需求（采购需求文件要求）</w:t>
            </w:r>
          </w:p>
        </w:tc>
        <w:tc>
          <w:tcPr>
            <w:tcW w:w="3405" w:type="dxa"/>
            <w:tcBorders>
              <w:top w:val="single" w:sz="4" w:space="0" w:color="auto"/>
              <w:left w:val="single" w:sz="4" w:space="0" w:color="auto"/>
              <w:bottom w:val="single" w:sz="4" w:space="0" w:color="auto"/>
              <w:right w:val="single" w:sz="4" w:space="0" w:color="auto"/>
            </w:tcBorders>
            <w:vAlign w:val="center"/>
          </w:tcPr>
          <w:p w14:paraId="17EB7667"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响应文件响应内容</w:t>
            </w:r>
          </w:p>
          <w:p w14:paraId="3F2A1905"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D0EB938"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偏离说明</w:t>
            </w:r>
          </w:p>
        </w:tc>
      </w:tr>
      <w:tr w:rsidR="007F6632" w:rsidRPr="001A0E66" w14:paraId="1E0855F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16E095E"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756A1178"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2817" w:type="dxa"/>
            <w:tcBorders>
              <w:top w:val="single" w:sz="4" w:space="0" w:color="auto"/>
              <w:left w:val="single" w:sz="4" w:space="0" w:color="auto"/>
              <w:bottom w:val="single" w:sz="4" w:space="0" w:color="auto"/>
              <w:right w:val="single" w:sz="4" w:space="0" w:color="auto"/>
            </w:tcBorders>
            <w:vAlign w:val="center"/>
          </w:tcPr>
          <w:p w14:paraId="012D1CE3"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3405" w:type="dxa"/>
            <w:tcBorders>
              <w:top w:val="single" w:sz="4" w:space="0" w:color="auto"/>
              <w:left w:val="single" w:sz="4" w:space="0" w:color="auto"/>
              <w:bottom w:val="single" w:sz="4" w:space="0" w:color="auto"/>
              <w:right w:val="single" w:sz="4" w:space="0" w:color="auto"/>
            </w:tcBorders>
            <w:vAlign w:val="center"/>
          </w:tcPr>
          <w:p w14:paraId="3AB9EBE2"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99B1885"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r>
      <w:tr w:rsidR="007F6632" w:rsidRPr="001A0E66" w14:paraId="48ED753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0D6F904"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121BD3D7"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2817" w:type="dxa"/>
            <w:tcBorders>
              <w:top w:val="single" w:sz="4" w:space="0" w:color="auto"/>
              <w:left w:val="single" w:sz="4" w:space="0" w:color="auto"/>
              <w:bottom w:val="single" w:sz="4" w:space="0" w:color="auto"/>
              <w:right w:val="single" w:sz="4" w:space="0" w:color="auto"/>
            </w:tcBorders>
            <w:vAlign w:val="center"/>
          </w:tcPr>
          <w:p w14:paraId="509A9A39"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3405" w:type="dxa"/>
            <w:tcBorders>
              <w:top w:val="single" w:sz="4" w:space="0" w:color="auto"/>
              <w:left w:val="single" w:sz="4" w:space="0" w:color="auto"/>
              <w:bottom w:val="single" w:sz="4" w:space="0" w:color="auto"/>
              <w:right w:val="single" w:sz="4" w:space="0" w:color="auto"/>
            </w:tcBorders>
            <w:vAlign w:val="center"/>
          </w:tcPr>
          <w:p w14:paraId="561B629C"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73A2D5B5"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r>
      <w:tr w:rsidR="007F6632" w:rsidRPr="001A0E66" w14:paraId="14275DB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8B5BD21"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4F257D25"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2817" w:type="dxa"/>
            <w:tcBorders>
              <w:top w:val="single" w:sz="4" w:space="0" w:color="auto"/>
              <w:left w:val="single" w:sz="4" w:space="0" w:color="auto"/>
              <w:bottom w:val="single" w:sz="4" w:space="0" w:color="auto"/>
              <w:right w:val="single" w:sz="4" w:space="0" w:color="auto"/>
            </w:tcBorders>
            <w:vAlign w:val="center"/>
          </w:tcPr>
          <w:p w14:paraId="6C3ECC54"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3405" w:type="dxa"/>
            <w:tcBorders>
              <w:top w:val="single" w:sz="4" w:space="0" w:color="auto"/>
              <w:left w:val="single" w:sz="4" w:space="0" w:color="auto"/>
              <w:bottom w:val="single" w:sz="4" w:space="0" w:color="auto"/>
              <w:right w:val="single" w:sz="4" w:space="0" w:color="auto"/>
            </w:tcBorders>
            <w:vAlign w:val="center"/>
          </w:tcPr>
          <w:p w14:paraId="4031B531"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E00EA3F"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r>
      <w:tr w:rsidR="007F6632" w:rsidRPr="001A0E66" w14:paraId="4A09097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43CFE3"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558B0218"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2817" w:type="dxa"/>
            <w:tcBorders>
              <w:top w:val="single" w:sz="4" w:space="0" w:color="auto"/>
              <w:left w:val="single" w:sz="4" w:space="0" w:color="auto"/>
              <w:bottom w:val="single" w:sz="4" w:space="0" w:color="auto"/>
              <w:right w:val="single" w:sz="4" w:space="0" w:color="auto"/>
            </w:tcBorders>
            <w:vAlign w:val="center"/>
          </w:tcPr>
          <w:p w14:paraId="50DC2943"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w:t>
            </w:r>
          </w:p>
        </w:tc>
        <w:tc>
          <w:tcPr>
            <w:tcW w:w="3405" w:type="dxa"/>
            <w:tcBorders>
              <w:top w:val="single" w:sz="4" w:space="0" w:color="auto"/>
              <w:left w:val="single" w:sz="4" w:space="0" w:color="auto"/>
              <w:bottom w:val="single" w:sz="4" w:space="0" w:color="auto"/>
              <w:right w:val="single" w:sz="4" w:space="0" w:color="auto"/>
            </w:tcBorders>
            <w:vAlign w:val="center"/>
          </w:tcPr>
          <w:p w14:paraId="2927C150"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14:paraId="752FE8F6"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w:t>
            </w:r>
          </w:p>
        </w:tc>
      </w:tr>
    </w:tbl>
    <w:p w14:paraId="57BD3435" w14:textId="77777777" w:rsidR="007F6632" w:rsidRPr="001A0E66" w:rsidRDefault="007F6632">
      <w:pPr>
        <w:ind w:right="-292" w:firstLine="420"/>
        <w:rPr>
          <w:rFonts w:ascii="仿宋_GB2312" w:eastAsia="仿宋_GB2312" w:hAnsi="仿宋_GB2312" w:cs="仿宋_GB2312" w:hint="eastAsia"/>
          <w:sz w:val="24"/>
          <w:szCs w:val="24"/>
        </w:rPr>
      </w:pPr>
    </w:p>
    <w:p w14:paraId="1088B983" w14:textId="77777777" w:rsidR="007F6632" w:rsidRPr="001A0E66" w:rsidRDefault="00000000">
      <w:pPr>
        <w:ind w:right="-292" w:firstLine="420"/>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注：</w:t>
      </w:r>
    </w:p>
    <w:p w14:paraId="68418B6A" w14:textId="77777777" w:rsidR="007F6632" w:rsidRPr="001A0E66" w:rsidRDefault="00000000">
      <w:pPr>
        <w:numPr>
          <w:ilvl w:val="0"/>
          <w:numId w:val="9"/>
        </w:numPr>
        <w:ind w:right="-292" w:firstLine="420"/>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供应商应根据响应货物（服务）的性能指标、对照采购需求一览表中所列</w:t>
      </w:r>
      <w:r w:rsidRPr="001A0E66">
        <w:rPr>
          <w:rFonts w:ascii="仿宋_GB2312" w:eastAsia="仿宋_GB2312" w:hAnsi="仿宋_GB2312" w:cs="仿宋_GB2312" w:hint="eastAsia"/>
          <w:b/>
          <w:sz w:val="24"/>
          <w:szCs w:val="24"/>
        </w:rPr>
        <w:t>项目要求及技术需求</w:t>
      </w:r>
      <w:r w:rsidRPr="001A0E66">
        <w:rPr>
          <w:rFonts w:ascii="仿宋_GB2312" w:eastAsia="仿宋_GB2312" w:hAnsi="仿宋_GB2312" w:cs="仿宋_GB2312" w:hint="eastAsia"/>
          <w:sz w:val="24"/>
          <w:szCs w:val="24"/>
        </w:rPr>
        <w:t>逐条在“偏离说明”栏注明“正偏离”、 “负偏离”或“无偏离”。填写“正偏离”或“无偏离”时，如相应条款在响应文件其他部分描述明确不满足采购需求文件要求时，评审小组将按不满足要求进行评审。</w:t>
      </w:r>
    </w:p>
    <w:p w14:paraId="358E3D85" w14:textId="77777777" w:rsidR="007F6632" w:rsidRPr="001A0E66" w:rsidRDefault="00000000">
      <w:pPr>
        <w:ind w:right="-292" w:firstLineChars="200" w:firstLine="480"/>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（2）响应技术规格与采购需求文件要求相同的为无偏离，响应技术规格高于采购需求文件要求的为正偏离，低于谈判文件要求的为负偏离。</w:t>
      </w:r>
    </w:p>
    <w:p w14:paraId="2CDAF341" w14:textId="77777777" w:rsidR="007F6632" w:rsidRPr="001A0E66" w:rsidRDefault="00000000">
      <w:pPr>
        <w:ind w:right="-292" w:firstLine="420"/>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（3）本表可扩展。</w:t>
      </w:r>
    </w:p>
    <w:p w14:paraId="66B2D994" w14:textId="77777777" w:rsidR="007F6632" w:rsidRPr="001A0E66" w:rsidRDefault="007F6632">
      <w:pPr>
        <w:ind w:right="-292" w:firstLine="420"/>
        <w:rPr>
          <w:rFonts w:ascii="仿宋_GB2312" w:eastAsia="仿宋_GB2312" w:hAnsi="仿宋_GB2312" w:cs="仿宋_GB2312" w:hint="eastAsia"/>
          <w:sz w:val="24"/>
          <w:szCs w:val="24"/>
        </w:rPr>
      </w:pPr>
    </w:p>
    <w:p w14:paraId="76520237" w14:textId="77777777" w:rsidR="007F6632" w:rsidRPr="001A0E66" w:rsidRDefault="00000000">
      <w:pPr>
        <w:ind w:right="-292" w:firstLine="420"/>
        <w:rPr>
          <w:rFonts w:ascii="仿宋_GB2312" w:eastAsia="仿宋_GB2312" w:hAnsi="仿宋_GB2312" w:cs="仿宋_GB2312" w:hint="eastAsia"/>
          <w:spacing w:val="20"/>
          <w:sz w:val="24"/>
          <w:szCs w:val="24"/>
          <w:u w:val="single"/>
        </w:rPr>
      </w:pPr>
      <w:r w:rsidRPr="001A0E66">
        <w:rPr>
          <w:rFonts w:ascii="仿宋_GB2312" w:eastAsia="仿宋_GB2312" w:hAnsi="仿宋_GB2312" w:cs="仿宋_GB2312" w:hint="eastAsia"/>
          <w:sz w:val="24"/>
          <w:szCs w:val="24"/>
        </w:rPr>
        <w:t>法定代表人或授权代表签字或盖章</w:t>
      </w:r>
      <w:r w:rsidRPr="001A0E66">
        <w:rPr>
          <w:rFonts w:ascii="仿宋_GB2312" w:eastAsia="仿宋_GB2312" w:hAnsi="仿宋_GB2312" w:cs="仿宋_GB2312" w:hint="eastAsia"/>
          <w:spacing w:val="20"/>
          <w:sz w:val="24"/>
          <w:szCs w:val="24"/>
        </w:rPr>
        <w:t>：</w:t>
      </w:r>
      <w:r w:rsidRPr="001A0E66">
        <w:rPr>
          <w:rFonts w:ascii="仿宋_GB2312" w:eastAsia="仿宋_GB2312" w:hAnsi="仿宋_GB2312" w:cs="仿宋_GB2312" w:hint="eastAsia"/>
          <w:spacing w:val="20"/>
          <w:sz w:val="24"/>
          <w:szCs w:val="24"/>
          <w:u w:val="single"/>
        </w:rPr>
        <w:t xml:space="preserve">        </w:t>
      </w:r>
    </w:p>
    <w:p w14:paraId="432BF70F" w14:textId="77777777" w:rsidR="007F6632" w:rsidRPr="001A0E66" w:rsidRDefault="00000000">
      <w:pPr>
        <w:ind w:right="-292" w:firstLine="500"/>
        <w:rPr>
          <w:rFonts w:ascii="仿宋_GB2312" w:eastAsia="仿宋_GB2312" w:hAnsi="仿宋_GB2312" w:cs="仿宋_GB2312" w:hint="eastAsia"/>
          <w:sz w:val="24"/>
          <w:szCs w:val="24"/>
        </w:rPr>
      </w:pPr>
      <w:r w:rsidRPr="001A0E66">
        <w:rPr>
          <w:rFonts w:ascii="仿宋_GB2312" w:eastAsia="仿宋_GB2312" w:hAnsi="仿宋_GB2312" w:cs="仿宋_GB2312" w:hint="eastAsia"/>
          <w:spacing w:val="20"/>
          <w:sz w:val="24"/>
          <w:szCs w:val="24"/>
        </w:rPr>
        <w:t>供应商公章：</w:t>
      </w:r>
      <w:r w:rsidRPr="001A0E66">
        <w:rPr>
          <w:rFonts w:ascii="仿宋_GB2312" w:eastAsia="仿宋_GB2312" w:hAnsi="仿宋_GB2312" w:cs="仿宋_GB2312" w:hint="eastAsia"/>
          <w:spacing w:val="20"/>
          <w:sz w:val="24"/>
          <w:szCs w:val="24"/>
          <w:u w:val="single"/>
        </w:rPr>
        <w:t xml:space="preserve">            </w:t>
      </w:r>
      <w:r w:rsidRPr="001A0E66">
        <w:rPr>
          <w:rFonts w:ascii="仿宋_GB2312" w:eastAsia="仿宋_GB2312" w:hAnsi="仿宋_GB2312" w:cs="仿宋_GB2312" w:hint="eastAsia"/>
          <w:spacing w:val="20"/>
          <w:sz w:val="24"/>
          <w:szCs w:val="24"/>
        </w:rPr>
        <w:t xml:space="preserve">              日 期：</w:t>
      </w:r>
      <w:r w:rsidRPr="001A0E66">
        <w:rPr>
          <w:rFonts w:ascii="仿宋_GB2312" w:eastAsia="仿宋_GB2312" w:hAnsi="仿宋_GB2312" w:cs="仿宋_GB2312" w:hint="eastAsia"/>
          <w:spacing w:val="20"/>
          <w:sz w:val="24"/>
          <w:szCs w:val="24"/>
          <w:u w:val="single"/>
        </w:rPr>
        <w:t xml:space="preserve">            </w:t>
      </w:r>
    </w:p>
    <w:p w14:paraId="08B1D6B1" w14:textId="77777777" w:rsidR="007F6632" w:rsidRPr="001A0E66" w:rsidRDefault="007F6632">
      <w:pPr>
        <w:pStyle w:val="a7"/>
        <w:rPr>
          <w:rFonts w:ascii="仿宋_GB2312" w:eastAsia="仿宋_GB2312" w:hAnsi="仿宋_GB2312" w:cs="仿宋_GB2312" w:hint="eastAsia"/>
        </w:rPr>
      </w:pPr>
    </w:p>
    <w:p w14:paraId="2985E86B" w14:textId="77777777" w:rsidR="007F6632" w:rsidRPr="001A0E66" w:rsidRDefault="00000000">
      <w:pPr>
        <w:rPr>
          <w:rFonts w:ascii="仿宋_GB2312" w:eastAsia="仿宋_GB2312" w:hAnsi="仿宋_GB2312" w:cs="仿宋_GB2312" w:hint="eastAsia"/>
          <w:b/>
          <w:bCs/>
          <w:sz w:val="24"/>
          <w:szCs w:val="24"/>
        </w:rPr>
      </w:pPr>
      <w:r w:rsidRPr="001A0E66">
        <w:rPr>
          <w:rFonts w:ascii="仿宋_GB2312" w:eastAsia="仿宋_GB2312" w:hAnsi="仿宋_GB2312" w:cs="仿宋_GB2312" w:hint="eastAsia"/>
          <w:sz w:val="24"/>
          <w:szCs w:val="24"/>
        </w:rPr>
        <w:br w:type="page"/>
      </w:r>
      <w:r w:rsidRPr="001A0E66">
        <w:rPr>
          <w:rFonts w:ascii="仿宋_GB2312" w:eastAsia="仿宋_GB2312" w:hAnsi="仿宋_GB2312" w:cs="仿宋_GB2312" w:hint="eastAsia"/>
          <w:b/>
          <w:bCs/>
          <w:sz w:val="24"/>
          <w:szCs w:val="24"/>
        </w:rPr>
        <w:lastRenderedPageBreak/>
        <w:t>2.对本项目采购需求一览表中的商务条款的响应偏离表（必须提供）：</w:t>
      </w:r>
    </w:p>
    <w:p w14:paraId="1132197B" w14:textId="77777777" w:rsidR="007F6632" w:rsidRPr="001A0E66" w:rsidRDefault="007F6632">
      <w:pPr>
        <w:pStyle w:val="a7"/>
        <w:ind w:firstLine="482"/>
        <w:jc w:val="center"/>
        <w:rPr>
          <w:rFonts w:ascii="仿宋_GB2312" w:eastAsia="仿宋_GB2312"/>
          <w:b/>
          <w:bC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7F6632" w:rsidRPr="001A0E66" w14:paraId="51FF0B04"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A083789"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84750EC"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采购需求文件要求（注明章节及条款号）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2F83285"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26B6E86B"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偏离说明</w:t>
            </w:r>
          </w:p>
        </w:tc>
      </w:tr>
      <w:tr w:rsidR="007F6632" w:rsidRPr="001A0E66" w14:paraId="46AF9A1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056707F"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F267C05"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3405" w:type="dxa"/>
            <w:tcBorders>
              <w:top w:val="single" w:sz="4" w:space="0" w:color="auto"/>
              <w:left w:val="single" w:sz="4" w:space="0" w:color="auto"/>
              <w:bottom w:val="single" w:sz="4" w:space="0" w:color="auto"/>
              <w:right w:val="single" w:sz="4" w:space="0" w:color="auto"/>
            </w:tcBorders>
            <w:vAlign w:val="center"/>
          </w:tcPr>
          <w:p w14:paraId="1270BB63"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9D18A34"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r>
      <w:tr w:rsidR="007F6632" w:rsidRPr="001A0E66" w14:paraId="640E7FF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9B692AF" w14:textId="77777777" w:rsidR="007F6632" w:rsidRPr="001A0E66" w:rsidRDefault="00000000">
            <w:pPr>
              <w:snapToGrid w:val="0"/>
              <w:spacing w:beforeLines="50" w:before="156"/>
              <w:jc w:val="center"/>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w:t>
            </w:r>
          </w:p>
        </w:tc>
        <w:tc>
          <w:tcPr>
            <w:tcW w:w="3595" w:type="dxa"/>
            <w:tcBorders>
              <w:top w:val="single" w:sz="4" w:space="0" w:color="auto"/>
              <w:left w:val="single" w:sz="4" w:space="0" w:color="auto"/>
              <w:bottom w:val="single" w:sz="4" w:space="0" w:color="auto"/>
              <w:right w:val="single" w:sz="4" w:space="0" w:color="auto"/>
            </w:tcBorders>
            <w:vAlign w:val="center"/>
          </w:tcPr>
          <w:p w14:paraId="4C261DDD"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3405" w:type="dxa"/>
            <w:tcBorders>
              <w:top w:val="single" w:sz="4" w:space="0" w:color="auto"/>
              <w:left w:val="single" w:sz="4" w:space="0" w:color="auto"/>
              <w:bottom w:val="single" w:sz="4" w:space="0" w:color="auto"/>
              <w:right w:val="single" w:sz="4" w:space="0" w:color="auto"/>
            </w:tcBorders>
            <w:vAlign w:val="center"/>
          </w:tcPr>
          <w:p w14:paraId="6D547C67"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5D356271" w14:textId="77777777" w:rsidR="007F6632" w:rsidRPr="001A0E66" w:rsidRDefault="007F6632">
            <w:pPr>
              <w:snapToGrid w:val="0"/>
              <w:spacing w:beforeLines="50" w:before="156"/>
              <w:jc w:val="center"/>
              <w:rPr>
                <w:rFonts w:ascii="仿宋_GB2312" w:eastAsia="仿宋_GB2312" w:hAnsi="仿宋_GB2312" w:cs="仿宋_GB2312" w:hint="eastAsia"/>
                <w:sz w:val="24"/>
                <w:szCs w:val="24"/>
              </w:rPr>
            </w:pPr>
          </w:p>
        </w:tc>
      </w:tr>
    </w:tbl>
    <w:p w14:paraId="1B4FE453" w14:textId="77777777" w:rsidR="007F6632" w:rsidRPr="001A0E66" w:rsidRDefault="00000000">
      <w:pPr>
        <w:pStyle w:val="a9"/>
        <w:tabs>
          <w:tab w:val="left" w:pos="2127"/>
        </w:tabs>
        <w:spacing w:line="340" w:lineRule="exact"/>
        <w:ind w:right="-292" w:firstLineChars="200" w:firstLine="480"/>
        <w:jc w:val="left"/>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注：</w:t>
      </w:r>
    </w:p>
    <w:p w14:paraId="62F70377" w14:textId="77777777" w:rsidR="007F6632" w:rsidRPr="001A0E66" w:rsidRDefault="00000000">
      <w:pPr>
        <w:pStyle w:val="a9"/>
        <w:tabs>
          <w:tab w:val="left" w:pos="2127"/>
        </w:tabs>
        <w:spacing w:line="340" w:lineRule="exact"/>
        <w:ind w:right="-292" w:firstLineChars="200" w:firstLine="480"/>
        <w:jc w:val="left"/>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（1）本表应对采购需求一览表中的商务条款中所列商务要求进行响应；</w:t>
      </w:r>
    </w:p>
    <w:p w14:paraId="394CD8BA" w14:textId="77777777" w:rsidR="007F6632" w:rsidRPr="001A0E66" w:rsidRDefault="00000000">
      <w:pPr>
        <w:pStyle w:val="a9"/>
        <w:tabs>
          <w:tab w:val="left" w:pos="2127"/>
        </w:tabs>
        <w:spacing w:line="340" w:lineRule="exact"/>
        <w:ind w:right="-292" w:firstLineChars="200" w:firstLine="480"/>
        <w:jc w:val="left"/>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2）本表内容必须如实填写，并根据响应情况在“偏离说明”栏填写正偏离或负偏离及原因，完全符合的填写“无偏离”。填写“无偏离”时，如相应条款在响应文件其他部分描述明确不满足采购需求文件要求时，评审小组将按不满足要求进行评审。</w:t>
      </w:r>
    </w:p>
    <w:p w14:paraId="54233202" w14:textId="77777777" w:rsidR="007F6632" w:rsidRPr="001A0E66" w:rsidRDefault="00000000">
      <w:pPr>
        <w:pStyle w:val="a9"/>
        <w:tabs>
          <w:tab w:val="left" w:pos="2127"/>
        </w:tabs>
        <w:spacing w:line="340" w:lineRule="exact"/>
        <w:ind w:right="-292" w:firstLineChars="200" w:firstLine="480"/>
        <w:jc w:val="left"/>
        <w:rPr>
          <w:rFonts w:ascii="仿宋_GB2312" w:eastAsia="仿宋_GB2312" w:hAnsi="仿宋_GB2312" w:cs="仿宋_GB2312" w:hint="eastAsia"/>
          <w:sz w:val="24"/>
          <w:szCs w:val="24"/>
        </w:rPr>
      </w:pPr>
      <w:r w:rsidRPr="001A0E66">
        <w:rPr>
          <w:rFonts w:ascii="仿宋_GB2312" w:eastAsia="仿宋_GB2312" w:hAnsi="仿宋_GB2312" w:cs="仿宋_GB2312" w:hint="eastAsia"/>
          <w:sz w:val="24"/>
          <w:szCs w:val="24"/>
        </w:rPr>
        <w:t>（3）本表可扩展。</w:t>
      </w:r>
    </w:p>
    <w:p w14:paraId="654259C8" w14:textId="77777777" w:rsidR="007F6632" w:rsidRPr="001A0E66" w:rsidRDefault="00000000">
      <w:pPr>
        <w:snapToGrid w:val="0"/>
        <w:spacing w:before="120" w:after="50" w:line="440" w:lineRule="exact"/>
        <w:ind w:right="-292" w:firstLine="420"/>
        <w:rPr>
          <w:rFonts w:ascii="仿宋_GB2312" w:eastAsia="仿宋_GB2312" w:hAnsi="仿宋_GB2312" w:cs="仿宋_GB2312" w:hint="eastAsia"/>
          <w:spacing w:val="20"/>
          <w:sz w:val="24"/>
          <w:szCs w:val="24"/>
          <w:u w:val="single"/>
        </w:rPr>
      </w:pPr>
      <w:r w:rsidRPr="001A0E66">
        <w:rPr>
          <w:rFonts w:ascii="仿宋_GB2312" w:eastAsia="仿宋_GB2312" w:hAnsi="仿宋_GB2312" w:cs="仿宋_GB2312" w:hint="eastAsia"/>
          <w:sz w:val="24"/>
          <w:szCs w:val="24"/>
        </w:rPr>
        <w:t>法定代表人或授权代表签字或盖章</w:t>
      </w:r>
      <w:r w:rsidRPr="001A0E66">
        <w:rPr>
          <w:rFonts w:ascii="仿宋_GB2312" w:eastAsia="仿宋_GB2312" w:hAnsi="仿宋_GB2312" w:cs="仿宋_GB2312" w:hint="eastAsia"/>
          <w:spacing w:val="20"/>
          <w:sz w:val="24"/>
          <w:szCs w:val="24"/>
        </w:rPr>
        <w:t>：</w:t>
      </w:r>
      <w:r w:rsidRPr="001A0E66">
        <w:rPr>
          <w:rFonts w:ascii="仿宋_GB2312" w:eastAsia="仿宋_GB2312" w:hAnsi="仿宋_GB2312" w:cs="仿宋_GB2312" w:hint="eastAsia"/>
          <w:spacing w:val="20"/>
          <w:sz w:val="24"/>
          <w:szCs w:val="24"/>
          <w:u w:val="single"/>
        </w:rPr>
        <w:t xml:space="preserve">            </w:t>
      </w:r>
    </w:p>
    <w:p w14:paraId="3D7B2C71" w14:textId="77777777" w:rsidR="007F6632" w:rsidRPr="001A0E66" w:rsidRDefault="00000000">
      <w:pPr>
        <w:snapToGrid w:val="0"/>
        <w:spacing w:before="120" w:afterLines="50" w:after="156" w:line="440" w:lineRule="exact"/>
        <w:ind w:right="-292" w:firstLine="500"/>
        <w:jc w:val="left"/>
        <w:rPr>
          <w:rFonts w:ascii="仿宋_GB2312" w:eastAsia="仿宋_GB2312" w:hAnsi="仿宋_GB2312" w:cs="仿宋_GB2312" w:hint="eastAsia"/>
          <w:sz w:val="24"/>
          <w:szCs w:val="24"/>
          <w:u w:val="single"/>
        </w:rPr>
      </w:pPr>
      <w:r w:rsidRPr="001A0E66">
        <w:rPr>
          <w:rFonts w:ascii="仿宋_GB2312" w:eastAsia="仿宋_GB2312" w:hAnsi="仿宋_GB2312" w:cs="仿宋_GB2312" w:hint="eastAsia"/>
          <w:sz w:val="24"/>
          <w:szCs w:val="24"/>
        </w:rPr>
        <w:t>供应商公章：</w:t>
      </w:r>
      <w:r w:rsidRPr="001A0E66">
        <w:rPr>
          <w:rFonts w:ascii="仿宋_GB2312" w:eastAsia="仿宋_GB2312" w:hAnsi="仿宋_GB2312" w:cs="仿宋_GB2312" w:hint="eastAsia"/>
          <w:sz w:val="24"/>
          <w:szCs w:val="24"/>
          <w:u w:val="single"/>
        </w:rPr>
        <w:t xml:space="preserve">            </w:t>
      </w:r>
      <w:r w:rsidRPr="001A0E66">
        <w:rPr>
          <w:rFonts w:ascii="仿宋_GB2312" w:eastAsia="仿宋_GB2312" w:hAnsi="仿宋_GB2312" w:cs="仿宋_GB2312" w:hint="eastAsia"/>
          <w:sz w:val="24"/>
          <w:szCs w:val="24"/>
        </w:rPr>
        <w:t xml:space="preserve">             </w:t>
      </w:r>
      <w:proofErr w:type="gramStart"/>
      <w:r w:rsidRPr="001A0E66">
        <w:rPr>
          <w:rFonts w:ascii="仿宋_GB2312" w:eastAsia="仿宋_GB2312" w:hAnsi="仿宋_GB2312" w:cs="仿宋_GB2312" w:hint="eastAsia"/>
          <w:sz w:val="24"/>
          <w:szCs w:val="24"/>
        </w:rPr>
        <w:t>日  期</w:t>
      </w:r>
      <w:proofErr w:type="gramEnd"/>
      <w:r w:rsidRPr="001A0E66">
        <w:rPr>
          <w:rFonts w:ascii="仿宋_GB2312" w:eastAsia="仿宋_GB2312" w:hAnsi="仿宋_GB2312" w:cs="仿宋_GB2312" w:hint="eastAsia"/>
          <w:sz w:val="24"/>
          <w:szCs w:val="24"/>
        </w:rPr>
        <w:t>：</w:t>
      </w:r>
      <w:r w:rsidRPr="001A0E66">
        <w:rPr>
          <w:rFonts w:ascii="仿宋_GB2312" w:eastAsia="仿宋_GB2312" w:hAnsi="仿宋_GB2312" w:cs="仿宋_GB2312" w:hint="eastAsia"/>
          <w:sz w:val="24"/>
          <w:szCs w:val="24"/>
          <w:u w:val="single"/>
        </w:rPr>
        <w:t xml:space="preserve">        </w:t>
      </w:r>
    </w:p>
    <w:p w14:paraId="3964BC46" w14:textId="77777777" w:rsidR="007F6632" w:rsidRPr="001A0E66" w:rsidRDefault="007F6632">
      <w:pPr>
        <w:pStyle w:val="a9"/>
        <w:spacing w:before="120" w:line="500" w:lineRule="exact"/>
        <w:jc w:val="left"/>
        <w:rPr>
          <w:rFonts w:hAnsi="宋体" w:cs="宋体" w:hint="eastAsia"/>
          <w:sz w:val="24"/>
          <w:szCs w:val="24"/>
        </w:rPr>
      </w:pPr>
    </w:p>
    <w:sectPr w:rsidR="007F6632" w:rsidRPr="001A0E66">
      <w:pgSz w:w="11906" w:h="16838"/>
      <w:pgMar w:top="1440" w:right="1134"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FE05C" w14:textId="77777777" w:rsidR="00D1478C" w:rsidRDefault="00D1478C"/>
  </w:endnote>
  <w:endnote w:type="continuationSeparator" w:id="0">
    <w:p w14:paraId="672DE59E" w14:textId="77777777" w:rsidR="00D1478C" w:rsidRDefault="00D1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12665738-D0C8-4F72-A273-8BF433780D9A}"/>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E1B89CF7-F10C-4D13-883F-16980B9733CE}"/>
    <w:embedBold r:id="rId3" w:subsetted="1" w:fontKey="{9FB5C926-504E-42F9-BB28-F3A421CA7130}"/>
  </w:font>
  <w:font w:name="仿宋">
    <w:panose1 w:val="02010609060101010101"/>
    <w:charset w:val="86"/>
    <w:family w:val="modern"/>
    <w:pitch w:val="fixed"/>
    <w:sig w:usb0="800002BF" w:usb1="38CF7CFA" w:usb2="00000016" w:usb3="00000000" w:csb0="00040001" w:csb1="00000000"/>
    <w:embedRegular r:id="rId4" w:subsetted="1" w:fontKey="{C3413AE1-716D-4802-BC0E-37C8AB27CB9C}"/>
    <w:embedBold r:id="rId5" w:subsetted="1" w:fontKey="{B75749EA-A331-4031-8B24-1A83D19840FD}"/>
  </w:font>
  <w:font w:name="Arial Unicode MS">
    <w:panose1 w:val="020B0604020202020204"/>
    <w:charset w:val="86"/>
    <w:family w:val="auto"/>
    <w:pitch w:val="default"/>
    <w:sig w:usb0="FFFFFFFF" w:usb1="E9FFFFFF" w:usb2="0000003F" w:usb3="00000000" w:csb0="603F01FF" w:csb1="FFFF0000"/>
    <w:embedRegular r:id="rId6" w:subsetted="1" w:fontKey="{41D81B2A-7981-46A2-A423-FF2319F1710D}"/>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D359" w14:textId="77777777" w:rsidR="00D1478C" w:rsidRDefault="00D1478C"/>
  </w:footnote>
  <w:footnote w:type="continuationSeparator" w:id="0">
    <w:p w14:paraId="75CE614F" w14:textId="77777777" w:rsidR="00D1478C" w:rsidRDefault="00D147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43345"/>
    <w:multiLevelType w:val="singleLevel"/>
    <w:tmpl w:val="93C43345"/>
    <w:lvl w:ilvl="0">
      <w:start w:val="1"/>
      <w:numFmt w:val="decimal"/>
      <w:lvlText w:val="%1."/>
      <w:lvlJc w:val="left"/>
      <w:pPr>
        <w:tabs>
          <w:tab w:val="left" w:pos="312"/>
        </w:tabs>
      </w:pPr>
    </w:lvl>
  </w:abstractNum>
  <w:abstractNum w:abstractNumId="1" w15:restartNumberingAfterBreak="0">
    <w:nsid w:val="99EDDC09"/>
    <w:multiLevelType w:val="singleLevel"/>
    <w:tmpl w:val="99EDDC09"/>
    <w:lvl w:ilvl="0">
      <w:start w:val="5"/>
      <w:numFmt w:val="chineseCounting"/>
      <w:suff w:val="nothing"/>
      <w:lvlText w:val="%1、"/>
      <w:lvlJc w:val="left"/>
      <w:rPr>
        <w:rFonts w:hint="eastAsia"/>
      </w:rPr>
    </w:lvl>
  </w:abstractNum>
  <w:abstractNum w:abstractNumId="2" w15:restartNumberingAfterBreak="0">
    <w:nsid w:val="D7DBC16C"/>
    <w:multiLevelType w:val="singleLevel"/>
    <w:tmpl w:val="D7DBC16C"/>
    <w:lvl w:ilvl="0">
      <w:start w:val="14"/>
      <w:numFmt w:val="decimal"/>
      <w:lvlText w:val="%1."/>
      <w:lvlJc w:val="left"/>
      <w:pPr>
        <w:tabs>
          <w:tab w:val="left" w:pos="312"/>
        </w:tabs>
      </w:pPr>
    </w:lvl>
  </w:abstractNum>
  <w:abstractNum w:abstractNumId="3" w15:restartNumberingAfterBreak="0">
    <w:nsid w:val="FBF66B46"/>
    <w:multiLevelType w:val="singleLevel"/>
    <w:tmpl w:val="FBF66B46"/>
    <w:lvl w:ilvl="0">
      <w:start w:val="8"/>
      <w:numFmt w:val="decimal"/>
      <w:lvlText w:val="%1."/>
      <w:lvlJc w:val="left"/>
      <w:pPr>
        <w:tabs>
          <w:tab w:val="left" w:pos="312"/>
        </w:tabs>
      </w:pPr>
    </w:lvl>
  </w:abstractNum>
  <w:abstractNum w:abstractNumId="4" w15:restartNumberingAfterBreak="0">
    <w:nsid w:val="0330ED8A"/>
    <w:multiLevelType w:val="singleLevel"/>
    <w:tmpl w:val="0330ED8A"/>
    <w:lvl w:ilvl="0">
      <w:start w:val="1"/>
      <w:numFmt w:val="decimal"/>
      <w:suff w:val="nothing"/>
      <w:lvlText w:val="（%1）"/>
      <w:lvlJc w:val="left"/>
    </w:lvl>
  </w:abstractNum>
  <w:abstractNum w:abstractNumId="5" w15:restartNumberingAfterBreak="0">
    <w:nsid w:val="2C155A26"/>
    <w:multiLevelType w:val="multilevel"/>
    <w:tmpl w:val="2C155A26"/>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DC930D7"/>
    <w:multiLevelType w:val="singleLevel"/>
    <w:tmpl w:val="2DC930D7"/>
    <w:lvl w:ilvl="0">
      <w:start w:val="1"/>
      <w:numFmt w:val="chineseCounting"/>
      <w:suff w:val="nothing"/>
      <w:lvlText w:val="%1、"/>
      <w:lvlJc w:val="left"/>
      <w:rPr>
        <w:rFonts w:hint="eastAsia"/>
      </w:rPr>
    </w:lvl>
  </w:abstractNum>
  <w:abstractNum w:abstractNumId="7" w15:restartNumberingAfterBreak="0">
    <w:nsid w:val="7073501C"/>
    <w:multiLevelType w:val="singleLevel"/>
    <w:tmpl w:val="7073501C"/>
    <w:lvl w:ilvl="0">
      <w:start w:val="1"/>
      <w:numFmt w:val="decimal"/>
      <w:lvlText w:val="%1."/>
      <w:lvlJc w:val="left"/>
      <w:pPr>
        <w:tabs>
          <w:tab w:val="left" w:pos="312"/>
        </w:tabs>
      </w:pPr>
    </w:lvl>
  </w:abstractNum>
  <w:abstractNum w:abstractNumId="8" w15:restartNumberingAfterBreak="0">
    <w:nsid w:val="71A057C6"/>
    <w:multiLevelType w:val="multilevel"/>
    <w:tmpl w:val="71A057C6"/>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16cid:durableId="2039161078">
    <w:abstractNumId w:val="5"/>
  </w:num>
  <w:num w:numId="2" w16cid:durableId="1611818881">
    <w:abstractNumId w:val="3"/>
  </w:num>
  <w:num w:numId="3" w16cid:durableId="197855918">
    <w:abstractNumId w:val="2"/>
  </w:num>
  <w:num w:numId="4" w16cid:durableId="941961656">
    <w:abstractNumId w:val="7"/>
  </w:num>
  <w:num w:numId="5" w16cid:durableId="1256549041">
    <w:abstractNumId w:val="6"/>
  </w:num>
  <w:num w:numId="6" w16cid:durableId="1772626588">
    <w:abstractNumId w:val="1"/>
  </w:num>
  <w:num w:numId="7" w16cid:durableId="1437797465">
    <w:abstractNumId w:val="0"/>
  </w:num>
  <w:num w:numId="8" w16cid:durableId="1807579567">
    <w:abstractNumId w:val="8"/>
  </w:num>
  <w:num w:numId="9" w16cid:durableId="1638023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iNmJjMGQxODcwZDI5ZDBmMjY4YzUwMDA2ZGEwYmQifQ=="/>
  </w:docVars>
  <w:rsids>
    <w:rsidRoot w:val="007B7BAE"/>
    <w:rsid w:val="00001C1A"/>
    <w:rsid w:val="00002D1D"/>
    <w:rsid w:val="00003925"/>
    <w:rsid w:val="000059C4"/>
    <w:rsid w:val="000118FC"/>
    <w:rsid w:val="000135F5"/>
    <w:rsid w:val="00015178"/>
    <w:rsid w:val="00027847"/>
    <w:rsid w:val="00031B09"/>
    <w:rsid w:val="00035ACE"/>
    <w:rsid w:val="00035B4E"/>
    <w:rsid w:val="00036B69"/>
    <w:rsid w:val="00041614"/>
    <w:rsid w:val="000430B1"/>
    <w:rsid w:val="00057318"/>
    <w:rsid w:val="0006379E"/>
    <w:rsid w:val="00064237"/>
    <w:rsid w:val="00073BB9"/>
    <w:rsid w:val="00073E40"/>
    <w:rsid w:val="000745ED"/>
    <w:rsid w:val="00084991"/>
    <w:rsid w:val="000863C3"/>
    <w:rsid w:val="00091BDD"/>
    <w:rsid w:val="000935D8"/>
    <w:rsid w:val="000B1117"/>
    <w:rsid w:val="000B1190"/>
    <w:rsid w:val="000B3C4A"/>
    <w:rsid w:val="000B41B4"/>
    <w:rsid w:val="000B5C06"/>
    <w:rsid w:val="000C0565"/>
    <w:rsid w:val="000C2E3E"/>
    <w:rsid w:val="000E12CC"/>
    <w:rsid w:val="000E1340"/>
    <w:rsid w:val="000E1FB7"/>
    <w:rsid w:val="000E418E"/>
    <w:rsid w:val="000E4A40"/>
    <w:rsid w:val="000E6028"/>
    <w:rsid w:val="000F3341"/>
    <w:rsid w:val="000F6375"/>
    <w:rsid w:val="0010150D"/>
    <w:rsid w:val="0010223D"/>
    <w:rsid w:val="00112296"/>
    <w:rsid w:val="00112826"/>
    <w:rsid w:val="00115504"/>
    <w:rsid w:val="00120CE1"/>
    <w:rsid w:val="001213DC"/>
    <w:rsid w:val="00121F54"/>
    <w:rsid w:val="00125EAB"/>
    <w:rsid w:val="001309C5"/>
    <w:rsid w:val="001352F3"/>
    <w:rsid w:val="001377E4"/>
    <w:rsid w:val="0014113F"/>
    <w:rsid w:val="00151852"/>
    <w:rsid w:val="00155C72"/>
    <w:rsid w:val="00157312"/>
    <w:rsid w:val="00163E7D"/>
    <w:rsid w:val="001676F1"/>
    <w:rsid w:val="00167B86"/>
    <w:rsid w:val="001712FE"/>
    <w:rsid w:val="00173710"/>
    <w:rsid w:val="00186531"/>
    <w:rsid w:val="00187BAA"/>
    <w:rsid w:val="001A0E66"/>
    <w:rsid w:val="001A1A37"/>
    <w:rsid w:val="001A2BC8"/>
    <w:rsid w:val="001A6157"/>
    <w:rsid w:val="001B23AC"/>
    <w:rsid w:val="001B36CC"/>
    <w:rsid w:val="001C04E6"/>
    <w:rsid w:val="001C46FA"/>
    <w:rsid w:val="001C6900"/>
    <w:rsid w:val="001D1A78"/>
    <w:rsid w:val="001D6E4E"/>
    <w:rsid w:val="001F0D24"/>
    <w:rsid w:val="001F3205"/>
    <w:rsid w:val="0020021A"/>
    <w:rsid w:val="00200B2C"/>
    <w:rsid w:val="00205195"/>
    <w:rsid w:val="00210436"/>
    <w:rsid w:val="0021056E"/>
    <w:rsid w:val="00221602"/>
    <w:rsid w:val="00222746"/>
    <w:rsid w:val="00226B06"/>
    <w:rsid w:val="002303BD"/>
    <w:rsid w:val="00235D0C"/>
    <w:rsid w:val="00244318"/>
    <w:rsid w:val="00245B30"/>
    <w:rsid w:val="00247542"/>
    <w:rsid w:val="0025273E"/>
    <w:rsid w:val="002550D3"/>
    <w:rsid w:val="00256C14"/>
    <w:rsid w:val="002626FA"/>
    <w:rsid w:val="0026390A"/>
    <w:rsid w:val="002648A6"/>
    <w:rsid w:val="002669EF"/>
    <w:rsid w:val="002675FE"/>
    <w:rsid w:val="00271364"/>
    <w:rsid w:val="00275ED6"/>
    <w:rsid w:val="002775CD"/>
    <w:rsid w:val="00277AF7"/>
    <w:rsid w:val="00277BF4"/>
    <w:rsid w:val="002822BB"/>
    <w:rsid w:val="00282FEC"/>
    <w:rsid w:val="00283004"/>
    <w:rsid w:val="00285C9B"/>
    <w:rsid w:val="0028799B"/>
    <w:rsid w:val="00287B04"/>
    <w:rsid w:val="00292544"/>
    <w:rsid w:val="002952EB"/>
    <w:rsid w:val="00295334"/>
    <w:rsid w:val="002A4110"/>
    <w:rsid w:val="002A7C62"/>
    <w:rsid w:val="002A7E5A"/>
    <w:rsid w:val="002B3F0E"/>
    <w:rsid w:val="002B506B"/>
    <w:rsid w:val="002C4BF3"/>
    <w:rsid w:val="002C7ADF"/>
    <w:rsid w:val="002D0445"/>
    <w:rsid w:val="002D4500"/>
    <w:rsid w:val="002E02FE"/>
    <w:rsid w:val="002E152B"/>
    <w:rsid w:val="002E1935"/>
    <w:rsid w:val="002E49D1"/>
    <w:rsid w:val="002F33F6"/>
    <w:rsid w:val="002F3FE9"/>
    <w:rsid w:val="002F7B4A"/>
    <w:rsid w:val="00303F0F"/>
    <w:rsid w:val="003143AA"/>
    <w:rsid w:val="00315E5B"/>
    <w:rsid w:val="003160C9"/>
    <w:rsid w:val="00316ED0"/>
    <w:rsid w:val="00320A61"/>
    <w:rsid w:val="0032540D"/>
    <w:rsid w:val="00327E30"/>
    <w:rsid w:val="00334B74"/>
    <w:rsid w:val="003354F9"/>
    <w:rsid w:val="00336124"/>
    <w:rsid w:val="003370B6"/>
    <w:rsid w:val="003377A8"/>
    <w:rsid w:val="00346899"/>
    <w:rsid w:val="00347324"/>
    <w:rsid w:val="003473E4"/>
    <w:rsid w:val="00350F62"/>
    <w:rsid w:val="00353130"/>
    <w:rsid w:val="003564C5"/>
    <w:rsid w:val="003631BD"/>
    <w:rsid w:val="003664F3"/>
    <w:rsid w:val="00375397"/>
    <w:rsid w:val="00382B89"/>
    <w:rsid w:val="00390293"/>
    <w:rsid w:val="00390B09"/>
    <w:rsid w:val="00394C57"/>
    <w:rsid w:val="003A322B"/>
    <w:rsid w:val="003A4E88"/>
    <w:rsid w:val="003A5553"/>
    <w:rsid w:val="003B2083"/>
    <w:rsid w:val="003B710C"/>
    <w:rsid w:val="003B7F85"/>
    <w:rsid w:val="003D109D"/>
    <w:rsid w:val="003D2162"/>
    <w:rsid w:val="003E1312"/>
    <w:rsid w:val="003E5714"/>
    <w:rsid w:val="003E5DBB"/>
    <w:rsid w:val="003F6AAD"/>
    <w:rsid w:val="003F7777"/>
    <w:rsid w:val="00404C20"/>
    <w:rsid w:val="00405D22"/>
    <w:rsid w:val="004072D9"/>
    <w:rsid w:val="00410FB9"/>
    <w:rsid w:val="00414C4B"/>
    <w:rsid w:val="00423F96"/>
    <w:rsid w:val="00424A03"/>
    <w:rsid w:val="00430C76"/>
    <w:rsid w:val="004328FE"/>
    <w:rsid w:val="0043388D"/>
    <w:rsid w:val="004400FF"/>
    <w:rsid w:val="00443615"/>
    <w:rsid w:val="00445AB9"/>
    <w:rsid w:val="0044770C"/>
    <w:rsid w:val="00457505"/>
    <w:rsid w:val="00457DD3"/>
    <w:rsid w:val="004650B9"/>
    <w:rsid w:val="00482753"/>
    <w:rsid w:val="00486FB2"/>
    <w:rsid w:val="00491AF4"/>
    <w:rsid w:val="00494046"/>
    <w:rsid w:val="004963B6"/>
    <w:rsid w:val="004A629C"/>
    <w:rsid w:val="004B0A82"/>
    <w:rsid w:val="004B24AE"/>
    <w:rsid w:val="004B3B50"/>
    <w:rsid w:val="004B47E9"/>
    <w:rsid w:val="004C1C88"/>
    <w:rsid w:val="004C208A"/>
    <w:rsid w:val="004C2A8A"/>
    <w:rsid w:val="004C3370"/>
    <w:rsid w:val="004D1FA8"/>
    <w:rsid w:val="004D432C"/>
    <w:rsid w:val="004E351E"/>
    <w:rsid w:val="004E6562"/>
    <w:rsid w:val="004E791D"/>
    <w:rsid w:val="004F666E"/>
    <w:rsid w:val="004F6BE6"/>
    <w:rsid w:val="004F7E1A"/>
    <w:rsid w:val="00500B27"/>
    <w:rsid w:val="00501067"/>
    <w:rsid w:val="00503338"/>
    <w:rsid w:val="00503BA3"/>
    <w:rsid w:val="00504951"/>
    <w:rsid w:val="005074A9"/>
    <w:rsid w:val="00511BE5"/>
    <w:rsid w:val="00511D24"/>
    <w:rsid w:val="005125AF"/>
    <w:rsid w:val="00514B2F"/>
    <w:rsid w:val="005272E1"/>
    <w:rsid w:val="00532BA1"/>
    <w:rsid w:val="00543757"/>
    <w:rsid w:val="00545506"/>
    <w:rsid w:val="005516BC"/>
    <w:rsid w:val="0055412A"/>
    <w:rsid w:val="00560DE6"/>
    <w:rsid w:val="00562F74"/>
    <w:rsid w:val="00570B98"/>
    <w:rsid w:val="0057272C"/>
    <w:rsid w:val="0057310C"/>
    <w:rsid w:val="00577B88"/>
    <w:rsid w:val="00577FED"/>
    <w:rsid w:val="00580843"/>
    <w:rsid w:val="005A050A"/>
    <w:rsid w:val="005A26AC"/>
    <w:rsid w:val="005C2DA8"/>
    <w:rsid w:val="005D0048"/>
    <w:rsid w:val="005D2002"/>
    <w:rsid w:val="005D660A"/>
    <w:rsid w:val="005D728A"/>
    <w:rsid w:val="005E01B4"/>
    <w:rsid w:val="005E0E7D"/>
    <w:rsid w:val="005E1CB6"/>
    <w:rsid w:val="005E435F"/>
    <w:rsid w:val="005F3BBF"/>
    <w:rsid w:val="005F46B7"/>
    <w:rsid w:val="00603D4F"/>
    <w:rsid w:val="00616ADF"/>
    <w:rsid w:val="0062107E"/>
    <w:rsid w:val="0062458C"/>
    <w:rsid w:val="00644468"/>
    <w:rsid w:val="00644DA7"/>
    <w:rsid w:val="006552D1"/>
    <w:rsid w:val="00656D95"/>
    <w:rsid w:val="00661D19"/>
    <w:rsid w:val="00662B64"/>
    <w:rsid w:val="00665781"/>
    <w:rsid w:val="006666F7"/>
    <w:rsid w:val="006810A9"/>
    <w:rsid w:val="0068170B"/>
    <w:rsid w:val="00684197"/>
    <w:rsid w:val="00685C87"/>
    <w:rsid w:val="006874B5"/>
    <w:rsid w:val="0069058C"/>
    <w:rsid w:val="006A18FB"/>
    <w:rsid w:val="006A51B1"/>
    <w:rsid w:val="006A6C4B"/>
    <w:rsid w:val="006A7E47"/>
    <w:rsid w:val="006B08FA"/>
    <w:rsid w:val="006B11D5"/>
    <w:rsid w:val="006C40E0"/>
    <w:rsid w:val="006C5525"/>
    <w:rsid w:val="006D1A34"/>
    <w:rsid w:val="006D4C3D"/>
    <w:rsid w:val="006D626B"/>
    <w:rsid w:val="006D70C6"/>
    <w:rsid w:val="006E356C"/>
    <w:rsid w:val="006E6D96"/>
    <w:rsid w:val="006F0A94"/>
    <w:rsid w:val="006F1304"/>
    <w:rsid w:val="006F25C7"/>
    <w:rsid w:val="006F4A8C"/>
    <w:rsid w:val="0070161B"/>
    <w:rsid w:val="00701C4A"/>
    <w:rsid w:val="00711D7D"/>
    <w:rsid w:val="007127FF"/>
    <w:rsid w:val="00715B96"/>
    <w:rsid w:val="00716616"/>
    <w:rsid w:val="00724907"/>
    <w:rsid w:val="00724D86"/>
    <w:rsid w:val="0072648D"/>
    <w:rsid w:val="00727233"/>
    <w:rsid w:val="00727C1C"/>
    <w:rsid w:val="00735E9A"/>
    <w:rsid w:val="007376B1"/>
    <w:rsid w:val="007378CD"/>
    <w:rsid w:val="0075069C"/>
    <w:rsid w:val="00760EC3"/>
    <w:rsid w:val="00764C1D"/>
    <w:rsid w:val="00766AE1"/>
    <w:rsid w:val="007713E7"/>
    <w:rsid w:val="00771C78"/>
    <w:rsid w:val="007741B6"/>
    <w:rsid w:val="007845A2"/>
    <w:rsid w:val="00785599"/>
    <w:rsid w:val="0078647E"/>
    <w:rsid w:val="00790331"/>
    <w:rsid w:val="0079751E"/>
    <w:rsid w:val="007A3FED"/>
    <w:rsid w:val="007A5570"/>
    <w:rsid w:val="007B5D88"/>
    <w:rsid w:val="007B7BAE"/>
    <w:rsid w:val="007C00AD"/>
    <w:rsid w:val="007C1087"/>
    <w:rsid w:val="007D3404"/>
    <w:rsid w:val="007D6474"/>
    <w:rsid w:val="007D655F"/>
    <w:rsid w:val="007D6B16"/>
    <w:rsid w:val="007E0733"/>
    <w:rsid w:val="007E0D21"/>
    <w:rsid w:val="007E16B3"/>
    <w:rsid w:val="007E6697"/>
    <w:rsid w:val="007F1716"/>
    <w:rsid w:val="007F1B60"/>
    <w:rsid w:val="007F2FEE"/>
    <w:rsid w:val="007F359B"/>
    <w:rsid w:val="007F6632"/>
    <w:rsid w:val="00801B21"/>
    <w:rsid w:val="008027C9"/>
    <w:rsid w:val="00802A66"/>
    <w:rsid w:val="0080407D"/>
    <w:rsid w:val="008066DB"/>
    <w:rsid w:val="00806CF5"/>
    <w:rsid w:val="0080793B"/>
    <w:rsid w:val="008128DD"/>
    <w:rsid w:val="00813FBB"/>
    <w:rsid w:val="008149BD"/>
    <w:rsid w:val="008177C6"/>
    <w:rsid w:val="008211AF"/>
    <w:rsid w:val="00826256"/>
    <w:rsid w:val="00842101"/>
    <w:rsid w:val="00846F34"/>
    <w:rsid w:val="00851359"/>
    <w:rsid w:val="00870908"/>
    <w:rsid w:val="00872224"/>
    <w:rsid w:val="008818D4"/>
    <w:rsid w:val="00881F06"/>
    <w:rsid w:val="00883A89"/>
    <w:rsid w:val="00884753"/>
    <w:rsid w:val="00886417"/>
    <w:rsid w:val="008A3C81"/>
    <w:rsid w:val="008A6941"/>
    <w:rsid w:val="008B6D4E"/>
    <w:rsid w:val="008B77F7"/>
    <w:rsid w:val="008B7C50"/>
    <w:rsid w:val="008C0A24"/>
    <w:rsid w:val="008C2A7B"/>
    <w:rsid w:val="008C420D"/>
    <w:rsid w:val="008D1839"/>
    <w:rsid w:val="008D5162"/>
    <w:rsid w:val="008D5505"/>
    <w:rsid w:val="008D6140"/>
    <w:rsid w:val="008E674A"/>
    <w:rsid w:val="009011EF"/>
    <w:rsid w:val="00905CD6"/>
    <w:rsid w:val="00910C2B"/>
    <w:rsid w:val="009178E4"/>
    <w:rsid w:val="00930C13"/>
    <w:rsid w:val="00932E61"/>
    <w:rsid w:val="009479F1"/>
    <w:rsid w:val="00947D76"/>
    <w:rsid w:val="00951CE9"/>
    <w:rsid w:val="00963270"/>
    <w:rsid w:val="00963E37"/>
    <w:rsid w:val="00981484"/>
    <w:rsid w:val="00994405"/>
    <w:rsid w:val="00994FB3"/>
    <w:rsid w:val="009954BD"/>
    <w:rsid w:val="009A2C3D"/>
    <w:rsid w:val="009A3CB4"/>
    <w:rsid w:val="009A7DD2"/>
    <w:rsid w:val="009B0C2F"/>
    <w:rsid w:val="009B5167"/>
    <w:rsid w:val="009B53E1"/>
    <w:rsid w:val="009C592A"/>
    <w:rsid w:val="009C6AA7"/>
    <w:rsid w:val="009C6C05"/>
    <w:rsid w:val="009D15E2"/>
    <w:rsid w:val="009D166B"/>
    <w:rsid w:val="009D21AD"/>
    <w:rsid w:val="009D4084"/>
    <w:rsid w:val="009F34D5"/>
    <w:rsid w:val="009F43FD"/>
    <w:rsid w:val="009F48E4"/>
    <w:rsid w:val="009F4EC8"/>
    <w:rsid w:val="009F52A6"/>
    <w:rsid w:val="00A0018A"/>
    <w:rsid w:val="00A008D6"/>
    <w:rsid w:val="00A02732"/>
    <w:rsid w:val="00A03CA3"/>
    <w:rsid w:val="00A04D27"/>
    <w:rsid w:val="00A05B76"/>
    <w:rsid w:val="00A06181"/>
    <w:rsid w:val="00A06883"/>
    <w:rsid w:val="00A125F8"/>
    <w:rsid w:val="00A26880"/>
    <w:rsid w:val="00A32A4B"/>
    <w:rsid w:val="00A34C70"/>
    <w:rsid w:val="00A36B53"/>
    <w:rsid w:val="00A402B0"/>
    <w:rsid w:val="00A465A8"/>
    <w:rsid w:val="00A53096"/>
    <w:rsid w:val="00A53304"/>
    <w:rsid w:val="00A55642"/>
    <w:rsid w:val="00A55DC4"/>
    <w:rsid w:val="00A6099A"/>
    <w:rsid w:val="00A61A9B"/>
    <w:rsid w:val="00A6330E"/>
    <w:rsid w:val="00A6360B"/>
    <w:rsid w:val="00A704FB"/>
    <w:rsid w:val="00A71023"/>
    <w:rsid w:val="00A71EF3"/>
    <w:rsid w:val="00A73F9B"/>
    <w:rsid w:val="00A752A7"/>
    <w:rsid w:val="00A75625"/>
    <w:rsid w:val="00A76465"/>
    <w:rsid w:val="00A86A1C"/>
    <w:rsid w:val="00A87F29"/>
    <w:rsid w:val="00A92216"/>
    <w:rsid w:val="00A92EBD"/>
    <w:rsid w:val="00A93065"/>
    <w:rsid w:val="00A96E12"/>
    <w:rsid w:val="00AB28E6"/>
    <w:rsid w:val="00AB2F00"/>
    <w:rsid w:val="00AB31C7"/>
    <w:rsid w:val="00AB3A7F"/>
    <w:rsid w:val="00AB7629"/>
    <w:rsid w:val="00AC2DF9"/>
    <w:rsid w:val="00AC4D51"/>
    <w:rsid w:val="00AC53A4"/>
    <w:rsid w:val="00AD1564"/>
    <w:rsid w:val="00AD3A2B"/>
    <w:rsid w:val="00AE56DB"/>
    <w:rsid w:val="00AF2E58"/>
    <w:rsid w:val="00AF5533"/>
    <w:rsid w:val="00AF5843"/>
    <w:rsid w:val="00AF722C"/>
    <w:rsid w:val="00B04D81"/>
    <w:rsid w:val="00B074E8"/>
    <w:rsid w:val="00B10235"/>
    <w:rsid w:val="00B11C28"/>
    <w:rsid w:val="00B13902"/>
    <w:rsid w:val="00B1783E"/>
    <w:rsid w:val="00B234F3"/>
    <w:rsid w:val="00B23740"/>
    <w:rsid w:val="00B24BC2"/>
    <w:rsid w:val="00B42E3E"/>
    <w:rsid w:val="00B46023"/>
    <w:rsid w:val="00B51FA4"/>
    <w:rsid w:val="00B52315"/>
    <w:rsid w:val="00B55247"/>
    <w:rsid w:val="00B5761C"/>
    <w:rsid w:val="00B63B36"/>
    <w:rsid w:val="00B63EE1"/>
    <w:rsid w:val="00B6693D"/>
    <w:rsid w:val="00B7659B"/>
    <w:rsid w:val="00B8132D"/>
    <w:rsid w:val="00B844C4"/>
    <w:rsid w:val="00B93159"/>
    <w:rsid w:val="00B95601"/>
    <w:rsid w:val="00BB3EE6"/>
    <w:rsid w:val="00BC6833"/>
    <w:rsid w:val="00BD6848"/>
    <w:rsid w:val="00BD7D56"/>
    <w:rsid w:val="00BE029F"/>
    <w:rsid w:val="00BE0963"/>
    <w:rsid w:val="00BE2445"/>
    <w:rsid w:val="00BE45BE"/>
    <w:rsid w:val="00BF0BEF"/>
    <w:rsid w:val="00C026BF"/>
    <w:rsid w:val="00C0562A"/>
    <w:rsid w:val="00C05A8A"/>
    <w:rsid w:val="00C303B8"/>
    <w:rsid w:val="00C35134"/>
    <w:rsid w:val="00C35FDE"/>
    <w:rsid w:val="00C458BE"/>
    <w:rsid w:val="00C4722B"/>
    <w:rsid w:val="00C516FB"/>
    <w:rsid w:val="00C61661"/>
    <w:rsid w:val="00C646C3"/>
    <w:rsid w:val="00C7520B"/>
    <w:rsid w:val="00C801A8"/>
    <w:rsid w:val="00C836B4"/>
    <w:rsid w:val="00C91549"/>
    <w:rsid w:val="00C92FB3"/>
    <w:rsid w:val="00C9384B"/>
    <w:rsid w:val="00C95654"/>
    <w:rsid w:val="00C95AC9"/>
    <w:rsid w:val="00CA06AD"/>
    <w:rsid w:val="00CA1FEA"/>
    <w:rsid w:val="00CA6E6B"/>
    <w:rsid w:val="00CA7B82"/>
    <w:rsid w:val="00CB0E98"/>
    <w:rsid w:val="00CB2DAC"/>
    <w:rsid w:val="00CB7244"/>
    <w:rsid w:val="00CC54D6"/>
    <w:rsid w:val="00CC70EB"/>
    <w:rsid w:val="00CD0D4C"/>
    <w:rsid w:val="00CD4F7F"/>
    <w:rsid w:val="00CE075B"/>
    <w:rsid w:val="00CE110B"/>
    <w:rsid w:val="00CE488C"/>
    <w:rsid w:val="00CF742A"/>
    <w:rsid w:val="00D00BAC"/>
    <w:rsid w:val="00D0181A"/>
    <w:rsid w:val="00D0290A"/>
    <w:rsid w:val="00D10A47"/>
    <w:rsid w:val="00D1142C"/>
    <w:rsid w:val="00D1478C"/>
    <w:rsid w:val="00D14C78"/>
    <w:rsid w:val="00D21A99"/>
    <w:rsid w:val="00D23673"/>
    <w:rsid w:val="00D24437"/>
    <w:rsid w:val="00D273D6"/>
    <w:rsid w:val="00D27C91"/>
    <w:rsid w:val="00D30E84"/>
    <w:rsid w:val="00D350CA"/>
    <w:rsid w:val="00D45FB2"/>
    <w:rsid w:val="00D46721"/>
    <w:rsid w:val="00D51910"/>
    <w:rsid w:val="00D5309E"/>
    <w:rsid w:val="00D53AD8"/>
    <w:rsid w:val="00D65BC0"/>
    <w:rsid w:val="00D65F73"/>
    <w:rsid w:val="00D71E0D"/>
    <w:rsid w:val="00D736E0"/>
    <w:rsid w:val="00D749CD"/>
    <w:rsid w:val="00D807F6"/>
    <w:rsid w:val="00D83C21"/>
    <w:rsid w:val="00D84D48"/>
    <w:rsid w:val="00D85860"/>
    <w:rsid w:val="00D93FD2"/>
    <w:rsid w:val="00D979CA"/>
    <w:rsid w:val="00DA2713"/>
    <w:rsid w:val="00DA76E1"/>
    <w:rsid w:val="00DA79D8"/>
    <w:rsid w:val="00DB140B"/>
    <w:rsid w:val="00DB18C7"/>
    <w:rsid w:val="00DB2461"/>
    <w:rsid w:val="00DB7144"/>
    <w:rsid w:val="00DC24AD"/>
    <w:rsid w:val="00DD0B74"/>
    <w:rsid w:val="00DD1721"/>
    <w:rsid w:val="00DD2B14"/>
    <w:rsid w:val="00DD303A"/>
    <w:rsid w:val="00DE5B1E"/>
    <w:rsid w:val="00DF12BA"/>
    <w:rsid w:val="00DF1CEF"/>
    <w:rsid w:val="00DF7185"/>
    <w:rsid w:val="00E00589"/>
    <w:rsid w:val="00E030EF"/>
    <w:rsid w:val="00E035C3"/>
    <w:rsid w:val="00E11C32"/>
    <w:rsid w:val="00E1518C"/>
    <w:rsid w:val="00E17B16"/>
    <w:rsid w:val="00E26759"/>
    <w:rsid w:val="00E27C1A"/>
    <w:rsid w:val="00E308DB"/>
    <w:rsid w:val="00E31053"/>
    <w:rsid w:val="00E3174B"/>
    <w:rsid w:val="00E342BA"/>
    <w:rsid w:val="00E41E2C"/>
    <w:rsid w:val="00E4202B"/>
    <w:rsid w:val="00E428CD"/>
    <w:rsid w:val="00E4667F"/>
    <w:rsid w:val="00E479E8"/>
    <w:rsid w:val="00E543EB"/>
    <w:rsid w:val="00E603C6"/>
    <w:rsid w:val="00E60798"/>
    <w:rsid w:val="00E6146E"/>
    <w:rsid w:val="00E6599C"/>
    <w:rsid w:val="00E74306"/>
    <w:rsid w:val="00E76095"/>
    <w:rsid w:val="00E777B3"/>
    <w:rsid w:val="00E8063E"/>
    <w:rsid w:val="00E84340"/>
    <w:rsid w:val="00E849AC"/>
    <w:rsid w:val="00E87B12"/>
    <w:rsid w:val="00E902DE"/>
    <w:rsid w:val="00E93708"/>
    <w:rsid w:val="00E93DF0"/>
    <w:rsid w:val="00E95998"/>
    <w:rsid w:val="00EA0BBE"/>
    <w:rsid w:val="00EA4096"/>
    <w:rsid w:val="00EA6888"/>
    <w:rsid w:val="00EB5351"/>
    <w:rsid w:val="00EB7550"/>
    <w:rsid w:val="00EB7CF7"/>
    <w:rsid w:val="00EC0AEC"/>
    <w:rsid w:val="00EC3C3F"/>
    <w:rsid w:val="00EC634D"/>
    <w:rsid w:val="00EC653E"/>
    <w:rsid w:val="00EC6907"/>
    <w:rsid w:val="00ED0A79"/>
    <w:rsid w:val="00ED271C"/>
    <w:rsid w:val="00ED290E"/>
    <w:rsid w:val="00ED3471"/>
    <w:rsid w:val="00ED6BA4"/>
    <w:rsid w:val="00EF3A49"/>
    <w:rsid w:val="00F002F6"/>
    <w:rsid w:val="00F0432F"/>
    <w:rsid w:val="00F102E9"/>
    <w:rsid w:val="00F11B15"/>
    <w:rsid w:val="00F122EA"/>
    <w:rsid w:val="00F136B3"/>
    <w:rsid w:val="00F20E9B"/>
    <w:rsid w:val="00F2159A"/>
    <w:rsid w:val="00F25BD4"/>
    <w:rsid w:val="00F26307"/>
    <w:rsid w:val="00F27025"/>
    <w:rsid w:val="00F32285"/>
    <w:rsid w:val="00F36431"/>
    <w:rsid w:val="00F364D5"/>
    <w:rsid w:val="00F37CCF"/>
    <w:rsid w:val="00F42E73"/>
    <w:rsid w:val="00F4459C"/>
    <w:rsid w:val="00F44C76"/>
    <w:rsid w:val="00F4770E"/>
    <w:rsid w:val="00F51065"/>
    <w:rsid w:val="00F517EA"/>
    <w:rsid w:val="00F55B63"/>
    <w:rsid w:val="00F609CB"/>
    <w:rsid w:val="00F630F3"/>
    <w:rsid w:val="00F656BF"/>
    <w:rsid w:val="00F675B5"/>
    <w:rsid w:val="00F67E6F"/>
    <w:rsid w:val="00F70994"/>
    <w:rsid w:val="00F82C9A"/>
    <w:rsid w:val="00FA32B3"/>
    <w:rsid w:val="00FA4AD3"/>
    <w:rsid w:val="00FA6560"/>
    <w:rsid w:val="00FB352C"/>
    <w:rsid w:val="00FB555B"/>
    <w:rsid w:val="00FB615E"/>
    <w:rsid w:val="00FC2811"/>
    <w:rsid w:val="00FC2C1A"/>
    <w:rsid w:val="00FC3BE5"/>
    <w:rsid w:val="00FC6135"/>
    <w:rsid w:val="00FC62AB"/>
    <w:rsid w:val="00FD4D85"/>
    <w:rsid w:val="00FD5E4D"/>
    <w:rsid w:val="00FE3556"/>
    <w:rsid w:val="00FE4183"/>
    <w:rsid w:val="00FE426B"/>
    <w:rsid w:val="00FE7D0A"/>
    <w:rsid w:val="00FF045B"/>
    <w:rsid w:val="00FF267E"/>
    <w:rsid w:val="00FF26F3"/>
    <w:rsid w:val="053B63C1"/>
    <w:rsid w:val="05FD2B10"/>
    <w:rsid w:val="08805332"/>
    <w:rsid w:val="08C84131"/>
    <w:rsid w:val="115B4B8E"/>
    <w:rsid w:val="15CD4BD4"/>
    <w:rsid w:val="164D4AD2"/>
    <w:rsid w:val="17D14916"/>
    <w:rsid w:val="1EDF1A32"/>
    <w:rsid w:val="1F7A79E4"/>
    <w:rsid w:val="1FF21F72"/>
    <w:rsid w:val="2CC209A1"/>
    <w:rsid w:val="2CEE6F0D"/>
    <w:rsid w:val="2F1F0B51"/>
    <w:rsid w:val="2F2E565C"/>
    <w:rsid w:val="302D1A57"/>
    <w:rsid w:val="38EE7BF2"/>
    <w:rsid w:val="3A7767FF"/>
    <w:rsid w:val="40F059AE"/>
    <w:rsid w:val="42834C3C"/>
    <w:rsid w:val="50356206"/>
    <w:rsid w:val="509E3B74"/>
    <w:rsid w:val="50F90661"/>
    <w:rsid w:val="540B70FB"/>
    <w:rsid w:val="56F16C4C"/>
    <w:rsid w:val="58E41F1A"/>
    <w:rsid w:val="594B0611"/>
    <w:rsid w:val="5997392C"/>
    <w:rsid w:val="5B99183B"/>
    <w:rsid w:val="5D8329FF"/>
    <w:rsid w:val="5DCB1D21"/>
    <w:rsid w:val="639B4AAC"/>
    <w:rsid w:val="6560644D"/>
    <w:rsid w:val="66C14B65"/>
    <w:rsid w:val="68B26414"/>
    <w:rsid w:val="71900212"/>
    <w:rsid w:val="71F63E8B"/>
    <w:rsid w:val="743771D5"/>
    <w:rsid w:val="76015842"/>
    <w:rsid w:val="77CD0717"/>
    <w:rsid w:val="77F0765B"/>
    <w:rsid w:val="79907C4E"/>
    <w:rsid w:val="7CFA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76FC"/>
  <w15:docId w15:val="{98234AFC-9AFD-4A9E-8A1D-397F170D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7"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line="240" w:lineRule="auto"/>
      <w:ind w:firstLineChars="200" w:firstLine="420"/>
    </w:pPr>
    <w:rPr>
      <w:kern w:val="2"/>
    </w:rPr>
  </w:style>
  <w:style w:type="paragraph" w:styleId="a3">
    <w:name w:val="Body Text Indent"/>
    <w:basedOn w:val="a"/>
    <w:qFormat/>
    <w:pPr>
      <w:autoSpaceDE w:val="0"/>
      <w:autoSpaceDN w:val="0"/>
      <w:adjustRightInd w:val="0"/>
      <w:spacing w:before="120" w:line="360" w:lineRule="auto"/>
      <w:ind w:firstLine="454"/>
      <w:textAlignment w:val="baseline"/>
    </w:pPr>
    <w:rPr>
      <w:rFonts w:ascii="Times New Roman" w:hAnsi="Times New Roman"/>
      <w:kern w:val="0"/>
      <w:sz w:val="24"/>
      <w:szCs w:val="20"/>
    </w:rPr>
  </w:style>
  <w:style w:type="paragraph" w:styleId="a4">
    <w:name w:val="Normal Indent"/>
    <w:basedOn w:val="a"/>
    <w:uiPriority w:val="99"/>
    <w:unhideWhenUsed/>
    <w:qFormat/>
    <w:pPr>
      <w:ind w:firstLineChars="200" w:firstLine="420"/>
    </w:pPr>
  </w:style>
  <w:style w:type="paragraph" w:styleId="a5">
    <w:name w:val="annotation text"/>
    <w:basedOn w:val="a"/>
    <w:link w:val="a6"/>
    <w:uiPriority w:val="99"/>
    <w:unhideWhenUsed/>
    <w:qFormat/>
    <w:pPr>
      <w:jc w:val="left"/>
    </w:pPr>
  </w:style>
  <w:style w:type="paragraph" w:styleId="a7">
    <w:name w:val="Body Text"/>
    <w:basedOn w:val="a"/>
    <w:next w:val="a"/>
    <w:link w:val="a8"/>
    <w:qFormat/>
    <w:pPr>
      <w:spacing w:line="380" w:lineRule="exact"/>
    </w:pPr>
    <w:rPr>
      <w:rFonts w:ascii="Times New Roman" w:hAnsi="Times New Roman"/>
      <w:kern w:val="0"/>
      <w:sz w:val="24"/>
      <w:szCs w:val="24"/>
    </w:rPr>
  </w:style>
  <w:style w:type="paragraph" w:styleId="a9">
    <w:name w:val="Plain Text"/>
    <w:basedOn w:val="a"/>
    <w:link w:val="1"/>
    <w:qFormat/>
    <w:rPr>
      <w:rFonts w:ascii="宋体" w:hAnsi="Courier New"/>
      <w:szCs w:val="20"/>
    </w:rPr>
  </w:style>
  <w:style w:type="paragraph" w:styleId="aa">
    <w:name w:val="Date"/>
    <w:basedOn w:val="a"/>
    <w:next w:val="a"/>
    <w:link w:val="ab"/>
    <w:uiPriority w:val="99"/>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annotation subject"/>
    <w:basedOn w:val="a5"/>
    <w:next w:val="a5"/>
    <w:link w:val="af3"/>
    <w:uiPriority w:val="99"/>
    <w:unhideWhenUsed/>
    <w:qFormat/>
    <w:rPr>
      <w:b/>
      <w:bCs/>
    </w:rPr>
  </w:style>
  <w:style w:type="table" w:styleId="af4">
    <w:name w:val="Table Grid"/>
    <w:basedOn w:val="a1"/>
    <w:uiPriority w:val="37"/>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Hyperlink"/>
    <w:uiPriority w:val="99"/>
    <w:unhideWhenUsed/>
    <w:qFormat/>
    <w:rPr>
      <w:color w:val="333333"/>
      <w:u w:val="none"/>
    </w:rPr>
  </w:style>
  <w:style w:type="character" w:styleId="af7">
    <w:name w:val="annotation reference"/>
    <w:uiPriority w:val="99"/>
    <w:unhideWhenUsed/>
    <w:qFormat/>
    <w:rPr>
      <w:sz w:val="21"/>
      <w:szCs w:val="21"/>
    </w:rPr>
  </w:style>
  <w:style w:type="character" w:customStyle="1" w:styleId="a6">
    <w:name w:val="批注文字 字符"/>
    <w:link w:val="a5"/>
    <w:uiPriority w:val="99"/>
    <w:semiHidden/>
    <w:qFormat/>
    <w:rPr>
      <w:rFonts w:ascii="Calibri" w:eastAsia="宋体" w:hAnsi="Calibri" w:cs="Times New Roman"/>
    </w:rPr>
  </w:style>
  <w:style w:type="character" w:customStyle="1" w:styleId="a8">
    <w:name w:val="正文文本 字符"/>
    <w:link w:val="a7"/>
    <w:qFormat/>
    <w:rPr>
      <w:rFonts w:eastAsia="宋体" w:cs="Times New Roman"/>
      <w:sz w:val="24"/>
      <w:szCs w:val="24"/>
    </w:rPr>
  </w:style>
  <w:style w:type="character" w:customStyle="1" w:styleId="1">
    <w:name w:val="纯文本 字符1"/>
    <w:link w:val="a9"/>
    <w:qFormat/>
    <w:rPr>
      <w:rFonts w:ascii="宋体" w:hAnsi="Courier New"/>
      <w:kern w:val="2"/>
      <w:sz w:val="21"/>
    </w:rPr>
  </w:style>
  <w:style w:type="character" w:customStyle="1" w:styleId="ab">
    <w:name w:val="日期 字符"/>
    <w:link w:val="aa"/>
    <w:uiPriority w:val="99"/>
    <w:semiHidden/>
    <w:qFormat/>
  </w:style>
  <w:style w:type="character" w:customStyle="1" w:styleId="ad">
    <w:name w:val="批注框文本 字符"/>
    <w:link w:val="ac"/>
    <w:uiPriority w:val="99"/>
    <w:semiHidden/>
    <w:qFormat/>
    <w:rPr>
      <w:rFonts w:ascii="Calibri" w:eastAsia="宋体" w:hAnsi="Calibri" w:cs="Times New Roman"/>
      <w:sz w:val="18"/>
      <w:szCs w:val="18"/>
    </w:rPr>
  </w:style>
  <w:style w:type="character" w:customStyle="1" w:styleId="af">
    <w:name w:val="页脚 字符"/>
    <w:link w:val="ae"/>
    <w:uiPriority w:val="99"/>
    <w:qFormat/>
    <w:rPr>
      <w:sz w:val="18"/>
      <w:szCs w:val="18"/>
    </w:rPr>
  </w:style>
  <w:style w:type="character" w:customStyle="1" w:styleId="af1">
    <w:name w:val="页眉 字符"/>
    <w:link w:val="af0"/>
    <w:uiPriority w:val="99"/>
    <w:qFormat/>
    <w:rPr>
      <w:sz w:val="18"/>
      <w:szCs w:val="18"/>
    </w:rPr>
  </w:style>
  <w:style w:type="character" w:customStyle="1" w:styleId="af3">
    <w:name w:val="批注主题 字符"/>
    <w:link w:val="af2"/>
    <w:uiPriority w:val="99"/>
    <w:semiHidden/>
    <w:qFormat/>
    <w:rPr>
      <w:rFonts w:ascii="Calibri" w:eastAsia="宋体" w:hAnsi="Calibri" w:cs="Times New Roman"/>
      <w:b/>
      <w:bCs/>
    </w:rPr>
  </w:style>
  <w:style w:type="paragraph" w:styleId="af8">
    <w:name w:val="List Paragraph"/>
    <w:basedOn w:val="a"/>
    <w:uiPriority w:val="34"/>
    <w:qFormat/>
    <w:pPr>
      <w:ind w:firstLineChars="200" w:firstLine="420"/>
    </w:pPr>
  </w:style>
  <w:style w:type="character" w:customStyle="1" w:styleId="apple-converted-space">
    <w:name w:val="apple-converted-space"/>
    <w:qFormat/>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character" w:customStyle="1" w:styleId="form-textarea-print1">
    <w:name w:val="form-textarea-print1"/>
    <w:qFormat/>
    <w:rPr>
      <w:rFonts w:ascii="微软雅黑" w:hAnsi="微软雅黑" w:hint="default"/>
      <w:sz w:val="18"/>
      <w:szCs w:val="18"/>
    </w:rPr>
  </w:style>
  <w:style w:type="paragraph" w:customStyle="1" w:styleId="DivMsoNormalParagraphIndent">
    <w:name w:val="Div_MsoNormal ParagraphIndent"/>
    <w:basedOn w:val="a"/>
    <w:qFormat/>
    <w:pPr>
      <w:widowControl/>
      <w:jc w:val="left"/>
    </w:pPr>
    <w:rPr>
      <w:rFonts w:ascii="宋体" w:hAnsi="宋体"/>
      <w:kern w:val="0"/>
      <w:szCs w:val="24"/>
    </w:rPr>
  </w:style>
  <w:style w:type="character" w:customStyle="1" w:styleId="af9">
    <w:name w:val="纯文本 字符"/>
    <w:uiPriority w:val="99"/>
    <w:semiHidden/>
    <w:qFormat/>
    <w:rPr>
      <w:rFonts w:ascii="宋体" w:eastAsia="宋体" w:hAnsi="Courier New" w:cs="Courier New"/>
      <w:kern w:val="2"/>
      <w:sz w:val="21"/>
      <w:szCs w:val="22"/>
    </w:rPr>
  </w:style>
  <w:style w:type="character" w:customStyle="1" w:styleId="fontstyle01">
    <w:name w:val="fontstyle01"/>
    <w:qFormat/>
    <w:rPr>
      <w:rFonts w:ascii="宋体" w:eastAsia="宋体" w:hAnsi="宋体" w:hint="eastAsia"/>
      <w:color w:val="000000"/>
      <w:sz w:val="22"/>
      <w:szCs w:val="22"/>
    </w:rPr>
  </w:style>
  <w:style w:type="paragraph" w:customStyle="1" w:styleId="10">
    <w:name w:val="修订1"/>
    <w:hidden/>
    <w:uiPriority w:val="99"/>
    <w:unhideWhenUsed/>
    <w:qFormat/>
    <w:rPr>
      <w:rFonts w:ascii="Calibri" w:hAnsi="Calibri"/>
      <w:kern w:val="2"/>
      <w:sz w:val="21"/>
      <w:szCs w:val="22"/>
    </w:rPr>
  </w:style>
  <w:style w:type="character" w:customStyle="1" w:styleId="font101">
    <w:name w:val="font101"/>
    <w:basedOn w:val="a0"/>
    <w:qFormat/>
    <w:rPr>
      <w:rFonts w:ascii="宋体" w:eastAsia="宋体" w:hAnsi="宋体" w:cs="宋体" w:hint="eastAsia"/>
      <w:color w:val="FF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paragraph" w:customStyle="1" w:styleId="20">
    <w:name w:val="修订2"/>
    <w:hidden/>
    <w:uiPriority w:val="99"/>
    <w:unhideWhenUsed/>
    <w:qFormat/>
    <w:rPr>
      <w:rFonts w:ascii="Calibri" w:hAnsi="Calibri"/>
      <w:kern w:val="2"/>
      <w:sz w:val="21"/>
      <w:szCs w:val="22"/>
    </w:rPr>
  </w:style>
  <w:style w:type="paragraph" w:customStyle="1" w:styleId="3">
    <w:name w:val="修订3"/>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35</Pages>
  <Words>4918</Words>
  <Characters>28037</Characters>
  <Application>Microsoft Office Word</Application>
  <DocSecurity>0</DocSecurity>
  <Lines>233</Lines>
  <Paragraphs>65</Paragraphs>
  <ScaleCrop>false</ScaleCrop>
  <Company>Sky123.Org</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招标办</dc:creator>
  <cp:lastModifiedBy>Administrator</cp:lastModifiedBy>
  <cp:revision>6</cp:revision>
  <cp:lastPrinted>2022-10-24T03:26:00Z</cp:lastPrinted>
  <dcterms:created xsi:type="dcterms:W3CDTF">2025-08-20T04:33:00Z</dcterms:created>
  <dcterms:modified xsi:type="dcterms:W3CDTF">2025-08-31T14:19:00Z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02209015EA8A422DB526243C0DF3EF91_13</vt:lpwstr>
  </property>
  <property fmtid="{D5CDD505-2E9C-101B-9397-08002B2CF9AE}" pid="4" name="KSOTemplateDocerSaveRecord">
    <vt:lpwstr>eyJoZGlkIjoiMzQ2ZDc1MDUxM2Q4ZjVjMDE4NzM0ZWVhZDA4NjRmOTciLCJ1c2VySWQiOiI1NzcxNzQ2MjYifQ==</vt:lpwstr>
  </property>
</Properties>
</file>