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ascii="黑体" w:hAnsi="黑体" w:eastAsia="黑体" w:cs="黑体"/>
          <w:sz w:val="44"/>
          <w:szCs w:val="44"/>
        </w:rPr>
      </w:pPr>
      <w:r>
        <w:rPr>
          <w:rFonts w:hint="eastAsia" w:ascii="黑体" w:hAnsi="黑体" w:eastAsia="黑体" w:cs="黑体"/>
          <w:sz w:val="32"/>
          <w:szCs w:val="32"/>
        </w:rPr>
        <w:t>附件</w:t>
      </w:r>
      <w:r>
        <w:rPr>
          <w:rFonts w:eastAsia="黑体"/>
          <w:sz w:val="32"/>
          <w:szCs w:val="32"/>
        </w:rPr>
        <w:t>1</w:t>
      </w:r>
    </w:p>
    <w:p>
      <w:pPr>
        <w:spacing w:line="576" w:lineRule="exact"/>
        <w:ind w:left="638" w:leftChars="304"/>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自治区党委政法委</w:t>
      </w:r>
      <w:r>
        <w:rPr>
          <w:rFonts w:hint="eastAsia" w:ascii="方正小标宋简体" w:hAnsi="方正小标宋简体" w:eastAsia="方正小标宋简体" w:cs="方正小标宋简体"/>
          <w:sz w:val="44"/>
          <w:szCs w:val="44"/>
        </w:rPr>
        <w:t>办公设备采购需求</w:t>
      </w:r>
      <w:r>
        <w:rPr>
          <w:rFonts w:hint="eastAsia" w:ascii="方正小标宋简体" w:hAnsi="方正小标宋简体" w:eastAsia="方正小标宋简体" w:cs="方正小标宋简体"/>
          <w:sz w:val="44"/>
          <w:szCs w:val="44"/>
          <w:lang w:eastAsia="zh-CN"/>
        </w:rPr>
        <w:t>意向</w:t>
      </w:r>
      <w:r>
        <w:rPr>
          <w:rFonts w:hint="eastAsia" w:ascii="方正小标宋简体" w:hAnsi="方正小标宋简体" w:eastAsia="方正小标宋简体" w:cs="方正小标宋简体"/>
          <w:sz w:val="44"/>
          <w:szCs w:val="44"/>
        </w:rPr>
        <w:t>表</w:t>
      </w:r>
    </w:p>
    <w:bookmarkEnd w:id="0"/>
    <w:p>
      <w:pPr>
        <w:snapToGrid w:val="0"/>
        <w:spacing w:line="320" w:lineRule="exact"/>
        <w:ind w:firstLine="360" w:firstLineChars="150"/>
        <w:rPr>
          <w:rFonts w:ascii="黑体" w:hAnsi="宋体" w:eastAsia="黑体"/>
          <w:color w:val="000000"/>
          <w:sz w:val="24"/>
        </w:rPr>
      </w:pPr>
    </w:p>
    <w:tbl>
      <w:tblPr>
        <w:tblStyle w:val="12"/>
        <w:tblW w:w="1490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35"/>
        <w:gridCol w:w="945"/>
        <w:gridCol w:w="1200"/>
        <w:gridCol w:w="1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52" w:type="dxa"/>
            <w:vAlign w:val="center"/>
          </w:tcPr>
          <w:p>
            <w:pPr>
              <w:snapToGrid w:val="0"/>
              <w:spacing w:line="320" w:lineRule="exact"/>
              <w:jc w:val="center"/>
              <w:rPr>
                <w:rFonts w:ascii="黑体" w:hAnsi="黑体" w:eastAsia="黑体" w:cs="黑体"/>
                <w:szCs w:val="21"/>
              </w:rPr>
            </w:pPr>
            <w:r>
              <w:rPr>
                <w:rFonts w:hint="eastAsia" w:ascii="黑体" w:hAnsi="黑体" w:eastAsia="黑体" w:cs="黑体"/>
                <w:szCs w:val="21"/>
              </w:rPr>
              <w:t>序号</w:t>
            </w:r>
          </w:p>
        </w:tc>
        <w:tc>
          <w:tcPr>
            <w:tcW w:w="735" w:type="dxa"/>
            <w:vAlign w:val="center"/>
          </w:tcPr>
          <w:p>
            <w:pPr>
              <w:snapToGrid w:val="0"/>
              <w:spacing w:line="320" w:lineRule="exact"/>
              <w:jc w:val="center"/>
              <w:rPr>
                <w:rFonts w:hint="eastAsia" w:ascii="黑体" w:hAnsi="黑体" w:eastAsia="黑体" w:cs="黑体"/>
                <w:szCs w:val="21"/>
              </w:rPr>
            </w:pPr>
            <w:r>
              <w:rPr>
                <w:rFonts w:hint="eastAsia" w:ascii="黑体" w:hAnsi="黑体" w:eastAsia="黑体" w:cs="黑体"/>
                <w:szCs w:val="21"/>
              </w:rPr>
              <w:t>采购</w:t>
            </w:r>
          </w:p>
          <w:p>
            <w:pPr>
              <w:snapToGrid w:val="0"/>
              <w:spacing w:line="320" w:lineRule="exact"/>
              <w:jc w:val="center"/>
              <w:rPr>
                <w:rFonts w:ascii="黑体" w:hAnsi="黑体" w:eastAsia="黑体" w:cs="黑体"/>
                <w:szCs w:val="21"/>
              </w:rPr>
            </w:pPr>
            <w:r>
              <w:rPr>
                <w:rFonts w:hint="eastAsia" w:ascii="黑体" w:hAnsi="黑体" w:eastAsia="黑体" w:cs="黑体"/>
                <w:szCs w:val="21"/>
              </w:rPr>
              <w:t>内容</w:t>
            </w:r>
          </w:p>
        </w:tc>
        <w:tc>
          <w:tcPr>
            <w:tcW w:w="945" w:type="dxa"/>
            <w:vAlign w:val="center"/>
          </w:tcPr>
          <w:p>
            <w:pPr>
              <w:snapToGrid w:val="0"/>
              <w:spacing w:line="320" w:lineRule="exact"/>
              <w:jc w:val="center"/>
              <w:rPr>
                <w:rFonts w:hint="eastAsia" w:ascii="黑体" w:hAnsi="黑体" w:eastAsia="黑体" w:cs="黑体"/>
                <w:szCs w:val="21"/>
              </w:rPr>
            </w:pPr>
            <w:r>
              <w:rPr>
                <w:rFonts w:hint="eastAsia" w:ascii="黑体" w:hAnsi="黑体" w:eastAsia="黑体" w:cs="黑体"/>
                <w:szCs w:val="21"/>
              </w:rPr>
              <w:t>单位及</w:t>
            </w:r>
          </w:p>
          <w:p>
            <w:pPr>
              <w:snapToGrid w:val="0"/>
              <w:spacing w:line="320" w:lineRule="exact"/>
              <w:jc w:val="center"/>
              <w:rPr>
                <w:rFonts w:ascii="黑体" w:hAnsi="黑体" w:eastAsia="黑体" w:cs="黑体"/>
                <w:szCs w:val="21"/>
              </w:rPr>
            </w:pPr>
            <w:r>
              <w:rPr>
                <w:rFonts w:hint="eastAsia" w:ascii="黑体" w:hAnsi="黑体" w:eastAsia="黑体" w:cs="黑体"/>
                <w:szCs w:val="21"/>
              </w:rPr>
              <w:t>数量</w:t>
            </w:r>
          </w:p>
        </w:tc>
        <w:tc>
          <w:tcPr>
            <w:tcW w:w="1200" w:type="dxa"/>
            <w:vAlign w:val="center"/>
          </w:tcPr>
          <w:p>
            <w:pPr>
              <w:snapToGrid w:val="0"/>
              <w:spacing w:line="320" w:lineRule="exact"/>
              <w:jc w:val="center"/>
              <w:rPr>
                <w:rFonts w:hint="eastAsia" w:ascii="黑体" w:hAnsi="黑体" w:eastAsia="黑体" w:cs="黑体"/>
                <w:szCs w:val="21"/>
              </w:rPr>
            </w:pPr>
            <w:r>
              <w:rPr>
                <w:rFonts w:hint="eastAsia" w:ascii="黑体" w:hAnsi="黑体" w:eastAsia="黑体" w:cs="黑体"/>
                <w:szCs w:val="21"/>
              </w:rPr>
              <w:t>参考规格</w:t>
            </w:r>
          </w:p>
          <w:p>
            <w:pPr>
              <w:snapToGrid w:val="0"/>
              <w:spacing w:line="320" w:lineRule="exact"/>
              <w:jc w:val="center"/>
              <w:rPr>
                <w:rFonts w:ascii="黑体" w:hAnsi="黑体" w:eastAsia="黑体" w:cs="黑体"/>
                <w:szCs w:val="21"/>
              </w:rPr>
            </w:pPr>
            <w:r>
              <w:rPr>
                <w:rFonts w:hint="eastAsia" w:ascii="黑体" w:hAnsi="黑体" w:eastAsia="黑体" w:cs="黑体"/>
                <w:szCs w:val="21"/>
              </w:rPr>
              <w:t>及型号</w:t>
            </w:r>
          </w:p>
        </w:tc>
        <w:tc>
          <w:tcPr>
            <w:tcW w:w="11376" w:type="dxa"/>
            <w:tcBorders>
              <w:bottom w:val="single" w:color="auto" w:sz="4" w:space="0"/>
            </w:tcBorders>
            <w:vAlign w:val="center"/>
          </w:tcPr>
          <w:p>
            <w:pPr>
              <w:snapToGrid w:val="0"/>
              <w:spacing w:line="320" w:lineRule="exact"/>
              <w:jc w:val="center"/>
              <w:rPr>
                <w:rFonts w:ascii="黑体" w:hAnsi="黑体" w:eastAsia="黑体" w:cs="黑体"/>
                <w:szCs w:val="21"/>
              </w:rPr>
            </w:pPr>
            <w:r>
              <w:rPr>
                <w:rFonts w:hint="eastAsia" w:ascii="黑体" w:hAnsi="黑体" w:eastAsia="黑体" w:cs="黑体"/>
                <w:szCs w:val="21"/>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5" w:hRule="atLeast"/>
        </w:trPr>
        <w:tc>
          <w:tcPr>
            <w:tcW w:w="652" w:type="dxa"/>
            <w:vAlign w:val="center"/>
          </w:tcPr>
          <w:p>
            <w:pPr>
              <w:snapToGrid w:val="0"/>
              <w:spacing w:line="320" w:lineRule="exact"/>
              <w:jc w:val="center"/>
              <w:rPr>
                <w:rFonts w:ascii="宋体" w:hAnsi="宋体" w:cs="宋体"/>
                <w:szCs w:val="21"/>
              </w:rPr>
            </w:pPr>
            <w:r>
              <w:rPr>
                <w:rFonts w:hint="eastAsia" w:ascii="宋体" w:hAnsi="宋体" w:cs="宋体"/>
                <w:szCs w:val="21"/>
              </w:rPr>
              <w:t>1</w:t>
            </w:r>
          </w:p>
        </w:tc>
        <w:tc>
          <w:tcPr>
            <w:tcW w:w="735" w:type="dxa"/>
            <w:vAlign w:val="center"/>
          </w:tcPr>
          <w:p>
            <w:pPr>
              <w:snapToGrid w:val="0"/>
              <w:spacing w:line="320" w:lineRule="exact"/>
              <w:jc w:val="center"/>
              <w:rPr>
                <w:rFonts w:ascii="宋体" w:hAnsi="宋体" w:cs="宋体"/>
                <w:szCs w:val="21"/>
              </w:rPr>
            </w:pPr>
            <w:r>
              <w:rPr>
                <w:rFonts w:hint="eastAsia" w:ascii="宋体" w:hAnsi="宋体" w:cs="宋体"/>
                <w:szCs w:val="21"/>
              </w:rPr>
              <w:t>多功能一体机</w:t>
            </w:r>
          </w:p>
        </w:tc>
        <w:tc>
          <w:tcPr>
            <w:tcW w:w="945" w:type="dxa"/>
            <w:vAlign w:val="center"/>
          </w:tcPr>
          <w:p>
            <w:pPr>
              <w:snapToGrid w:val="0"/>
              <w:spacing w:line="320" w:lineRule="exact"/>
              <w:jc w:val="center"/>
              <w:rPr>
                <w:rFonts w:ascii="宋体" w:hAnsi="宋体" w:cs="宋体"/>
                <w:szCs w:val="21"/>
              </w:rPr>
            </w:pPr>
            <w:r>
              <w:rPr>
                <w:rFonts w:hint="eastAsia" w:ascii="宋体" w:hAnsi="宋体" w:cs="宋体"/>
                <w:szCs w:val="21"/>
              </w:rPr>
              <w:t>1台</w:t>
            </w:r>
          </w:p>
        </w:tc>
        <w:tc>
          <w:tcPr>
            <w:tcW w:w="1200" w:type="dxa"/>
            <w:vAlign w:val="center"/>
          </w:tcPr>
          <w:p>
            <w:pPr>
              <w:snapToGrid w:val="0"/>
              <w:spacing w:line="320" w:lineRule="exact"/>
              <w:jc w:val="center"/>
              <w:rPr>
                <w:rFonts w:ascii="宋体" w:hAnsi="宋体" w:cs="宋体"/>
                <w:szCs w:val="21"/>
              </w:rPr>
            </w:pPr>
            <w:r>
              <w:rPr>
                <w:rFonts w:hint="eastAsia" w:ascii="宋体" w:hAnsi="宋体" w:cs="宋体"/>
                <w:szCs w:val="21"/>
              </w:rPr>
              <w:t>光电通MC2510CDN</w:t>
            </w:r>
          </w:p>
        </w:tc>
        <w:tc>
          <w:tcPr>
            <w:tcW w:w="11376" w:type="dxa"/>
            <w:tcBorders>
              <w:top w:val="single" w:color="auto" w:sz="4" w:space="0"/>
              <w:left w:val="single" w:color="auto" w:sz="4" w:space="0"/>
              <w:bottom w:val="single" w:color="auto" w:sz="4" w:space="0"/>
              <w:right w:val="single" w:color="auto" w:sz="4" w:space="0"/>
            </w:tcBorders>
            <w:vAlign w:val="center"/>
          </w:tcPr>
          <w:p>
            <w:pPr>
              <w:autoSpaceDE w:val="0"/>
              <w:rPr>
                <w:rFonts w:ascii="宋体" w:hAnsi="宋体" w:cs="宋体"/>
                <w:sz w:val="21"/>
                <w:szCs w:val="21"/>
              </w:rPr>
            </w:pPr>
            <w:r>
              <w:rPr>
                <w:rFonts w:hint="eastAsia" w:ascii="宋体" w:hAnsi="宋体" w:cs="宋体"/>
                <w:kern w:val="0"/>
                <w:sz w:val="21"/>
                <w:szCs w:val="21"/>
              </w:rPr>
              <w:t>★</w:t>
            </w:r>
            <w:r>
              <w:rPr>
                <w:rFonts w:hint="eastAsia" w:ascii="宋体" w:hAnsi="宋体" w:cs="宋体"/>
                <w:sz w:val="21"/>
                <w:szCs w:val="21"/>
              </w:rPr>
              <w:t>1、国产自主品牌，《安可替代工程核心产品名录-1-2021》入围产品；2、涵盖功能：支持最大A3幅面彩色打印、复印、扫描，且自动双面输出；3、复印/打印速度：≥26页/分钟（黑白/彩色同速），扫描速度：≥55页/分钟（黑白/彩色同速）；4、控制面板显示屏：≥7.0英寸彩色液晶触摸屏；5、预热时间：≤20秒以内，首页复印时间：彩色≤6.7秒，黑白≤4.7秒；</w:t>
            </w:r>
          </w:p>
          <w:p>
            <w:pPr>
              <w:autoSpaceDE w:val="0"/>
              <w:rPr>
                <w:rFonts w:hint="default" w:ascii="宋体" w:hAnsi="宋体" w:eastAsia="宋体" w:cs="宋体"/>
                <w:szCs w:val="21"/>
                <w:lang w:val="en-US" w:eastAsia="zh-CN"/>
              </w:rPr>
            </w:pPr>
            <w:r>
              <w:rPr>
                <w:rFonts w:hint="eastAsia" w:ascii="宋体" w:hAnsi="宋体" w:cs="宋体"/>
                <w:kern w:val="0"/>
                <w:sz w:val="21"/>
                <w:szCs w:val="21"/>
              </w:rPr>
              <w:t>★</w:t>
            </w:r>
            <w:r>
              <w:rPr>
                <w:rFonts w:hint="eastAsia" w:ascii="宋体" w:hAnsi="宋体" w:cs="宋体"/>
                <w:sz w:val="21"/>
                <w:szCs w:val="21"/>
              </w:rPr>
              <w:t>6、内存：≥5GB，硬盘：≥320GB；7、复印/打印分辨率：600*600dpi，最大9600（相当于）*600dpi；8、供纸容量（80克）：标配550页纸盒+100页手送纸盒，最大可选购三层550页纸盒；9、纸张尺寸：最大SRA3，最小A5；</w:t>
            </w:r>
            <w:r>
              <w:rPr>
                <w:rFonts w:hint="eastAsia" w:ascii="宋体" w:hAnsi="宋体" w:cs="宋体"/>
                <w:kern w:val="0"/>
                <w:sz w:val="21"/>
                <w:szCs w:val="21"/>
              </w:rPr>
              <w:t>★</w:t>
            </w:r>
            <w:r>
              <w:rPr>
                <w:rFonts w:hint="eastAsia" w:ascii="宋体" w:hAnsi="宋体" w:cs="宋体"/>
                <w:sz w:val="21"/>
                <w:szCs w:val="21"/>
              </w:rPr>
              <w:t>10、纸张重量：支持55～300克；</w:t>
            </w:r>
            <w:r>
              <w:rPr>
                <w:rFonts w:ascii="宋体" w:hAnsi="宋体" w:cs="宋体"/>
                <w:sz w:val="21"/>
                <w:szCs w:val="21"/>
              </w:rPr>
              <w:t xml:space="preserve"> </w:t>
            </w:r>
            <w:r>
              <w:rPr>
                <w:rFonts w:hint="eastAsia" w:ascii="宋体" w:hAnsi="宋体" w:cs="宋体"/>
                <w:sz w:val="21"/>
                <w:szCs w:val="21"/>
              </w:rPr>
              <w:t>11、自动输稿器：可支持100页纸张自动读取原稿的正反面；</w:t>
            </w:r>
            <w:r>
              <w:rPr>
                <w:rFonts w:hint="eastAsia"/>
                <w:kern w:val="2"/>
                <w:sz w:val="21"/>
                <w:szCs w:val="21"/>
              </w:rPr>
              <w:t>12、连续复印：最多9999份；13、其他复印功能：支持身份证复印、票据复印、多页合一复印、书籍复印、添加日期/页码/水印；</w:t>
            </w:r>
            <w:r>
              <w:rPr>
                <w:rFonts w:hint="eastAsia" w:ascii="宋体" w:hAnsi="宋体" w:cs="宋体"/>
                <w:sz w:val="21"/>
                <w:szCs w:val="21"/>
              </w:rPr>
              <w:t>14、打印接口：高速USB2.0端口、千兆网络端口；</w:t>
            </w:r>
            <w:r>
              <w:rPr>
                <w:rFonts w:hint="eastAsia" w:ascii="宋体" w:hAnsi="宋体" w:cs="宋体"/>
                <w:kern w:val="0"/>
                <w:sz w:val="21"/>
                <w:szCs w:val="21"/>
              </w:rPr>
              <w:t>★</w:t>
            </w:r>
            <w:r>
              <w:rPr>
                <w:rFonts w:hint="eastAsia" w:ascii="宋体" w:hAnsi="宋体" w:cs="宋体"/>
                <w:sz w:val="21"/>
                <w:szCs w:val="21"/>
              </w:rPr>
              <w:t>15、打印语言：标配PCL6、PS3语言；16、扫描方式：支持推扫描、拉扫描；17、扫描输出格式：TIFF、JPEG、BMP、Jbig、PDF；</w:t>
            </w:r>
            <w:r>
              <w:rPr>
                <w:rFonts w:hint="eastAsia" w:ascii="宋体" w:hAnsi="宋体" w:cs="宋体"/>
                <w:kern w:val="0"/>
                <w:sz w:val="21"/>
                <w:szCs w:val="21"/>
              </w:rPr>
              <w:t>★</w:t>
            </w:r>
            <w:r>
              <w:rPr>
                <w:rFonts w:hint="eastAsia" w:ascii="宋体" w:hAnsi="宋体" w:cs="宋体"/>
                <w:sz w:val="21"/>
                <w:szCs w:val="21"/>
              </w:rPr>
              <w:t>18、其他扫描功能：支持扫描至桌面、硬盘、邮箱；19、操作系统：支持麒麟V10、统信UOS V20等国产操作系统。</w:t>
            </w:r>
            <w:r>
              <w:rPr>
                <w:rFonts w:hint="eastAsia" w:ascii="宋体" w:hAnsi="宋体" w:cs="宋体"/>
                <w:kern w:val="0"/>
                <w:sz w:val="21"/>
                <w:szCs w:val="21"/>
              </w:rPr>
              <w:t>★</w:t>
            </w:r>
            <w:r>
              <w:rPr>
                <w:rFonts w:hint="eastAsia" w:ascii="宋体" w:hAnsi="宋体" w:cs="宋体"/>
                <w:sz w:val="21"/>
                <w:szCs w:val="21"/>
              </w:rPr>
              <w:t>20、扩展性：支持选购内置装订器、外置鞍式装订器；</w:t>
            </w:r>
            <w:r>
              <w:rPr>
                <w:rFonts w:hint="eastAsia" w:ascii="宋体" w:hAnsi="宋体" w:cs="宋体"/>
                <w:kern w:val="0"/>
                <w:sz w:val="21"/>
                <w:szCs w:val="21"/>
              </w:rPr>
              <w:t>★</w:t>
            </w:r>
            <w:r>
              <w:rPr>
                <w:rFonts w:hint="eastAsia" w:ascii="宋体" w:hAnsi="宋体" w:cs="宋体"/>
                <w:sz w:val="21"/>
                <w:szCs w:val="21"/>
              </w:rPr>
              <w:t>21、稳定性：产品具备CCC认证、节能认证；</w:t>
            </w:r>
            <w:r>
              <w:rPr>
                <w:rFonts w:hint="eastAsia" w:ascii="宋体" w:hAnsi="宋体" w:cs="宋体"/>
                <w:kern w:val="0"/>
                <w:sz w:val="21"/>
                <w:szCs w:val="21"/>
              </w:rPr>
              <w:t>★22、服务承诺：提供3年质保服务+3年免费适配服务，7*24小时电话响应支持；生产厂商在广西主要地级市设有授权维修站点。中标单位需提供生产厂商针对本项目的服务承诺以及各维</w:t>
            </w:r>
            <w:r>
              <w:rPr>
                <w:rFonts w:hint="eastAsia" w:ascii="宋体" w:hAnsi="宋体" w:cs="宋体"/>
                <w:kern w:val="0"/>
                <w:sz w:val="21"/>
                <w:szCs w:val="21"/>
              </w:rPr>
              <w:t>修站点的联络方式。</w:t>
            </w:r>
            <w:r>
              <w:rPr>
                <w:rFonts w:hint="eastAsia" w:ascii="宋体" w:hAnsi="宋体" w:cs="宋体"/>
                <w:kern w:val="0"/>
                <w:sz w:val="21"/>
                <w:szCs w:val="21"/>
                <w:lang w:val="en-US" w:eastAsia="zh-CN"/>
              </w:rPr>
              <w:t>23、</w:t>
            </w:r>
            <w:r>
              <w:rPr>
                <w:rFonts w:hint="default" w:ascii="宋体" w:hAnsi="宋体" w:cs="宋体"/>
                <w:sz w:val="21"/>
                <w:szCs w:val="21"/>
                <w:lang w:val="en-US" w:eastAsia="zh-CN"/>
              </w:rPr>
              <w:t>安装地点：采购人指定</w:t>
            </w:r>
            <w:r>
              <w:rPr>
                <w:rFonts w:hint="default" w:ascii="宋体" w:hAnsi="宋体" w:cs="宋体"/>
                <w:color w:val="auto"/>
                <w:sz w:val="21"/>
                <w:szCs w:val="21"/>
                <w:lang w:val="en-US" w:eastAsia="zh-CN"/>
              </w:rPr>
              <w:t>地点</w:t>
            </w:r>
            <w:r>
              <w:rPr>
                <w:rFonts w:hint="default" w:ascii="Times New Roman" w:hAnsi="Times New Roman" w:eastAsia="仿宋_GB2312" w:cs="Times New Roman"/>
                <w:color w:val="auto"/>
                <w:sz w:val="21"/>
                <w:szCs w:val="21"/>
                <w:vertAlign w:val="baseline"/>
                <w:lang w:val="en-US" w:eastAsia="zh-CN"/>
              </w:rPr>
              <w:t>。</w:t>
            </w:r>
            <w:r>
              <w:rPr>
                <w:rFonts w:hint="eastAsia" w:ascii="宋体" w:hAnsi="宋体" w:cs="宋体"/>
                <w:color w:val="auto"/>
                <w:sz w:val="21"/>
                <w:szCs w:val="21"/>
                <w:lang w:val="en-US" w:eastAsia="zh-CN"/>
              </w:rPr>
              <w:t>24、</w:t>
            </w:r>
            <w:r>
              <w:rPr>
                <w:rFonts w:hint="default" w:ascii="宋体" w:hAnsi="宋体" w:cs="宋体"/>
                <w:color w:val="auto"/>
                <w:sz w:val="21"/>
                <w:szCs w:val="21"/>
                <w:lang w:val="en-US" w:eastAsia="zh-CN"/>
              </w:rPr>
              <w:t>采购项</w:t>
            </w:r>
            <w:r>
              <w:rPr>
                <w:rFonts w:hint="default" w:ascii="宋体" w:hAnsi="宋体" w:cs="宋体"/>
                <w:sz w:val="21"/>
                <w:szCs w:val="21"/>
                <w:lang w:val="en-US" w:eastAsia="zh-CN"/>
              </w:rPr>
              <w:t>目的价格构成：包括以上货物价格，以及运输、装卸、拆卸旧设备、安装新设备、调试、维护、税费等完成本项目的所有费用。</w:t>
            </w:r>
            <w:r>
              <w:rPr>
                <w:rFonts w:hint="eastAsia" w:ascii="宋体" w:hAnsi="宋体" w:cs="宋体"/>
                <w:kern w:val="0"/>
                <w:sz w:val="21"/>
                <w:szCs w:val="21"/>
                <w:lang w:val="en-US" w:eastAsia="zh-CN"/>
              </w:rPr>
              <w:t>25、</w:t>
            </w:r>
            <w:r>
              <w:rPr>
                <w:rFonts w:hint="default" w:ascii="宋体" w:hAnsi="宋体" w:cs="宋体"/>
                <w:kern w:val="0"/>
                <w:sz w:val="21"/>
                <w:szCs w:val="21"/>
                <w:lang w:val="en-US" w:eastAsia="zh-CN"/>
              </w:rPr>
              <w:t>安装方式：包安装及调试投标合计价格包含商品到达采购人并能正常使用所需的一切费用，包括但不限于商品购置费、包装费、运输费、装卸费、保险费以及保修费、税费等，采购人不再支付其他任何费用。</w:t>
            </w:r>
            <w:r>
              <w:rPr>
                <w:rFonts w:hint="eastAsia" w:ascii="宋体" w:hAnsi="宋体" w:cs="宋体"/>
                <w:kern w:val="0"/>
                <w:sz w:val="21"/>
                <w:szCs w:val="21"/>
                <w:lang w:val="en-US" w:eastAsia="zh-CN"/>
              </w:rPr>
              <w:t>26、交货方式：</w:t>
            </w:r>
            <w:r>
              <w:rPr>
                <w:rFonts w:hint="default" w:ascii="宋体" w:hAnsi="宋体" w:cs="宋体"/>
                <w:sz w:val="21"/>
                <w:szCs w:val="21"/>
                <w:lang w:val="en-US" w:eastAsia="zh-CN"/>
              </w:rPr>
              <w:t>合同签订后5</w:t>
            </w:r>
            <w:r>
              <w:rPr>
                <w:rFonts w:hint="eastAsia" w:ascii="宋体" w:hAnsi="宋体" w:cs="宋体"/>
                <w:sz w:val="21"/>
                <w:szCs w:val="21"/>
                <w:lang w:val="en-US" w:eastAsia="zh-CN"/>
              </w:rPr>
              <w:t>个工作日</w:t>
            </w:r>
            <w:r>
              <w:rPr>
                <w:rFonts w:hint="default" w:ascii="宋体" w:hAnsi="宋体" w:cs="宋体"/>
                <w:sz w:val="21"/>
                <w:szCs w:val="21"/>
                <w:lang w:val="en-US" w:eastAsia="zh-CN"/>
              </w:rPr>
              <w:t>内完成供货并安装。须由中标人送货上门并负责卸货，不接受包括物流、快递在内的其他方式送货。所有设备供货时必须是全新、未拆封、未使用过的原装正品，随货携带合格证、保修卡、说明书等相关技术资料，否则采购有权拒收。</w:t>
            </w:r>
          </w:p>
        </w:tc>
      </w:tr>
    </w:tbl>
    <w:p>
      <w:pPr>
        <w:adjustRightInd w:val="0"/>
        <w:snapToGrid w:val="0"/>
        <w:spacing w:line="20" w:lineRule="exact"/>
        <w:jc w:val="left"/>
        <w:rPr>
          <w:rFonts w:ascii="宋体" w:hAnsi="宋体"/>
          <w:i/>
          <w:color w:val="000000"/>
        </w:rPr>
      </w:pPr>
    </w:p>
    <w:sectPr>
      <w:pgSz w:w="16840" w:h="11907" w:orient="landscape"/>
      <w:pgMar w:top="1383" w:right="1463" w:bottom="127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000101FF" w:csb1="00000000"/>
  </w:font>
  <w:font w:name="Cambria">
    <w:altName w:val="FreeSerif"/>
    <w:panose1 w:val="02040503050406030204"/>
    <w:charset w:val="00"/>
    <w:family w:val="roman"/>
    <w:pitch w:val="default"/>
    <w:sig w:usb0="00000000" w:usb1="00000000" w:usb2="00000000" w:usb3="00000000" w:csb0="0000019F" w:csb1="00000000"/>
  </w:font>
  <w:font w:name="PMingLiU">
    <w:altName w:val="Droid Sans Fallback"/>
    <w:panose1 w:val="02020500000000000000"/>
    <w:charset w:val="88"/>
    <w:family w:val="roman"/>
    <w:pitch w:val="default"/>
    <w:sig w:usb0="00000000" w:usb1="00000000" w:usb2="00000016" w:usb3="00000000" w:csb0="00100001" w:csb1="00000000"/>
  </w:font>
  <w:font w:name="......">
    <w:altName w:val="仿宋"/>
    <w:panose1 w:val="00000000000000000000"/>
    <w:charset w:val="00"/>
    <w:family w:val="swiss"/>
    <w:pitch w:val="default"/>
    <w:sig w:usb0="00000000" w:usb1="00000000" w:usb2="00000010" w:usb3="00000000" w:csb0="00060001" w:csb1="00000000"/>
  </w:font>
  <w:font w:name="Dell Replica Light">
    <w:altName w:val="DejaVu Math TeX Gyre"/>
    <w:panose1 w:val="00000000000000000000"/>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FreeSerif">
    <w:panose1 w:val="02020603050405020304"/>
    <w:charset w:val="00"/>
    <w:family w:val="auto"/>
    <w:pitch w:val="default"/>
    <w:sig w:usb0="E59FAFFF" w:usb1="C200FDFF" w:usb2="43501B29" w:usb3="04000043" w:csb0="600101FF" w:csb1="FFFF0000"/>
  </w:font>
  <w:font w:name="Droid Sans Fallback">
    <w:panose1 w:val="020B0502000000000001"/>
    <w:charset w:val="86"/>
    <w:family w:val="auto"/>
    <w:pitch w:val="default"/>
    <w:sig w:usb0="910002FF" w:usb1="2BDFFCFB" w:usb2="00000036" w:usb3="00000000" w:csb0="203F01FF" w:csb1="D7FF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altName w:val="仿宋"/>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Y2ZmNTc0YmIxYmFlZjRiMzBhZjE5N2NiNDBhZDMifQ=="/>
  </w:docVars>
  <w:rsids>
    <w:rsidRoot w:val="001B2E48"/>
    <w:rsid w:val="00004648"/>
    <w:rsid w:val="00007000"/>
    <w:rsid w:val="00007312"/>
    <w:rsid w:val="00010238"/>
    <w:rsid w:val="000153C5"/>
    <w:rsid w:val="00020FA7"/>
    <w:rsid w:val="00030AA2"/>
    <w:rsid w:val="00030DB1"/>
    <w:rsid w:val="00035294"/>
    <w:rsid w:val="00050BD0"/>
    <w:rsid w:val="00052FA0"/>
    <w:rsid w:val="000543D0"/>
    <w:rsid w:val="00057259"/>
    <w:rsid w:val="00062DF6"/>
    <w:rsid w:val="00064092"/>
    <w:rsid w:val="00065CBC"/>
    <w:rsid w:val="000674F7"/>
    <w:rsid w:val="000732E2"/>
    <w:rsid w:val="0008178E"/>
    <w:rsid w:val="0008606C"/>
    <w:rsid w:val="00087A76"/>
    <w:rsid w:val="000A0DCA"/>
    <w:rsid w:val="000B07F4"/>
    <w:rsid w:val="000B12AB"/>
    <w:rsid w:val="000B730F"/>
    <w:rsid w:val="000C2499"/>
    <w:rsid w:val="000C4694"/>
    <w:rsid w:val="000D26C0"/>
    <w:rsid w:val="000D563C"/>
    <w:rsid w:val="000E2C93"/>
    <w:rsid w:val="000E344E"/>
    <w:rsid w:val="000E7BD6"/>
    <w:rsid w:val="000F2BB1"/>
    <w:rsid w:val="00104350"/>
    <w:rsid w:val="001061DB"/>
    <w:rsid w:val="0011734F"/>
    <w:rsid w:val="00117C39"/>
    <w:rsid w:val="0013077E"/>
    <w:rsid w:val="00147BF1"/>
    <w:rsid w:val="00171288"/>
    <w:rsid w:val="00171D95"/>
    <w:rsid w:val="00175EB0"/>
    <w:rsid w:val="00181213"/>
    <w:rsid w:val="00192346"/>
    <w:rsid w:val="001960B9"/>
    <w:rsid w:val="00197456"/>
    <w:rsid w:val="001A1AF3"/>
    <w:rsid w:val="001B2E48"/>
    <w:rsid w:val="001B6EC6"/>
    <w:rsid w:val="001D1609"/>
    <w:rsid w:val="001D1CA0"/>
    <w:rsid w:val="001D281E"/>
    <w:rsid w:val="001D3212"/>
    <w:rsid w:val="001D55F2"/>
    <w:rsid w:val="001E6C0A"/>
    <w:rsid w:val="001F034C"/>
    <w:rsid w:val="001F190C"/>
    <w:rsid w:val="001F28FB"/>
    <w:rsid w:val="00205B2D"/>
    <w:rsid w:val="00206843"/>
    <w:rsid w:val="002362EF"/>
    <w:rsid w:val="002369A2"/>
    <w:rsid w:val="002431CA"/>
    <w:rsid w:val="00246D72"/>
    <w:rsid w:val="00256D81"/>
    <w:rsid w:val="00266AB0"/>
    <w:rsid w:val="00270430"/>
    <w:rsid w:val="00281FF8"/>
    <w:rsid w:val="00284DD3"/>
    <w:rsid w:val="0029191B"/>
    <w:rsid w:val="002A373B"/>
    <w:rsid w:val="002A7C22"/>
    <w:rsid w:val="002B31A5"/>
    <w:rsid w:val="002B6458"/>
    <w:rsid w:val="002B7C92"/>
    <w:rsid w:val="002C17E9"/>
    <w:rsid w:val="002C2208"/>
    <w:rsid w:val="002C4588"/>
    <w:rsid w:val="002C4C67"/>
    <w:rsid w:val="002C61E0"/>
    <w:rsid w:val="002D39F2"/>
    <w:rsid w:val="002D4FCB"/>
    <w:rsid w:val="002F01DE"/>
    <w:rsid w:val="002F3158"/>
    <w:rsid w:val="002F44A8"/>
    <w:rsid w:val="002F4A6E"/>
    <w:rsid w:val="002F5293"/>
    <w:rsid w:val="00310930"/>
    <w:rsid w:val="00312CA4"/>
    <w:rsid w:val="00315423"/>
    <w:rsid w:val="00316B9E"/>
    <w:rsid w:val="00316CF4"/>
    <w:rsid w:val="00327F0E"/>
    <w:rsid w:val="0033438E"/>
    <w:rsid w:val="0033498A"/>
    <w:rsid w:val="003523D1"/>
    <w:rsid w:val="0035613D"/>
    <w:rsid w:val="003574CD"/>
    <w:rsid w:val="0036437A"/>
    <w:rsid w:val="00370680"/>
    <w:rsid w:val="00380E41"/>
    <w:rsid w:val="00382D95"/>
    <w:rsid w:val="00383327"/>
    <w:rsid w:val="0038638C"/>
    <w:rsid w:val="003869EC"/>
    <w:rsid w:val="00394521"/>
    <w:rsid w:val="003A2D6C"/>
    <w:rsid w:val="003B31AD"/>
    <w:rsid w:val="003B6C2B"/>
    <w:rsid w:val="003C7914"/>
    <w:rsid w:val="003C7E56"/>
    <w:rsid w:val="003D4EF9"/>
    <w:rsid w:val="003E251E"/>
    <w:rsid w:val="003E5066"/>
    <w:rsid w:val="003E6406"/>
    <w:rsid w:val="003F6A2F"/>
    <w:rsid w:val="0040496A"/>
    <w:rsid w:val="00407C91"/>
    <w:rsid w:val="004105FE"/>
    <w:rsid w:val="0041280E"/>
    <w:rsid w:val="004176E7"/>
    <w:rsid w:val="00417AF8"/>
    <w:rsid w:val="00420F60"/>
    <w:rsid w:val="00426ABF"/>
    <w:rsid w:val="00431985"/>
    <w:rsid w:val="00433413"/>
    <w:rsid w:val="00434222"/>
    <w:rsid w:val="00440B8E"/>
    <w:rsid w:val="0044159A"/>
    <w:rsid w:val="00443CEE"/>
    <w:rsid w:val="004564E3"/>
    <w:rsid w:val="00461B90"/>
    <w:rsid w:val="0046333E"/>
    <w:rsid w:val="00465697"/>
    <w:rsid w:val="00467C5F"/>
    <w:rsid w:val="00471D30"/>
    <w:rsid w:val="004800BC"/>
    <w:rsid w:val="00482669"/>
    <w:rsid w:val="00483842"/>
    <w:rsid w:val="00491A09"/>
    <w:rsid w:val="004A4183"/>
    <w:rsid w:val="004A652C"/>
    <w:rsid w:val="004B1996"/>
    <w:rsid w:val="004B293B"/>
    <w:rsid w:val="004B4355"/>
    <w:rsid w:val="004B4497"/>
    <w:rsid w:val="004B4C58"/>
    <w:rsid w:val="004B5942"/>
    <w:rsid w:val="004C3916"/>
    <w:rsid w:val="004D0589"/>
    <w:rsid w:val="004D69C8"/>
    <w:rsid w:val="004E0A8F"/>
    <w:rsid w:val="004E3D92"/>
    <w:rsid w:val="004F05C7"/>
    <w:rsid w:val="004F07CB"/>
    <w:rsid w:val="004F1218"/>
    <w:rsid w:val="004F203B"/>
    <w:rsid w:val="004F3C91"/>
    <w:rsid w:val="00500002"/>
    <w:rsid w:val="00522E18"/>
    <w:rsid w:val="005265CF"/>
    <w:rsid w:val="00533455"/>
    <w:rsid w:val="0055087E"/>
    <w:rsid w:val="00552CD8"/>
    <w:rsid w:val="00566E04"/>
    <w:rsid w:val="005701E5"/>
    <w:rsid w:val="0057504D"/>
    <w:rsid w:val="005763FB"/>
    <w:rsid w:val="00577416"/>
    <w:rsid w:val="0058012C"/>
    <w:rsid w:val="00591ABE"/>
    <w:rsid w:val="00595436"/>
    <w:rsid w:val="005967A4"/>
    <w:rsid w:val="005A03E1"/>
    <w:rsid w:val="005A1B5A"/>
    <w:rsid w:val="005B5350"/>
    <w:rsid w:val="005B6FE4"/>
    <w:rsid w:val="005C0221"/>
    <w:rsid w:val="005C1D2C"/>
    <w:rsid w:val="005C3221"/>
    <w:rsid w:val="005C547B"/>
    <w:rsid w:val="005C71CB"/>
    <w:rsid w:val="005C7369"/>
    <w:rsid w:val="005D632E"/>
    <w:rsid w:val="005D7BF4"/>
    <w:rsid w:val="005E17A4"/>
    <w:rsid w:val="005E3740"/>
    <w:rsid w:val="005E4576"/>
    <w:rsid w:val="005E56E5"/>
    <w:rsid w:val="005E5D0D"/>
    <w:rsid w:val="005F0ACF"/>
    <w:rsid w:val="005F6DA2"/>
    <w:rsid w:val="00605319"/>
    <w:rsid w:val="00613A06"/>
    <w:rsid w:val="006232E1"/>
    <w:rsid w:val="00623655"/>
    <w:rsid w:val="00625712"/>
    <w:rsid w:val="00633799"/>
    <w:rsid w:val="00646634"/>
    <w:rsid w:val="00653985"/>
    <w:rsid w:val="006564FB"/>
    <w:rsid w:val="00657F96"/>
    <w:rsid w:val="00665381"/>
    <w:rsid w:val="0067639F"/>
    <w:rsid w:val="00687559"/>
    <w:rsid w:val="00690C0F"/>
    <w:rsid w:val="00691287"/>
    <w:rsid w:val="00691444"/>
    <w:rsid w:val="00696FE6"/>
    <w:rsid w:val="00697DE3"/>
    <w:rsid w:val="006A0410"/>
    <w:rsid w:val="006A2E34"/>
    <w:rsid w:val="006A5503"/>
    <w:rsid w:val="006B202C"/>
    <w:rsid w:val="006B29B8"/>
    <w:rsid w:val="006B41A3"/>
    <w:rsid w:val="006D47EE"/>
    <w:rsid w:val="006E0D8B"/>
    <w:rsid w:val="006E4C99"/>
    <w:rsid w:val="006F19FC"/>
    <w:rsid w:val="006F42F2"/>
    <w:rsid w:val="006F53AE"/>
    <w:rsid w:val="0070729B"/>
    <w:rsid w:val="00710AF8"/>
    <w:rsid w:val="0071372D"/>
    <w:rsid w:val="00725230"/>
    <w:rsid w:val="007257F9"/>
    <w:rsid w:val="0073035D"/>
    <w:rsid w:val="0073173D"/>
    <w:rsid w:val="00733665"/>
    <w:rsid w:val="00735287"/>
    <w:rsid w:val="00742749"/>
    <w:rsid w:val="00743EA7"/>
    <w:rsid w:val="00743ED9"/>
    <w:rsid w:val="00753D15"/>
    <w:rsid w:val="00754534"/>
    <w:rsid w:val="00756BBE"/>
    <w:rsid w:val="00760934"/>
    <w:rsid w:val="00762786"/>
    <w:rsid w:val="00762CCD"/>
    <w:rsid w:val="00762ED8"/>
    <w:rsid w:val="00770327"/>
    <w:rsid w:val="007737C0"/>
    <w:rsid w:val="00775082"/>
    <w:rsid w:val="00776260"/>
    <w:rsid w:val="00781C07"/>
    <w:rsid w:val="007968DD"/>
    <w:rsid w:val="007A360E"/>
    <w:rsid w:val="007A6E67"/>
    <w:rsid w:val="007C225C"/>
    <w:rsid w:val="007C5405"/>
    <w:rsid w:val="007C7E9A"/>
    <w:rsid w:val="007D2D3B"/>
    <w:rsid w:val="007D61D3"/>
    <w:rsid w:val="007D716D"/>
    <w:rsid w:val="007E10B8"/>
    <w:rsid w:val="007E2070"/>
    <w:rsid w:val="007E4346"/>
    <w:rsid w:val="007F27BB"/>
    <w:rsid w:val="00820A31"/>
    <w:rsid w:val="0083692A"/>
    <w:rsid w:val="00842E78"/>
    <w:rsid w:val="008433B8"/>
    <w:rsid w:val="00865DD4"/>
    <w:rsid w:val="00867BDD"/>
    <w:rsid w:val="00870D51"/>
    <w:rsid w:val="008716F7"/>
    <w:rsid w:val="00875ADC"/>
    <w:rsid w:val="00876523"/>
    <w:rsid w:val="00876C29"/>
    <w:rsid w:val="0087735B"/>
    <w:rsid w:val="00893AC0"/>
    <w:rsid w:val="00894E6F"/>
    <w:rsid w:val="00897F6C"/>
    <w:rsid w:val="008A7BBB"/>
    <w:rsid w:val="008B3F0A"/>
    <w:rsid w:val="008C5A69"/>
    <w:rsid w:val="008C7AA7"/>
    <w:rsid w:val="008E0F47"/>
    <w:rsid w:val="008E5893"/>
    <w:rsid w:val="008E684A"/>
    <w:rsid w:val="008E799B"/>
    <w:rsid w:val="008F1A3F"/>
    <w:rsid w:val="008F63F4"/>
    <w:rsid w:val="00916AA1"/>
    <w:rsid w:val="009210BD"/>
    <w:rsid w:val="00922069"/>
    <w:rsid w:val="00927B52"/>
    <w:rsid w:val="00931293"/>
    <w:rsid w:val="0093590A"/>
    <w:rsid w:val="009443CB"/>
    <w:rsid w:val="00944A4E"/>
    <w:rsid w:val="00952E99"/>
    <w:rsid w:val="00972C34"/>
    <w:rsid w:val="00973FB0"/>
    <w:rsid w:val="009806EA"/>
    <w:rsid w:val="00982D5D"/>
    <w:rsid w:val="00983EF6"/>
    <w:rsid w:val="009863C3"/>
    <w:rsid w:val="009868BB"/>
    <w:rsid w:val="00992E23"/>
    <w:rsid w:val="00993F0C"/>
    <w:rsid w:val="0099671C"/>
    <w:rsid w:val="0099782A"/>
    <w:rsid w:val="009A24D3"/>
    <w:rsid w:val="009C2D8B"/>
    <w:rsid w:val="009D0B5A"/>
    <w:rsid w:val="009D1138"/>
    <w:rsid w:val="009D4461"/>
    <w:rsid w:val="009E0262"/>
    <w:rsid w:val="009E5445"/>
    <w:rsid w:val="009E5798"/>
    <w:rsid w:val="009F3481"/>
    <w:rsid w:val="009F42C4"/>
    <w:rsid w:val="009F6EB2"/>
    <w:rsid w:val="00A00865"/>
    <w:rsid w:val="00A02829"/>
    <w:rsid w:val="00A0606B"/>
    <w:rsid w:val="00A31E14"/>
    <w:rsid w:val="00A45A92"/>
    <w:rsid w:val="00A53D75"/>
    <w:rsid w:val="00A5486A"/>
    <w:rsid w:val="00A5622B"/>
    <w:rsid w:val="00A57B24"/>
    <w:rsid w:val="00A665E5"/>
    <w:rsid w:val="00A66876"/>
    <w:rsid w:val="00A6727E"/>
    <w:rsid w:val="00A767F2"/>
    <w:rsid w:val="00A773A7"/>
    <w:rsid w:val="00A834E4"/>
    <w:rsid w:val="00A90997"/>
    <w:rsid w:val="00A96ECC"/>
    <w:rsid w:val="00AA06AF"/>
    <w:rsid w:val="00AA72FD"/>
    <w:rsid w:val="00AB0413"/>
    <w:rsid w:val="00AC1B85"/>
    <w:rsid w:val="00AD46A0"/>
    <w:rsid w:val="00AE1FF9"/>
    <w:rsid w:val="00AE733F"/>
    <w:rsid w:val="00B000C0"/>
    <w:rsid w:val="00B03217"/>
    <w:rsid w:val="00B062BF"/>
    <w:rsid w:val="00B11FEB"/>
    <w:rsid w:val="00B12BF9"/>
    <w:rsid w:val="00B2550D"/>
    <w:rsid w:val="00B25EEC"/>
    <w:rsid w:val="00B32610"/>
    <w:rsid w:val="00B33A0C"/>
    <w:rsid w:val="00B3566F"/>
    <w:rsid w:val="00B36C53"/>
    <w:rsid w:val="00B42540"/>
    <w:rsid w:val="00B54C77"/>
    <w:rsid w:val="00B578E5"/>
    <w:rsid w:val="00B57E0F"/>
    <w:rsid w:val="00B65399"/>
    <w:rsid w:val="00B657FD"/>
    <w:rsid w:val="00B66467"/>
    <w:rsid w:val="00B7218D"/>
    <w:rsid w:val="00B74319"/>
    <w:rsid w:val="00B75EE6"/>
    <w:rsid w:val="00B77729"/>
    <w:rsid w:val="00B82BC7"/>
    <w:rsid w:val="00B85F33"/>
    <w:rsid w:val="00B87B65"/>
    <w:rsid w:val="00B9130C"/>
    <w:rsid w:val="00B92FEA"/>
    <w:rsid w:val="00B947BF"/>
    <w:rsid w:val="00BA38D6"/>
    <w:rsid w:val="00BA3983"/>
    <w:rsid w:val="00BA6902"/>
    <w:rsid w:val="00BC1124"/>
    <w:rsid w:val="00BC2767"/>
    <w:rsid w:val="00BC282F"/>
    <w:rsid w:val="00BC743C"/>
    <w:rsid w:val="00BD5C24"/>
    <w:rsid w:val="00BE7E43"/>
    <w:rsid w:val="00C01023"/>
    <w:rsid w:val="00C02810"/>
    <w:rsid w:val="00C237B9"/>
    <w:rsid w:val="00C25706"/>
    <w:rsid w:val="00C3129B"/>
    <w:rsid w:val="00C35FAD"/>
    <w:rsid w:val="00C3689E"/>
    <w:rsid w:val="00C36EB5"/>
    <w:rsid w:val="00C40914"/>
    <w:rsid w:val="00C437C3"/>
    <w:rsid w:val="00C43AE0"/>
    <w:rsid w:val="00C50771"/>
    <w:rsid w:val="00C60E4B"/>
    <w:rsid w:val="00C715C7"/>
    <w:rsid w:val="00C717DE"/>
    <w:rsid w:val="00C7362F"/>
    <w:rsid w:val="00C74060"/>
    <w:rsid w:val="00C837DC"/>
    <w:rsid w:val="00C94DB7"/>
    <w:rsid w:val="00CA43FC"/>
    <w:rsid w:val="00CB6B5B"/>
    <w:rsid w:val="00CB7792"/>
    <w:rsid w:val="00CC0256"/>
    <w:rsid w:val="00CC3A86"/>
    <w:rsid w:val="00CD04E4"/>
    <w:rsid w:val="00CD0F52"/>
    <w:rsid w:val="00CD68B3"/>
    <w:rsid w:val="00CD76A7"/>
    <w:rsid w:val="00CD7E62"/>
    <w:rsid w:val="00CE43EE"/>
    <w:rsid w:val="00CE63D1"/>
    <w:rsid w:val="00CE6CB4"/>
    <w:rsid w:val="00CF0979"/>
    <w:rsid w:val="00CF5882"/>
    <w:rsid w:val="00CF6E8A"/>
    <w:rsid w:val="00D010AC"/>
    <w:rsid w:val="00D0328E"/>
    <w:rsid w:val="00D04925"/>
    <w:rsid w:val="00D13BD5"/>
    <w:rsid w:val="00D15415"/>
    <w:rsid w:val="00D163BC"/>
    <w:rsid w:val="00D17882"/>
    <w:rsid w:val="00D23C7A"/>
    <w:rsid w:val="00D33352"/>
    <w:rsid w:val="00D35CDB"/>
    <w:rsid w:val="00D36A9A"/>
    <w:rsid w:val="00D40E1C"/>
    <w:rsid w:val="00D60676"/>
    <w:rsid w:val="00D63AC8"/>
    <w:rsid w:val="00D74FFC"/>
    <w:rsid w:val="00D755D7"/>
    <w:rsid w:val="00D77414"/>
    <w:rsid w:val="00D83857"/>
    <w:rsid w:val="00D91C6B"/>
    <w:rsid w:val="00D93661"/>
    <w:rsid w:val="00D96049"/>
    <w:rsid w:val="00DB7C45"/>
    <w:rsid w:val="00DC216F"/>
    <w:rsid w:val="00DC431E"/>
    <w:rsid w:val="00DC5A19"/>
    <w:rsid w:val="00DD34DD"/>
    <w:rsid w:val="00DD37D0"/>
    <w:rsid w:val="00DD3AC6"/>
    <w:rsid w:val="00DE05D0"/>
    <w:rsid w:val="00DE0BDB"/>
    <w:rsid w:val="00DE3CC8"/>
    <w:rsid w:val="00DF3469"/>
    <w:rsid w:val="00DF3966"/>
    <w:rsid w:val="00E056BE"/>
    <w:rsid w:val="00E16D2A"/>
    <w:rsid w:val="00E20AEC"/>
    <w:rsid w:val="00E2789A"/>
    <w:rsid w:val="00E364F7"/>
    <w:rsid w:val="00E37DEC"/>
    <w:rsid w:val="00E430A4"/>
    <w:rsid w:val="00E4342F"/>
    <w:rsid w:val="00E4783E"/>
    <w:rsid w:val="00E5619A"/>
    <w:rsid w:val="00E57C40"/>
    <w:rsid w:val="00E6135D"/>
    <w:rsid w:val="00E67853"/>
    <w:rsid w:val="00E734A4"/>
    <w:rsid w:val="00E8131D"/>
    <w:rsid w:val="00E82420"/>
    <w:rsid w:val="00E86370"/>
    <w:rsid w:val="00E91CFF"/>
    <w:rsid w:val="00E95031"/>
    <w:rsid w:val="00E95092"/>
    <w:rsid w:val="00EA66A6"/>
    <w:rsid w:val="00EB218D"/>
    <w:rsid w:val="00EB3D0B"/>
    <w:rsid w:val="00EC1423"/>
    <w:rsid w:val="00EC2643"/>
    <w:rsid w:val="00EC5C23"/>
    <w:rsid w:val="00ED24ED"/>
    <w:rsid w:val="00ED2B7D"/>
    <w:rsid w:val="00EF6B5E"/>
    <w:rsid w:val="00F01343"/>
    <w:rsid w:val="00F0458F"/>
    <w:rsid w:val="00F1284E"/>
    <w:rsid w:val="00F12A8E"/>
    <w:rsid w:val="00F12D93"/>
    <w:rsid w:val="00F22C19"/>
    <w:rsid w:val="00F23EC5"/>
    <w:rsid w:val="00F25D36"/>
    <w:rsid w:val="00F32AC9"/>
    <w:rsid w:val="00F331A3"/>
    <w:rsid w:val="00F35ADC"/>
    <w:rsid w:val="00F36685"/>
    <w:rsid w:val="00F45C54"/>
    <w:rsid w:val="00F5024E"/>
    <w:rsid w:val="00F509AE"/>
    <w:rsid w:val="00F56A74"/>
    <w:rsid w:val="00F63761"/>
    <w:rsid w:val="00F65271"/>
    <w:rsid w:val="00F66A53"/>
    <w:rsid w:val="00F73776"/>
    <w:rsid w:val="00F75FBC"/>
    <w:rsid w:val="00F76FF4"/>
    <w:rsid w:val="00F84FA3"/>
    <w:rsid w:val="00F97A17"/>
    <w:rsid w:val="00FA06EE"/>
    <w:rsid w:val="00FA0ADC"/>
    <w:rsid w:val="00FB0EA2"/>
    <w:rsid w:val="00FC2E60"/>
    <w:rsid w:val="00FC5480"/>
    <w:rsid w:val="00FD7468"/>
    <w:rsid w:val="00FD799A"/>
    <w:rsid w:val="00FE1C2A"/>
    <w:rsid w:val="00FF28FA"/>
    <w:rsid w:val="00FF51EE"/>
    <w:rsid w:val="00FF6629"/>
    <w:rsid w:val="03AE2822"/>
    <w:rsid w:val="04611F9E"/>
    <w:rsid w:val="04DD7FE4"/>
    <w:rsid w:val="06A26ADE"/>
    <w:rsid w:val="077A3CEC"/>
    <w:rsid w:val="08052BC9"/>
    <w:rsid w:val="08923091"/>
    <w:rsid w:val="09746763"/>
    <w:rsid w:val="09760F26"/>
    <w:rsid w:val="0A9C52DD"/>
    <w:rsid w:val="0BD0092B"/>
    <w:rsid w:val="0E19425F"/>
    <w:rsid w:val="0EB40040"/>
    <w:rsid w:val="12EF1A11"/>
    <w:rsid w:val="156965FF"/>
    <w:rsid w:val="17B40B54"/>
    <w:rsid w:val="1B772F21"/>
    <w:rsid w:val="22422D80"/>
    <w:rsid w:val="255A71DF"/>
    <w:rsid w:val="25B31516"/>
    <w:rsid w:val="25E60A73"/>
    <w:rsid w:val="26690388"/>
    <w:rsid w:val="26E322A8"/>
    <w:rsid w:val="272F2675"/>
    <w:rsid w:val="27FA04A4"/>
    <w:rsid w:val="283D61A0"/>
    <w:rsid w:val="2D71156A"/>
    <w:rsid w:val="2DFE4058"/>
    <w:rsid w:val="2EAA736B"/>
    <w:rsid w:val="2FA17176"/>
    <w:rsid w:val="31460EE6"/>
    <w:rsid w:val="31A61469"/>
    <w:rsid w:val="33AD0F23"/>
    <w:rsid w:val="33BB62A3"/>
    <w:rsid w:val="33F95E15"/>
    <w:rsid w:val="370A5A69"/>
    <w:rsid w:val="39D2487D"/>
    <w:rsid w:val="3A612966"/>
    <w:rsid w:val="3D60178E"/>
    <w:rsid w:val="3DFEA614"/>
    <w:rsid w:val="3F826793"/>
    <w:rsid w:val="405E13B5"/>
    <w:rsid w:val="40E96B56"/>
    <w:rsid w:val="418555E3"/>
    <w:rsid w:val="41A90E7A"/>
    <w:rsid w:val="41EE0F83"/>
    <w:rsid w:val="442742D8"/>
    <w:rsid w:val="443B40C2"/>
    <w:rsid w:val="44BB3A03"/>
    <w:rsid w:val="458816EC"/>
    <w:rsid w:val="472E597E"/>
    <w:rsid w:val="4B2C54CC"/>
    <w:rsid w:val="4C095269"/>
    <w:rsid w:val="4D555DEC"/>
    <w:rsid w:val="4DA51C44"/>
    <w:rsid w:val="4F4649D8"/>
    <w:rsid w:val="4F681AF1"/>
    <w:rsid w:val="53D8739D"/>
    <w:rsid w:val="57BC34FD"/>
    <w:rsid w:val="58773629"/>
    <w:rsid w:val="58D13B11"/>
    <w:rsid w:val="59E545C2"/>
    <w:rsid w:val="5AB76DDD"/>
    <w:rsid w:val="5B7B0F25"/>
    <w:rsid w:val="5F2E3AFF"/>
    <w:rsid w:val="60922013"/>
    <w:rsid w:val="61DF3D53"/>
    <w:rsid w:val="64C06765"/>
    <w:rsid w:val="64E738E4"/>
    <w:rsid w:val="67850395"/>
    <w:rsid w:val="67FF7197"/>
    <w:rsid w:val="68DB7CFF"/>
    <w:rsid w:val="6D177E11"/>
    <w:rsid w:val="6D385AFF"/>
    <w:rsid w:val="6EC23952"/>
    <w:rsid w:val="6F0155A2"/>
    <w:rsid w:val="6F4F1391"/>
    <w:rsid w:val="744E6EE6"/>
    <w:rsid w:val="75703BAF"/>
    <w:rsid w:val="77DD423A"/>
    <w:rsid w:val="7ABB7760"/>
    <w:rsid w:val="7C587220"/>
    <w:rsid w:val="7CD70BFD"/>
    <w:rsid w:val="7DA62A8A"/>
    <w:rsid w:val="7E16190F"/>
    <w:rsid w:val="7EAA3560"/>
    <w:rsid w:val="7F5F2E08"/>
    <w:rsid w:val="7FBA7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Plain Text"/>
    <w:basedOn w:val="1"/>
    <w:link w:val="19"/>
    <w:qFormat/>
    <w:uiPriority w:val="0"/>
    <w:rPr>
      <w:rFonts w:ascii="宋体" w:hAnsi="Courier New" w:cs="Courier New"/>
      <w:szCs w:val="21"/>
    </w:rPr>
  </w:style>
  <w:style w:type="paragraph" w:styleId="5">
    <w:name w:val="Date"/>
    <w:basedOn w:val="1"/>
    <w:next w:val="1"/>
    <w:link w:val="16"/>
    <w:qFormat/>
    <w:uiPriority w:val="0"/>
    <w:pPr>
      <w:ind w:left="100" w:leftChars="2500"/>
    </w:p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0"/>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标题 1 Char"/>
    <w:link w:val="2"/>
    <w:qFormat/>
    <w:uiPriority w:val="0"/>
    <w:rPr>
      <w:b/>
      <w:bCs/>
      <w:kern w:val="44"/>
      <w:sz w:val="44"/>
      <w:szCs w:val="44"/>
    </w:rPr>
  </w:style>
  <w:style w:type="character" w:customStyle="1" w:styleId="15">
    <w:name w:val="纯文本 字符"/>
    <w:qFormat/>
    <w:uiPriority w:val="0"/>
    <w:rPr>
      <w:rFonts w:ascii="宋体" w:hAnsi="Courier New" w:cs="Courier New"/>
      <w:kern w:val="2"/>
      <w:sz w:val="21"/>
      <w:szCs w:val="21"/>
    </w:rPr>
  </w:style>
  <w:style w:type="character" w:customStyle="1" w:styleId="16">
    <w:name w:val="日期 Char"/>
    <w:link w:val="5"/>
    <w:qFormat/>
    <w:uiPriority w:val="0"/>
    <w:rPr>
      <w:kern w:val="2"/>
      <w:sz w:val="21"/>
      <w:szCs w:val="24"/>
    </w:rPr>
  </w:style>
  <w:style w:type="character" w:customStyle="1" w:styleId="17">
    <w:name w:val="页脚 Char"/>
    <w:link w:val="8"/>
    <w:qFormat/>
    <w:uiPriority w:val="0"/>
    <w:rPr>
      <w:kern w:val="2"/>
      <w:sz w:val="18"/>
      <w:szCs w:val="18"/>
    </w:rPr>
  </w:style>
  <w:style w:type="character" w:customStyle="1" w:styleId="18">
    <w:name w:val="页眉 Char"/>
    <w:link w:val="9"/>
    <w:qFormat/>
    <w:uiPriority w:val="0"/>
    <w:rPr>
      <w:kern w:val="2"/>
      <w:sz w:val="18"/>
      <w:szCs w:val="18"/>
    </w:rPr>
  </w:style>
  <w:style w:type="character" w:customStyle="1" w:styleId="19">
    <w:name w:val="纯文本 Char"/>
    <w:link w:val="4"/>
    <w:qFormat/>
    <w:uiPriority w:val="0"/>
    <w:rPr>
      <w:rFonts w:ascii="宋体" w:hAnsi="Courier New" w:cs="Courier New"/>
      <w:kern w:val="2"/>
      <w:sz w:val="21"/>
      <w:szCs w:val="21"/>
    </w:rPr>
  </w:style>
  <w:style w:type="paragraph" w:customStyle="1" w:styleId="20">
    <w:name w:val="Char"/>
    <w:basedOn w:val="3"/>
    <w:qFormat/>
    <w:uiPriority w:val="0"/>
    <w:pPr>
      <w:widowControl/>
      <w:ind w:firstLine="454"/>
      <w:jc w:val="left"/>
    </w:pPr>
    <w:rPr>
      <w:rFonts w:ascii="Tahoma" w:hAnsi="Tahoma" w:cs="宋体"/>
      <w:kern w:val="0"/>
      <w:sz w:val="24"/>
      <w:szCs w:val="20"/>
    </w:rPr>
  </w:style>
  <w:style w:type="paragraph" w:customStyle="1" w:styleId="21">
    <w:name w:val="_Style 3"/>
    <w:basedOn w:val="1"/>
    <w:qFormat/>
    <w:uiPriority w:val="34"/>
    <w:pPr>
      <w:ind w:firstLine="420" w:firstLineChars="200"/>
    </w:pPr>
    <w:rPr>
      <w:rFonts w:ascii="Cambria" w:hAnsi="Cambria"/>
      <w:sz w:val="24"/>
    </w:rPr>
  </w:style>
  <w:style w:type="paragraph" w:styleId="22">
    <w:name w:val="List Paragraph"/>
    <w:basedOn w:val="1"/>
    <w:qFormat/>
    <w:uiPriority w:val="34"/>
    <w:pPr>
      <w:ind w:firstLine="420" w:firstLineChars="200"/>
    </w:pPr>
    <w:rPr>
      <w:rFonts w:ascii="Cambria" w:hAnsi="Cambria"/>
      <w:sz w:val="24"/>
    </w:rPr>
  </w:style>
  <w:style w:type="character" w:customStyle="1" w:styleId="23">
    <w:name w:val="MSG_EN_FONT_STYLE_NAME_TEMPLATE_ROLE_NUMBER MSG_EN_FONT_STYLE_NAME_BY_ROLE_TEXT 2 + MSG_EN_FONT_STYLE_MODIFER_SIZE 123"/>
    <w:qFormat/>
    <w:uiPriority w:val="99"/>
    <w:rPr>
      <w:rFonts w:ascii="PMingLiU" w:eastAsia="PMingLiU" w:cs="PMingLiU"/>
      <w:spacing w:val="30"/>
      <w:sz w:val="24"/>
      <w:szCs w:val="24"/>
      <w:u w:val="none"/>
      <w:shd w:val="clear" w:color="auto" w:fill="FFFFFF"/>
    </w:rPr>
  </w:style>
  <w:style w:type="paragraph" w:customStyle="1" w:styleId="24">
    <w:name w:val="MSG_EN_FONT_STYLE_NAME_TEMPLATE_ROLE_NUMBER MSG_EN_FONT_STYLE_NAME_BY_ROLE_TEXT 21"/>
    <w:basedOn w:val="1"/>
    <w:qFormat/>
    <w:uiPriority w:val="99"/>
    <w:pPr>
      <w:shd w:val="clear" w:color="auto" w:fill="FFFFFF"/>
      <w:spacing w:before="520" w:after="980" w:line="300" w:lineRule="exact"/>
      <w:jc w:val="left"/>
    </w:pPr>
    <w:rPr>
      <w:rFonts w:ascii="PMingLiU" w:eastAsia="PMingLiU"/>
      <w:spacing w:val="20"/>
      <w:kern w:val="0"/>
      <w:sz w:val="30"/>
      <w:szCs w:val="30"/>
    </w:rPr>
  </w:style>
  <w:style w:type="paragraph" w:customStyle="1" w:styleId="25">
    <w:name w:val="Pa3"/>
    <w:basedOn w:val="1"/>
    <w:next w:val="1"/>
    <w:qFormat/>
    <w:uiPriority w:val="99"/>
    <w:pPr>
      <w:autoSpaceDE w:val="0"/>
      <w:autoSpaceDN w:val="0"/>
      <w:adjustRightInd w:val="0"/>
      <w:spacing w:line="161" w:lineRule="atLeast"/>
      <w:jc w:val="left"/>
    </w:pPr>
    <w:rPr>
      <w:rFonts w:ascii="......" w:hAnsi="......"/>
      <w:kern w:val="0"/>
      <w:sz w:val="24"/>
    </w:rPr>
  </w:style>
  <w:style w:type="character" w:customStyle="1" w:styleId="26">
    <w:name w:val="A6"/>
    <w:qFormat/>
    <w:uiPriority w:val="99"/>
    <w:rPr>
      <w:rFonts w:cs="......"/>
      <w:color w:val="000000"/>
      <w:sz w:val="18"/>
      <w:szCs w:val="18"/>
    </w:rPr>
  </w:style>
  <w:style w:type="character" w:customStyle="1" w:styleId="27">
    <w:name w:val="A10"/>
    <w:qFormat/>
    <w:uiPriority w:val="99"/>
    <w:rPr>
      <w:rFonts w:ascii="Dell Replica Light" w:hAnsi="Dell Replica Light" w:cs="Dell Replica Light"/>
      <w:color w:val="000000"/>
      <w:sz w:val="10"/>
      <w:szCs w:val="1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zhglc</Company>
  <Pages>1</Pages>
  <Words>664</Words>
  <Characters>155</Characters>
  <Lines>1</Lines>
  <Paragraphs>1</Paragraphs>
  <TotalTime>4</TotalTime>
  <ScaleCrop>false</ScaleCrop>
  <LinksUpToDate>false</LinksUpToDate>
  <CharactersWithSpaces>818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2022-05-19T04:55:00Z</dcterms:created>
  <dc:creator>gllqh</dc:creator>
  <cp:lastModifiedBy>gxxc</cp:lastModifiedBy>
  <cp:lastPrinted>2025-04-15T01:43:00Z</cp:lastPrinted>
  <dcterms:modified xsi:type="dcterms:W3CDTF">2025-05-28T17:23:00Z</dcterms:modified>
  <dc:title>合同签章审计报告单</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7FD46788D2A24213B2956E55D1CDF89E_13</vt:lpwstr>
  </property>
  <property fmtid="{D5CDD505-2E9C-101B-9397-08002B2CF9AE}" pid="4" name="KSOTemplateDocerSaveRecord">
    <vt:lpwstr>eyJoZGlkIjoiY2QzODQzMmIxNDViZTE2YWNhNWU1MjQ0ZmJlYjQxM2YiLCJ1c2VySWQiOiI0MDY1NjQ3MjkifQ==</vt:lpwstr>
  </property>
</Properties>
</file>