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16E763" w14:textId="77777777" w:rsidR="00290CCD" w:rsidRDefault="00290CCD">
      <w:pPr>
        <w:jc w:val="center"/>
        <w:rPr>
          <w:rFonts w:asciiTheme="minorEastAsia" w:hAnsiTheme="minorEastAsia"/>
          <w:b/>
          <w:bCs/>
          <w:sz w:val="18"/>
          <w:szCs w:val="18"/>
        </w:rPr>
      </w:pPr>
    </w:p>
    <w:p w14:paraId="5C4A1AA5" w14:textId="6A874FBE" w:rsidR="00EC1507" w:rsidRDefault="00EC1507" w:rsidP="00EC1507">
      <w:pPr>
        <w:jc w:val="center"/>
        <w:rPr>
          <w:rFonts w:asciiTheme="minorEastAsia" w:hAnsiTheme="minorEastAsia" w:cstheme="minorEastAsia"/>
          <w:b/>
          <w:bCs/>
          <w:sz w:val="28"/>
          <w:szCs w:val="28"/>
        </w:rPr>
      </w:pPr>
      <w:r w:rsidRPr="005E6DD0">
        <w:rPr>
          <w:rFonts w:asciiTheme="minorEastAsia" w:hAnsiTheme="minorEastAsia" w:cstheme="minorEastAsia" w:hint="eastAsia"/>
          <w:b/>
          <w:bCs/>
          <w:sz w:val="28"/>
          <w:szCs w:val="28"/>
        </w:rPr>
        <w:t>2025</w:t>
      </w:r>
      <w:r>
        <w:rPr>
          <w:rFonts w:asciiTheme="minorEastAsia" w:hAnsiTheme="minorEastAsia" w:cstheme="minorEastAsia" w:hint="eastAsia"/>
          <w:b/>
          <w:bCs/>
          <w:sz w:val="28"/>
          <w:szCs w:val="28"/>
        </w:rPr>
        <w:t>年</w:t>
      </w:r>
      <w:r w:rsidR="009403F3" w:rsidRPr="005E6DD0">
        <w:rPr>
          <w:rFonts w:asciiTheme="minorEastAsia" w:hAnsiTheme="minorEastAsia" w:cstheme="minorEastAsia" w:hint="eastAsia"/>
          <w:b/>
          <w:bCs/>
          <w:sz w:val="28"/>
          <w:szCs w:val="28"/>
        </w:rPr>
        <w:t>公共多媒体教室升级建设</w:t>
      </w:r>
      <w:r>
        <w:rPr>
          <w:rFonts w:asciiTheme="minorEastAsia" w:hAnsiTheme="minorEastAsia" w:cstheme="minorEastAsia" w:hint="eastAsia"/>
          <w:b/>
          <w:bCs/>
          <w:sz w:val="28"/>
          <w:szCs w:val="28"/>
        </w:rPr>
        <w:t>项目反向竞价采购需求</w:t>
      </w:r>
    </w:p>
    <w:p w14:paraId="21ED1D63" w14:textId="77777777" w:rsidR="00EC1507" w:rsidRDefault="00EC1507" w:rsidP="00EC1507">
      <w:pPr>
        <w:rPr>
          <w:rFonts w:ascii="宋体" w:eastAsia="宋体" w:hAnsi="宋体" w:cs="仿宋"/>
          <w:b/>
          <w:bCs/>
        </w:rPr>
      </w:pPr>
      <w:r>
        <w:rPr>
          <w:rFonts w:ascii="宋体" w:eastAsia="宋体" w:hAnsi="宋体" w:cs="仿宋" w:hint="eastAsia"/>
          <w:b/>
          <w:bCs/>
        </w:rPr>
        <w:t>一、竞标要求:</w:t>
      </w:r>
      <w:bookmarkStart w:id="0" w:name="_GoBack"/>
      <w:bookmarkEnd w:id="0"/>
    </w:p>
    <w:p w14:paraId="208D1298" w14:textId="77777777" w:rsidR="00EC1507" w:rsidRDefault="00EC1507" w:rsidP="00EC1507">
      <w:pPr>
        <w:rPr>
          <w:rFonts w:asciiTheme="minorEastAsia" w:hAnsiTheme="minorEastAsia" w:cstheme="minorEastAsia"/>
          <w:szCs w:val="21"/>
        </w:rPr>
      </w:pPr>
      <w:r>
        <w:rPr>
          <w:rFonts w:ascii="宋体" w:eastAsia="宋体" w:hAnsi="宋体" w:cs="仿宋" w:hint="eastAsia"/>
        </w:rPr>
        <w:t>1、本采购需求一览表中，凡标注“★”号的条</w:t>
      </w:r>
      <w:r>
        <w:rPr>
          <w:rFonts w:asciiTheme="minorEastAsia" w:hAnsiTheme="minorEastAsia" w:cstheme="minorEastAsia" w:hint="eastAsia"/>
          <w:szCs w:val="21"/>
        </w:rPr>
        <w:t>款为关键指标或要求必须满足，报价时要求提供资料的必须提供，不允许有负偏离，否则竞价无效。</w:t>
      </w:r>
    </w:p>
    <w:p w14:paraId="5F0F0A76" w14:textId="77777777" w:rsidR="00EC1507" w:rsidRDefault="00EC1507" w:rsidP="00EC1507">
      <w:pPr>
        <w:rPr>
          <w:rFonts w:asciiTheme="minorEastAsia" w:hAnsiTheme="minorEastAsia" w:cstheme="minorEastAsia"/>
          <w:szCs w:val="21"/>
        </w:rPr>
      </w:pPr>
      <w:r>
        <w:rPr>
          <w:rFonts w:asciiTheme="minorEastAsia" w:hAnsiTheme="minorEastAsia" w:cstheme="minorEastAsia" w:hint="eastAsia"/>
          <w:szCs w:val="21"/>
        </w:rPr>
        <w:t>2、本项目为反向竞价，竞标人报价仅限本项目采购需求表中指定品牌及型号，不接受指定品牌及型号以外的产品。竞标人不得以任何理由更改货物的品牌、配置，否则按无效竞标处理；成交供应商所提供的货物为非本采购需求的货物，采购人可以拒绝收货，相关损失由成交供应商自行承担。如违反上述要求，采购人可向财政部门举报成交供应商不良行为并追究其相应的法律责任。</w:t>
      </w:r>
    </w:p>
    <w:p w14:paraId="5F114860" w14:textId="77777777" w:rsidR="00EC1507" w:rsidRDefault="00EC1507" w:rsidP="00EC1507">
      <w:pPr>
        <w:rPr>
          <w:rFonts w:ascii="宋体" w:eastAsia="宋体" w:hAnsi="宋体" w:cs="仿宋"/>
        </w:rPr>
      </w:pPr>
      <w:r>
        <w:rPr>
          <w:rFonts w:asciiTheme="minorEastAsia" w:hAnsiTheme="minorEastAsia" w:cstheme="minorEastAsia" w:hint="eastAsia"/>
          <w:szCs w:val="21"/>
        </w:rPr>
        <w:t>3、竞标人必须认真审核采购文件所有要求，若发现竞标人存在未实质性响应采购文件行为，将视为无效竞价处理；如明知不满足采购文件对于品牌、型号、单位资质等要求而进行恶意竞争的，或因竞标人虚假竞标导致竞标无效造成的工期延误及损失，将根据《政采云平台电子卖场权益维护及纠纷</w:t>
      </w:r>
      <w:r>
        <w:rPr>
          <w:rFonts w:ascii="宋体" w:eastAsia="宋体" w:hAnsi="宋体" w:cs="仿宋" w:hint="eastAsia"/>
        </w:rPr>
        <w:t>处理规则》的规定报有关部门处理，并在政采云平台列为失信供应商记录备案。</w:t>
      </w:r>
    </w:p>
    <w:p w14:paraId="35128037" w14:textId="77777777" w:rsidR="00EC1507" w:rsidRDefault="00EC1507" w:rsidP="00EC1507">
      <w:pPr>
        <w:rPr>
          <w:rFonts w:asciiTheme="minorEastAsia" w:hAnsiTheme="minorEastAsia" w:cstheme="minorEastAsia"/>
          <w:szCs w:val="21"/>
        </w:rPr>
      </w:pPr>
      <w:r>
        <w:rPr>
          <w:rFonts w:asciiTheme="minorEastAsia" w:hAnsiTheme="minorEastAsia" w:cstheme="minorEastAsia" w:hint="eastAsia"/>
          <w:szCs w:val="21"/>
        </w:rPr>
        <w:t>4、响应附件要求：按采购要求上传，否则可以否决成交。</w:t>
      </w:r>
    </w:p>
    <w:p w14:paraId="21CD82B1" w14:textId="77777777" w:rsidR="00EC1507" w:rsidRDefault="00EC1507" w:rsidP="00EC1507">
      <w:pPr>
        <w:rPr>
          <w:rFonts w:asciiTheme="minorEastAsia" w:hAnsiTheme="minorEastAsia" w:cstheme="minorEastAsia"/>
          <w:szCs w:val="21"/>
        </w:rPr>
      </w:pPr>
      <w:r>
        <w:rPr>
          <w:rFonts w:asciiTheme="minorEastAsia" w:hAnsiTheme="minorEastAsia" w:cstheme="minorEastAsia" w:hint="eastAsia"/>
          <w:szCs w:val="21"/>
        </w:rPr>
        <w:t>供应商在竞标时应在响应附件中上传加盖其公章的《竞价响应文件》pdf电子扫描件,《竞价响应文件》应包含但不限于文件目录及以下内容:</w:t>
      </w:r>
    </w:p>
    <w:p w14:paraId="641B896E" w14:textId="77777777" w:rsidR="00EC1507" w:rsidRDefault="00EC1507" w:rsidP="00EC1507">
      <w:pPr>
        <w:numPr>
          <w:ilvl w:val="0"/>
          <w:numId w:val="1"/>
        </w:numPr>
        <w:rPr>
          <w:rFonts w:asciiTheme="minorEastAsia" w:hAnsiTheme="minorEastAsia" w:cstheme="minorEastAsia"/>
          <w:szCs w:val="21"/>
        </w:rPr>
      </w:pPr>
      <w:r>
        <w:rPr>
          <w:rFonts w:asciiTheme="minorEastAsia" w:hAnsiTheme="minorEastAsia" w:cstheme="minorEastAsia" w:hint="eastAsia"/>
          <w:szCs w:val="21"/>
        </w:rPr>
        <w:t>竞标声明</w:t>
      </w:r>
    </w:p>
    <w:p w14:paraId="0F742598" w14:textId="77777777" w:rsidR="00EC1507" w:rsidRDefault="00EC1507" w:rsidP="00EC1507">
      <w:pPr>
        <w:numPr>
          <w:ilvl w:val="0"/>
          <w:numId w:val="1"/>
        </w:numPr>
        <w:rPr>
          <w:rFonts w:asciiTheme="minorEastAsia" w:hAnsiTheme="minorEastAsia" w:cstheme="minorEastAsia"/>
          <w:szCs w:val="21"/>
        </w:rPr>
      </w:pPr>
      <w:r>
        <w:rPr>
          <w:rFonts w:asciiTheme="minorEastAsia" w:hAnsiTheme="minorEastAsia" w:cstheme="minorEastAsia" w:hint="eastAsia"/>
          <w:szCs w:val="21"/>
        </w:rPr>
        <w:t>报价表</w:t>
      </w:r>
    </w:p>
    <w:p w14:paraId="75D2E985" w14:textId="77777777" w:rsidR="00EC1507" w:rsidRDefault="00EC1507" w:rsidP="00EC1507">
      <w:pPr>
        <w:numPr>
          <w:ilvl w:val="0"/>
          <w:numId w:val="1"/>
        </w:numPr>
        <w:rPr>
          <w:rFonts w:asciiTheme="minorEastAsia" w:hAnsiTheme="minorEastAsia" w:cstheme="minorEastAsia"/>
          <w:szCs w:val="21"/>
        </w:rPr>
      </w:pPr>
      <w:r>
        <w:rPr>
          <w:rFonts w:asciiTheme="minorEastAsia" w:hAnsiTheme="minorEastAsia" w:cstheme="minorEastAsia" w:hint="eastAsia"/>
          <w:szCs w:val="21"/>
        </w:rPr>
        <w:t>技术响应表</w:t>
      </w:r>
    </w:p>
    <w:p w14:paraId="37558116" w14:textId="77777777" w:rsidR="00EC1507" w:rsidRDefault="00EC1507" w:rsidP="00EC1507">
      <w:pPr>
        <w:numPr>
          <w:ilvl w:val="0"/>
          <w:numId w:val="1"/>
        </w:numPr>
        <w:rPr>
          <w:rFonts w:asciiTheme="minorEastAsia" w:hAnsiTheme="minorEastAsia" w:cstheme="minorEastAsia"/>
          <w:szCs w:val="21"/>
        </w:rPr>
      </w:pPr>
      <w:r>
        <w:rPr>
          <w:rFonts w:asciiTheme="minorEastAsia" w:hAnsiTheme="minorEastAsia" w:cstheme="minorEastAsia" w:hint="eastAsia"/>
          <w:szCs w:val="21"/>
        </w:rPr>
        <w:t>商务响应表</w:t>
      </w:r>
    </w:p>
    <w:p w14:paraId="664606E0" w14:textId="77777777" w:rsidR="00EC1507" w:rsidRDefault="00EC1507" w:rsidP="00EC1507">
      <w:pPr>
        <w:numPr>
          <w:ilvl w:val="0"/>
          <w:numId w:val="1"/>
        </w:numPr>
        <w:rPr>
          <w:rFonts w:asciiTheme="minorEastAsia" w:hAnsiTheme="minorEastAsia" w:cstheme="minorEastAsia"/>
          <w:szCs w:val="21"/>
        </w:rPr>
      </w:pPr>
      <w:r>
        <w:rPr>
          <w:rFonts w:asciiTheme="minorEastAsia" w:hAnsiTheme="minorEastAsia" w:cstheme="minorEastAsia" w:hint="eastAsia"/>
          <w:szCs w:val="21"/>
        </w:rPr>
        <w:t>竞标供应商《营业执照》复印件</w:t>
      </w:r>
    </w:p>
    <w:p w14:paraId="2782B012" w14:textId="77777777" w:rsidR="00EC1507" w:rsidRDefault="00EC1507" w:rsidP="00EC1507">
      <w:pPr>
        <w:numPr>
          <w:ilvl w:val="0"/>
          <w:numId w:val="1"/>
        </w:numPr>
        <w:rPr>
          <w:rFonts w:ascii="宋体" w:eastAsia="宋体" w:hAnsi="宋体" w:cs="仿宋"/>
        </w:rPr>
      </w:pPr>
      <w:r>
        <w:rPr>
          <w:rFonts w:asciiTheme="minorEastAsia" w:hAnsiTheme="minorEastAsia" w:cstheme="minorEastAsia" w:hint="eastAsia"/>
          <w:szCs w:val="21"/>
        </w:rPr>
        <w:t>竞价文件中技术参数及性能(配置)要求中加注"★"号所要求提供的资料，否则报价无效。</w:t>
      </w:r>
    </w:p>
    <w:p w14:paraId="5BA95D35" w14:textId="77777777" w:rsidR="00EC1507" w:rsidRDefault="00EC1507" w:rsidP="00EC1507">
      <w:pPr>
        <w:numPr>
          <w:ilvl w:val="0"/>
          <w:numId w:val="1"/>
        </w:numPr>
        <w:rPr>
          <w:rFonts w:ascii="宋体" w:eastAsia="宋体" w:hAnsi="宋体" w:cs="仿宋"/>
        </w:rPr>
      </w:pPr>
      <w:r>
        <w:rPr>
          <w:rFonts w:asciiTheme="minorEastAsia" w:hAnsiTheme="minorEastAsia" w:cstheme="minorEastAsia" w:hint="eastAsia"/>
          <w:szCs w:val="21"/>
        </w:rPr>
        <w:t>竞标人自认需要提供其他的资料。</w:t>
      </w:r>
    </w:p>
    <w:p w14:paraId="36BF17D1" w14:textId="77777777" w:rsidR="00290CCD" w:rsidRPr="00EC1507" w:rsidRDefault="00290CCD">
      <w:pPr>
        <w:rPr>
          <w:rFonts w:ascii="宋体" w:eastAsia="宋体" w:hAnsi="宋体" w:cs="仿宋"/>
          <w:b/>
          <w:bCs/>
        </w:rPr>
      </w:pPr>
    </w:p>
    <w:p w14:paraId="5C01795A" w14:textId="77777777" w:rsidR="00290CCD" w:rsidRDefault="00BC6DE3">
      <w:pPr>
        <w:rPr>
          <w:rFonts w:ascii="宋体" w:eastAsia="宋体" w:hAnsi="宋体" w:cs="仿宋"/>
          <w:b/>
          <w:bCs/>
        </w:rPr>
      </w:pPr>
      <w:r>
        <w:rPr>
          <w:rFonts w:ascii="宋体" w:eastAsia="宋体" w:hAnsi="宋体" w:cs="仿宋" w:hint="eastAsia"/>
          <w:b/>
          <w:bCs/>
        </w:rPr>
        <w:t>二、采购货物技术要求及商务要求：（395470元）</w:t>
      </w:r>
    </w:p>
    <w:tbl>
      <w:tblPr>
        <w:tblStyle w:val="af0"/>
        <w:tblW w:w="9628" w:type="dxa"/>
        <w:tblLayout w:type="fixed"/>
        <w:tblLook w:val="04A0" w:firstRow="1" w:lastRow="0" w:firstColumn="1" w:lastColumn="0" w:noHBand="0" w:noVBand="1"/>
      </w:tblPr>
      <w:tblGrid>
        <w:gridCol w:w="396"/>
        <w:gridCol w:w="706"/>
        <w:gridCol w:w="615"/>
        <w:gridCol w:w="750"/>
        <w:gridCol w:w="4740"/>
        <w:gridCol w:w="420"/>
        <w:gridCol w:w="399"/>
        <w:gridCol w:w="756"/>
        <w:gridCol w:w="846"/>
      </w:tblGrid>
      <w:tr w:rsidR="00290CCD" w14:paraId="1B49F511" w14:textId="77777777" w:rsidTr="00EC1507">
        <w:trPr>
          <w:trHeight w:val="918"/>
        </w:trPr>
        <w:tc>
          <w:tcPr>
            <w:tcW w:w="396" w:type="dxa"/>
            <w:noWrap/>
            <w:vAlign w:val="center"/>
          </w:tcPr>
          <w:p w14:paraId="3F995606" w14:textId="77777777" w:rsidR="00290CCD" w:rsidRDefault="00BC6DE3">
            <w:pPr>
              <w:jc w:val="center"/>
              <w:rPr>
                <w:rFonts w:asciiTheme="minorEastAsia" w:hAnsiTheme="minorEastAsia"/>
                <w:bCs/>
                <w:sz w:val="18"/>
                <w:szCs w:val="18"/>
              </w:rPr>
            </w:pPr>
            <w:r>
              <w:rPr>
                <w:rFonts w:asciiTheme="minorEastAsia" w:hAnsiTheme="minorEastAsia" w:hint="eastAsia"/>
                <w:bCs/>
                <w:sz w:val="18"/>
                <w:szCs w:val="18"/>
              </w:rPr>
              <w:t>序号</w:t>
            </w:r>
          </w:p>
        </w:tc>
        <w:tc>
          <w:tcPr>
            <w:tcW w:w="706" w:type="dxa"/>
            <w:noWrap/>
            <w:vAlign w:val="center"/>
          </w:tcPr>
          <w:p w14:paraId="78860655" w14:textId="77777777" w:rsidR="00290CCD" w:rsidRDefault="00BC6DE3">
            <w:pPr>
              <w:jc w:val="center"/>
              <w:rPr>
                <w:rFonts w:asciiTheme="minorEastAsia" w:hAnsiTheme="minorEastAsia"/>
                <w:bCs/>
                <w:sz w:val="18"/>
                <w:szCs w:val="18"/>
              </w:rPr>
            </w:pPr>
            <w:r>
              <w:rPr>
                <w:rFonts w:asciiTheme="minorEastAsia" w:hAnsiTheme="minorEastAsia" w:hint="eastAsia"/>
                <w:bCs/>
                <w:sz w:val="18"/>
                <w:szCs w:val="18"/>
              </w:rPr>
              <w:t>货物名称</w:t>
            </w:r>
          </w:p>
        </w:tc>
        <w:tc>
          <w:tcPr>
            <w:tcW w:w="615" w:type="dxa"/>
            <w:noWrap/>
            <w:vAlign w:val="center"/>
          </w:tcPr>
          <w:p w14:paraId="48ADE922" w14:textId="77777777" w:rsidR="00290CCD" w:rsidRDefault="00BC6DE3">
            <w:pPr>
              <w:jc w:val="center"/>
              <w:rPr>
                <w:rFonts w:asciiTheme="minorEastAsia" w:hAnsiTheme="minorEastAsia"/>
                <w:bCs/>
                <w:sz w:val="18"/>
                <w:szCs w:val="18"/>
              </w:rPr>
            </w:pPr>
            <w:r>
              <w:rPr>
                <w:rFonts w:asciiTheme="minorEastAsia" w:hAnsiTheme="minorEastAsia" w:hint="eastAsia"/>
                <w:bCs/>
                <w:sz w:val="18"/>
                <w:szCs w:val="18"/>
              </w:rPr>
              <w:t>品牌</w:t>
            </w:r>
          </w:p>
        </w:tc>
        <w:tc>
          <w:tcPr>
            <w:tcW w:w="750" w:type="dxa"/>
            <w:vAlign w:val="center"/>
          </w:tcPr>
          <w:p w14:paraId="52D599BD" w14:textId="77777777" w:rsidR="00290CCD" w:rsidRDefault="00BC6DE3">
            <w:pPr>
              <w:jc w:val="center"/>
              <w:rPr>
                <w:rFonts w:asciiTheme="minorEastAsia" w:hAnsiTheme="minorEastAsia"/>
                <w:bCs/>
                <w:sz w:val="18"/>
                <w:szCs w:val="18"/>
              </w:rPr>
            </w:pPr>
            <w:r>
              <w:rPr>
                <w:rFonts w:asciiTheme="minorEastAsia" w:hAnsiTheme="minorEastAsia" w:hint="eastAsia"/>
                <w:bCs/>
                <w:sz w:val="18"/>
                <w:szCs w:val="18"/>
              </w:rPr>
              <w:t>产品型号</w:t>
            </w:r>
          </w:p>
        </w:tc>
        <w:tc>
          <w:tcPr>
            <w:tcW w:w="4740" w:type="dxa"/>
            <w:noWrap/>
            <w:vAlign w:val="center"/>
          </w:tcPr>
          <w:p w14:paraId="6777C013" w14:textId="77777777" w:rsidR="00290CCD" w:rsidRDefault="00BC6DE3">
            <w:pPr>
              <w:jc w:val="center"/>
              <w:rPr>
                <w:rFonts w:asciiTheme="minorEastAsia" w:hAnsiTheme="minorEastAsia"/>
                <w:bCs/>
                <w:sz w:val="18"/>
                <w:szCs w:val="18"/>
              </w:rPr>
            </w:pPr>
            <w:r>
              <w:rPr>
                <w:rFonts w:asciiTheme="minorEastAsia" w:hAnsiTheme="minorEastAsia" w:hint="eastAsia"/>
                <w:bCs/>
                <w:sz w:val="18"/>
                <w:szCs w:val="18"/>
              </w:rPr>
              <w:t>技术参数</w:t>
            </w:r>
          </w:p>
        </w:tc>
        <w:tc>
          <w:tcPr>
            <w:tcW w:w="420" w:type="dxa"/>
            <w:noWrap/>
            <w:vAlign w:val="center"/>
          </w:tcPr>
          <w:p w14:paraId="78107FA0" w14:textId="77777777" w:rsidR="00290CCD" w:rsidRDefault="00BC6DE3">
            <w:pPr>
              <w:jc w:val="center"/>
              <w:rPr>
                <w:rFonts w:asciiTheme="minorEastAsia" w:hAnsiTheme="minorEastAsia"/>
                <w:bCs/>
                <w:sz w:val="18"/>
                <w:szCs w:val="18"/>
              </w:rPr>
            </w:pPr>
            <w:r>
              <w:rPr>
                <w:rFonts w:asciiTheme="minorEastAsia" w:hAnsiTheme="minorEastAsia" w:hint="eastAsia"/>
                <w:bCs/>
                <w:sz w:val="18"/>
                <w:szCs w:val="18"/>
              </w:rPr>
              <w:t>数量</w:t>
            </w:r>
          </w:p>
        </w:tc>
        <w:tc>
          <w:tcPr>
            <w:tcW w:w="399" w:type="dxa"/>
            <w:noWrap/>
            <w:vAlign w:val="center"/>
          </w:tcPr>
          <w:p w14:paraId="2BFD1E74" w14:textId="77777777" w:rsidR="00290CCD" w:rsidRDefault="00BC6DE3">
            <w:pPr>
              <w:jc w:val="center"/>
              <w:rPr>
                <w:rFonts w:asciiTheme="minorEastAsia" w:hAnsiTheme="minorEastAsia"/>
                <w:bCs/>
                <w:sz w:val="18"/>
                <w:szCs w:val="18"/>
              </w:rPr>
            </w:pPr>
            <w:r>
              <w:rPr>
                <w:rFonts w:asciiTheme="minorEastAsia" w:hAnsiTheme="minorEastAsia" w:hint="eastAsia"/>
                <w:bCs/>
                <w:sz w:val="18"/>
                <w:szCs w:val="18"/>
              </w:rPr>
              <w:t>单位</w:t>
            </w:r>
          </w:p>
        </w:tc>
        <w:tc>
          <w:tcPr>
            <w:tcW w:w="756" w:type="dxa"/>
            <w:noWrap/>
            <w:vAlign w:val="center"/>
          </w:tcPr>
          <w:p w14:paraId="28860F66" w14:textId="77777777" w:rsidR="00290CCD" w:rsidRDefault="00BC6DE3">
            <w:pPr>
              <w:jc w:val="center"/>
              <w:rPr>
                <w:rFonts w:asciiTheme="minorEastAsia" w:hAnsiTheme="minorEastAsia"/>
                <w:bCs/>
                <w:sz w:val="18"/>
                <w:szCs w:val="18"/>
              </w:rPr>
            </w:pPr>
            <w:r>
              <w:rPr>
                <w:rFonts w:asciiTheme="minorEastAsia" w:hAnsiTheme="minorEastAsia" w:hint="eastAsia"/>
                <w:bCs/>
                <w:sz w:val="18"/>
                <w:szCs w:val="18"/>
              </w:rPr>
              <w:t>单价（元）</w:t>
            </w:r>
          </w:p>
        </w:tc>
        <w:tc>
          <w:tcPr>
            <w:tcW w:w="846" w:type="dxa"/>
            <w:vAlign w:val="center"/>
          </w:tcPr>
          <w:p w14:paraId="3A098BEE" w14:textId="77777777" w:rsidR="00290CCD" w:rsidRDefault="00BC6DE3">
            <w:pPr>
              <w:jc w:val="center"/>
              <w:rPr>
                <w:rFonts w:asciiTheme="minorEastAsia" w:hAnsiTheme="minorEastAsia"/>
                <w:bCs/>
                <w:sz w:val="18"/>
                <w:szCs w:val="18"/>
              </w:rPr>
            </w:pPr>
            <w:r>
              <w:rPr>
                <w:rFonts w:asciiTheme="minorEastAsia" w:hAnsiTheme="minorEastAsia" w:hint="eastAsia"/>
                <w:bCs/>
                <w:sz w:val="18"/>
                <w:szCs w:val="18"/>
              </w:rPr>
              <w:t>单项合计（元）</w:t>
            </w:r>
          </w:p>
        </w:tc>
      </w:tr>
      <w:tr w:rsidR="00290CCD" w14:paraId="02CC5A2E" w14:textId="77777777" w:rsidTr="00EC1507">
        <w:trPr>
          <w:trHeight w:val="827"/>
        </w:trPr>
        <w:tc>
          <w:tcPr>
            <w:tcW w:w="396" w:type="dxa"/>
            <w:noWrap/>
            <w:vAlign w:val="center"/>
          </w:tcPr>
          <w:p w14:paraId="7F4B4B36" w14:textId="77777777" w:rsidR="00290CCD" w:rsidRDefault="00BC6DE3">
            <w:pPr>
              <w:jc w:val="center"/>
              <w:rPr>
                <w:rFonts w:asciiTheme="minorEastAsia" w:hAnsiTheme="minorEastAsia"/>
                <w:bCs/>
                <w:sz w:val="18"/>
                <w:szCs w:val="18"/>
              </w:rPr>
            </w:pPr>
            <w:r>
              <w:rPr>
                <w:rFonts w:asciiTheme="minorEastAsia" w:hAnsiTheme="minorEastAsia" w:hint="eastAsia"/>
                <w:bCs/>
                <w:sz w:val="18"/>
                <w:szCs w:val="18"/>
              </w:rPr>
              <w:t>1</w:t>
            </w:r>
          </w:p>
        </w:tc>
        <w:tc>
          <w:tcPr>
            <w:tcW w:w="706" w:type="dxa"/>
            <w:vAlign w:val="center"/>
          </w:tcPr>
          <w:p w14:paraId="0691661C" w14:textId="77777777" w:rsidR="00290CCD" w:rsidRDefault="00BC6DE3">
            <w:pPr>
              <w:pStyle w:val="af2"/>
              <w:numPr>
                <w:ilvl w:val="255"/>
                <w:numId w:val="0"/>
              </w:numPr>
              <w:jc w:val="left"/>
              <w:textAlignment w:val="center"/>
              <w:rPr>
                <w:rFonts w:ascii="仿宋_GB2312" w:eastAsia="仿宋_GB2312" w:hAnsi="仿宋_GB2312" w:cs="仿宋_GB2312"/>
                <w:b/>
                <w:bCs/>
                <w:szCs w:val="21"/>
              </w:rPr>
            </w:pPr>
            <w:r>
              <w:rPr>
                <w:rFonts w:cs="宋体" w:hint="eastAsia"/>
                <w:kern w:val="0"/>
                <w:sz w:val="16"/>
                <w:szCs w:val="16"/>
              </w:rPr>
              <w:t>150</w:t>
            </w:r>
            <w:r>
              <w:rPr>
                <w:rFonts w:cs="宋体" w:hint="eastAsia"/>
                <w:kern w:val="0"/>
                <w:sz w:val="16"/>
                <w:szCs w:val="16"/>
              </w:rPr>
              <w:t>寸电动幕布</w:t>
            </w:r>
          </w:p>
        </w:tc>
        <w:tc>
          <w:tcPr>
            <w:tcW w:w="615" w:type="dxa"/>
            <w:noWrap/>
            <w:vAlign w:val="center"/>
          </w:tcPr>
          <w:p w14:paraId="1306EDA8" w14:textId="77777777" w:rsidR="00290CCD" w:rsidRDefault="00BC6DE3">
            <w:pPr>
              <w:rPr>
                <w:rFonts w:cs="宋体"/>
                <w:kern w:val="0"/>
                <w:sz w:val="16"/>
                <w:szCs w:val="16"/>
                <w:lang w:val="zh-CN"/>
              </w:rPr>
            </w:pPr>
            <w:r>
              <w:rPr>
                <w:rFonts w:cs="宋体" w:hint="eastAsia"/>
                <w:kern w:val="0"/>
                <w:sz w:val="16"/>
                <w:szCs w:val="16"/>
              </w:rPr>
              <w:t>红叶</w:t>
            </w:r>
          </w:p>
        </w:tc>
        <w:tc>
          <w:tcPr>
            <w:tcW w:w="750" w:type="dxa"/>
            <w:vAlign w:val="center"/>
          </w:tcPr>
          <w:p w14:paraId="0BD80353" w14:textId="77777777" w:rsidR="00290CCD" w:rsidRDefault="00BC6DE3">
            <w:pPr>
              <w:rPr>
                <w:rFonts w:cs="宋体"/>
                <w:kern w:val="0"/>
                <w:sz w:val="16"/>
                <w:szCs w:val="16"/>
              </w:rPr>
            </w:pPr>
            <w:r>
              <w:rPr>
                <w:rFonts w:cs="宋体" w:hint="eastAsia"/>
                <w:kern w:val="0"/>
                <w:sz w:val="16"/>
                <w:szCs w:val="16"/>
              </w:rPr>
              <w:t>HY-150WD</w:t>
            </w:r>
          </w:p>
        </w:tc>
        <w:tc>
          <w:tcPr>
            <w:tcW w:w="4740" w:type="dxa"/>
            <w:vAlign w:val="center"/>
          </w:tcPr>
          <w:p w14:paraId="790450F4" w14:textId="77777777" w:rsidR="00290CCD" w:rsidRDefault="00BC6DE3">
            <w:pPr>
              <w:widowControl/>
              <w:spacing w:line="260" w:lineRule="exact"/>
              <w:jc w:val="left"/>
              <w:rPr>
                <w:rFonts w:ascii="宋体" w:eastAsia="宋体" w:hAnsi="宋体" w:cs="宋体"/>
                <w:snapToGrid w:val="0"/>
                <w:kern w:val="0"/>
                <w:sz w:val="16"/>
                <w:szCs w:val="16"/>
                <w:lang w:val="zh-CN" w:bidi="zh-CN"/>
              </w:rPr>
            </w:pPr>
            <w:r>
              <w:rPr>
                <w:rFonts w:cs="宋体" w:hint="eastAsia"/>
                <w:kern w:val="0"/>
                <w:sz w:val="16"/>
                <w:szCs w:val="16"/>
              </w:rPr>
              <w:t>1</w:t>
            </w:r>
            <w:r>
              <w:rPr>
                <w:rFonts w:cs="宋体" w:hint="eastAsia"/>
                <w:kern w:val="0"/>
                <w:sz w:val="16"/>
                <w:szCs w:val="16"/>
              </w:rPr>
              <w:t>、</w:t>
            </w:r>
            <w:r>
              <w:rPr>
                <w:rFonts w:cs="宋体" w:hint="eastAsia"/>
                <w:kern w:val="0"/>
                <w:sz w:val="16"/>
                <w:szCs w:val="16"/>
              </w:rPr>
              <w:t xml:space="preserve"> </w:t>
            </w:r>
            <w:r>
              <w:rPr>
                <w:rFonts w:cs="宋体" w:hint="eastAsia"/>
                <w:kern w:val="0"/>
                <w:sz w:val="16"/>
                <w:szCs w:val="16"/>
              </w:rPr>
              <w:t>尺寸：</w:t>
            </w:r>
            <w:r>
              <w:rPr>
                <w:rFonts w:cs="宋体" w:hint="eastAsia"/>
                <w:kern w:val="0"/>
                <w:sz w:val="16"/>
                <w:szCs w:val="16"/>
              </w:rPr>
              <w:t>150</w:t>
            </w:r>
            <w:r>
              <w:rPr>
                <w:rFonts w:cs="宋体" w:hint="eastAsia"/>
                <w:kern w:val="0"/>
                <w:sz w:val="16"/>
                <w:szCs w:val="16"/>
              </w:rPr>
              <w:t>寸玻珠投影幕，比例</w:t>
            </w:r>
            <w:r>
              <w:rPr>
                <w:rFonts w:cs="宋体" w:hint="eastAsia"/>
                <w:kern w:val="0"/>
                <w:sz w:val="16"/>
                <w:szCs w:val="16"/>
              </w:rPr>
              <w:t>16</w:t>
            </w:r>
            <w:r>
              <w:rPr>
                <w:rFonts w:cs="宋体" w:hint="eastAsia"/>
                <w:kern w:val="0"/>
                <w:sz w:val="16"/>
                <w:szCs w:val="16"/>
              </w:rPr>
              <w:t>：</w:t>
            </w:r>
            <w:r>
              <w:rPr>
                <w:rFonts w:cs="宋体" w:hint="eastAsia"/>
                <w:kern w:val="0"/>
                <w:sz w:val="16"/>
                <w:szCs w:val="16"/>
              </w:rPr>
              <w:t>10</w:t>
            </w:r>
            <w:r>
              <w:rPr>
                <w:rFonts w:cs="宋体" w:hint="eastAsia"/>
                <w:kern w:val="0"/>
                <w:sz w:val="16"/>
                <w:szCs w:val="16"/>
              </w:rPr>
              <w:t>，投影尺寸：</w:t>
            </w:r>
            <w:r>
              <w:rPr>
                <w:rFonts w:cs="宋体" w:hint="eastAsia"/>
                <w:kern w:val="0"/>
                <w:sz w:val="16"/>
                <w:szCs w:val="16"/>
              </w:rPr>
              <w:t>3.23</w:t>
            </w:r>
            <w:r>
              <w:rPr>
                <w:rFonts w:cs="宋体" w:hint="eastAsia"/>
                <w:kern w:val="0"/>
                <w:sz w:val="16"/>
                <w:szCs w:val="16"/>
              </w:rPr>
              <w:t>米</w:t>
            </w:r>
            <w:r>
              <w:rPr>
                <w:rFonts w:cs="宋体" w:hint="eastAsia"/>
                <w:kern w:val="0"/>
                <w:sz w:val="16"/>
                <w:szCs w:val="16"/>
              </w:rPr>
              <w:t>*2.02</w:t>
            </w:r>
            <w:r>
              <w:rPr>
                <w:rFonts w:cs="宋体" w:hint="eastAsia"/>
                <w:kern w:val="0"/>
                <w:sz w:val="16"/>
                <w:szCs w:val="16"/>
              </w:rPr>
              <w:t>米；</w:t>
            </w:r>
            <w:r>
              <w:rPr>
                <w:rFonts w:cs="宋体" w:hint="eastAsia"/>
                <w:kern w:val="0"/>
                <w:sz w:val="16"/>
                <w:szCs w:val="16"/>
              </w:rPr>
              <w:br/>
              <w:t>2</w:t>
            </w:r>
            <w:r>
              <w:rPr>
                <w:rFonts w:cs="宋体" w:hint="eastAsia"/>
                <w:kern w:val="0"/>
                <w:sz w:val="16"/>
                <w:szCs w:val="16"/>
              </w:rPr>
              <w:t>、外壳由金属板冲压机械加工成型，静电喷涂装饰，外表面牢固耐用；</w:t>
            </w:r>
            <w:r>
              <w:rPr>
                <w:rFonts w:cs="宋体" w:hint="eastAsia"/>
                <w:kern w:val="0"/>
                <w:sz w:val="16"/>
                <w:szCs w:val="16"/>
              </w:rPr>
              <w:br/>
              <w:t>3</w:t>
            </w:r>
            <w:r>
              <w:rPr>
                <w:rFonts w:cs="宋体" w:hint="eastAsia"/>
                <w:kern w:val="0"/>
                <w:sz w:val="16"/>
                <w:szCs w:val="16"/>
              </w:rPr>
              <w:t>、幕布通过消防阻燃测试，微型管状电机带锁紧系统</w:t>
            </w:r>
            <w:r>
              <w:rPr>
                <w:rFonts w:cs="宋体" w:hint="eastAsia"/>
                <w:kern w:val="0"/>
                <w:sz w:val="16"/>
                <w:szCs w:val="16"/>
              </w:rPr>
              <w:t>[</w:t>
            </w:r>
            <w:r>
              <w:rPr>
                <w:rFonts w:cs="宋体" w:hint="eastAsia"/>
                <w:kern w:val="0"/>
                <w:sz w:val="16"/>
                <w:szCs w:val="16"/>
              </w:rPr>
              <w:t>可调节电机（管式限位）</w:t>
            </w:r>
            <w:r>
              <w:rPr>
                <w:rFonts w:cs="宋体" w:hint="eastAsia"/>
                <w:kern w:val="0"/>
                <w:sz w:val="16"/>
                <w:szCs w:val="16"/>
              </w:rPr>
              <w:t>]</w:t>
            </w:r>
            <w:r>
              <w:rPr>
                <w:rFonts w:cs="宋体" w:hint="eastAsia"/>
                <w:kern w:val="0"/>
                <w:sz w:val="16"/>
                <w:szCs w:val="16"/>
              </w:rPr>
              <w:t>，电机提供</w:t>
            </w:r>
            <w:r>
              <w:rPr>
                <w:rFonts w:cs="宋体" w:hint="eastAsia"/>
                <w:kern w:val="0"/>
                <w:sz w:val="16"/>
                <w:szCs w:val="16"/>
              </w:rPr>
              <w:t>3C</w:t>
            </w:r>
            <w:r>
              <w:rPr>
                <w:rFonts w:cs="宋体" w:hint="eastAsia"/>
                <w:kern w:val="0"/>
                <w:sz w:val="16"/>
                <w:szCs w:val="16"/>
              </w:rPr>
              <w:t>认证；</w:t>
            </w:r>
            <w:r>
              <w:rPr>
                <w:rFonts w:cs="宋体" w:hint="eastAsia"/>
                <w:kern w:val="0"/>
                <w:sz w:val="16"/>
                <w:szCs w:val="16"/>
              </w:rPr>
              <w:br/>
              <w:t>4</w:t>
            </w:r>
            <w:r>
              <w:rPr>
                <w:rFonts w:cs="宋体" w:hint="eastAsia"/>
                <w:kern w:val="0"/>
                <w:sz w:val="16"/>
                <w:szCs w:val="16"/>
              </w:rPr>
              <w:t>、玻珠幕面材料，漫反射幕面，幕面经过压纹消炫光处理，有效散射角大于</w:t>
            </w:r>
            <w:r>
              <w:rPr>
                <w:rFonts w:cs="宋体" w:hint="eastAsia"/>
                <w:kern w:val="0"/>
                <w:sz w:val="16"/>
                <w:szCs w:val="16"/>
              </w:rPr>
              <w:t>35</w:t>
            </w:r>
            <w:r>
              <w:rPr>
                <w:rFonts w:cs="宋体" w:hint="eastAsia"/>
                <w:kern w:val="0"/>
                <w:sz w:val="16"/>
                <w:szCs w:val="16"/>
              </w:rPr>
              <w:t>度，亮度系数大于</w:t>
            </w:r>
            <w:r>
              <w:rPr>
                <w:rFonts w:cs="宋体" w:hint="eastAsia"/>
                <w:kern w:val="0"/>
                <w:sz w:val="16"/>
                <w:szCs w:val="16"/>
              </w:rPr>
              <w:t>2.4</w:t>
            </w:r>
            <w:r>
              <w:rPr>
                <w:rFonts w:cs="宋体" w:hint="eastAsia"/>
                <w:kern w:val="0"/>
                <w:sz w:val="16"/>
                <w:szCs w:val="16"/>
              </w:rPr>
              <w:t>；</w:t>
            </w:r>
            <w:r>
              <w:rPr>
                <w:rFonts w:cs="宋体" w:hint="eastAsia"/>
                <w:kern w:val="0"/>
                <w:sz w:val="16"/>
                <w:szCs w:val="16"/>
              </w:rPr>
              <w:br/>
              <w:t>5</w:t>
            </w:r>
            <w:r>
              <w:rPr>
                <w:rFonts w:cs="宋体" w:hint="eastAsia"/>
                <w:kern w:val="0"/>
                <w:sz w:val="16"/>
                <w:szCs w:val="16"/>
              </w:rPr>
              <w:t>、提供原厂保修</w:t>
            </w:r>
            <w:r>
              <w:rPr>
                <w:rFonts w:cs="宋体" w:hint="eastAsia"/>
                <w:kern w:val="0"/>
                <w:sz w:val="16"/>
                <w:szCs w:val="16"/>
              </w:rPr>
              <w:t>.</w:t>
            </w:r>
            <w:r>
              <w:rPr>
                <w:rFonts w:cs="宋体" w:hint="eastAsia"/>
                <w:kern w:val="0"/>
                <w:sz w:val="16"/>
                <w:szCs w:val="16"/>
              </w:rPr>
              <w:t>供货时必须提供原厂商出具的供货证明函及售后服务承诺函并加盖厂商公章。</w:t>
            </w:r>
          </w:p>
        </w:tc>
        <w:tc>
          <w:tcPr>
            <w:tcW w:w="420" w:type="dxa"/>
            <w:noWrap/>
            <w:vAlign w:val="center"/>
          </w:tcPr>
          <w:p w14:paraId="35A29D9F" w14:textId="77777777" w:rsidR="00290CCD" w:rsidRDefault="00BC6DE3">
            <w:pPr>
              <w:jc w:val="center"/>
              <w:rPr>
                <w:rFonts w:ascii="宋体" w:eastAsia="宋体" w:hAnsi="宋体" w:cs="宋体"/>
                <w:snapToGrid w:val="0"/>
                <w:kern w:val="0"/>
                <w:sz w:val="16"/>
                <w:szCs w:val="16"/>
                <w:lang w:val="zh-CN" w:bidi="zh-CN"/>
              </w:rPr>
            </w:pPr>
            <w:r>
              <w:rPr>
                <w:rFonts w:cs="宋体" w:hint="eastAsia"/>
                <w:kern w:val="0"/>
                <w:sz w:val="16"/>
                <w:szCs w:val="16"/>
              </w:rPr>
              <w:t>75</w:t>
            </w:r>
          </w:p>
        </w:tc>
        <w:tc>
          <w:tcPr>
            <w:tcW w:w="399" w:type="dxa"/>
            <w:noWrap/>
            <w:vAlign w:val="center"/>
          </w:tcPr>
          <w:p w14:paraId="3A85B5B4" w14:textId="77777777" w:rsidR="00290CCD" w:rsidRDefault="00BC6DE3">
            <w:pPr>
              <w:jc w:val="center"/>
              <w:rPr>
                <w:rFonts w:ascii="仿宋_GB2312" w:eastAsia="仿宋_GB2312" w:hAnsi="仿宋_GB2312" w:cs="仿宋_GB2312"/>
                <w:szCs w:val="21"/>
              </w:rPr>
            </w:pPr>
            <w:r>
              <w:rPr>
                <w:rFonts w:cs="宋体" w:hint="eastAsia"/>
                <w:kern w:val="0"/>
                <w:sz w:val="16"/>
                <w:szCs w:val="16"/>
              </w:rPr>
              <w:t>幅</w:t>
            </w:r>
          </w:p>
        </w:tc>
        <w:tc>
          <w:tcPr>
            <w:tcW w:w="756" w:type="dxa"/>
            <w:noWrap/>
            <w:vAlign w:val="center"/>
          </w:tcPr>
          <w:p w14:paraId="3698852C" w14:textId="77777777" w:rsidR="00290CCD" w:rsidRDefault="00BC6DE3">
            <w:pPr>
              <w:widowControl/>
              <w:jc w:val="left"/>
              <w:textAlignment w:val="center"/>
              <w:rPr>
                <w:rFonts w:ascii="仿宋_GB2312" w:eastAsia="仿宋_GB2312" w:hAnsi="仿宋_GB2312" w:cs="仿宋_GB2312"/>
                <w:szCs w:val="21"/>
              </w:rPr>
            </w:pPr>
            <w:r>
              <w:rPr>
                <w:rFonts w:ascii="仿宋_GB2312" w:eastAsia="仿宋_GB2312" w:hAnsi="仿宋_GB2312" w:cs="仿宋_GB2312" w:hint="eastAsia"/>
                <w:szCs w:val="21"/>
              </w:rPr>
              <w:t>2130</w:t>
            </w:r>
          </w:p>
        </w:tc>
        <w:tc>
          <w:tcPr>
            <w:tcW w:w="846" w:type="dxa"/>
            <w:noWrap/>
            <w:vAlign w:val="center"/>
          </w:tcPr>
          <w:p w14:paraId="1439A71A" w14:textId="77777777" w:rsidR="00290CCD" w:rsidRDefault="00BC6DE3">
            <w:pPr>
              <w:widowControl/>
              <w:jc w:val="left"/>
              <w:textAlignment w:val="center"/>
              <w:rPr>
                <w:rFonts w:ascii="仿宋_GB2312" w:eastAsia="仿宋_GB2312" w:hAnsi="仿宋_GB2312" w:cs="仿宋_GB2312"/>
                <w:szCs w:val="21"/>
              </w:rPr>
            </w:pPr>
            <w:r>
              <w:rPr>
                <w:rFonts w:ascii="仿宋_GB2312" w:eastAsia="仿宋_GB2312" w:hAnsi="仿宋_GB2312" w:cs="仿宋_GB2312" w:hint="eastAsia"/>
                <w:szCs w:val="21"/>
              </w:rPr>
              <w:t>159750</w:t>
            </w:r>
          </w:p>
        </w:tc>
      </w:tr>
      <w:tr w:rsidR="00290CCD" w14:paraId="1552C44D" w14:textId="77777777" w:rsidTr="00EC1507">
        <w:trPr>
          <w:trHeight w:val="827"/>
        </w:trPr>
        <w:tc>
          <w:tcPr>
            <w:tcW w:w="396" w:type="dxa"/>
            <w:noWrap/>
            <w:vAlign w:val="center"/>
          </w:tcPr>
          <w:p w14:paraId="74AC3FFE" w14:textId="77777777" w:rsidR="00290CCD" w:rsidRDefault="00BC6DE3">
            <w:pPr>
              <w:jc w:val="center"/>
              <w:rPr>
                <w:rFonts w:asciiTheme="minorEastAsia" w:hAnsiTheme="minorEastAsia"/>
                <w:bCs/>
                <w:sz w:val="18"/>
                <w:szCs w:val="18"/>
              </w:rPr>
            </w:pPr>
            <w:r>
              <w:rPr>
                <w:rFonts w:asciiTheme="minorEastAsia" w:hAnsiTheme="minorEastAsia" w:hint="eastAsia"/>
                <w:bCs/>
                <w:sz w:val="18"/>
                <w:szCs w:val="18"/>
              </w:rPr>
              <w:t>2</w:t>
            </w:r>
          </w:p>
        </w:tc>
        <w:tc>
          <w:tcPr>
            <w:tcW w:w="706" w:type="dxa"/>
            <w:vAlign w:val="center"/>
          </w:tcPr>
          <w:p w14:paraId="0F1FF6B4" w14:textId="77777777" w:rsidR="00290CCD" w:rsidRDefault="00BC6DE3">
            <w:pPr>
              <w:pStyle w:val="af2"/>
              <w:numPr>
                <w:ilvl w:val="255"/>
                <w:numId w:val="0"/>
              </w:numPr>
              <w:textAlignment w:val="center"/>
              <w:rPr>
                <w:rFonts w:ascii="仿宋_GB2312" w:eastAsia="仿宋_GB2312" w:hAnsi="仿宋_GB2312" w:cs="仿宋_GB2312"/>
                <w:b/>
                <w:bCs/>
                <w:szCs w:val="21"/>
              </w:rPr>
            </w:pPr>
            <w:r>
              <w:rPr>
                <w:rFonts w:cs="宋体" w:hint="eastAsia"/>
                <w:kern w:val="0"/>
                <w:sz w:val="16"/>
                <w:szCs w:val="16"/>
              </w:rPr>
              <w:t>无线教学话筒</w:t>
            </w:r>
          </w:p>
        </w:tc>
        <w:tc>
          <w:tcPr>
            <w:tcW w:w="615" w:type="dxa"/>
            <w:noWrap/>
            <w:vAlign w:val="center"/>
          </w:tcPr>
          <w:p w14:paraId="58481282" w14:textId="77777777" w:rsidR="00290CCD" w:rsidRDefault="00BC6DE3">
            <w:pPr>
              <w:rPr>
                <w:rFonts w:cs="宋体"/>
                <w:kern w:val="0"/>
                <w:sz w:val="16"/>
                <w:szCs w:val="16"/>
                <w:lang w:val="zh-CN"/>
              </w:rPr>
            </w:pPr>
            <w:r>
              <w:rPr>
                <w:rFonts w:cs="宋体" w:hint="eastAsia"/>
                <w:kern w:val="0"/>
                <w:sz w:val="16"/>
                <w:szCs w:val="16"/>
              </w:rPr>
              <w:t>雅克</w:t>
            </w:r>
          </w:p>
        </w:tc>
        <w:tc>
          <w:tcPr>
            <w:tcW w:w="750" w:type="dxa"/>
            <w:vAlign w:val="center"/>
          </w:tcPr>
          <w:p w14:paraId="5FFAEB21" w14:textId="77777777" w:rsidR="00290CCD" w:rsidRDefault="00BC6DE3">
            <w:pPr>
              <w:rPr>
                <w:rFonts w:cs="宋体"/>
                <w:kern w:val="0"/>
                <w:sz w:val="16"/>
                <w:szCs w:val="16"/>
              </w:rPr>
            </w:pPr>
            <w:r>
              <w:rPr>
                <w:rFonts w:cs="宋体" w:hint="eastAsia"/>
                <w:kern w:val="0"/>
                <w:sz w:val="16"/>
                <w:szCs w:val="16"/>
              </w:rPr>
              <w:t>TPM910T</w:t>
            </w:r>
          </w:p>
        </w:tc>
        <w:tc>
          <w:tcPr>
            <w:tcW w:w="4740" w:type="dxa"/>
            <w:vAlign w:val="center"/>
          </w:tcPr>
          <w:p w14:paraId="381B2C07" w14:textId="77777777" w:rsidR="00290CCD" w:rsidRDefault="00BC6DE3">
            <w:pPr>
              <w:widowControl/>
              <w:spacing w:line="260" w:lineRule="exact"/>
              <w:jc w:val="left"/>
              <w:rPr>
                <w:rFonts w:ascii="宋体" w:eastAsia="宋体" w:hAnsi="宋体" w:cs="宋体"/>
                <w:snapToGrid w:val="0"/>
                <w:kern w:val="0"/>
                <w:sz w:val="16"/>
                <w:szCs w:val="16"/>
                <w:lang w:val="zh-CN" w:bidi="zh-CN"/>
              </w:rPr>
            </w:pPr>
            <w:r>
              <w:rPr>
                <w:rFonts w:cs="宋体" w:hint="eastAsia"/>
                <w:kern w:val="0"/>
                <w:sz w:val="16"/>
                <w:szCs w:val="16"/>
              </w:rPr>
              <w:t>★具备</w:t>
            </w:r>
            <w:r>
              <w:rPr>
                <w:rFonts w:cs="宋体" w:hint="eastAsia"/>
                <w:kern w:val="0"/>
                <w:sz w:val="16"/>
                <w:szCs w:val="16"/>
              </w:rPr>
              <w:t>2.4G</w:t>
            </w:r>
            <w:r>
              <w:rPr>
                <w:rFonts w:cs="宋体" w:hint="eastAsia"/>
                <w:kern w:val="0"/>
                <w:sz w:val="16"/>
                <w:szCs w:val="16"/>
              </w:rPr>
              <w:t>、</w:t>
            </w:r>
            <w:r>
              <w:rPr>
                <w:rFonts w:cs="宋体" w:hint="eastAsia"/>
                <w:kern w:val="0"/>
                <w:sz w:val="16"/>
                <w:szCs w:val="16"/>
              </w:rPr>
              <w:t>UHF</w:t>
            </w:r>
            <w:r>
              <w:rPr>
                <w:rFonts w:cs="宋体" w:hint="eastAsia"/>
                <w:kern w:val="0"/>
                <w:sz w:val="16"/>
                <w:szCs w:val="16"/>
              </w:rPr>
              <w:t>、</w:t>
            </w:r>
            <w:r>
              <w:rPr>
                <w:rFonts w:cs="宋体" w:hint="eastAsia"/>
                <w:kern w:val="0"/>
                <w:sz w:val="16"/>
                <w:szCs w:val="16"/>
              </w:rPr>
              <w:t>IR</w:t>
            </w:r>
            <w:r>
              <w:rPr>
                <w:rFonts w:cs="宋体" w:hint="eastAsia"/>
                <w:kern w:val="0"/>
                <w:sz w:val="16"/>
                <w:szCs w:val="16"/>
              </w:rPr>
              <w:t>红外三种无线传输模式，无缝融合使用；</w:t>
            </w:r>
            <w:r>
              <w:rPr>
                <w:rFonts w:cs="宋体" w:hint="eastAsia"/>
                <w:kern w:val="0"/>
                <w:sz w:val="16"/>
                <w:szCs w:val="16"/>
              </w:rPr>
              <w:br/>
            </w:r>
            <w:r>
              <w:rPr>
                <w:rFonts w:cs="宋体" w:hint="eastAsia"/>
                <w:kern w:val="0"/>
                <w:sz w:val="16"/>
                <w:szCs w:val="16"/>
              </w:rPr>
              <w:t>●具备处理受干扰、易串频、音质差、和维护管理困难的有效技术；</w:t>
            </w:r>
            <w:r>
              <w:rPr>
                <w:rFonts w:cs="宋体" w:hint="eastAsia"/>
                <w:kern w:val="0"/>
                <w:sz w:val="16"/>
                <w:szCs w:val="16"/>
              </w:rPr>
              <w:t xml:space="preserve"> </w:t>
            </w:r>
            <w:r>
              <w:rPr>
                <w:rFonts w:cs="宋体" w:hint="eastAsia"/>
                <w:kern w:val="0"/>
                <w:sz w:val="16"/>
                <w:szCs w:val="16"/>
              </w:rPr>
              <w:br/>
            </w:r>
            <w:r>
              <w:rPr>
                <w:rFonts w:cs="宋体" w:hint="eastAsia"/>
                <w:kern w:val="0"/>
                <w:sz w:val="16"/>
                <w:szCs w:val="16"/>
              </w:rPr>
              <w:t>●具备全数字化传输、</w:t>
            </w:r>
            <w:r>
              <w:rPr>
                <w:rFonts w:cs="宋体" w:hint="eastAsia"/>
                <w:kern w:val="0"/>
                <w:sz w:val="16"/>
                <w:szCs w:val="16"/>
              </w:rPr>
              <w:t>DSP</w:t>
            </w:r>
            <w:r>
              <w:rPr>
                <w:rFonts w:cs="宋体" w:hint="eastAsia"/>
                <w:kern w:val="0"/>
                <w:sz w:val="16"/>
                <w:szCs w:val="16"/>
              </w:rPr>
              <w:t>信号处理、数字调试和智能管理的性能；</w:t>
            </w:r>
            <w:r>
              <w:rPr>
                <w:rFonts w:cs="宋体" w:hint="eastAsia"/>
                <w:kern w:val="0"/>
                <w:sz w:val="16"/>
                <w:szCs w:val="16"/>
              </w:rPr>
              <w:br/>
            </w:r>
            <w:r>
              <w:rPr>
                <w:rFonts w:cs="宋体" w:hint="eastAsia"/>
                <w:kern w:val="0"/>
                <w:sz w:val="16"/>
                <w:szCs w:val="16"/>
              </w:rPr>
              <w:t>●具备</w:t>
            </w:r>
            <w:r>
              <w:rPr>
                <w:rFonts w:cs="宋体" w:hint="eastAsia"/>
                <w:kern w:val="0"/>
                <w:sz w:val="16"/>
                <w:szCs w:val="16"/>
              </w:rPr>
              <w:t>2.4G</w:t>
            </w:r>
            <w:r>
              <w:rPr>
                <w:rFonts w:cs="宋体" w:hint="eastAsia"/>
                <w:kern w:val="0"/>
                <w:sz w:val="16"/>
                <w:szCs w:val="16"/>
              </w:rPr>
              <w:t>、</w:t>
            </w:r>
            <w:r>
              <w:rPr>
                <w:rFonts w:cs="宋体" w:hint="eastAsia"/>
                <w:kern w:val="0"/>
                <w:sz w:val="16"/>
                <w:szCs w:val="16"/>
              </w:rPr>
              <w:t>IR</w:t>
            </w:r>
            <w:r>
              <w:rPr>
                <w:rFonts w:cs="宋体" w:hint="eastAsia"/>
                <w:kern w:val="0"/>
                <w:sz w:val="16"/>
                <w:szCs w:val="16"/>
              </w:rPr>
              <w:t>红外两种自动对频方式，无缝转换，适应任何恶劣环境使用；</w:t>
            </w:r>
            <w:r>
              <w:rPr>
                <w:rFonts w:cs="宋体" w:hint="eastAsia"/>
                <w:kern w:val="0"/>
                <w:sz w:val="16"/>
                <w:szCs w:val="16"/>
              </w:rPr>
              <w:br/>
            </w:r>
            <w:r>
              <w:rPr>
                <w:rFonts w:cs="宋体" w:hint="eastAsia"/>
                <w:kern w:val="0"/>
                <w:sz w:val="16"/>
                <w:szCs w:val="16"/>
              </w:rPr>
              <w:t>●具备开机自动检测工作环境，自动选择最优工作信道；</w:t>
            </w:r>
            <w:r>
              <w:rPr>
                <w:rFonts w:cs="宋体" w:hint="eastAsia"/>
                <w:kern w:val="0"/>
                <w:sz w:val="16"/>
                <w:szCs w:val="16"/>
              </w:rPr>
              <w:br/>
            </w:r>
            <w:r>
              <w:rPr>
                <w:rFonts w:cs="宋体" w:hint="eastAsia"/>
                <w:kern w:val="0"/>
                <w:sz w:val="16"/>
                <w:szCs w:val="16"/>
              </w:rPr>
              <w:lastRenderedPageBreak/>
              <w:t>★具备使用过程中语音信道受到干扰时，自动进行信道选择切换的功能，不需人工干预；●要求使用过程中管理信道受到干扰时，不影响语音信道的正常工作；</w:t>
            </w:r>
            <w:r>
              <w:rPr>
                <w:rFonts w:cs="宋体" w:hint="eastAsia"/>
                <w:kern w:val="0"/>
                <w:sz w:val="16"/>
                <w:szCs w:val="16"/>
              </w:rPr>
              <w:br/>
            </w:r>
            <w:r>
              <w:rPr>
                <w:rFonts w:cs="宋体" w:hint="eastAsia"/>
                <w:kern w:val="0"/>
                <w:sz w:val="16"/>
                <w:szCs w:val="16"/>
              </w:rPr>
              <w:t>●具备专业级话筒音质，</w:t>
            </w:r>
            <w:r>
              <w:rPr>
                <w:rFonts w:cs="宋体" w:hint="eastAsia"/>
                <w:kern w:val="0"/>
                <w:sz w:val="16"/>
                <w:szCs w:val="16"/>
              </w:rPr>
              <w:t>48K,16bit</w:t>
            </w:r>
            <w:r>
              <w:rPr>
                <w:rFonts w:cs="宋体" w:hint="eastAsia"/>
                <w:kern w:val="0"/>
                <w:sz w:val="16"/>
                <w:szCs w:val="16"/>
              </w:rPr>
              <w:t>，</w:t>
            </w:r>
            <w:r>
              <w:rPr>
                <w:rFonts w:cs="宋体" w:hint="eastAsia"/>
                <w:kern w:val="0"/>
                <w:sz w:val="16"/>
                <w:szCs w:val="16"/>
              </w:rPr>
              <w:t>30~20KHz</w:t>
            </w:r>
            <w:r>
              <w:rPr>
                <w:rFonts w:cs="宋体" w:hint="eastAsia"/>
                <w:kern w:val="0"/>
                <w:sz w:val="16"/>
                <w:szCs w:val="16"/>
              </w:rPr>
              <w:t>宽频响，无法感知延时；</w:t>
            </w:r>
            <w:r>
              <w:rPr>
                <w:rFonts w:cs="宋体" w:hint="eastAsia"/>
                <w:kern w:val="0"/>
                <w:sz w:val="16"/>
                <w:szCs w:val="16"/>
              </w:rPr>
              <w:br/>
            </w:r>
            <w:r>
              <w:rPr>
                <w:rFonts w:cs="宋体" w:hint="eastAsia"/>
                <w:kern w:val="0"/>
                <w:sz w:val="16"/>
                <w:szCs w:val="16"/>
              </w:rPr>
              <w:t>●要求支持无线充电，放下充电，拿起讲话；</w:t>
            </w:r>
            <w:r>
              <w:rPr>
                <w:rFonts w:cs="宋体" w:hint="eastAsia"/>
                <w:kern w:val="0"/>
                <w:sz w:val="16"/>
                <w:szCs w:val="16"/>
              </w:rPr>
              <w:br/>
            </w:r>
            <w:r>
              <w:rPr>
                <w:rFonts w:cs="宋体" w:hint="eastAsia"/>
                <w:kern w:val="0"/>
                <w:sz w:val="16"/>
                <w:szCs w:val="16"/>
              </w:rPr>
              <w:t>★要求内置锂电</w:t>
            </w:r>
            <w:r>
              <w:rPr>
                <w:rFonts w:cs="宋体" w:hint="eastAsia"/>
                <w:kern w:val="0"/>
                <w:sz w:val="16"/>
                <w:szCs w:val="16"/>
              </w:rPr>
              <w:t>1200mA</w:t>
            </w:r>
            <w:r>
              <w:rPr>
                <w:rFonts w:cs="宋体" w:hint="eastAsia"/>
                <w:kern w:val="0"/>
                <w:sz w:val="16"/>
                <w:szCs w:val="16"/>
              </w:rPr>
              <w:t>或以上；（为保证锂电池的容量和安全性，需要提供权威机构带</w:t>
            </w:r>
            <w:r>
              <w:rPr>
                <w:rFonts w:cs="宋体" w:hint="eastAsia"/>
                <w:kern w:val="0"/>
                <w:sz w:val="16"/>
                <w:szCs w:val="16"/>
              </w:rPr>
              <w:t>CMA</w:t>
            </w:r>
            <w:r>
              <w:rPr>
                <w:rFonts w:cs="宋体" w:hint="eastAsia"/>
                <w:kern w:val="0"/>
                <w:sz w:val="16"/>
                <w:szCs w:val="16"/>
              </w:rPr>
              <w:t>、</w:t>
            </w:r>
            <w:r>
              <w:rPr>
                <w:rFonts w:cs="宋体" w:hint="eastAsia"/>
                <w:kern w:val="0"/>
                <w:sz w:val="16"/>
                <w:szCs w:val="16"/>
              </w:rPr>
              <w:t>CAL</w:t>
            </w:r>
            <w:r>
              <w:rPr>
                <w:rFonts w:cs="宋体" w:hint="eastAsia"/>
                <w:kern w:val="0"/>
                <w:sz w:val="16"/>
                <w:szCs w:val="16"/>
              </w:rPr>
              <w:t>、</w:t>
            </w:r>
            <w:r>
              <w:rPr>
                <w:rFonts w:cs="宋体" w:hint="eastAsia"/>
                <w:kern w:val="0"/>
                <w:sz w:val="16"/>
                <w:szCs w:val="16"/>
              </w:rPr>
              <w:t>CNAS</w:t>
            </w:r>
            <w:r>
              <w:rPr>
                <w:rFonts w:cs="宋体" w:hint="eastAsia"/>
                <w:kern w:val="0"/>
                <w:sz w:val="16"/>
                <w:szCs w:val="16"/>
              </w:rPr>
              <w:t>、</w:t>
            </w:r>
            <w:r>
              <w:rPr>
                <w:rFonts w:cs="宋体" w:hint="eastAsia"/>
                <w:kern w:val="0"/>
                <w:sz w:val="16"/>
                <w:szCs w:val="16"/>
              </w:rPr>
              <w:t>ilac-MRA</w:t>
            </w:r>
            <w:r>
              <w:rPr>
                <w:rFonts w:cs="宋体" w:hint="eastAsia"/>
                <w:kern w:val="0"/>
                <w:sz w:val="16"/>
                <w:szCs w:val="16"/>
              </w:rPr>
              <w:t>印章的电池检测报告）</w:t>
            </w:r>
            <w:r>
              <w:rPr>
                <w:rFonts w:cs="宋体" w:hint="eastAsia"/>
                <w:kern w:val="0"/>
                <w:sz w:val="16"/>
                <w:szCs w:val="16"/>
              </w:rPr>
              <w:br/>
            </w:r>
            <w:r>
              <w:rPr>
                <w:rFonts w:cs="宋体" w:hint="eastAsia"/>
                <w:kern w:val="0"/>
                <w:sz w:val="16"/>
                <w:szCs w:val="16"/>
              </w:rPr>
              <w:t>★全智能充电管理，具备无线充电功能，零电池维护；</w:t>
            </w:r>
            <w:r>
              <w:rPr>
                <w:rFonts w:cs="宋体" w:hint="eastAsia"/>
                <w:kern w:val="0"/>
                <w:sz w:val="16"/>
                <w:szCs w:val="16"/>
              </w:rPr>
              <w:br/>
            </w:r>
            <w:r>
              <w:rPr>
                <w:rFonts w:cs="宋体" w:hint="eastAsia"/>
                <w:kern w:val="0"/>
                <w:sz w:val="16"/>
                <w:szCs w:val="16"/>
              </w:rPr>
              <w:t>●连续工作时间不少于</w:t>
            </w:r>
            <w:r>
              <w:rPr>
                <w:rFonts w:cs="宋体" w:hint="eastAsia"/>
                <w:kern w:val="0"/>
                <w:sz w:val="16"/>
                <w:szCs w:val="16"/>
              </w:rPr>
              <w:t>8</w:t>
            </w:r>
            <w:r>
              <w:rPr>
                <w:rFonts w:cs="宋体" w:hint="eastAsia"/>
                <w:kern w:val="0"/>
                <w:sz w:val="16"/>
                <w:szCs w:val="16"/>
              </w:rPr>
              <w:t>小时；</w:t>
            </w:r>
            <w:r>
              <w:rPr>
                <w:rFonts w:cs="宋体" w:hint="eastAsia"/>
                <w:kern w:val="0"/>
                <w:sz w:val="16"/>
                <w:szCs w:val="16"/>
              </w:rPr>
              <w:br/>
            </w:r>
            <w:r>
              <w:rPr>
                <w:rFonts w:cs="宋体" w:hint="eastAsia"/>
                <w:kern w:val="0"/>
                <w:sz w:val="16"/>
                <w:szCs w:val="16"/>
              </w:rPr>
              <w:t>●要求集成智能传感器，放下静音，拿起说话；超时不用，自动待机；</w:t>
            </w:r>
            <w:r>
              <w:rPr>
                <w:rFonts w:cs="宋体" w:hint="eastAsia"/>
                <w:kern w:val="0"/>
                <w:sz w:val="16"/>
                <w:szCs w:val="16"/>
              </w:rPr>
              <w:br/>
            </w:r>
            <w:r>
              <w:rPr>
                <w:rFonts w:cs="宋体" w:hint="eastAsia"/>
                <w:kern w:val="0"/>
                <w:sz w:val="16"/>
                <w:szCs w:val="16"/>
              </w:rPr>
              <w:t>●具备支持接入学校管理平台的接口，能够联网智能管理所有话筒；</w:t>
            </w:r>
            <w:r>
              <w:rPr>
                <w:rFonts w:cs="宋体" w:hint="eastAsia"/>
                <w:kern w:val="0"/>
                <w:sz w:val="16"/>
                <w:szCs w:val="16"/>
              </w:rPr>
              <w:br/>
            </w:r>
            <w:r>
              <w:rPr>
                <w:rFonts w:cs="宋体" w:hint="eastAsia"/>
                <w:kern w:val="0"/>
                <w:sz w:val="16"/>
                <w:szCs w:val="16"/>
              </w:rPr>
              <w:t>●要求集话筒、激光教鞭和无线</w:t>
            </w:r>
            <w:r>
              <w:rPr>
                <w:rFonts w:cs="宋体" w:hint="eastAsia"/>
                <w:kern w:val="0"/>
                <w:sz w:val="16"/>
                <w:szCs w:val="16"/>
              </w:rPr>
              <w:t>PPT</w:t>
            </w:r>
            <w:r>
              <w:rPr>
                <w:rFonts w:cs="宋体" w:hint="eastAsia"/>
                <w:kern w:val="0"/>
                <w:sz w:val="16"/>
                <w:szCs w:val="16"/>
              </w:rPr>
              <w:t>翻页三种使用功能一身；</w:t>
            </w:r>
            <w:r>
              <w:rPr>
                <w:rFonts w:cs="宋体" w:hint="eastAsia"/>
                <w:kern w:val="0"/>
                <w:sz w:val="16"/>
                <w:szCs w:val="16"/>
              </w:rPr>
              <w:br/>
            </w:r>
            <w:r>
              <w:rPr>
                <w:rFonts w:cs="宋体" w:hint="eastAsia"/>
                <w:kern w:val="0"/>
                <w:sz w:val="16"/>
                <w:szCs w:val="16"/>
              </w:rPr>
              <w:t>●要求在使用状态下，可以同时进行充电；</w:t>
            </w:r>
            <w:r>
              <w:rPr>
                <w:rFonts w:cs="宋体" w:hint="eastAsia"/>
                <w:kern w:val="0"/>
                <w:sz w:val="16"/>
                <w:szCs w:val="16"/>
              </w:rPr>
              <w:br/>
            </w:r>
            <w:r>
              <w:rPr>
                <w:rFonts w:cs="宋体" w:hint="eastAsia"/>
                <w:kern w:val="0"/>
                <w:sz w:val="16"/>
                <w:szCs w:val="16"/>
              </w:rPr>
              <w:t>●要求关机状态下，充电完成屏幕自动熄灭；</w:t>
            </w:r>
            <w:r>
              <w:rPr>
                <w:rFonts w:cs="宋体" w:hint="eastAsia"/>
                <w:kern w:val="0"/>
                <w:sz w:val="16"/>
                <w:szCs w:val="16"/>
              </w:rPr>
              <w:br/>
            </w:r>
            <w:r>
              <w:rPr>
                <w:rFonts w:cs="宋体" w:hint="eastAsia"/>
                <w:kern w:val="0"/>
                <w:sz w:val="16"/>
                <w:szCs w:val="16"/>
              </w:rPr>
              <w:t>●具备同时支持外接头戴麦；</w:t>
            </w:r>
            <w:r>
              <w:rPr>
                <w:rFonts w:cs="宋体" w:hint="eastAsia"/>
                <w:kern w:val="0"/>
                <w:sz w:val="16"/>
                <w:szCs w:val="16"/>
              </w:rPr>
              <w:br/>
            </w:r>
            <w:r>
              <w:rPr>
                <w:rFonts w:cs="宋体" w:hint="eastAsia"/>
                <w:kern w:val="0"/>
                <w:sz w:val="16"/>
                <w:szCs w:val="16"/>
              </w:rPr>
              <w:t>●具备</w:t>
            </w:r>
            <w:r>
              <w:rPr>
                <w:rFonts w:cs="宋体" w:hint="eastAsia"/>
                <w:kern w:val="0"/>
                <w:sz w:val="16"/>
                <w:szCs w:val="16"/>
              </w:rPr>
              <w:t>OLED</w:t>
            </w:r>
            <w:r>
              <w:rPr>
                <w:rFonts w:cs="宋体" w:hint="eastAsia"/>
                <w:kern w:val="0"/>
                <w:sz w:val="16"/>
                <w:szCs w:val="16"/>
              </w:rPr>
              <w:t>显示屏，清晰显示系统状态及参数；</w:t>
            </w:r>
            <w:r>
              <w:rPr>
                <w:rFonts w:cs="宋体" w:hint="eastAsia"/>
                <w:kern w:val="0"/>
                <w:sz w:val="16"/>
                <w:szCs w:val="16"/>
              </w:rPr>
              <w:br/>
            </w:r>
            <w:r>
              <w:rPr>
                <w:rFonts w:cs="宋体" w:hint="eastAsia"/>
                <w:kern w:val="0"/>
                <w:sz w:val="16"/>
                <w:szCs w:val="16"/>
              </w:rPr>
              <w:t>●具备自动静音功能，自动语音快速恢复，嘈杂环境，正常使用；</w:t>
            </w:r>
            <w:r>
              <w:rPr>
                <w:rFonts w:cs="宋体" w:hint="eastAsia"/>
                <w:kern w:val="0"/>
                <w:sz w:val="16"/>
                <w:szCs w:val="16"/>
              </w:rPr>
              <w:br/>
            </w:r>
            <w:r>
              <w:rPr>
                <w:rFonts w:cs="宋体" w:hint="eastAsia"/>
                <w:kern w:val="0"/>
                <w:sz w:val="16"/>
                <w:szCs w:val="16"/>
              </w:rPr>
              <w:t>●具备</w:t>
            </w:r>
            <w:r>
              <w:rPr>
                <w:rFonts w:cs="宋体" w:hint="eastAsia"/>
                <w:kern w:val="0"/>
                <w:sz w:val="16"/>
                <w:szCs w:val="16"/>
              </w:rPr>
              <w:t xml:space="preserve">Type C </w:t>
            </w:r>
            <w:r>
              <w:rPr>
                <w:rFonts w:cs="宋体" w:hint="eastAsia"/>
                <w:kern w:val="0"/>
                <w:sz w:val="16"/>
                <w:szCs w:val="16"/>
              </w:rPr>
              <w:t>充电和数据接口；</w:t>
            </w:r>
            <w:r>
              <w:rPr>
                <w:rFonts w:cs="宋体" w:hint="eastAsia"/>
                <w:kern w:val="0"/>
                <w:sz w:val="16"/>
                <w:szCs w:val="16"/>
              </w:rPr>
              <w:br/>
            </w:r>
            <w:r>
              <w:rPr>
                <w:rFonts w:cs="宋体" w:hint="eastAsia"/>
                <w:kern w:val="0"/>
                <w:sz w:val="16"/>
                <w:szCs w:val="16"/>
              </w:rPr>
              <w:t>●具备内置</w:t>
            </w:r>
            <w:r>
              <w:rPr>
                <w:rFonts w:cs="宋体" w:hint="eastAsia"/>
                <w:kern w:val="0"/>
                <w:sz w:val="16"/>
                <w:szCs w:val="16"/>
              </w:rPr>
              <w:t>DSP</w:t>
            </w:r>
            <w:r>
              <w:rPr>
                <w:rFonts w:cs="宋体" w:hint="eastAsia"/>
                <w:kern w:val="0"/>
                <w:sz w:val="16"/>
                <w:szCs w:val="16"/>
              </w:rPr>
              <w:t>数字防啸叫功能；</w:t>
            </w:r>
            <w:r>
              <w:rPr>
                <w:rFonts w:cs="宋体" w:hint="eastAsia"/>
                <w:kern w:val="0"/>
                <w:sz w:val="16"/>
                <w:szCs w:val="16"/>
              </w:rPr>
              <w:br/>
            </w:r>
            <w:r>
              <w:rPr>
                <w:rFonts w:cs="宋体" w:hint="eastAsia"/>
                <w:kern w:val="0"/>
                <w:sz w:val="16"/>
                <w:szCs w:val="16"/>
              </w:rPr>
              <w:t>●具备内置</w:t>
            </w:r>
            <w:r>
              <w:rPr>
                <w:rFonts w:cs="宋体" w:hint="eastAsia"/>
                <w:kern w:val="0"/>
                <w:sz w:val="16"/>
                <w:szCs w:val="16"/>
              </w:rPr>
              <w:t>7</w:t>
            </w:r>
            <w:r>
              <w:rPr>
                <w:rFonts w:cs="宋体" w:hint="eastAsia"/>
                <w:kern w:val="0"/>
                <w:sz w:val="16"/>
                <w:szCs w:val="16"/>
              </w:rPr>
              <w:t>段麦克风均衡器；</w:t>
            </w:r>
            <w:r>
              <w:rPr>
                <w:rFonts w:cs="宋体" w:hint="eastAsia"/>
                <w:kern w:val="0"/>
                <w:sz w:val="16"/>
                <w:szCs w:val="16"/>
              </w:rPr>
              <w:br/>
            </w:r>
            <w:r>
              <w:rPr>
                <w:rFonts w:cs="宋体" w:hint="eastAsia"/>
                <w:kern w:val="0"/>
                <w:sz w:val="16"/>
                <w:szCs w:val="16"/>
              </w:rPr>
              <w:t>●要求拾音器结构及功能特殊设计，防喷、防风噪，声音通透自然，没有喷麦的爆破音；</w:t>
            </w:r>
            <w:r>
              <w:rPr>
                <w:rFonts w:cs="宋体" w:hint="eastAsia"/>
                <w:kern w:val="0"/>
                <w:sz w:val="16"/>
                <w:szCs w:val="16"/>
              </w:rPr>
              <w:br/>
            </w:r>
            <w:r>
              <w:rPr>
                <w:rFonts w:cs="宋体" w:hint="eastAsia"/>
                <w:kern w:val="0"/>
                <w:sz w:val="16"/>
                <w:szCs w:val="16"/>
              </w:rPr>
              <w:t>●要求握持舒适，按键间距合理；</w:t>
            </w:r>
          </w:p>
        </w:tc>
        <w:tc>
          <w:tcPr>
            <w:tcW w:w="420" w:type="dxa"/>
            <w:noWrap/>
            <w:vAlign w:val="center"/>
          </w:tcPr>
          <w:p w14:paraId="6B4B07AD" w14:textId="77777777" w:rsidR="00290CCD" w:rsidRDefault="00BC6DE3">
            <w:pPr>
              <w:jc w:val="center"/>
              <w:rPr>
                <w:rFonts w:ascii="宋体" w:eastAsia="宋体" w:hAnsi="宋体" w:cs="宋体"/>
                <w:snapToGrid w:val="0"/>
                <w:kern w:val="0"/>
                <w:sz w:val="16"/>
                <w:szCs w:val="16"/>
                <w:lang w:val="zh-CN" w:bidi="zh-CN"/>
              </w:rPr>
            </w:pPr>
            <w:r>
              <w:rPr>
                <w:rFonts w:cs="宋体" w:hint="eastAsia"/>
                <w:kern w:val="0"/>
                <w:sz w:val="16"/>
                <w:szCs w:val="16"/>
              </w:rPr>
              <w:lastRenderedPageBreak/>
              <w:t>34</w:t>
            </w:r>
          </w:p>
        </w:tc>
        <w:tc>
          <w:tcPr>
            <w:tcW w:w="399" w:type="dxa"/>
            <w:noWrap/>
            <w:vAlign w:val="center"/>
          </w:tcPr>
          <w:p w14:paraId="387279C6" w14:textId="77777777" w:rsidR="00290CCD" w:rsidRDefault="00BC6DE3">
            <w:pPr>
              <w:jc w:val="center"/>
              <w:rPr>
                <w:rFonts w:ascii="仿宋_GB2312" w:eastAsia="仿宋_GB2312" w:hAnsi="仿宋_GB2312" w:cs="仿宋_GB2312"/>
                <w:szCs w:val="21"/>
              </w:rPr>
            </w:pPr>
            <w:r>
              <w:rPr>
                <w:rFonts w:cs="宋体" w:hint="eastAsia"/>
                <w:kern w:val="0"/>
                <w:sz w:val="16"/>
                <w:szCs w:val="16"/>
              </w:rPr>
              <w:t>个</w:t>
            </w:r>
          </w:p>
        </w:tc>
        <w:tc>
          <w:tcPr>
            <w:tcW w:w="756" w:type="dxa"/>
            <w:noWrap/>
            <w:vAlign w:val="center"/>
          </w:tcPr>
          <w:p w14:paraId="1AB67993" w14:textId="77777777" w:rsidR="00290CCD" w:rsidRDefault="00BC6DE3">
            <w:pPr>
              <w:widowControl/>
              <w:jc w:val="left"/>
              <w:textAlignment w:val="center"/>
              <w:rPr>
                <w:rFonts w:ascii="仿宋_GB2312" w:eastAsia="仿宋_GB2312" w:hAnsi="仿宋_GB2312" w:cs="仿宋_GB2312"/>
                <w:szCs w:val="21"/>
              </w:rPr>
            </w:pPr>
            <w:r>
              <w:rPr>
                <w:rFonts w:ascii="仿宋_GB2312" w:eastAsia="仿宋_GB2312" w:hAnsi="仿宋_GB2312" w:cs="仿宋_GB2312" w:hint="eastAsia"/>
                <w:szCs w:val="21"/>
              </w:rPr>
              <w:t>520</w:t>
            </w:r>
          </w:p>
        </w:tc>
        <w:tc>
          <w:tcPr>
            <w:tcW w:w="846" w:type="dxa"/>
            <w:noWrap/>
            <w:vAlign w:val="center"/>
          </w:tcPr>
          <w:p w14:paraId="6562AB4E" w14:textId="77777777" w:rsidR="00290CCD" w:rsidRDefault="00BC6DE3">
            <w:pPr>
              <w:widowControl/>
              <w:jc w:val="left"/>
              <w:textAlignment w:val="center"/>
              <w:rPr>
                <w:rFonts w:ascii="仿宋_GB2312" w:eastAsia="仿宋_GB2312" w:hAnsi="仿宋_GB2312" w:cs="仿宋_GB2312"/>
                <w:szCs w:val="21"/>
              </w:rPr>
            </w:pPr>
            <w:r>
              <w:rPr>
                <w:rFonts w:ascii="仿宋_GB2312" w:eastAsia="仿宋_GB2312" w:hAnsi="仿宋_GB2312" w:cs="仿宋_GB2312" w:hint="eastAsia"/>
                <w:szCs w:val="21"/>
              </w:rPr>
              <w:t>17680</w:t>
            </w:r>
          </w:p>
        </w:tc>
      </w:tr>
      <w:tr w:rsidR="00290CCD" w14:paraId="1E744185" w14:textId="77777777" w:rsidTr="00EC1507">
        <w:trPr>
          <w:trHeight w:val="827"/>
        </w:trPr>
        <w:tc>
          <w:tcPr>
            <w:tcW w:w="396" w:type="dxa"/>
            <w:noWrap/>
            <w:vAlign w:val="center"/>
          </w:tcPr>
          <w:p w14:paraId="23418635" w14:textId="77777777" w:rsidR="00290CCD" w:rsidRDefault="00BC6DE3">
            <w:pPr>
              <w:jc w:val="center"/>
              <w:rPr>
                <w:rFonts w:asciiTheme="minorEastAsia" w:hAnsiTheme="minorEastAsia"/>
                <w:bCs/>
                <w:sz w:val="18"/>
                <w:szCs w:val="18"/>
              </w:rPr>
            </w:pPr>
            <w:r>
              <w:rPr>
                <w:rFonts w:asciiTheme="minorEastAsia" w:hAnsiTheme="minorEastAsia" w:hint="eastAsia"/>
                <w:bCs/>
                <w:sz w:val="18"/>
                <w:szCs w:val="18"/>
              </w:rPr>
              <w:t>3</w:t>
            </w:r>
          </w:p>
        </w:tc>
        <w:tc>
          <w:tcPr>
            <w:tcW w:w="706" w:type="dxa"/>
            <w:vAlign w:val="center"/>
          </w:tcPr>
          <w:p w14:paraId="23C656A1" w14:textId="77777777" w:rsidR="00290CCD" w:rsidRDefault="00BC6DE3">
            <w:pPr>
              <w:pStyle w:val="af2"/>
              <w:numPr>
                <w:ilvl w:val="255"/>
                <w:numId w:val="0"/>
              </w:numPr>
              <w:textAlignment w:val="center"/>
              <w:rPr>
                <w:rFonts w:ascii="仿宋_GB2312" w:eastAsia="仿宋_GB2312" w:hAnsi="仿宋_GB2312" w:cs="仿宋_GB2312"/>
                <w:b/>
                <w:bCs/>
                <w:szCs w:val="21"/>
              </w:rPr>
            </w:pPr>
            <w:r>
              <w:rPr>
                <w:rFonts w:cs="宋体" w:hint="eastAsia"/>
                <w:kern w:val="0"/>
                <w:sz w:val="16"/>
                <w:szCs w:val="16"/>
              </w:rPr>
              <w:t>分布式智能锁话筒管家</w:t>
            </w:r>
          </w:p>
        </w:tc>
        <w:tc>
          <w:tcPr>
            <w:tcW w:w="615" w:type="dxa"/>
            <w:noWrap/>
            <w:vAlign w:val="center"/>
          </w:tcPr>
          <w:p w14:paraId="0AF61AE2" w14:textId="77777777" w:rsidR="00290CCD" w:rsidRDefault="00BC6DE3">
            <w:pPr>
              <w:rPr>
                <w:rFonts w:cs="宋体"/>
                <w:kern w:val="0"/>
                <w:sz w:val="16"/>
                <w:szCs w:val="16"/>
                <w:lang w:val="zh-CN"/>
              </w:rPr>
            </w:pPr>
            <w:r>
              <w:rPr>
                <w:rFonts w:cs="宋体" w:hint="eastAsia"/>
                <w:kern w:val="0"/>
                <w:sz w:val="16"/>
                <w:szCs w:val="16"/>
              </w:rPr>
              <w:t>雅克</w:t>
            </w:r>
          </w:p>
        </w:tc>
        <w:tc>
          <w:tcPr>
            <w:tcW w:w="750" w:type="dxa"/>
            <w:vAlign w:val="center"/>
          </w:tcPr>
          <w:p w14:paraId="1E721304" w14:textId="77777777" w:rsidR="00290CCD" w:rsidRDefault="00BC6DE3">
            <w:pPr>
              <w:rPr>
                <w:rFonts w:cs="宋体"/>
                <w:kern w:val="0"/>
                <w:sz w:val="16"/>
                <w:szCs w:val="16"/>
              </w:rPr>
            </w:pPr>
            <w:r>
              <w:rPr>
                <w:rFonts w:cs="宋体" w:hint="eastAsia"/>
                <w:kern w:val="0"/>
                <w:sz w:val="16"/>
                <w:szCs w:val="16"/>
              </w:rPr>
              <w:t>RCF911</w:t>
            </w:r>
          </w:p>
        </w:tc>
        <w:tc>
          <w:tcPr>
            <w:tcW w:w="4740" w:type="dxa"/>
            <w:vAlign w:val="center"/>
          </w:tcPr>
          <w:p w14:paraId="19503BCD" w14:textId="77777777" w:rsidR="00290CCD" w:rsidRDefault="00BC6DE3">
            <w:pPr>
              <w:widowControl/>
              <w:spacing w:line="260" w:lineRule="exact"/>
              <w:jc w:val="left"/>
              <w:rPr>
                <w:rFonts w:ascii="宋体" w:eastAsia="宋体" w:hAnsi="宋体" w:cs="宋体"/>
                <w:snapToGrid w:val="0"/>
                <w:kern w:val="0"/>
                <w:sz w:val="16"/>
                <w:szCs w:val="16"/>
                <w:lang w:val="zh-CN" w:bidi="zh-CN"/>
              </w:rPr>
            </w:pPr>
            <w:r>
              <w:rPr>
                <w:rFonts w:cs="宋体" w:hint="eastAsia"/>
                <w:kern w:val="0"/>
                <w:sz w:val="16"/>
                <w:szCs w:val="16"/>
              </w:rPr>
              <w:t>★独创分布式无线话筒系统，天线系统与解码处理分离式设计，天线系统前置在充电座，完美解决天线外露及固定、无线信号屏蔽、天线使用距离、接收机布置受限等传统无线话筒严重诟病的问题</w:t>
            </w:r>
            <w:r>
              <w:rPr>
                <w:rFonts w:cs="宋体" w:hint="eastAsia"/>
                <w:kern w:val="0"/>
                <w:sz w:val="16"/>
                <w:szCs w:val="16"/>
              </w:rPr>
              <w:br/>
            </w:r>
            <w:r>
              <w:rPr>
                <w:rFonts w:cs="宋体" w:hint="eastAsia"/>
                <w:kern w:val="0"/>
                <w:sz w:val="16"/>
                <w:szCs w:val="16"/>
              </w:rPr>
              <w:t>●锁扣式智能保管</w:t>
            </w:r>
            <w:r>
              <w:rPr>
                <w:rFonts w:cs="宋体" w:hint="eastAsia"/>
                <w:kern w:val="0"/>
                <w:sz w:val="16"/>
                <w:szCs w:val="16"/>
              </w:rPr>
              <w:br/>
            </w:r>
            <w:r>
              <w:rPr>
                <w:rFonts w:cs="宋体" w:hint="eastAsia"/>
                <w:kern w:val="0"/>
                <w:sz w:val="16"/>
                <w:szCs w:val="16"/>
              </w:rPr>
              <w:t>●多频段无线信号接收处理</w:t>
            </w:r>
            <w:r>
              <w:rPr>
                <w:rFonts w:cs="宋体" w:hint="eastAsia"/>
                <w:kern w:val="0"/>
                <w:sz w:val="16"/>
                <w:szCs w:val="16"/>
              </w:rPr>
              <w:br/>
            </w:r>
            <w:r>
              <w:rPr>
                <w:rFonts w:cs="宋体" w:hint="eastAsia"/>
                <w:kern w:val="0"/>
                <w:sz w:val="16"/>
                <w:szCs w:val="16"/>
              </w:rPr>
              <w:t>★话筒解锁即可实现对频、通信等预处理工作，无需额外对频动作，按任意键激活即可使用</w:t>
            </w:r>
            <w:r>
              <w:rPr>
                <w:rFonts w:cs="宋体" w:hint="eastAsia"/>
                <w:kern w:val="0"/>
                <w:sz w:val="16"/>
                <w:szCs w:val="16"/>
              </w:rPr>
              <w:br/>
            </w:r>
            <w:r>
              <w:rPr>
                <w:rFonts w:cs="宋体" w:hint="eastAsia"/>
                <w:kern w:val="0"/>
                <w:sz w:val="16"/>
                <w:szCs w:val="16"/>
              </w:rPr>
              <w:t>●无线充电，智能充电管理，电池充满自动停止充电，以保护电池，延长使用寿命。长时间亏电，自动恢复充满电池，悠长暑假回来，电池也能保持饱满状态</w:t>
            </w:r>
            <w:r>
              <w:rPr>
                <w:rFonts w:cs="宋体" w:hint="eastAsia"/>
                <w:kern w:val="0"/>
                <w:sz w:val="16"/>
                <w:szCs w:val="16"/>
              </w:rPr>
              <w:br/>
            </w:r>
            <w:r>
              <w:rPr>
                <w:rFonts w:cs="宋体" w:hint="eastAsia"/>
                <w:kern w:val="0"/>
                <w:sz w:val="16"/>
                <w:szCs w:val="16"/>
              </w:rPr>
              <w:t>●贴心使用高清语音提示</w:t>
            </w:r>
            <w:r>
              <w:rPr>
                <w:rFonts w:cs="宋体" w:hint="eastAsia"/>
                <w:kern w:val="0"/>
                <w:sz w:val="16"/>
                <w:szCs w:val="16"/>
              </w:rPr>
              <w:br/>
            </w:r>
            <w:r>
              <w:rPr>
                <w:rFonts w:cs="宋体" w:hint="eastAsia"/>
                <w:kern w:val="0"/>
                <w:sz w:val="16"/>
                <w:szCs w:val="16"/>
              </w:rPr>
              <w:t>★</w:t>
            </w:r>
            <w:r>
              <w:rPr>
                <w:rFonts w:cs="宋体" w:hint="eastAsia"/>
                <w:kern w:val="0"/>
                <w:sz w:val="16"/>
                <w:szCs w:val="16"/>
              </w:rPr>
              <w:t>TFT</w:t>
            </w:r>
            <w:r>
              <w:rPr>
                <w:rFonts w:cs="宋体" w:hint="eastAsia"/>
                <w:kern w:val="0"/>
                <w:sz w:val="16"/>
                <w:szCs w:val="16"/>
              </w:rPr>
              <w:t>高清圆形彩屏，各种工作状态动态显示</w:t>
            </w:r>
            <w:r>
              <w:rPr>
                <w:rFonts w:cs="宋体" w:hint="eastAsia"/>
                <w:kern w:val="0"/>
                <w:sz w:val="16"/>
                <w:szCs w:val="16"/>
              </w:rPr>
              <w:br/>
            </w:r>
            <w:r>
              <w:rPr>
                <w:rFonts w:cs="宋体" w:hint="eastAsia"/>
                <w:kern w:val="0"/>
                <w:sz w:val="16"/>
                <w:szCs w:val="16"/>
              </w:rPr>
              <w:t>●可定制待机界面</w:t>
            </w:r>
            <w:r>
              <w:rPr>
                <w:rFonts w:cs="宋体" w:hint="eastAsia"/>
                <w:kern w:val="0"/>
                <w:sz w:val="16"/>
                <w:szCs w:val="16"/>
              </w:rPr>
              <w:br/>
            </w:r>
            <w:r>
              <w:rPr>
                <w:rFonts w:cs="宋体" w:hint="eastAsia"/>
                <w:kern w:val="0"/>
                <w:sz w:val="16"/>
                <w:szCs w:val="16"/>
              </w:rPr>
              <w:t>★全触摸感应按键</w:t>
            </w:r>
            <w:r>
              <w:rPr>
                <w:rFonts w:cs="宋体" w:hint="eastAsia"/>
                <w:kern w:val="0"/>
                <w:sz w:val="16"/>
                <w:szCs w:val="16"/>
              </w:rPr>
              <w:br/>
            </w:r>
            <w:r>
              <w:rPr>
                <w:rFonts w:cs="宋体" w:hint="eastAsia"/>
                <w:kern w:val="0"/>
                <w:sz w:val="16"/>
                <w:szCs w:val="16"/>
              </w:rPr>
              <w:t>●集成多方位红外发射功能</w:t>
            </w:r>
            <w:r>
              <w:rPr>
                <w:rFonts w:cs="宋体" w:hint="eastAsia"/>
                <w:kern w:val="0"/>
                <w:sz w:val="16"/>
                <w:szCs w:val="16"/>
              </w:rPr>
              <w:br/>
            </w:r>
            <w:r>
              <w:rPr>
                <w:rFonts w:cs="宋体" w:hint="eastAsia"/>
                <w:kern w:val="0"/>
                <w:sz w:val="16"/>
                <w:szCs w:val="16"/>
              </w:rPr>
              <w:t>●分离式接口盒设计，桌面部分没有任何外露接插头，防止误插拔和接插头意外脱落</w:t>
            </w:r>
            <w:r>
              <w:rPr>
                <w:rFonts w:cs="宋体" w:hint="eastAsia"/>
                <w:kern w:val="0"/>
                <w:sz w:val="16"/>
                <w:szCs w:val="16"/>
              </w:rPr>
              <w:br/>
            </w:r>
            <w:r>
              <w:rPr>
                <w:rFonts w:cs="宋体" w:hint="eastAsia"/>
                <w:kern w:val="0"/>
                <w:sz w:val="16"/>
                <w:szCs w:val="16"/>
              </w:rPr>
              <w:t>★极简接口设计，前端处理器只有一个隐藏式</w:t>
            </w:r>
            <w:r>
              <w:rPr>
                <w:rFonts w:cs="宋体" w:hint="eastAsia"/>
                <w:kern w:val="0"/>
                <w:sz w:val="16"/>
                <w:szCs w:val="16"/>
              </w:rPr>
              <w:t>RJ45</w:t>
            </w:r>
            <w:r>
              <w:rPr>
                <w:rFonts w:cs="宋体" w:hint="eastAsia"/>
                <w:kern w:val="0"/>
                <w:sz w:val="16"/>
                <w:szCs w:val="16"/>
              </w:rPr>
              <w:t>接口，接口不外露，只有一根网线连接，可暗藏走线。有效防止接口松动、插头被破坏被拔出：（需提供实物照片）</w:t>
            </w:r>
            <w:r>
              <w:rPr>
                <w:rFonts w:cs="宋体" w:hint="eastAsia"/>
                <w:kern w:val="0"/>
                <w:sz w:val="16"/>
                <w:szCs w:val="16"/>
              </w:rPr>
              <w:br/>
            </w:r>
            <w:r>
              <w:rPr>
                <w:rFonts w:cs="宋体" w:hint="eastAsia"/>
                <w:kern w:val="0"/>
                <w:sz w:val="16"/>
                <w:szCs w:val="16"/>
              </w:rPr>
              <w:t>★分离式底座设计，</w:t>
            </w:r>
            <w:r>
              <w:rPr>
                <w:rFonts w:cs="宋体" w:hint="eastAsia"/>
                <w:kern w:val="0"/>
                <w:sz w:val="16"/>
                <w:szCs w:val="16"/>
              </w:rPr>
              <w:t>RJ45</w:t>
            </w:r>
            <w:r>
              <w:rPr>
                <w:rFonts w:cs="宋体" w:hint="eastAsia"/>
                <w:kern w:val="0"/>
                <w:sz w:val="16"/>
                <w:szCs w:val="16"/>
              </w:rPr>
              <w:t>接口设计在底座下，通过笔记本电池用的专业连接器与上面的处理器连接组合，可固定桌面安装，防止移动、挪走、被盗。（需提供实物照片）</w:t>
            </w:r>
            <w:r>
              <w:rPr>
                <w:rFonts w:cs="宋体" w:hint="eastAsia"/>
                <w:kern w:val="0"/>
                <w:sz w:val="16"/>
                <w:szCs w:val="16"/>
              </w:rPr>
              <w:br/>
            </w:r>
            <w:r>
              <w:rPr>
                <w:rFonts w:cs="宋体" w:hint="eastAsia"/>
                <w:kern w:val="0"/>
                <w:sz w:val="16"/>
                <w:szCs w:val="16"/>
              </w:rPr>
              <w:t>●物联网智能接入控制</w:t>
            </w:r>
          </w:p>
        </w:tc>
        <w:tc>
          <w:tcPr>
            <w:tcW w:w="420" w:type="dxa"/>
            <w:noWrap/>
            <w:vAlign w:val="center"/>
          </w:tcPr>
          <w:p w14:paraId="3612D58E" w14:textId="77777777" w:rsidR="00290CCD" w:rsidRDefault="00BC6DE3">
            <w:pPr>
              <w:jc w:val="center"/>
              <w:rPr>
                <w:rFonts w:ascii="宋体" w:eastAsia="宋体" w:hAnsi="宋体" w:cs="宋体"/>
                <w:snapToGrid w:val="0"/>
                <w:kern w:val="0"/>
                <w:sz w:val="16"/>
                <w:szCs w:val="16"/>
                <w:lang w:val="zh-CN" w:bidi="zh-CN"/>
              </w:rPr>
            </w:pPr>
            <w:r>
              <w:rPr>
                <w:rFonts w:cs="宋体" w:hint="eastAsia"/>
                <w:kern w:val="0"/>
                <w:sz w:val="16"/>
                <w:szCs w:val="16"/>
              </w:rPr>
              <w:t>34</w:t>
            </w:r>
          </w:p>
        </w:tc>
        <w:tc>
          <w:tcPr>
            <w:tcW w:w="399" w:type="dxa"/>
            <w:noWrap/>
            <w:vAlign w:val="center"/>
          </w:tcPr>
          <w:p w14:paraId="0B977744" w14:textId="77777777" w:rsidR="00290CCD" w:rsidRDefault="00BC6DE3">
            <w:pPr>
              <w:jc w:val="center"/>
              <w:rPr>
                <w:rFonts w:ascii="仿宋_GB2312" w:eastAsia="仿宋_GB2312" w:hAnsi="仿宋_GB2312" w:cs="仿宋_GB2312"/>
                <w:b/>
                <w:bCs/>
                <w:szCs w:val="21"/>
              </w:rPr>
            </w:pPr>
            <w:r>
              <w:rPr>
                <w:rFonts w:cs="宋体" w:hint="eastAsia"/>
                <w:kern w:val="0"/>
                <w:sz w:val="16"/>
                <w:szCs w:val="16"/>
              </w:rPr>
              <w:t>套</w:t>
            </w:r>
          </w:p>
        </w:tc>
        <w:tc>
          <w:tcPr>
            <w:tcW w:w="756" w:type="dxa"/>
            <w:noWrap/>
            <w:vAlign w:val="center"/>
          </w:tcPr>
          <w:p w14:paraId="4CC7148A" w14:textId="77777777" w:rsidR="00290CCD" w:rsidRDefault="00BC6DE3">
            <w:pPr>
              <w:widowControl/>
              <w:jc w:val="left"/>
              <w:textAlignment w:val="center"/>
              <w:rPr>
                <w:rFonts w:ascii="仿宋_GB2312" w:eastAsia="仿宋_GB2312" w:hAnsi="仿宋_GB2312" w:cs="仿宋_GB2312"/>
                <w:szCs w:val="21"/>
              </w:rPr>
            </w:pPr>
            <w:r>
              <w:rPr>
                <w:rFonts w:ascii="仿宋_GB2312" w:eastAsia="仿宋_GB2312" w:hAnsi="仿宋_GB2312" w:cs="仿宋_GB2312" w:hint="eastAsia"/>
                <w:szCs w:val="21"/>
              </w:rPr>
              <w:t>960</w:t>
            </w:r>
          </w:p>
        </w:tc>
        <w:tc>
          <w:tcPr>
            <w:tcW w:w="846" w:type="dxa"/>
            <w:noWrap/>
            <w:vAlign w:val="center"/>
          </w:tcPr>
          <w:p w14:paraId="0C6BCBC0" w14:textId="77777777" w:rsidR="00290CCD" w:rsidRDefault="00BC6DE3">
            <w:pPr>
              <w:widowControl/>
              <w:jc w:val="left"/>
              <w:textAlignment w:val="center"/>
              <w:rPr>
                <w:rFonts w:ascii="仿宋_GB2312" w:eastAsia="仿宋_GB2312" w:hAnsi="仿宋_GB2312" w:cs="仿宋_GB2312"/>
                <w:szCs w:val="21"/>
              </w:rPr>
            </w:pPr>
            <w:r>
              <w:rPr>
                <w:rFonts w:ascii="仿宋_GB2312" w:eastAsia="仿宋_GB2312" w:hAnsi="仿宋_GB2312" w:cs="仿宋_GB2312" w:hint="eastAsia"/>
                <w:szCs w:val="21"/>
              </w:rPr>
              <w:t>32640</w:t>
            </w:r>
          </w:p>
        </w:tc>
      </w:tr>
      <w:tr w:rsidR="00290CCD" w14:paraId="4C0C3FF2" w14:textId="77777777" w:rsidTr="00EC1507">
        <w:trPr>
          <w:trHeight w:val="827"/>
        </w:trPr>
        <w:tc>
          <w:tcPr>
            <w:tcW w:w="396" w:type="dxa"/>
            <w:noWrap/>
            <w:vAlign w:val="center"/>
          </w:tcPr>
          <w:p w14:paraId="6D024AB4" w14:textId="77777777" w:rsidR="00290CCD" w:rsidRDefault="00BC6DE3">
            <w:pPr>
              <w:jc w:val="center"/>
              <w:rPr>
                <w:rFonts w:asciiTheme="minorEastAsia" w:hAnsiTheme="minorEastAsia"/>
                <w:bCs/>
                <w:sz w:val="18"/>
                <w:szCs w:val="18"/>
              </w:rPr>
            </w:pPr>
            <w:r>
              <w:rPr>
                <w:rFonts w:asciiTheme="minorEastAsia" w:hAnsiTheme="minorEastAsia" w:hint="eastAsia"/>
                <w:bCs/>
                <w:sz w:val="18"/>
                <w:szCs w:val="18"/>
              </w:rPr>
              <w:lastRenderedPageBreak/>
              <w:t>4</w:t>
            </w:r>
          </w:p>
        </w:tc>
        <w:tc>
          <w:tcPr>
            <w:tcW w:w="706" w:type="dxa"/>
            <w:vAlign w:val="center"/>
          </w:tcPr>
          <w:p w14:paraId="0BF8CEDC" w14:textId="77777777" w:rsidR="00290CCD" w:rsidRDefault="00BC6DE3">
            <w:pPr>
              <w:pStyle w:val="af2"/>
              <w:numPr>
                <w:ilvl w:val="255"/>
                <w:numId w:val="0"/>
              </w:numPr>
              <w:textAlignment w:val="center"/>
              <w:rPr>
                <w:rFonts w:ascii="仿宋_GB2312" w:eastAsia="仿宋_GB2312" w:hAnsi="仿宋_GB2312" w:cs="仿宋_GB2312"/>
                <w:b/>
                <w:bCs/>
                <w:szCs w:val="21"/>
              </w:rPr>
            </w:pPr>
            <w:r>
              <w:rPr>
                <w:rFonts w:cs="宋体" w:hint="eastAsia"/>
                <w:kern w:val="0"/>
                <w:sz w:val="16"/>
                <w:szCs w:val="16"/>
              </w:rPr>
              <w:t>分布式控制终端</w:t>
            </w:r>
          </w:p>
        </w:tc>
        <w:tc>
          <w:tcPr>
            <w:tcW w:w="615" w:type="dxa"/>
            <w:noWrap/>
            <w:vAlign w:val="center"/>
          </w:tcPr>
          <w:p w14:paraId="63247DF3" w14:textId="77777777" w:rsidR="00290CCD" w:rsidRDefault="00BC6DE3">
            <w:pPr>
              <w:rPr>
                <w:rFonts w:cs="宋体"/>
                <w:kern w:val="0"/>
                <w:sz w:val="16"/>
                <w:szCs w:val="16"/>
                <w:lang w:val="zh-CN"/>
              </w:rPr>
            </w:pPr>
            <w:r>
              <w:rPr>
                <w:rFonts w:cs="宋体" w:hint="eastAsia"/>
                <w:kern w:val="0"/>
                <w:sz w:val="16"/>
                <w:szCs w:val="16"/>
              </w:rPr>
              <w:t>雅克</w:t>
            </w:r>
          </w:p>
        </w:tc>
        <w:tc>
          <w:tcPr>
            <w:tcW w:w="750" w:type="dxa"/>
            <w:vAlign w:val="center"/>
          </w:tcPr>
          <w:p w14:paraId="0A00BDAE" w14:textId="77777777" w:rsidR="00290CCD" w:rsidRDefault="00BC6DE3">
            <w:pPr>
              <w:rPr>
                <w:rFonts w:cs="宋体"/>
                <w:kern w:val="0"/>
                <w:sz w:val="16"/>
                <w:szCs w:val="16"/>
              </w:rPr>
            </w:pPr>
            <w:r>
              <w:rPr>
                <w:rFonts w:cs="宋体" w:hint="eastAsia"/>
                <w:kern w:val="0"/>
                <w:sz w:val="16"/>
                <w:szCs w:val="16"/>
              </w:rPr>
              <w:t>MBI-2</w:t>
            </w:r>
          </w:p>
        </w:tc>
        <w:tc>
          <w:tcPr>
            <w:tcW w:w="4740" w:type="dxa"/>
            <w:vAlign w:val="center"/>
          </w:tcPr>
          <w:p w14:paraId="59796CFD" w14:textId="77777777" w:rsidR="00290CCD" w:rsidRDefault="00BC6DE3">
            <w:pPr>
              <w:widowControl/>
              <w:spacing w:line="260" w:lineRule="exact"/>
              <w:jc w:val="left"/>
              <w:rPr>
                <w:rFonts w:ascii="宋体" w:eastAsia="宋体" w:hAnsi="宋体" w:cs="宋体"/>
                <w:snapToGrid w:val="0"/>
                <w:kern w:val="0"/>
                <w:sz w:val="16"/>
                <w:szCs w:val="16"/>
                <w:lang w:val="zh-CN" w:bidi="zh-CN"/>
              </w:rPr>
            </w:pPr>
            <w:r>
              <w:rPr>
                <w:rFonts w:cs="宋体" w:hint="eastAsia"/>
                <w:kern w:val="0"/>
                <w:sz w:val="16"/>
                <w:szCs w:val="16"/>
              </w:rPr>
              <w:t>具备供电、数据中继、音频解码等功能</w:t>
            </w:r>
            <w:r>
              <w:rPr>
                <w:rFonts w:cs="宋体" w:hint="eastAsia"/>
                <w:kern w:val="0"/>
                <w:sz w:val="16"/>
                <w:szCs w:val="16"/>
              </w:rPr>
              <w:br/>
            </w:r>
            <w:r>
              <w:rPr>
                <w:rFonts w:cs="宋体" w:hint="eastAsia"/>
                <w:kern w:val="0"/>
                <w:sz w:val="16"/>
                <w:szCs w:val="16"/>
              </w:rPr>
              <w:t>为分布式无线话筒系统提供高达</w:t>
            </w:r>
            <w:r>
              <w:rPr>
                <w:rFonts w:cs="宋体" w:hint="eastAsia"/>
                <w:kern w:val="0"/>
                <w:sz w:val="16"/>
                <w:szCs w:val="16"/>
              </w:rPr>
              <w:t>24V2A</w:t>
            </w:r>
            <w:r>
              <w:rPr>
                <w:rFonts w:cs="宋体" w:hint="eastAsia"/>
                <w:kern w:val="0"/>
                <w:sz w:val="16"/>
                <w:szCs w:val="16"/>
              </w:rPr>
              <w:t>的供电能力</w:t>
            </w:r>
            <w:r>
              <w:rPr>
                <w:rFonts w:cs="宋体" w:hint="eastAsia"/>
                <w:kern w:val="0"/>
                <w:sz w:val="16"/>
                <w:szCs w:val="16"/>
              </w:rPr>
              <w:br/>
            </w:r>
            <w:r>
              <w:rPr>
                <w:rFonts w:cs="宋体" w:hint="eastAsia"/>
                <w:kern w:val="0"/>
                <w:sz w:val="16"/>
                <w:szCs w:val="16"/>
              </w:rPr>
              <w:t>提供</w:t>
            </w:r>
            <w:r>
              <w:rPr>
                <w:rFonts w:cs="宋体" w:hint="eastAsia"/>
                <w:kern w:val="0"/>
                <w:sz w:val="16"/>
                <w:szCs w:val="16"/>
              </w:rPr>
              <w:t>RS232</w:t>
            </w:r>
            <w:r>
              <w:rPr>
                <w:rFonts w:cs="宋体" w:hint="eastAsia"/>
                <w:kern w:val="0"/>
                <w:sz w:val="16"/>
                <w:szCs w:val="16"/>
              </w:rPr>
              <w:t>数据格式转换输出</w:t>
            </w:r>
            <w:r>
              <w:rPr>
                <w:rFonts w:cs="宋体" w:hint="eastAsia"/>
                <w:kern w:val="0"/>
                <w:sz w:val="16"/>
                <w:szCs w:val="16"/>
              </w:rPr>
              <w:br/>
            </w:r>
            <w:r>
              <w:rPr>
                <w:rFonts w:cs="宋体" w:hint="eastAsia"/>
                <w:kern w:val="0"/>
                <w:sz w:val="16"/>
                <w:szCs w:val="16"/>
              </w:rPr>
              <w:t>提供</w:t>
            </w:r>
            <w:r>
              <w:rPr>
                <w:rFonts w:cs="宋体" w:hint="eastAsia"/>
                <w:kern w:val="0"/>
                <w:sz w:val="16"/>
                <w:szCs w:val="16"/>
              </w:rPr>
              <w:t>RJ45</w:t>
            </w:r>
            <w:r>
              <w:rPr>
                <w:rFonts w:cs="宋体" w:hint="eastAsia"/>
                <w:kern w:val="0"/>
                <w:sz w:val="16"/>
                <w:szCs w:val="16"/>
              </w:rPr>
              <w:t>网口中继接口，输出至另一扩声设备</w:t>
            </w:r>
            <w:r>
              <w:rPr>
                <w:rFonts w:cs="宋体" w:hint="eastAsia"/>
                <w:kern w:val="0"/>
                <w:sz w:val="16"/>
                <w:szCs w:val="16"/>
              </w:rPr>
              <w:br/>
            </w:r>
            <w:r>
              <w:rPr>
                <w:rFonts w:cs="宋体" w:hint="eastAsia"/>
                <w:kern w:val="0"/>
                <w:sz w:val="16"/>
                <w:szCs w:val="16"/>
              </w:rPr>
              <w:t>提供一组平衡信号输出无线话筒声音</w:t>
            </w:r>
            <w:r>
              <w:rPr>
                <w:rFonts w:cs="宋体" w:hint="eastAsia"/>
                <w:kern w:val="0"/>
                <w:sz w:val="16"/>
                <w:szCs w:val="16"/>
              </w:rPr>
              <w:br/>
            </w:r>
            <w:r>
              <w:rPr>
                <w:rFonts w:cs="宋体" w:hint="eastAsia"/>
                <w:kern w:val="0"/>
                <w:sz w:val="16"/>
                <w:szCs w:val="16"/>
              </w:rPr>
              <w:t>提供一组</w:t>
            </w:r>
            <w:r>
              <w:rPr>
                <w:rFonts w:cs="宋体" w:hint="eastAsia"/>
                <w:kern w:val="0"/>
                <w:sz w:val="16"/>
                <w:szCs w:val="16"/>
              </w:rPr>
              <w:t>RCA</w:t>
            </w:r>
            <w:r>
              <w:rPr>
                <w:rFonts w:cs="宋体" w:hint="eastAsia"/>
                <w:kern w:val="0"/>
                <w:sz w:val="16"/>
                <w:szCs w:val="16"/>
              </w:rPr>
              <w:t>莲花接口输出无线话筒声音</w:t>
            </w:r>
            <w:r>
              <w:rPr>
                <w:rFonts w:cs="宋体" w:hint="eastAsia"/>
                <w:kern w:val="0"/>
                <w:sz w:val="16"/>
                <w:szCs w:val="16"/>
              </w:rPr>
              <w:br/>
            </w:r>
            <w:r>
              <w:rPr>
                <w:rFonts w:cs="宋体" w:hint="eastAsia"/>
                <w:kern w:val="0"/>
                <w:sz w:val="16"/>
                <w:szCs w:val="16"/>
              </w:rPr>
              <w:t>提供一个</w:t>
            </w:r>
            <w:r>
              <w:rPr>
                <w:rFonts w:cs="宋体" w:hint="eastAsia"/>
                <w:kern w:val="0"/>
                <w:sz w:val="16"/>
                <w:szCs w:val="16"/>
              </w:rPr>
              <w:t>6.35</w:t>
            </w:r>
            <w:r>
              <w:rPr>
                <w:rFonts w:cs="宋体" w:hint="eastAsia"/>
                <w:kern w:val="0"/>
                <w:sz w:val="16"/>
                <w:szCs w:val="16"/>
              </w:rPr>
              <w:t>接口输出无线话筒声音</w:t>
            </w:r>
            <w:r>
              <w:rPr>
                <w:rFonts w:cs="宋体" w:hint="eastAsia"/>
                <w:kern w:val="0"/>
                <w:sz w:val="16"/>
                <w:szCs w:val="16"/>
              </w:rPr>
              <w:br/>
            </w:r>
            <w:r>
              <w:rPr>
                <w:rFonts w:cs="宋体" w:hint="eastAsia"/>
                <w:kern w:val="0"/>
                <w:sz w:val="16"/>
                <w:szCs w:val="16"/>
              </w:rPr>
              <w:t>提供无线话筒音量调节</w:t>
            </w:r>
            <w:r>
              <w:rPr>
                <w:rFonts w:cs="宋体" w:hint="eastAsia"/>
                <w:kern w:val="0"/>
                <w:sz w:val="16"/>
                <w:szCs w:val="16"/>
              </w:rPr>
              <w:br/>
            </w:r>
            <w:r>
              <w:rPr>
                <w:rFonts w:cs="宋体" w:hint="eastAsia"/>
                <w:kern w:val="0"/>
                <w:sz w:val="16"/>
                <w:szCs w:val="16"/>
              </w:rPr>
              <w:t>提供</w:t>
            </w:r>
            <w:r>
              <w:rPr>
                <w:rFonts w:cs="宋体" w:hint="eastAsia"/>
                <w:kern w:val="0"/>
                <w:sz w:val="16"/>
                <w:szCs w:val="16"/>
              </w:rPr>
              <w:t>PPT</w:t>
            </w:r>
            <w:r>
              <w:rPr>
                <w:rFonts w:cs="宋体" w:hint="eastAsia"/>
                <w:kern w:val="0"/>
                <w:sz w:val="16"/>
                <w:szCs w:val="16"/>
              </w:rPr>
              <w:t>翻页控制</w:t>
            </w:r>
            <w:r>
              <w:rPr>
                <w:rFonts w:cs="宋体" w:hint="eastAsia"/>
                <w:kern w:val="0"/>
                <w:sz w:val="16"/>
                <w:szCs w:val="16"/>
              </w:rPr>
              <w:t>USB</w:t>
            </w:r>
            <w:r>
              <w:rPr>
                <w:rFonts w:cs="宋体" w:hint="eastAsia"/>
                <w:kern w:val="0"/>
                <w:sz w:val="16"/>
                <w:szCs w:val="16"/>
              </w:rPr>
              <w:t>口</w:t>
            </w:r>
            <w:r>
              <w:rPr>
                <w:rFonts w:cs="宋体" w:hint="eastAsia"/>
                <w:kern w:val="0"/>
                <w:sz w:val="16"/>
                <w:szCs w:val="16"/>
              </w:rPr>
              <w:br/>
            </w:r>
            <w:r>
              <w:rPr>
                <w:rFonts w:cs="宋体" w:hint="eastAsia"/>
                <w:kern w:val="0"/>
                <w:sz w:val="16"/>
                <w:szCs w:val="16"/>
              </w:rPr>
              <w:t>提供两路</w:t>
            </w:r>
            <w:r>
              <w:rPr>
                <w:rFonts w:cs="宋体" w:hint="eastAsia"/>
                <w:kern w:val="0"/>
                <w:sz w:val="16"/>
                <w:szCs w:val="16"/>
              </w:rPr>
              <w:t>RJ45</w:t>
            </w:r>
            <w:r>
              <w:rPr>
                <w:rFonts w:cs="宋体" w:hint="eastAsia"/>
                <w:kern w:val="0"/>
                <w:sz w:val="16"/>
                <w:szCs w:val="16"/>
              </w:rPr>
              <w:t>网络接口，支持接入两个</w:t>
            </w:r>
            <w:r>
              <w:rPr>
                <w:rFonts w:cs="宋体" w:hint="eastAsia"/>
                <w:kern w:val="0"/>
                <w:sz w:val="16"/>
                <w:szCs w:val="16"/>
              </w:rPr>
              <w:t>RCF911</w:t>
            </w:r>
            <w:r>
              <w:rPr>
                <w:rFonts w:cs="宋体" w:hint="eastAsia"/>
                <w:kern w:val="0"/>
                <w:sz w:val="16"/>
                <w:szCs w:val="16"/>
              </w:rPr>
              <w:t>分布式无线话筒前端处理器</w:t>
            </w:r>
            <w:r>
              <w:rPr>
                <w:rFonts w:cs="宋体" w:hint="eastAsia"/>
                <w:kern w:val="0"/>
                <w:sz w:val="16"/>
                <w:szCs w:val="16"/>
              </w:rPr>
              <w:br/>
            </w:r>
            <w:r>
              <w:rPr>
                <w:rFonts w:cs="宋体" w:hint="eastAsia"/>
                <w:kern w:val="0"/>
                <w:sz w:val="16"/>
                <w:szCs w:val="16"/>
              </w:rPr>
              <w:t>袖珍型外壳，不占用宝贵的讲台空间，可随意放置</w:t>
            </w:r>
            <w:r>
              <w:rPr>
                <w:rFonts w:cs="宋体" w:hint="eastAsia"/>
                <w:kern w:val="0"/>
                <w:sz w:val="16"/>
                <w:szCs w:val="16"/>
              </w:rPr>
              <w:br/>
            </w:r>
            <w:r>
              <w:rPr>
                <w:rFonts w:cs="宋体" w:hint="eastAsia"/>
                <w:kern w:val="0"/>
                <w:sz w:val="16"/>
                <w:szCs w:val="16"/>
              </w:rPr>
              <w:t>★只需通过一根网线连接前端话筒管家，</w:t>
            </w:r>
            <w:r>
              <w:rPr>
                <w:rFonts w:cs="宋体" w:hint="eastAsia"/>
                <w:kern w:val="0"/>
                <w:sz w:val="16"/>
                <w:szCs w:val="16"/>
              </w:rPr>
              <w:t>50</w:t>
            </w:r>
            <w:r>
              <w:rPr>
                <w:rFonts w:cs="宋体" w:hint="eastAsia"/>
                <w:kern w:val="0"/>
                <w:sz w:val="16"/>
                <w:szCs w:val="16"/>
              </w:rPr>
              <w:t>米内稳定传输，不受机柜安装位置限制</w:t>
            </w:r>
            <w:r>
              <w:rPr>
                <w:rFonts w:cs="宋体" w:hint="eastAsia"/>
                <w:kern w:val="0"/>
                <w:sz w:val="16"/>
                <w:szCs w:val="16"/>
              </w:rPr>
              <w:br/>
            </w:r>
            <w:r>
              <w:rPr>
                <w:rFonts w:cs="宋体" w:hint="eastAsia"/>
                <w:kern w:val="0"/>
                <w:sz w:val="16"/>
                <w:szCs w:val="16"/>
              </w:rPr>
              <w:br/>
            </w:r>
            <w:r>
              <w:rPr>
                <w:rFonts w:cs="宋体" w:hint="eastAsia"/>
                <w:kern w:val="0"/>
                <w:sz w:val="16"/>
                <w:szCs w:val="16"/>
              </w:rPr>
              <w:t>接口：</w:t>
            </w:r>
            <w:r>
              <w:rPr>
                <w:rFonts w:cs="宋体" w:hint="eastAsia"/>
                <w:kern w:val="0"/>
                <w:sz w:val="16"/>
                <w:szCs w:val="16"/>
              </w:rPr>
              <w:br/>
              <w:t>RJ45</w:t>
            </w:r>
            <w:r>
              <w:rPr>
                <w:rFonts w:cs="宋体" w:hint="eastAsia"/>
                <w:kern w:val="0"/>
                <w:sz w:val="16"/>
                <w:szCs w:val="16"/>
              </w:rPr>
              <w:t>网口</w:t>
            </w:r>
            <w:r>
              <w:rPr>
                <w:rFonts w:cs="宋体" w:hint="eastAsia"/>
                <w:kern w:val="0"/>
                <w:sz w:val="16"/>
                <w:szCs w:val="16"/>
              </w:rPr>
              <w:t xml:space="preserve"> x 1</w:t>
            </w:r>
            <w:r>
              <w:rPr>
                <w:rFonts w:cs="宋体" w:hint="eastAsia"/>
                <w:kern w:val="0"/>
                <w:sz w:val="16"/>
                <w:szCs w:val="16"/>
              </w:rPr>
              <w:br/>
              <w:t>24V2A</w:t>
            </w:r>
            <w:r>
              <w:rPr>
                <w:rFonts w:cs="宋体" w:hint="eastAsia"/>
                <w:kern w:val="0"/>
                <w:sz w:val="16"/>
                <w:szCs w:val="16"/>
              </w:rPr>
              <w:t>供电口</w:t>
            </w:r>
            <w:r>
              <w:rPr>
                <w:rFonts w:cs="宋体" w:hint="eastAsia"/>
                <w:kern w:val="0"/>
                <w:sz w:val="16"/>
                <w:szCs w:val="16"/>
              </w:rPr>
              <w:t xml:space="preserve"> x 1</w:t>
            </w:r>
            <w:r>
              <w:rPr>
                <w:rFonts w:cs="宋体" w:hint="eastAsia"/>
                <w:kern w:val="0"/>
                <w:sz w:val="16"/>
                <w:szCs w:val="16"/>
              </w:rPr>
              <w:br/>
              <w:t xml:space="preserve">RS-232 </w:t>
            </w:r>
            <w:r>
              <w:rPr>
                <w:rFonts w:cs="宋体" w:hint="eastAsia"/>
                <w:kern w:val="0"/>
                <w:sz w:val="16"/>
                <w:szCs w:val="16"/>
              </w:rPr>
              <w:t>数据口</w:t>
            </w:r>
            <w:r>
              <w:rPr>
                <w:rFonts w:cs="宋体" w:hint="eastAsia"/>
                <w:kern w:val="0"/>
                <w:sz w:val="16"/>
                <w:szCs w:val="16"/>
              </w:rPr>
              <w:t xml:space="preserve"> x 1</w:t>
            </w:r>
            <w:r>
              <w:rPr>
                <w:rFonts w:cs="宋体" w:hint="eastAsia"/>
                <w:kern w:val="0"/>
                <w:sz w:val="16"/>
                <w:szCs w:val="16"/>
              </w:rPr>
              <w:br/>
            </w:r>
            <w:r>
              <w:rPr>
                <w:rFonts w:cs="宋体" w:hint="eastAsia"/>
                <w:kern w:val="0"/>
                <w:sz w:val="16"/>
                <w:szCs w:val="16"/>
              </w:rPr>
              <w:t>音频输出口</w:t>
            </w:r>
          </w:p>
        </w:tc>
        <w:tc>
          <w:tcPr>
            <w:tcW w:w="420" w:type="dxa"/>
            <w:noWrap/>
            <w:vAlign w:val="center"/>
          </w:tcPr>
          <w:p w14:paraId="22570944" w14:textId="77777777" w:rsidR="00290CCD" w:rsidRDefault="00BC6DE3">
            <w:pPr>
              <w:jc w:val="center"/>
              <w:rPr>
                <w:rFonts w:ascii="宋体" w:eastAsia="宋体" w:hAnsi="宋体" w:cs="宋体"/>
                <w:snapToGrid w:val="0"/>
                <w:kern w:val="0"/>
                <w:sz w:val="16"/>
                <w:szCs w:val="16"/>
                <w:lang w:val="zh-CN" w:bidi="zh-CN"/>
              </w:rPr>
            </w:pPr>
            <w:r>
              <w:rPr>
                <w:rFonts w:cs="宋体" w:hint="eastAsia"/>
                <w:kern w:val="0"/>
                <w:sz w:val="16"/>
                <w:szCs w:val="16"/>
              </w:rPr>
              <w:t>34</w:t>
            </w:r>
          </w:p>
        </w:tc>
        <w:tc>
          <w:tcPr>
            <w:tcW w:w="399" w:type="dxa"/>
            <w:noWrap/>
            <w:vAlign w:val="center"/>
          </w:tcPr>
          <w:p w14:paraId="000B4A00" w14:textId="77777777" w:rsidR="00290CCD" w:rsidRDefault="00BC6DE3">
            <w:pPr>
              <w:jc w:val="center"/>
              <w:rPr>
                <w:rFonts w:ascii="仿宋_GB2312" w:eastAsia="仿宋_GB2312" w:hAnsi="仿宋_GB2312" w:cs="仿宋_GB2312"/>
                <w:b/>
                <w:bCs/>
                <w:szCs w:val="21"/>
              </w:rPr>
            </w:pPr>
            <w:r>
              <w:rPr>
                <w:rFonts w:cs="宋体" w:hint="eastAsia"/>
                <w:kern w:val="0"/>
                <w:sz w:val="16"/>
                <w:szCs w:val="16"/>
              </w:rPr>
              <w:t>台</w:t>
            </w:r>
          </w:p>
        </w:tc>
        <w:tc>
          <w:tcPr>
            <w:tcW w:w="756" w:type="dxa"/>
            <w:noWrap/>
            <w:vAlign w:val="center"/>
          </w:tcPr>
          <w:p w14:paraId="4C22A2BD" w14:textId="77777777" w:rsidR="00290CCD" w:rsidRDefault="00BC6DE3">
            <w:pPr>
              <w:widowControl/>
              <w:jc w:val="left"/>
              <w:textAlignment w:val="center"/>
              <w:rPr>
                <w:rFonts w:ascii="仿宋_GB2312" w:eastAsia="仿宋_GB2312" w:hAnsi="仿宋_GB2312" w:cs="仿宋_GB2312"/>
                <w:szCs w:val="21"/>
              </w:rPr>
            </w:pPr>
            <w:r>
              <w:rPr>
                <w:rFonts w:ascii="仿宋_GB2312" w:eastAsia="仿宋_GB2312" w:hAnsi="仿宋_GB2312" w:cs="仿宋_GB2312" w:hint="eastAsia"/>
                <w:szCs w:val="21"/>
              </w:rPr>
              <w:t>400</w:t>
            </w:r>
          </w:p>
        </w:tc>
        <w:tc>
          <w:tcPr>
            <w:tcW w:w="846" w:type="dxa"/>
            <w:noWrap/>
            <w:vAlign w:val="center"/>
          </w:tcPr>
          <w:p w14:paraId="67CA041A" w14:textId="77777777" w:rsidR="00290CCD" w:rsidRDefault="00BC6DE3">
            <w:pPr>
              <w:widowControl/>
              <w:jc w:val="left"/>
              <w:textAlignment w:val="center"/>
              <w:rPr>
                <w:rFonts w:ascii="仿宋_GB2312" w:eastAsia="仿宋_GB2312" w:hAnsi="仿宋_GB2312" w:cs="仿宋_GB2312"/>
                <w:szCs w:val="21"/>
              </w:rPr>
            </w:pPr>
            <w:r>
              <w:rPr>
                <w:rFonts w:ascii="仿宋_GB2312" w:eastAsia="仿宋_GB2312" w:hAnsi="仿宋_GB2312" w:cs="仿宋_GB2312" w:hint="eastAsia"/>
                <w:szCs w:val="21"/>
              </w:rPr>
              <w:t>13600</w:t>
            </w:r>
          </w:p>
        </w:tc>
      </w:tr>
      <w:tr w:rsidR="00290CCD" w14:paraId="259060D1" w14:textId="77777777" w:rsidTr="00EC1507">
        <w:trPr>
          <w:trHeight w:val="827"/>
        </w:trPr>
        <w:tc>
          <w:tcPr>
            <w:tcW w:w="396" w:type="dxa"/>
            <w:noWrap/>
            <w:vAlign w:val="center"/>
          </w:tcPr>
          <w:p w14:paraId="0CFE1357" w14:textId="77777777" w:rsidR="00290CCD" w:rsidRDefault="00BC6DE3">
            <w:pPr>
              <w:jc w:val="center"/>
              <w:rPr>
                <w:rFonts w:asciiTheme="minorEastAsia" w:hAnsiTheme="minorEastAsia"/>
                <w:bCs/>
                <w:sz w:val="18"/>
                <w:szCs w:val="18"/>
              </w:rPr>
            </w:pPr>
            <w:r>
              <w:rPr>
                <w:rFonts w:asciiTheme="minorEastAsia" w:hAnsiTheme="minorEastAsia" w:hint="eastAsia"/>
                <w:bCs/>
                <w:sz w:val="18"/>
                <w:szCs w:val="18"/>
              </w:rPr>
              <w:t>5</w:t>
            </w:r>
          </w:p>
        </w:tc>
        <w:tc>
          <w:tcPr>
            <w:tcW w:w="706" w:type="dxa"/>
            <w:vAlign w:val="center"/>
          </w:tcPr>
          <w:p w14:paraId="0A389DB7" w14:textId="77777777" w:rsidR="00290CCD" w:rsidRDefault="00BC6DE3">
            <w:pPr>
              <w:pStyle w:val="af2"/>
              <w:numPr>
                <w:ilvl w:val="255"/>
                <w:numId w:val="0"/>
              </w:numPr>
              <w:textAlignment w:val="center"/>
              <w:rPr>
                <w:rFonts w:ascii="仿宋_GB2312" w:eastAsia="仿宋_GB2312" w:hAnsi="仿宋_GB2312" w:cs="仿宋_GB2312"/>
                <w:b/>
                <w:bCs/>
                <w:szCs w:val="21"/>
              </w:rPr>
            </w:pPr>
            <w:r>
              <w:rPr>
                <w:rFonts w:cs="宋体" w:hint="eastAsia"/>
                <w:kern w:val="0"/>
                <w:sz w:val="16"/>
                <w:szCs w:val="16"/>
              </w:rPr>
              <w:t>数字电教功放</w:t>
            </w:r>
          </w:p>
        </w:tc>
        <w:tc>
          <w:tcPr>
            <w:tcW w:w="615" w:type="dxa"/>
            <w:noWrap/>
            <w:vAlign w:val="center"/>
          </w:tcPr>
          <w:p w14:paraId="3907364B" w14:textId="77777777" w:rsidR="00290CCD" w:rsidRDefault="00BC6DE3">
            <w:pPr>
              <w:rPr>
                <w:rFonts w:cs="宋体"/>
                <w:kern w:val="0"/>
                <w:sz w:val="16"/>
                <w:szCs w:val="16"/>
                <w:lang w:val="zh-CN"/>
              </w:rPr>
            </w:pPr>
            <w:r>
              <w:rPr>
                <w:rFonts w:cs="宋体" w:hint="eastAsia"/>
                <w:kern w:val="0"/>
                <w:sz w:val="16"/>
                <w:szCs w:val="16"/>
              </w:rPr>
              <w:t>湖山</w:t>
            </w:r>
          </w:p>
        </w:tc>
        <w:tc>
          <w:tcPr>
            <w:tcW w:w="750" w:type="dxa"/>
            <w:vAlign w:val="center"/>
          </w:tcPr>
          <w:p w14:paraId="64BAB9A7" w14:textId="77777777" w:rsidR="00290CCD" w:rsidRDefault="00BC6DE3">
            <w:pPr>
              <w:rPr>
                <w:rFonts w:cs="宋体"/>
                <w:kern w:val="0"/>
                <w:sz w:val="16"/>
                <w:szCs w:val="16"/>
              </w:rPr>
            </w:pPr>
            <w:r>
              <w:rPr>
                <w:rFonts w:cs="宋体" w:hint="eastAsia"/>
                <w:kern w:val="0"/>
                <w:sz w:val="16"/>
                <w:szCs w:val="16"/>
              </w:rPr>
              <w:t>XY2250D</w:t>
            </w:r>
          </w:p>
        </w:tc>
        <w:tc>
          <w:tcPr>
            <w:tcW w:w="4740" w:type="dxa"/>
            <w:vAlign w:val="center"/>
          </w:tcPr>
          <w:p w14:paraId="6A7136C6" w14:textId="77777777" w:rsidR="00290CCD" w:rsidRDefault="00BC6DE3">
            <w:pPr>
              <w:widowControl/>
              <w:spacing w:line="260" w:lineRule="exact"/>
              <w:jc w:val="left"/>
              <w:rPr>
                <w:rFonts w:ascii="宋体" w:eastAsia="宋体" w:hAnsi="宋体" w:cs="宋体"/>
                <w:snapToGrid w:val="0"/>
                <w:kern w:val="0"/>
                <w:sz w:val="16"/>
                <w:szCs w:val="16"/>
                <w:lang w:val="zh-CN" w:bidi="zh-CN"/>
              </w:rPr>
            </w:pPr>
            <w:r>
              <w:rPr>
                <w:rFonts w:cs="宋体" w:hint="eastAsia"/>
                <w:kern w:val="0"/>
                <w:sz w:val="16"/>
                <w:szCs w:val="16"/>
              </w:rPr>
              <w:t>功能描述：功能描述：</w:t>
            </w:r>
            <w:r>
              <w:rPr>
                <w:rFonts w:cs="宋体" w:hint="eastAsia"/>
                <w:kern w:val="0"/>
                <w:sz w:val="16"/>
                <w:szCs w:val="16"/>
              </w:rPr>
              <w:br/>
              <w:t>1</w:t>
            </w:r>
            <w:r>
              <w:rPr>
                <w:rFonts w:cs="宋体" w:hint="eastAsia"/>
                <w:kern w:val="0"/>
                <w:sz w:val="16"/>
                <w:szCs w:val="16"/>
              </w:rPr>
              <w:t>、本机是一款多功能音频功率放大器，采用高效率的开关电源和数字功放技术，并集成了专业前级放大系统、音频信号处理系统、功放电路保护系统等，产品可靠稳定、体积小、重量轻、效率高、电压适应范围广，可广泛应用于多种扩声场所；</w:t>
            </w:r>
            <w:r>
              <w:rPr>
                <w:rFonts w:cs="宋体" w:hint="eastAsia"/>
                <w:kern w:val="0"/>
                <w:sz w:val="16"/>
                <w:szCs w:val="16"/>
              </w:rPr>
              <w:br/>
              <w:t>2</w:t>
            </w:r>
            <w:r>
              <w:rPr>
                <w:rFonts w:cs="宋体" w:hint="eastAsia"/>
                <w:kern w:val="0"/>
                <w:sz w:val="16"/>
                <w:szCs w:val="16"/>
              </w:rPr>
              <w:t>、带两路有线话筒输入接口，两路无线话筒输入接口，三组线路输入接口，三组线路输出接口，两组功率输出接口；</w:t>
            </w:r>
            <w:r>
              <w:rPr>
                <w:rFonts w:cs="宋体" w:hint="eastAsia"/>
                <w:kern w:val="0"/>
                <w:sz w:val="16"/>
                <w:szCs w:val="16"/>
              </w:rPr>
              <w:br/>
              <w:t>3</w:t>
            </w:r>
            <w:r>
              <w:rPr>
                <w:rFonts w:cs="宋体" w:hint="eastAsia"/>
                <w:kern w:val="0"/>
                <w:sz w:val="16"/>
                <w:szCs w:val="16"/>
              </w:rPr>
              <w:t>、话筒、线路的音量可独立调节并具有高低音两段均衡，有线话筒输入通道带可独立开关的</w:t>
            </w:r>
            <w:r>
              <w:rPr>
                <w:rFonts w:cs="宋体" w:hint="eastAsia"/>
                <w:kern w:val="0"/>
                <w:sz w:val="16"/>
                <w:szCs w:val="16"/>
              </w:rPr>
              <w:t>+48V</w:t>
            </w:r>
            <w:r>
              <w:rPr>
                <w:rFonts w:cs="宋体" w:hint="eastAsia"/>
                <w:kern w:val="0"/>
                <w:sz w:val="16"/>
                <w:szCs w:val="16"/>
              </w:rPr>
              <w:t>幻像电源；</w:t>
            </w:r>
            <w:r>
              <w:rPr>
                <w:rFonts w:cs="宋体" w:hint="eastAsia"/>
                <w:kern w:val="0"/>
                <w:sz w:val="16"/>
                <w:szCs w:val="16"/>
              </w:rPr>
              <w:br/>
              <w:t>4</w:t>
            </w:r>
            <w:r>
              <w:rPr>
                <w:rFonts w:cs="宋体" w:hint="eastAsia"/>
                <w:kern w:val="0"/>
                <w:sz w:val="16"/>
                <w:szCs w:val="16"/>
              </w:rPr>
              <w:t>、本机带有蓝牙和</w:t>
            </w:r>
            <w:r>
              <w:rPr>
                <w:rFonts w:cs="宋体" w:hint="eastAsia"/>
                <w:kern w:val="0"/>
                <w:sz w:val="16"/>
                <w:szCs w:val="16"/>
              </w:rPr>
              <w:t>USB</w:t>
            </w:r>
            <w:r>
              <w:rPr>
                <w:rFonts w:cs="宋体" w:hint="eastAsia"/>
                <w:kern w:val="0"/>
                <w:sz w:val="16"/>
                <w:szCs w:val="16"/>
              </w:rPr>
              <w:t>播放功能，方便不同音乐节目的播放；</w:t>
            </w:r>
            <w:r>
              <w:rPr>
                <w:rFonts w:cs="宋体" w:hint="eastAsia"/>
                <w:kern w:val="0"/>
                <w:sz w:val="16"/>
                <w:szCs w:val="16"/>
              </w:rPr>
              <w:br/>
              <w:t>5</w:t>
            </w:r>
            <w:r>
              <w:rPr>
                <w:rFonts w:cs="宋体" w:hint="eastAsia"/>
                <w:kern w:val="0"/>
                <w:sz w:val="16"/>
                <w:szCs w:val="16"/>
              </w:rPr>
              <w:t>、带有一键静音和</w:t>
            </w:r>
            <w:r>
              <w:rPr>
                <w:rFonts w:cs="宋体" w:hint="eastAsia"/>
                <w:kern w:val="0"/>
                <w:sz w:val="16"/>
                <w:szCs w:val="16"/>
              </w:rPr>
              <w:t>RS232</w:t>
            </w:r>
            <w:r>
              <w:rPr>
                <w:rFonts w:cs="宋体" w:hint="eastAsia"/>
                <w:kern w:val="0"/>
                <w:sz w:val="16"/>
                <w:szCs w:val="16"/>
              </w:rPr>
              <w:t>接口，可实现远程控制；</w:t>
            </w:r>
            <w:r>
              <w:rPr>
                <w:rFonts w:cs="宋体" w:hint="eastAsia"/>
                <w:kern w:val="0"/>
                <w:sz w:val="16"/>
                <w:szCs w:val="16"/>
              </w:rPr>
              <w:br/>
              <w:t>6</w:t>
            </w:r>
            <w:r>
              <w:rPr>
                <w:rFonts w:cs="宋体" w:hint="eastAsia"/>
                <w:kern w:val="0"/>
                <w:sz w:val="16"/>
                <w:szCs w:val="16"/>
              </w:rPr>
              <w:t>、功放输出通道中</w:t>
            </w:r>
            <w:r>
              <w:rPr>
                <w:rFonts w:cs="宋体" w:hint="eastAsia"/>
                <w:kern w:val="0"/>
                <w:sz w:val="16"/>
                <w:szCs w:val="16"/>
              </w:rPr>
              <w:t>L</w:t>
            </w:r>
            <w:r>
              <w:rPr>
                <w:rFonts w:cs="宋体" w:hint="eastAsia"/>
                <w:kern w:val="0"/>
                <w:sz w:val="16"/>
                <w:szCs w:val="16"/>
              </w:rPr>
              <w:t>通道可独立调节输出大小。</w:t>
            </w:r>
            <w:r>
              <w:rPr>
                <w:rFonts w:cs="宋体" w:hint="eastAsia"/>
                <w:kern w:val="0"/>
                <w:sz w:val="16"/>
                <w:szCs w:val="16"/>
              </w:rPr>
              <w:br/>
            </w:r>
            <w:r>
              <w:rPr>
                <w:rFonts w:cs="宋体" w:hint="eastAsia"/>
                <w:kern w:val="0"/>
                <w:sz w:val="16"/>
                <w:szCs w:val="16"/>
              </w:rPr>
              <w:t>技术参数：</w:t>
            </w:r>
            <w:r>
              <w:rPr>
                <w:rFonts w:cs="宋体" w:hint="eastAsia"/>
                <w:kern w:val="0"/>
                <w:sz w:val="16"/>
                <w:szCs w:val="16"/>
              </w:rPr>
              <w:br/>
              <w:t>1</w:t>
            </w:r>
            <w:r>
              <w:rPr>
                <w:rFonts w:cs="宋体" w:hint="eastAsia"/>
                <w:kern w:val="0"/>
                <w:sz w:val="16"/>
                <w:szCs w:val="16"/>
              </w:rPr>
              <w:t>、带</w:t>
            </w:r>
            <w:r>
              <w:rPr>
                <w:rFonts w:cs="宋体" w:hint="eastAsia"/>
                <w:kern w:val="0"/>
                <w:sz w:val="16"/>
                <w:szCs w:val="16"/>
              </w:rPr>
              <w:t>U</w:t>
            </w:r>
            <w:r>
              <w:rPr>
                <w:rFonts w:cs="宋体" w:hint="eastAsia"/>
                <w:kern w:val="0"/>
                <w:sz w:val="16"/>
                <w:szCs w:val="16"/>
              </w:rPr>
              <w:t>盘播放（优先播放，格式</w:t>
            </w:r>
            <w:r>
              <w:rPr>
                <w:rFonts w:cs="宋体" w:hint="eastAsia"/>
                <w:kern w:val="0"/>
                <w:sz w:val="16"/>
                <w:szCs w:val="16"/>
              </w:rPr>
              <w:t>MP3</w:t>
            </w:r>
            <w:r>
              <w:rPr>
                <w:rFonts w:cs="宋体" w:hint="eastAsia"/>
                <w:kern w:val="0"/>
                <w:sz w:val="16"/>
                <w:szCs w:val="16"/>
              </w:rPr>
              <w:t>）和蓝牙播放，带</w:t>
            </w:r>
            <w:r>
              <w:rPr>
                <w:rFonts w:cs="宋体" w:hint="eastAsia"/>
                <w:kern w:val="0"/>
                <w:sz w:val="16"/>
                <w:szCs w:val="16"/>
              </w:rPr>
              <w:t>LCD</w:t>
            </w:r>
            <w:r>
              <w:rPr>
                <w:rFonts w:cs="宋体" w:hint="eastAsia"/>
                <w:kern w:val="0"/>
                <w:sz w:val="16"/>
                <w:szCs w:val="16"/>
              </w:rPr>
              <w:t>液晶显示屏，四路音源切换按键（带记忆功能），对线路</w:t>
            </w:r>
            <w:r>
              <w:rPr>
                <w:rFonts w:cs="宋体" w:hint="eastAsia"/>
                <w:kern w:val="0"/>
                <w:sz w:val="16"/>
                <w:szCs w:val="16"/>
              </w:rPr>
              <w:t>1/</w:t>
            </w:r>
            <w:r>
              <w:rPr>
                <w:rFonts w:cs="宋体" w:hint="eastAsia"/>
                <w:kern w:val="0"/>
                <w:sz w:val="16"/>
                <w:szCs w:val="16"/>
              </w:rPr>
              <w:t>线路</w:t>
            </w:r>
            <w:r>
              <w:rPr>
                <w:rFonts w:cs="宋体" w:hint="eastAsia"/>
                <w:kern w:val="0"/>
                <w:sz w:val="16"/>
                <w:szCs w:val="16"/>
              </w:rPr>
              <w:t>2/</w:t>
            </w:r>
            <w:r>
              <w:rPr>
                <w:rFonts w:cs="宋体" w:hint="eastAsia"/>
                <w:kern w:val="0"/>
                <w:sz w:val="16"/>
                <w:szCs w:val="16"/>
              </w:rPr>
              <w:t>线路</w:t>
            </w:r>
            <w:r>
              <w:rPr>
                <w:rFonts w:cs="宋体" w:hint="eastAsia"/>
                <w:kern w:val="0"/>
                <w:sz w:val="16"/>
                <w:szCs w:val="16"/>
              </w:rPr>
              <w:t>3/</w:t>
            </w:r>
            <w:r>
              <w:rPr>
                <w:rFonts w:cs="宋体" w:hint="eastAsia"/>
                <w:kern w:val="0"/>
                <w:sz w:val="16"/>
                <w:szCs w:val="16"/>
              </w:rPr>
              <w:t>（蓝牙</w:t>
            </w:r>
            <w:r>
              <w:rPr>
                <w:rFonts w:cs="宋体" w:hint="eastAsia"/>
                <w:kern w:val="0"/>
                <w:sz w:val="16"/>
                <w:szCs w:val="16"/>
              </w:rPr>
              <w:t>/U</w:t>
            </w:r>
            <w:r>
              <w:rPr>
                <w:rFonts w:cs="宋体" w:hint="eastAsia"/>
                <w:kern w:val="0"/>
                <w:sz w:val="16"/>
                <w:szCs w:val="16"/>
              </w:rPr>
              <w:t>盘）进行切换；</w:t>
            </w:r>
            <w:r>
              <w:rPr>
                <w:rFonts w:cs="宋体" w:hint="eastAsia"/>
                <w:kern w:val="0"/>
                <w:sz w:val="16"/>
                <w:szCs w:val="16"/>
              </w:rPr>
              <w:br/>
              <w:t>2</w:t>
            </w:r>
            <w:r>
              <w:rPr>
                <w:rFonts w:cs="宋体" w:hint="eastAsia"/>
                <w:kern w:val="0"/>
                <w:sz w:val="16"/>
                <w:szCs w:val="16"/>
              </w:rPr>
              <w:t>、带</w:t>
            </w:r>
            <w:r>
              <w:rPr>
                <w:rFonts w:cs="宋体" w:hint="eastAsia"/>
                <w:kern w:val="0"/>
                <w:sz w:val="16"/>
                <w:szCs w:val="16"/>
              </w:rPr>
              <w:t>2</w:t>
            </w:r>
            <w:r>
              <w:rPr>
                <w:rFonts w:cs="宋体" w:hint="eastAsia"/>
                <w:kern w:val="0"/>
                <w:sz w:val="16"/>
                <w:szCs w:val="16"/>
              </w:rPr>
              <w:t>路有线话筒输入（</w:t>
            </w:r>
            <w:r>
              <w:rPr>
                <w:rFonts w:cs="宋体" w:hint="eastAsia"/>
                <w:kern w:val="0"/>
                <w:sz w:val="16"/>
                <w:szCs w:val="16"/>
              </w:rPr>
              <w:t>6.35</w:t>
            </w:r>
            <w:r>
              <w:rPr>
                <w:rFonts w:cs="宋体" w:hint="eastAsia"/>
                <w:kern w:val="0"/>
                <w:sz w:val="16"/>
                <w:szCs w:val="16"/>
              </w:rPr>
              <w:t>话筒口，</w:t>
            </w:r>
            <w:r>
              <w:rPr>
                <w:rFonts w:cs="宋体" w:hint="eastAsia"/>
                <w:kern w:val="0"/>
                <w:sz w:val="16"/>
                <w:szCs w:val="16"/>
              </w:rPr>
              <w:t>+48V</w:t>
            </w:r>
            <w:r>
              <w:rPr>
                <w:rFonts w:cs="宋体" w:hint="eastAsia"/>
                <w:kern w:val="0"/>
                <w:sz w:val="16"/>
                <w:szCs w:val="16"/>
              </w:rPr>
              <w:t>幻像电源可切换）、</w:t>
            </w:r>
            <w:r>
              <w:rPr>
                <w:rFonts w:cs="宋体" w:hint="eastAsia"/>
                <w:kern w:val="0"/>
                <w:sz w:val="16"/>
                <w:szCs w:val="16"/>
              </w:rPr>
              <w:t>2</w:t>
            </w:r>
            <w:r>
              <w:rPr>
                <w:rFonts w:cs="宋体" w:hint="eastAsia"/>
                <w:kern w:val="0"/>
                <w:sz w:val="16"/>
                <w:szCs w:val="16"/>
              </w:rPr>
              <w:t>路无线话筒输入（</w:t>
            </w:r>
            <w:r>
              <w:rPr>
                <w:rFonts w:cs="宋体" w:hint="eastAsia"/>
                <w:kern w:val="0"/>
                <w:sz w:val="16"/>
                <w:szCs w:val="16"/>
              </w:rPr>
              <w:t>1</w:t>
            </w:r>
            <w:r>
              <w:rPr>
                <w:rFonts w:cs="宋体" w:hint="eastAsia"/>
                <w:kern w:val="0"/>
                <w:sz w:val="16"/>
                <w:szCs w:val="16"/>
              </w:rPr>
              <w:t>路</w:t>
            </w:r>
            <w:r>
              <w:rPr>
                <w:rFonts w:cs="宋体" w:hint="eastAsia"/>
                <w:kern w:val="0"/>
                <w:sz w:val="16"/>
                <w:szCs w:val="16"/>
              </w:rPr>
              <w:t>3.5</w:t>
            </w:r>
            <w:r>
              <w:rPr>
                <w:rFonts w:cs="宋体" w:hint="eastAsia"/>
                <w:kern w:val="0"/>
                <w:sz w:val="16"/>
                <w:szCs w:val="16"/>
              </w:rPr>
              <w:t>三芯</w:t>
            </w:r>
            <w:r>
              <w:rPr>
                <w:rFonts w:cs="宋体" w:hint="eastAsia"/>
                <w:kern w:val="0"/>
                <w:sz w:val="16"/>
                <w:szCs w:val="16"/>
              </w:rPr>
              <w:t>+1</w:t>
            </w:r>
            <w:r>
              <w:rPr>
                <w:rFonts w:cs="宋体" w:hint="eastAsia"/>
                <w:kern w:val="0"/>
                <w:sz w:val="16"/>
                <w:szCs w:val="16"/>
              </w:rPr>
              <w:t>路</w:t>
            </w:r>
            <w:r>
              <w:rPr>
                <w:rFonts w:cs="宋体" w:hint="eastAsia"/>
                <w:kern w:val="0"/>
                <w:sz w:val="16"/>
                <w:szCs w:val="16"/>
              </w:rPr>
              <w:t>USB</w:t>
            </w:r>
            <w:r>
              <w:rPr>
                <w:rFonts w:cs="宋体" w:hint="eastAsia"/>
                <w:kern w:val="0"/>
                <w:sz w:val="16"/>
                <w:szCs w:val="16"/>
              </w:rPr>
              <w:t>，</w:t>
            </w:r>
            <w:r>
              <w:rPr>
                <w:rFonts w:cs="宋体" w:hint="eastAsia"/>
                <w:kern w:val="0"/>
                <w:sz w:val="16"/>
                <w:szCs w:val="16"/>
              </w:rPr>
              <w:t>USB</w:t>
            </w:r>
            <w:r>
              <w:rPr>
                <w:rFonts w:cs="宋体" w:hint="eastAsia"/>
                <w:kern w:val="0"/>
                <w:sz w:val="16"/>
                <w:szCs w:val="16"/>
              </w:rPr>
              <w:t>可用于</w:t>
            </w:r>
            <w:r>
              <w:rPr>
                <w:rFonts w:cs="宋体" w:hint="eastAsia"/>
                <w:kern w:val="0"/>
                <w:sz w:val="16"/>
                <w:szCs w:val="16"/>
              </w:rPr>
              <w:t>2.4G</w:t>
            </w:r>
            <w:r>
              <w:rPr>
                <w:rFonts w:cs="宋体" w:hint="eastAsia"/>
                <w:kern w:val="0"/>
                <w:sz w:val="16"/>
                <w:szCs w:val="16"/>
              </w:rPr>
              <w:t>无线话筒供电）、</w:t>
            </w:r>
            <w:r>
              <w:rPr>
                <w:rFonts w:cs="宋体" w:hint="eastAsia"/>
                <w:kern w:val="0"/>
                <w:sz w:val="16"/>
                <w:szCs w:val="16"/>
              </w:rPr>
              <w:t>2</w:t>
            </w:r>
            <w:r>
              <w:rPr>
                <w:rFonts w:cs="宋体" w:hint="eastAsia"/>
                <w:kern w:val="0"/>
                <w:sz w:val="16"/>
                <w:szCs w:val="16"/>
              </w:rPr>
              <w:t>组立体声线路输入（</w:t>
            </w:r>
            <w:r>
              <w:rPr>
                <w:rFonts w:cs="宋体" w:hint="eastAsia"/>
                <w:kern w:val="0"/>
                <w:sz w:val="16"/>
                <w:szCs w:val="16"/>
              </w:rPr>
              <w:t>RCA*4</w:t>
            </w:r>
            <w:r>
              <w:rPr>
                <w:rFonts w:cs="宋体" w:hint="eastAsia"/>
                <w:kern w:val="0"/>
                <w:sz w:val="16"/>
                <w:szCs w:val="16"/>
              </w:rPr>
              <w:t>莲花接口）、</w:t>
            </w:r>
            <w:r>
              <w:rPr>
                <w:rFonts w:cs="宋体" w:hint="eastAsia"/>
                <w:kern w:val="0"/>
                <w:sz w:val="16"/>
                <w:szCs w:val="16"/>
              </w:rPr>
              <w:t>1</w:t>
            </w:r>
            <w:r>
              <w:rPr>
                <w:rFonts w:cs="宋体" w:hint="eastAsia"/>
                <w:kern w:val="0"/>
                <w:sz w:val="16"/>
                <w:szCs w:val="16"/>
              </w:rPr>
              <w:t>路线路平衡输入（凤凰接口）；</w:t>
            </w:r>
            <w:r>
              <w:rPr>
                <w:rFonts w:cs="宋体" w:hint="eastAsia"/>
                <w:kern w:val="0"/>
                <w:sz w:val="16"/>
                <w:szCs w:val="16"/>
              </w:rPr>
              <w:br/>
              <w:t>3</w:t>
            </w:r>
            <w:r>
              <w:rPr>
                <w:rFonts w:cs="宋体" w:hint="eastAsia"/>
                <w:kern w:val="0"/>
                <w:sz w:val="16"/>
                <w:szCs w:val="16"/>
              </w:rPr>
              <w:t>、带</w:t>
            </w:r>
            <w:r>
              <w:rPr>
                <w:rFonts w:cs="宋体" w:hint="eastAsia"/>
                <w:kern w:val="0"/>
                <w:sz w:val="16"/>
                <w:szCs w:val="16"/>
              </w:rPr>
              <w:t>2</w:t>
            </w:r>
            <w:r>
              <w:rPr>
                <w:rFonts w:cs="宋体" w:hint="eastAsia"/>
                <w:kern w:val="0"/>
                <w:sz w:val="16"/>
                <w:szCs w:val="16"/>
              </w:rPr>
              <w:t>组立体声线路输出（</w:t>
            </w:r>
            <w:r>
              <w:rPr>
                <w:rFonts w:cs="宋体" w:hint="eastAsia"/>
                <w:kern w:val="0"/>
                <w:sz w:val="16"/>
                <w:szCs w:val="16"/>
              </w:rPr>
              <w:t>RCA*4</w:t>
            </w:r>
            <w:r>
              <w:rPr>
                <w:rFonts w:cs="宋体" w:hint="eastAsia"/>
                <w:kern w:val="0"/>
                <w:sz w:val="16"/>
                <w:szCs w:val="16"/>
              </w:rPr>
              <w:t>莲花接口）、</w:t>
            </w:r>
            <w:r>
              <w:rPr>
                <w:rFonts w:cs="宋体" w:hint="eastAsia"/>
                <w:kern w:val="0"/>
                <w:sz w:val="16"/>
                <w:szCs w:val="16"/>
              </w:rPr>
              <w:t>1</w:t>
            </w:r>
            <w:r>
              <w:rPr>
                <w:rFonts w:cs="宋体" w:hint="eastAsia"/>
                <w:kern w:val="0"/>
                <w:sz w:val="16"/>
                <w:szCs w:val="16"/>
              </w:rPr>
              <w:t>路线路平衡输出（凤凰接口）；</w:t>
            </w:r>
            <w:r>
              <w:rPr>
                <w:rFonts w:cs="宋体" w:hint="eastAsia"/>
                <w:kern w:val="0"/>
                <w:sz w:val="16"/>
                <w:szCs w:val="16"/>
              </w:rPr>
              <w:br/>
              <w:t>4</w:t>
            </w:r>
            <w:r>
              <w:rPr>
                <w:rFonts w:cs="宋体" w:hint="eastAsia"/>
                <w:kern w:val="0"/>
                <w:sz w:val="16"/>
                <w:szCs w:val="16"/>
              </w:rPr>
              <w:t>、带</w:t>
            </w:r>
            <w:r>
              <w:rPr>
                <w:rFonts w:cs="宋体" w:hint="eastAsia"/>
                <w:kern w:val="0"/>
                <w:sz w:val="16"/>
                <w:szCs w:val="16"/>
              </w:rPr>
              <w:t>1</w:t>
            </w:r>
            <w:r>
              <w:rPr>
                <w:rFonts w:cs="宋体" w:hint="eastAsia"/>
                <w:kern w:val="0"/>
                <w:sz w:val="16"/>
                <w:szCs w:val="16"/>
              </w:rPr>
              <w:t>路</w:t>
            </w:r>
            <w:r>
              <w:rPr>
                <w:rFonts w:cs="宋体" w:hint="eastAsia"/>
                <w:kern w:val="0"/>
                <w:sz w:val="16"/>
                <w:szCs w:val="16"/>
              </w:rPr>
              <w:t>RS232</w:t>
            </w:r>
            <w:r>
              <w:rPr>
                <w:rFonts w:cs="宋体" w:hint="eastAsia"/>
                <w:kern w:val="0"/>
                <w:sz w:val="16"/>
                <w:szCs w:val="16"/>
              </w:rPr>
              <w:t>控制接口、</w:t>
            </w:r>
            <w:r>
              <w:rPr>
                <w:rFonts w:cs="宋体" w:hint="eastAsia"/>
                <w:kern w:val="0"/>
                <w:sz w:val="16"/>
                <w:szCs w:val="16"/>
              </w:rPr>
              <w:t>1</w:t>
            </w:r>
            <w:r>
              <w:rPr>
                <w:rFonts w:cs="宋体" w:hint="eastAsia"/>
                <w:kern w:val="0"/>
                <w:sz w:val="16"/>
                <w:szCs w:val="16"/>
              </w:rPr>
              <w:t>路一键静音控制接口；</w:t>
            </w:r>
            <w:r>
              <w:rPr>
                <w:rFonts w:cs="宋体" w:hint="eastAsia"/>
                <w:kern w:val="0"/>
                <w:sz w:val="16"/>
                <w:szCs w:val="16"/>
              </w:rPr>
              <w:br/>
              <w:t>5</w:t>
            </w:r>
            <w:r>
              <w:rPr>
                <w:rFonts w:cs="宋体" w:hint="eastAsia"/>
                <w:kern w:val="0"/>
                <w:sz w:val="16"/>
                <w:szCs w:val="16"/>
              </w:rPr>
              <w:t>、话筒和线路音量、高</w:t>
            </w:r>
            <w:r>
              <w:rPr>
                <w:rFonts w:cs="宋体" w:hint="eastAsia"/>
                <w:kern w:val="0"/>
                <w:sz w:val="16"/>
                <w:szCs w:val="16"/>
              </w:rPr>
              <w:t>/</w:t>
            </w:r>
            <w:r>
              <w:rPr>
                <w:rFonts w:cs="宋体" w:hint="eastAsia"/>
                <w:kern w:val="0"/>
                <w:sz w:val="16"/>
                <w:szCs w:val="16"/>
              </w:rPr>
              <w:t>低音独立可调，带功放</w:t>
            </w:r>
            <w:r>
              <w:rPr>
                <w:rFonts w:cs="宋体" w:hint="eastAsia"/>
                <w:kern w:val="0"/>
                <w:sz w:val="16"/>
                <w:szCs w:val="16"/>
              </w:rPr>
              <w:t>L</w:t>
            </w:r>
            <w:r>
              <w:rPr>
                <w:rFonts w:cs="宋体" w:hint="eastAsia"/>
                <w:kern w:val="0"/>
                <w:sz w:val="16"/>
                <w:szCs w:val="16"/>
              </w:rPr>
              <w:t>输出通道信号大小调节功能；</w:t>
            </w:r>
            <w:r>
              <w:rPr>
                <w:rFonts w:cs="宋体" w:hint="eastAsia"/>
                <w:kern w:val="0"/>
                <w:sz w:val="16"/>
                <w:szCs w:val="16"/>
              </w:rPr>
              <w:br/>
              <w:t>6</w:t>
            </w:r>
            <w:r>
              <w:rPr>
                <w:rFonts w:cs="宋体" w:hint="eastAsia"/>
                <w:kern w:val="0"/>
                <w:sz w:val="16"/>
                <w:szCs w:val="16"/>
              </w:rPr>
              <w:t>、额定功率</w:t>
            </w:r>
            <w:r>
              <w:rPr>
                <w:rFonts w:cs="宋体" w:hint="eastAsia"/>
                <w:kern w:val="0"/>
                <w:sz w:val="16"/>
                <w:szCs w:val="16"/>
              </w:rPr>
              <w:t>(RMS)</w:t>
            </w:r>
            <w:r>
              <w:rPr>
                <w:rFonts w:cs="宋体" w:hint="eastAsia"/>
                <w:kern w:val="0"/>
                <w:sz w:val="16"/>
                <w:szCs w:val="16"/>
              </w:rPr>
              <w:t>：</w:t>
            </w:r>
            <w:r>
              <w:rPr>
                <w:rFonts w:cs="宋体" w:hint="eastAsia"/>
                <w:kern w:val="0"/>
                <w:sz w:val="16"/>
                <w:szCs w:val="16"/>
              </w:rPr>
              <w:t>2</w:t>
            </w:r>
            <w:r>
              <w:rPr>
                <w:rFonts w:cs="宋体" w:hint="eastAsia"/>
                <w:kern w:val="0"/>
                <w:sz w:val="16"/>
                <w:szCs w:val="16"/>
              </w:rPr>
              <w:t>×</w:t>
            </w:r>
            <w:r>
              <w:rPr>
                <w:rFonts w:cs="宋体" w:hint="eastAsia"/>
                <w:kern w:val="0"/>
                <w:sz w:val="16"/>
                <w:szCs w:val="16"/>
              </w:rPr>
              <w:t>300W  8</w:t>
            </w:r>
            <w:r>
              <w:rPr>
                <w:rFonts w:cs="宋体" w:hint="eastAsia"/>
                <w:kern w:val="0"/>
                <w:sz w:val="16"/>
                <w:szCs w:val="16"/>
              </w:rPr>
              <w:t>Ω</w:t>
            </w:r>
            <w:r>
              <w:rPr>
                <w:rFonts w:cs="宋体" w:hint="eastAsia"/>
                <w:kern w:val="0"/>
                <w:sz w:val="16"/>
                <w:szCs w:val="16"/>
              </w:rPr>
              <w:t>,2</w:t>
            </w:r>
            <w:r>
              <w:rPr>
                <w:rFonts w:cs="宋体" w:hint="eastAsia"/>
                <w:kern w:val="0"/>
                <w:sz w:val="16"/>
                <w:szCs w:val="16"/>
              </w:rPr>
              <w:t>×</w:t>
            </w:r>
            <w:r>
              <w:rPr>
                <w:rFonts w:cs="宋体" w:hint="eastAsia"/>
                <w:kern w:val="0"/>
                <w:sz w:val="16"/>
                <w:szCs w:val="16"/>
              </w:rPr>
              <w:t>570W  4</w:t>
            </w:r>
            <w:r>
              <w:rPr>
                <w:rFonts w:cs="宋体" w:hint="eastAsia"/>
                <w:kern w:val="0"/>
                <w:sz w:val="16"/>
                <w:szCs w:val="16"/>
              </w:rPr>
              <w:t>Ω；</w:t>
            </w:r>
            <w:r>
              <w:rPr>
                <w:rFonts w:cs="宋体" w:hint="eastAsia"/>
                <w:kern w:val="0"/>
                <w:sz w:val="16"/>
                <w:szCs w:val="16"/>
              </w:rPr>
              <w:t xml:space="preserve">                              </w:t>
            </w:r>
            <w:r>
              <w:rPr>
                <w:rFonts w:cs="宋体" w:hint="eastAsia"/>
                <w:kern w:val="0"/>
                <w:sz w:val="16"/>
                <w:szCs w:val="16"/>
              </w:rPr>
              <w:br/>
              <w:t>7</w:t>
            </w:r>
            <w:r>
              <w:rPr>
                <w:rFonts w:cs="宋体" w:hint="eastAsia"/>
                <w:kern w:val="0"/>
                <w:sz w:val="16"/>
                <w:szCs w:val="16"/>
              </w:rPr>
              <w:t>、总谐波失真：≤</w:t>
            </w:r>
            <w:r>
              <w:rPr>
                <w:rFonts w:cs="宋体" w:hint="eastAsia"/>
                <w:kern w:val="0"/>
                <w:sz w:val="16"/>
                <w:szCs w:val="16"/>
              </w:rPr>
              <w:t>1%</w:t>
            </w:r>
            <w:r>
              <w:rPr>
                <w:rFonts w:cs="宋体" w:hint="eastAsia"/>
                <w:kern w:val="0"/>
                <w:sz w:val="16"/>
                <w:szCs w:val="16"/>
              </w:rPr>
              <w:t>；</w:t>
            </w:r>
            <w:r>
              <w:rPr>
                <w:rFonts w:cs="宋体" w:hint="eastAsia"/>
                <w:kern w:val="0"/>
                <w:sz w:val="16"/>
                <w:szCs w:val="16"/>
              </w:rPr>
              <w:br/>
              <w:t>8</w:t>
            </w:r>
            <w:r>
              <w:rPr>
                <w:rFonts w:cs="宋体" w:hint="eastAsia"/>
                <w:kern w:val="0"/>
                <w:sz w:val="16"/>
                <w:szCs w:val="16"/>
              </w:rPr>
              <w:t>、线路频率响应：</w:t>
            </w:r>
            <w:r>
              <w:rPr>
                <w:rFonts w:cs="宋体" w:hint="eastAsia"/>
                <w:kern w:val="0"/>
                <w:sz w:val="16"/>
                <w:szCs w:val="16"/>
              </w:rPr>
              <w:t>20Hz</w:t>
            </w:r>
            <w:r>
              <w:rPr>
                <w:rFonts w:cs="宋体" w:hint="eastAsia"/>
                <w:kern w:val="0"/>
                <w:sz w:val="16"/>
                <w:szCs w:val="16"/>
              </w:rPr>
              <w:t>～</w:t>
            </w:r>
            <w:r>
              <w:rPr>
                <w:rFonts w:cs="宋体" w:hint="eastAsia"/>
                <w:kern w:val="0"/>
                <w:sz w:val="16"/>
                <w:szCs w:val="16"/>
              </w:rPr>
              <w:t xml:space="preserve">20KHz  </w:t>
            </w:r>
            <w:r>
              <w:rPr>
                <w:rFonts w:cs="宋体" w:hint="eastAsia"/>
                <w:kern w:val="0"/>
                <w:sz w:val="16"/>
                <w:szCs w:val="16"/>
              </w:rPr>
              <w:t>±</w:t>
            </w:r>
            <w:r>
              <w:rPr>
                <w:rFonts w:cs="宋体" w:hint="eastAsia"/>
                <w:kern w:val="0"/>
                <w:sz w:val="16"/>
                <w:szCs w:val="16"/>
              </w:rPr>
              <w:t>3dB</w:t>
            </w:r>
            <w:r>
              <w:rPr>
                <w:rFonts w:cs="宋体" w:hint="eastAsia"/>
                <w:kern w:val="0"/>
                <w:sz w:val="16"/>
                <w:szCs w:val="16"/>
              </w:rPr>
              <w:t>，话筒频率响应：</w:t>
            </w:r>
            <w:r>
              <w:rPr>
                <w:rFonts w:cs="宋体" w:hint="eastAsia"/>
                <w:kern w:val="0"/>
                <w:sz w:val="16"/>
                <w:szCs w:val="16"/>
              </w:rPr>
              <w:t>80Hz</w:t>
            </w:r>
            <w:r>
              <w:rPr>
                <w:rFonts w:cs="宋体" w:hint="eastAsia"/>
                <w:kern w:val="0"/>
                <w:sz w:val="16"/>
                <w:szCs w:val="16"/>
              </w:rPr>
              <w:t>～</w:t>
            </w:r>
            <w:r>
              <w:rPr>
                <w:rFonts w:cs="宋体" w:hint="eastAsia"/>
                <w:kern w:val="0"/>
                <w:sz w:val="16"/>
                <w:szCs w:val="16"/>
              </w:rPr>
              <w:t xml:space="preserve">16KHz  </w:t>
            </w:r>
            <w:r>
              <w:rPr>
                <w:rFonts w:cs="宋体" w:hint="eastAsia"/>
                <w:kern w:val="0"/>
                <w:sz w:val="16"/>
                <w:szCs w:val="16"/>
              </w:rPr>
              <w:t>±</w:t>
            </w:r>
            <w:r>
              <w:rPr>
                <w:rFonts w:cs="宋体" w:hint="eastAsia"/>
                <w:kern w:val="0"/>
                <w:sz w:val="16"/>
                <w:szCs w:val="16"/>
              </w:rPr>
              <w:t>3dB</w:t>
            </w:r>
            <w:r>
              <w:rPr>
                <w:rFonts w:cs="宋体" w:hint="eastAsia"/>
                <w:kern w:val="0"/>
                <w:sz w:val="16"/>
                <w:szCs w:val="16"/>
              </w:rPr>
              <w:t>；</w:t>
            </w:r>
            <w:r>
              <w:rPr>
                <w:rFonts w:cs="宋体" w:hint="eastAsia"/>
                <w:kern w:val="0"/>
                <w:sz w:val="16"/>
                <w:szCs w:val="16"/>
              </w:rPr>
              <w:br/>
              <w:t>9</w:t>
            </w:r>
            <w:r>
              <w:rPr>
                <w:rFonts w:cs="宋体" w:hint="eastAsia"/>
                <w:kern w:val="0"/>
                <w:sz w:val="16"/>
                <w:szCs w:val="16"/>
              </w:rPr>
              <w:t>、输入灵敏度：</w:t>
            </w:r>
            <w:r>
              <w:rPr>
                <w:rFonts w:cs="宋体" w:hint="eastAsia"/>
                <w:kern w:val="0"/>
                <w:sz w:val="16"/>
                <w:szCs w:val="16"/>
              </w:rPr>
              <w:t>300</w:t>
            </w:r>
            <w:r>
              <w:rPr>
                <w:rFonts w:cs="宋体" w:hint="eastAsia"/>
                <w:kern w:val="0"/>
                <w:sz w:val="16"/>
                <w:szCs w:val="16"/>
              </w:rPr>
              <w:t>±</w:t>
            </w:r>
            <w:r>
              <w:rPr>
                <w:rFonts w:cs="宋体" w:hint="eastAsia"/>
                <w:kern w:val="0"/>
                <w:sz w:val="16"/>
                <w:szCs w:val="16"/>
              </w:rPr>
              <w:t>30mV</w:t>
            </w:r>
            <w:r>
              <w:rPr>
                <w:rFonts w:cs="宋体" w:hint="eastAsia"/>
                <w:kern w:val="0"/>
                <w:sz w:val="16"/>
                <w:szCs w:val="16"/>
              </w:rPr>
              <w:t>线路，</w:t>
            </w:r>
            <w:r>
              <w:rPr>
                <w:rFonts w:cs="宋体" w:hint="eastAsia"/>
                <w:kern w:val="0"/>
                <w:sz w:val="16"/>
                <w:szCs w:val="16"/>
              </w:rPr>
              <w:t>60</w:t>
            </w:r>
            <w:r>
              <w:rPr>
                <w:rFonts w:cs="宋体" w:hint="eastAsia"/>
                <w:kern w:val="0"/>
                <w:sz w:val="16"/>
                <w:szCs w:val="16"/>
              </w:rPr>
              <w:t>±</w:t>
            </w:r>
            <w:r>
              <w:rPr>
                <w:rFonts w:cs="宋体" w:hint="eastAsia"/>
                <w:kern w:val="0"/>
                <w:sz w:val="16"/>
                <w:szCs w:val="16"/>
              </w:rPr>
              <w:t>6mV</w:t>
            </w:r>
            <w:r>
              <w:rPr>
                <w:rFonts w:cs="宋体" w:hint="eastAsia"/>
                <w:kern w:val="0"/>
                <w:sz w:val="16"/>
                <w:szCs w:val="16"/>
              </w:rPr>
              <w:t>有线话筒，</w:t>
            </w:r>
            <w:r>
              <w:rPr>
                <w:rFonts w:cs="宋体" w:hint="eastAsia"/>
                <w:kern w:val="0"/>
                <w:sz w:val="16"/>
                <w:szCs w:val="16"/>
              </w:rPr>
              <w:t>200</w:t>
            </w:r>
            <w:r>
              <w:rPr>
                <w:rFonts w:cs="宋体" w:hint="eastAsia"/>
                <w:kern w:val="0"/>
                <w:sz w:val="16"/>
                <w:szCs w:val="16"/>
              </w:rPr>
              <w:t>±</w:t>
            </w:r>
            <w:r>
              <w:rPr>
                <w:rFonts w:cs="宋体" w:hint="eastAsia"/>
                <w:kern w:val="0"/>
                <w:sz w:val="16"/>
                <w:szCs w:val="16"/>
              </w:rPr>
              <w:t>20mV</w:t>
            </w:r>
            <w:r>
              <w:rPr>
                <w:rFonts w:cs="宋体" w:hint="eastAsia"/>
                <w:kern w:val="0"/>
                <w:sz w:val="16"/>
                <w:szCs w:val="16"/>
              </w:rPr>
              <w:t>无线话筒；</w:t>
            </w:r>
            <w:r>
              <w:rPr>
                <w:rFonts w:cs="宋体" w:hint="eastAsia"/>
                <w:kern w:val="0"/>
                <w:sz w:val="16"/>
                <w:szCs w:val="16"/>
              </w:rPr>
              <w:br/>
              <w:t>10</w:t>
            </w:r>
            <w:r>
              <w:rPr>
                <w:rFonts w:cs="宋体" w:hint="eastAsia"/>
                <w:kern w:val="0"/>
                <w:sz w:val="16"/>
                <w:szCs w:val="16"/>
              </w:rPr>
              <w:t>、信噪比：≥</w:t>
            </w:r>
            <w:r>
              <w:rPr>
                <w:rFonts w:cs="宋体" w:hint="eastAsia"/>
                <w:kern w:val="0"/>
                <w:sz w:val="16"/>
                <w:szCs w:val="16"/>
              </w:rPr>
              <w:t>82dB</w:t>
            </w:r>
            <w:r>
              <w:rPr>
                <w:rFonts w:cs="宋体" w:hint="eastAsia"/>
                <w:kern w:val="0"/>
                <w:sz w:val="16"/>
                <w:szCs w:val="16"/>
              </w:rPr>
              <w:t>；</w:t>
            </w:r>
            <w:r>
              <w:rPr>
                <w:rFonts w:cs="宋体" w:hint="eastAsia"/>
                <w:kern w:val="0"/>
                <w:sz w:val="16"/>
                <w:szCs w:val="16"/>
              </w:rPr>
              <w:t xml:space="preserve">                            </w:t>
            </w:r>
            <w:r>
              <w:rPr>
                <w:rFonts w:cs="宋体" w:hint="eastAsia"/>
                <w:kern w:val="0"/>
                <w:sz w:val="16"/>
                <w:szCs w:val="16"/>
              </w:rPr>
              <w:br/>
              <w:t>11</w:t>
            </w:r>
            <w:r>
              <w:rPr>
                <w:rFonts w:cs="宋体" w:hint="eastAsia"/>
                <w:kern w:val="0"/>
                <w:sz w:val="16"/>
                <w:szCs w:val="16"/>
              </w:rPr>
              <w:t>、线路高音提衰量（</w:t>
            </w:r>
            <w:r>
              <w:rPr>
                <w:rFonts w:cs="宋体" w:hint="eastAsia"/>
                <w:kern w:val="0"/>
                <w:sz w:val="16"/>
                <w:szCs w:val="16"/>
              </w:rPr>
              <w:t>10KHz</w:t>
            </w:r>
            <w:r>
              <w:rPr>
                <w:rFonts w:cs="宋体" w:hint="eastAsia"/>
                <w:kern w:val="0"/>
                <w:sz w:val="16"/>
                <w:szCs w:val="16"/>
              </w:rPr>
              <w:t>）：</w:t>
            </w:r>
            <w:r>
              <w:rPr>
                <w:rFonts w:cs="宋体" w:hint="eastAsia"/>
                <w:kern w:val="0"/>
                <w:sz w:val="16"/>
                <w:szCs w:val="16"/>
              </w:rPr>
              <w:t>14dB</w:t>
            </w:r>
            <w:r>
              <w:rPr>
                <w:rFonts w:cs="宋体" w:hint="eastAsia"/>
                <w:kern w:val="0"/>
                <w:sz w:val="16"/>
                <w:szCs w:val="16"/>
              </w:rPr>
              <w:t>±</w:t>
            </w:r>
            <w:r>
              <w:rPr>
                <w:rFonts w:cs="宋体" w:hint="eastAsia"/>
                <w:kern w:val="0"/>
                <w:sz w:val="16"/>
                <w:szCs w:val="16"/>
              </w:rPr>
              <w:t>2dB</w:t>
            </w:r>
            <w:r>
              <w:rPr>
                <w:rFonts w:cs="宋体" w:hint="eastAsia"/>
                <w:kern w:val="0"/>
                <w:sz w:val="16"/>
                <w:szCs w:val="16"/>
              </w:rPr>
              <w:t>，线路低音提衰量</w:t>
            </w:r>
            <w:r>
              <w:rPr>
                <w:rFonts w:cs="宋体" w:hint="eastAsia"/>
                <w:kern w:val="0"/>
                <w:sz w:val="16"/>
                <w:szCs w:val="16"/>
              </w:rPr>
              <w:lastRenderedPageBreak/>
              <w:t>（</w:t>
            </w:r>
            <w:r>
              <w:rPr>
                <w:rFonts w:cs="宋体" w:hint="eastAsia"/>
                <w:kern w:val="0"/>
                <w:sz w:val="16"/>
                <w:szCs w:val="16"/>
              </w:rPr>
              <w:t>100Hz</w:t>
            </w:r>
            <w:r>
              <w:rPr>
                <w:rFonts w:cs="宋体" w:hint="eastAsia"/>
                <w:kern w:val="0"/>
                <w:sz w:val="16"/>
                <w:szCs w:val="16"/>
              </w:rPr>
              <w:t>）：</w:t>
            </w:r>
            <w:r>
              <w:rPr>
                <w:rFonts w:cs="宋体" w:hint="eastAsia"/>
                <w:kern w:val="0"/>
                <w:sz w:val="16"/>
                <w:szCs w:val="16"/>
              </w:rPr>
              <w:t>14dB</w:t>
            </w:r>
            <w:r>
              <w:rPr>
                <w:rFonts w:cs="宋体" w:hint="eastAsia"/>
                <w:kern w:val="0"/>
                <w:sz w:val="16"/>
                <w:szCs w:val="16"/>
              </w:rPr>
              <w:t>±</w:t>
            </w:r>
            <w:r>
              <w:rPr>
                <w:rFonts w:cs="宋体" w:hint="eastAsia"/>
                <w:kern w:val="0"/>
                <w:sz w:val="16"/>
                <w:szCs w:val="16"/>
              </w:rPr>
              <w:t>2dB</w:t>
            </w:r>
            <w:r>
              <w:rPr>
                <w:rFonts w:cs="宋体" w:hint="eastAsia"/>
                <w:kern w:val="0"/>
                <w:sz w:val="16"/>
                <w:szCs w:val="16"/>
              </w:rPr>
              <w:t>，话筒高音提衰量（</w:t>
            </w:r>
            <w:r>
              <w:rPr>
                <w:rFonts w:cs="宋体" w:hint="eastAsia"/>
                <w:kern w:val="0"/>
                <w:sz w:val="16"/>
                <w:szCs w:val="16"/>
              </w:rPr>
              <w:t>10KHz</w:t>
            </w:r>
            <w:r>
              <w:rPr>
                <w:rFonts w:cs="宋体" w:hint="eastAsia"/>
                <w:kern w:val="0"/>
                <w:sz w:val="16"/>
                <w:szCs w:val="16"/>
              </w:rPr>
              <w:t>）：</w:t>
            </w:r>
            <w:r>
              <w:rPr>
                <w:rFonts w:cs="宋体" w:hint="eastAsia"/>
                <w:kern w:val="0"/>
                <w:sz w:val="16"/>
                <w:szCs w:val="16"/>
              </w:rPr>
              <w:t>14dB</w:t>
            </w:r>
            <w:r>
              <w:rPr>
                <w:rFonts w:cs="宋体" w:hint="eastAsia"/>
                <w:kern w:val="0"/>
                <w:sz w:val="16"/>
                <w:szCs w:val="16"/>
              </w:rPr>
              <w:t>±</w:t>
            </w:r>
            <w:r>
              <w:rPr>
                <w:rFonts w:cs="宋体" w:hint="eastAsia"/>
                <w:kern w:val="0"/>
                <w:sz w:val="16"/>
                <w:szCs w:val="16"/>
              </w:rPr>
              <w:t>2dB</w:t>
            </w:r>
            <w:r>
              <w:rPr>
                <w:rFonts w:cs="宋体" w:hint="eastAsia"/>
                <w:kern w:val="0"/>
                <w:sz w:val="16"/>
                <w:szCs w:val="16"/>
              </w:rPr>
              <w:t>，话筒低音提衰量（</w:t>
            </w:r>
            <w:r>
              <w:rPr>
                <w:rFonts w:cs="宋体" w:hint="eastAsia"/>
                <w:kern w:val="0"/>
                <w:sz w:val="16"/>
                <w:szCs w:val="16"/>
              </w:rPr>
              <w:t>100Hz</w:t>
            </w:r>
            <w:r>
              <w:rPr>
                <w:rFonts w:cs="宋体" w:hint="eastAsia"/>
                <w:kern w:val="0"/>
                <w:sz w:val="16"/>
                <w:szCs w:val="16"/>
              </w:rPr>
              <w:t>）</w:t>
            </w:r>
            <w:r>
              <w:rPr>
                <w:rFonts w:cs="宋体" w:hint="eastAsia"/>
                <w:kern w:val="0"/>
                <w:sz w:val="16"/>
                <w:szCs w:val="16"/>
              </w:rPr>
              <w:t>14dB</w:t>
            </w:r>
            <w:r>
              <w:rPr>
                <w:rFonts w:cs="宋体" w:hint="eastAsia"/>
                <w:kern w:val="0"/>
                <w:sz w:val="16"/>
                <w:szCs w:val="16"/>
              </w:rPr>
              <w:t>±</w:t>
            </w:r>
            <w:r>
              <w:rPr>
                <w:rFonts w:cs="宋体" w:hint="eastAsia"/>
                <w:kern w:val="0"/>
                <w:sz w:val="16"/>
                <w:szCs w:val="16"/>
              </w:rPr>
              <w:t>2dB</w:t>
            </w:r>
            <w:r>
              <w:rPr>
                <w:rFonts w:cs="宋体" w:hint="eastAsia"/>
                <w:kern w:val="0"/>
                <w:sz w:val="16"/>
                <w:szCs w:val="16"/>
              </w:rPr>
              <w:t>；</w:t>
            </w:r>
            <w:r>
              <w:rPr>
                <w:rFonts w:cs="宋体" w:hint="eastAsia"/>
                <w:kern w:val="0"/>
                <w:sz w:val="16"/>
                <w:szCs w:val="16"/>
              </w:rPr>
              <w:br/>
              <w:t>12</w:t>
            </w:r>
            <w:r>
              <w:rPr>
                <w:rFonts w:cs="宋体" w:hint="eastAsia"/>
                <w:kern w:val="0"/>
                <w:sz w:val="16"/>
                <w:szCs w:val="16"/>
              </w:rPr>
              <w:t>、整机高度：</w:t>
            </w:r>
            <w:r>
              <w:rPr>
                <w:rFonts w:cs="宋体" w:hint="eastAsia"/>
                <w:kern w:val="0"/>
                <w:sz w:val="16"/>
                <w:szCs w:val="16"/>
              </w:rPr>
              <w:t>1U</w:t>
            </w:r>
            <w:r>
              <w:rPr>
                <w:rFonts w:cs="宋体" w:hint="eastAsia"/>
                <w:kern w:val="0"/>
                <w:sz w:val="16"/>
                <w:szCs w:val="16"/>
              </w:rPr>
              <w:t>；</w:t>
            </w:r>
            <w:r>
              <w:rPr>
                <w:rFonts w:cs="宋体" w:hint="eastAsia"/>
                <w:kern w:val="0"/>
                <w:sz w:val="16"/>
                <w:szCs w:val="16"/>
              </w:rPr>
              <w:br/>
              <w:t>13</w:t>
            </w:r>
            <w:r>
              <w:rPr>
                <w:rFonts w:cs="宋体" w:hint="eastAsia"/>
                <w:kern w:val="0"/>
                <w:sz w:val="16"/>
                <w:szCs w:val="16"/>
              </w:rPr>
              <w:t>、最大功率消耗：</w:t>
            </w:r>
            <w:r>
              <w:rPr>
                <w:rFonts w:cs="宋体" w:hint="eastAsia"/>
                <w:kern w:val="0"/>
                <w:sz w:val="16"/>
                <w:szCs w:val="16"/>
              </w:rPr>
              <w:t>1450W</w:t>
            </w:r>
            <w:r>
              <w:rPr>
                <w:rFonts w:cs="宋体" w:hint="eastAsia"/>
                <w:kern w:val="0"/>
                <w:sz w:val="16"/>
                <w:szCs w:val="16"/>
              </w:rPr>
              <w:t>；</w:t>
            </w:r>
            <w:r>
              <w:rPr>
                <w:rFonts w:cs="宋体" w:hint="eastAsia"/>
                <w:kern w:val="0"/>
                <w:sz w:val="16"/>
                <w:szCs w:val="16"/>
              </w:rPr>
              <w:br/>
              <w:t>14</w:t>
            </w:r>
            <w:r>
              <w:rPr>
                <w:rFonts w:cs="宋体" w:hint="eastAsia"/>
                <w:kern w:val="0"/>
                <w:sz w:val="16"/>
                <w:szCs w:val="16"/>
              </w:rPr>
              <w:t>、额定电源电压：～</w:t>
            </w:r>
            <w:r>
              <w:rPr>
                <w:rFonts w:cs="宋体" w:hint="eastAsia"/>
                <w:kern w:val="0"/>
                <w:sz w:val="16"/>
                <w:szCs w:val="16"/>
              </w:rPr>
              <w:t>220V/50Hz</w:t>
            </w:r>
            <w:r>
              <w:rPr>
                <w:rFonts w:cs="宋体" w:hint="eastAsia"/>
                <w:kern w:val="0"/>
                <w:sz w:val="16"/>
                <w:szCs w:val="16"/>
              </w:rPr>
              <w:t>，电压适应范围：～</w:t>
            </w:r>
            <w:r>
              <w:rPr>
                <w:rFonts w:cs="宋体" w:hint="eastAsia"/>
                <w:kern w:val="0"/>
                <w:sz w:val="16"/>
                <w:szCs w:val="16"/>
              </w:rPr>
              <w:t>180V-242V</w:t>
            </w:r>
            <w:r>
              <w:rPr>
                <w:rFonts w:cs="宋体" w:hint="eastAsia"/>
                <w:kern w:val="0"/>
                <w:sz w:val="16"/>
                <w:szCs w:val="16"/>
              </w:rPr>
              <w:t>。</w:t>
            </w:r>
          </w:p>
        </w:tc>
        <w:tc>
          <w:tcPr>
            <w:tcW w:w="420" w:type="dxa"/>
            <w:noWrap/>
            <w:vAlign w:val="center"/>
          </w:tcPr>
          <w:p w14:paraId="144F347B" w14:textId="77777777" w:rsidR="00290CCD" w:rsidRDefault="00BC6DE3">
            <w:pPr>
              <w:jc w:val="center"/>
              <w:rPr>
                <w:rFonts w:ascii="宋体" w:eastAsia="宋体" w:hAnsi="宋体" w:cs="宋体"/>
                <w:snapToGrid w:val="0"/>
                <w:kern w:val="0"/>
                <w:sz w:val="16"/>
                <w:szCs w:val="16"/>
                <w:lang w:val="zh-CN" w:bidi="zh-CN"/>
              </w:rPr>
            </w:pPr>
            <w:r>
              <w:rPr>
                <w:rFonts w:cs="宋体" w:hint="eastAsia"/>
                <w:kern w:val="0"/>
                <w:sz w:val="16"/>
                <w:szCs w:val="16"/>
              </w:rPr>
              <w:lastRenderedPageBreak/>
              <w:t>40</w:t>
            </w:r>
          </w:p>
        </w:tc>
        <w:tc>
          <w:tcPr>
            <w:tcW w:w="399" w:type="dxa"/>
            <w:noWrap/>
            <w:vAlign w:val="center"/>
          </w:tcPr>
          <w:p w14:paraId="3D9D1166" w14:textId="77777777" w:rsidR="00290CCD" w:rsidRDefault="00BC6DE3">
            <w:pPr>
              <w:jc w:val="center"/>
              <w:rPr>
                <w:rFonts w:ascii="仿宋_GB2312" w:eastAsia="仿宋_GB2312" w:hAnsi="仿宋_GB2312" w:cs="仿宋_GB2312"/>
                <w:b/>
                <w:bCs/>
                <w:szCs w:val="21"/>
              </w:rPr>
            </w:pPr>
            <w:r>
              <w:rPr>
                <w:rFonts w:cs="宋体" w:hint="eastAsia"/>
                <w:kern w:val="0"/>
                <w:sz w:val="16"/>
                <w:szCs w:val="16"/>
              </w:rPr>
              <w:t>台</w:t>
            </w:r>
          </w:p>
        </w:tc>
        <w:tc>
          <w:tcPr>
            <w:tcW w:w="756" w:type="dxa"/>
            <w:noWrap/>
            <w:vAlign w:val="center"/>
          </w:tcPr>
          <w:p w14:paraId="4DB1512B" w14:textId="77777777" w:rsidR="00290CCD" w:rsidRDefault="00BC6DE3">
            <w:pPr>
              <w:widowControl/>
              <w:jc w:val="left"/>
              <w:textAlignment w:val="center"/>
              <w:rPr>
                <w:rFonts w:ascii="仿宋_GB2312" w:eastAsia="仿宋_GB2312" w:hAnsi="仿宋_GB2312" w:cs="仿宋_GB2312"/>
                <w:szCs w:val="21"/>
              </w:rPr>
            </w:pPr>
            <w:r>
              <w:rPr>
                <w:rFonts w:ascii="仿宋_GB2312" w:eastAsia="仿宋_GB2312" w:hAnsi="仿宋_GB2312" w:cs="仿宋_GB2312" w:hint="eastAsia"/>
                <w:szCs w:val="21"/>
              </w:rPr>
              <w:t>3260</w:t>
            </w:r>
          </w:p>
        </w:tc>
        <w:tc>
          <w:tcPr>
            <w:tcW w:w="846" w:type="dxa"/>
            <w:noWrap/>
            <w:vAlign w:val="center"/>
          </w:tcPr>
          <w:p w14:paraId="2683B3AB" w14:textId="77777777" w:rsidR="00290CCD" w:rsidRDefault="00BC6DE3">
            <w:pPr>
              <w:widowControl/>
              <w:jc w:val="left"/>
              <w:textAlignment w:val="center"/>
              <w:rPr>
                <w:rFonts w:ascii="仿宋_GB2312" w:eastAsia="仿宋_GB2312" w:hAnsi="仿宋_GB2312" w:cs="仿宋_GB2312"/>
                <w:szCs w:val="21"/>
              </w:rPr>
            </w:pPr>
            <w:r>
              <w:rPr>
                <w:rFonts w:ascii="仿宋_GB2312" w:eastAsia="仿宋_GB2312" w:hAnsi="仿宋_GB2312" w:cs="仿宋_GB2312" w:hint="eastAsia"/>
                <w:szCs w:val="21"/>
              </w:rPr>
              <w:t>130400</w:t>
            </w:r>
          </w:p>
        </w:tc>
      </w:tr>
      <w:tr w:rsidR="00290CCD" w14:paraId="30F66178" w14:textId="77777777" w:rsidTr="00EC1507">
        <w:trPr>
          <w:trHeight w:val="827"/>
        </w:trPr>
        <w:tc>
          <w:tcPr>
            <w:tcW w:w="396" w:type="dxa"/>
            <w:noWrap/>
            <w:vAlign w:val="center"/>
          </w:tcPr>
          <w:p w14:paraId="2EDF0685" w14:textId="77777777" w:rsidR="00290CCD" w:rsidRDefault="00BC6DE3">
            <w:pPr>
              <w:jc w:val="center"/>
              <w:rPr>
                <w:rFonts w:asciiTheme="minorEastAsia" w:hAnsiTheme="minorEastAsia"/>
                <w:bCs/>
                <w:sz w:val="18"/>
                <w:szCs w:val="18"/>
              </w:rPr>
            </w:pPr>
            <w:r>
              <w:rPr>
                <w:rFonts w:asciiTheme="minorEastAsia" w:hAnsiTheme="minorEastAsia" w:hint="eastAsia"/>
                <w:bCs/>
                <w:sz w:val="18"/>
                <w:szCs w:val="18"/>
              </w:rPr>
              <w:t>6</w:t>
            </w:r>
          </w:p>
        </w:tc>
        <w:tc>
          <w:tcPr>
            <w:tcW w:w="706" w:type="dxa"/>
            <w:vAlign w:val="center"/>
          </w:tcPr>
          <w:p w14:paraId="3D09F8EE" w14:textId="77777777" w:rsidR="00290CCD" w:rsidRDefault="00BC6DE3">
            <w:pPr>
              <w:pStyle w:val="af2"/>
              <w:numPr>
                <w:ilvl w:val="255"/>
                <w:numId w:val="0"/>
              </w:numPr>
              <w:textAlignment w:val="center"/>
              <w:rPr>
                <w:rFonts w:ascii="仿宋_GB2312" w:eastAsia="仿宋_GB2312" w:hAnsi="仿宋_GB2312" w:cs="仿宋_GB2312"/>
                <w:b/>
                <w:bCs/>
                <w:szCs w:val="21"/>
              </w:rPr>
            </w:pPr>
            <w:r>
              <w:rPr>
                <w:rFonts w:cs="宋体" w:hint="eastAsia"/>
                <w:kern w:val="0"/>
                <w:sz w:val="16"/>
                <w:szCs w:val="16"/>
              </w:rPr>
              <w:t>激光投影机</w:t>
            </w:r>
          </w:p>
        </w:tc>
        <w:tc>
          <w:tcPr>
            <w:tcW w:w="615" w:type="dxa"/>
            <w:noWrap/>
            <w:vAlign w:val="center"/>
          </w:tcPr>
          <w:p w14:paraId="429F896B" w14:textId="77777777" w:rsidR="00290CCD" w:rsidRDefault="00BC6DE3">
            <w:pPr>
              <w:rPr>
                <w:rFonts w:cs="宋体"/>
                <w:kern w:val="0"/>
                <w:sz w:val="16"/>
                <w:szCs w:val="16"/>
                <w:lang w:val="zh-CN"/>
              </w:rPr>
            </w:pPr>
            <w:r>
              <w:rPr>
                <w:rFonts w:cs="宋体" w:hint="eastAsia"/>
                <w:kern w:val="0"/>
                <w:sz w:val="16"/>
                <w:szCs w:val="16"/>
              </w:rPr>
              <w:t>爱普生</w:t>
            </w:r>
          </w:p>
        </w:tc>
        <w:tc>
          <w:tcPr>
            <w:tcW w:w="750" w:type="dxa"/>
            <w:vAlign w:val="center"/>
          </w:tcPr>
          <w:p w14:paraId="7D67A83B" w14:textId="77777777" w:rsidR="00290CCD" w:rsidRDefault="00BC6DE3">
            <w:pPr>
              <w:rPr>
                <w:rFonts w:cs="宋体"/>
                <w:kern w:val="0"/>
                <w:sz w:val="16"/>
                <w:szCs w:val="16"/>
              </w:rPr>
            </w:pPr>
            <w:r>
              <w:rPr>
                <w:rFonts w:cs="宋体" w:hint="eastAsia"/>
                <w:kern w:val="0"/>
                <w:sz w:val="16"/>
                <w:szCs w:val="16"/>
              </w:rPr>
              <w:t>CB-L530U</w:t>
            </w:r>
          </w:p>
        </w:tc>
        <w:tc>
          <w:tcPr>
            <w:tcW w:w="4740" w:type="dxa"/>
            <w:vAlign w:val="center"/>
          </w:tcPr>
          <w:p w14:paraId="0CADE1E3" w14:textId="77777777" w:rsidR="00290CCD" w:rsidRDefault="00BC6DE3">
            <w:pPr>
              <w:widowControl/>
              <w:spacing w:line="260" w:lineRule="exact"/>
              <w:jc w:val="left"/>
              <w:rPr>
                <w:rFonts w:ascii="宋体" w:eastAsia="宋体" w:hAnsi="宋体" w:cs="宋体"/>
                <w:snapToGrid w:val="0"/>
                <w:kern w:val="0"/>
                <w:sz w:val="16"/>
                <w:szCs w:val="16"/>
                <w:lang w:val="zh-CN" w:bidi="zh-CN"/>
              </w:rPr>
            </w:pPr>
            <w:r>
              <w:rPr>
                <w:rFonts w:cs="宋体" w:hint="eastAsia"/>
                <w:kern w:val="0"/>
                <w:sz w:val="16"/>
                <w:szCs w:val="16"/>
              </w:rPr>
              <w:t>▲</w:t>
            </w:r>
            <w:r>
              <w:rPr>
                <w:rFonts w:cs="宋体" w:hint="eastAsia"/>
                <w:kern w:val="0"/>
                <w:sz w:val="16"/>
                <w:szCs w:val="16"/>
              </w:rPr>
              <w:t>1</w:t>
            </w:r>
            <w:r>
              <w:rPr>
                <w:rFonts w:cs="宋体" w:hint="eastAsia"/>
                <w:kern w:val="0"/>
                <w:sz w:val="16"/>
                <w:szCs w:val="16"/>
              </w:rPr>
              <w:t>、采用三片成像芯片技术，成像芯片尺寸≥</w:t>
            </w:r>
            <w:r>
              <w:rPr>
                <w:rFonts w:cs="宋体" w:hint="eastAsia"/>
                <w:kern w:val="0"/>
                <w:sz w:val="16"/>
                <w:szCs w:val="16"/>
              </w:rPr>
              <w:t>0.66</w:t>
            </w:r>
            <w:r>
              <w:rPr>
                <w:rFonts w:cs="宋体" w:hint="eastAsia"/>
                <w:kern w:val="0"/>
                <w:sz w:val="16"/>
                <w:szCs w:val="16"/>
              </w:rPr>
              <w:t>英寸（不接受单片成像芯片技术），亮度（标准）≥</w:t>
            </w:r>
            <w:r>
              <w:rPr>
                <w:rFonts w:cs="宋体" w:hint="eastAsia"/>
                <w:kern w:val="0"/>
                <w:sz w:val="16"/>
                <w:szCs w:val="16"/>
              </w:rPr>
              <w:t>5000</w:t>
            </w:r>
            <w:r>
              <w:rPr>
                <w:rFonts w:cs="宋体" w:hint="eastAsia"/>
                <w:kern w:val="0"/>
                <w:sz w:val="16"/>
                <w:szCs w:val="16"/>
              </w:rPr>
              <w:t>流明（符合</w:t>
            </w:r>
            <w:r>
              <w:rPr>
                <w:rFonts w:cs="宋体" w:hint="eastAsia"/>
                <w:kern w:val="0"/>
                <w:sz w:val="16"/>
                <w:szCs w:val="16"/>
              </w:rPr>
              <w:t>ISO21118</w:t>
            </w:r>
            <w:r>
              <w:rPr>
                <w:rFonts w:cs="宋体" w:hint="eastAsia"/>
                <w:kern w:val="0"/>
                <w:sz w:val="16"/>
                <w:szCs w:val="16"/>
              </w:rPr>
              <w:t>标准，不接受中心亮度），标</w:t>
            </w:r>
            <w:r>
              <w:rPr>
                <w:rFonts w:cs="宋体" w:hint="eastAsia"/>
                <w:kern w:val="0"/>
                <w:sz w:val="16"/>
                <w:szCs w:val="16"/>
              </w:rPr>
              <w:t>AI</w:t>
            </w:r>
            <w:r>
              <w:rPr>
                <w:rFonts w:cs="宋体" w:hint="eastAsia"/>
                <w:kern w:val="0"/>
                <w:sz w:val="16"/>
                <w:szCs w:val="16"/>
              </w:rPr>
              <w:t>网可查）</w:t>
            </w:r>
            <w:r>
              <w:rPr>
                <w:rFonts w:cs="宋体" w:hint="eastAsia"/>
                <w:kern w:val="0"/>
                <w:sz w:val="16"/>
                <w:szCs w:val="16"/>
              </w:rPr>
              <w:br/>
              <w:t>2</w:t>
            </w:r>
            <w:r>
              <w:rPr>
                <w:rFonts w:cs="宋体" w:hint="eastAsia"/>
                <w:kern w:val="0"/>
                <w:sz w:val="16"/>
                <w:szCs w:val="16"/>
              </w:rPr>
              <w:t>、对比度</w:t>
            </w:r>
            <w:r>
              <w:rPr>
                <w:rFonts w:cs="宋体" w:hint="eastAsia"/>
                <w:kern w:val="0"/>
                <w:sz w:val="16"/>
                <w:szCs w:val="16"/>
              </w:rPr>
              <w:t xml:space="preserve"> </w:t>
            </w:r>
            <w:r>
              <w:rPr>
                <w:rFonts w:cs="宋体" w:hint="eastAsia"/>
                <w:kern w:val="0"/>
                <w:sz w:val="16"/>
                <w:szCs w:val="16"/>
              </w:rPr>
              <w:t>≥</w:t>
            </w:r>
            <w:r>
              <w:rPr>
                <w:rFonts w:cs="宋体" w:hint="eastAsia"/>
                <w:kern w:val="0"/>
                <w:sz w:val="16"/>
                <w:szCs w:val="16"/>
              </w:rPr>
              <w:t>2500000:1</w:t>
            </w:r>
            <w:r>
              <w:rPr>
                <w:rFonts w:cs="宋体" w:hint="eastAsia"/>
                <w:kern w:val="0"/>
                <w:sz w:val="16"/>
                <w:szCs w:val="16"/>
              </w:rPr>
              <w:t>（符合</w:t>
            </w:r>
            <w:r>
              <w:rPr>
                <w:rFonts w:cs="宋体" w:hint="eastAsia"/>
                <w:kern w:val="0"/>
                <w:sz w:val="16"/>
                <w:szCs w:val="16"/>
              </w:rPr>
              <w:t>ISO21118</w:t>
            </w:r>
            <w:r>
              <w:rPr>
                <w:rFonts w:cs="宋体" w:hint="eastAsia"/>
                <w:kern w:val="0"/>
                <w:sz w:val="16"/>
                <w:szCs w:val="16"/>
              </w:rPr>
              <w:t>标准）；</w:t>
            </w:r>
            <w:r>
              <w:rPr>
                <w:rFonts w:cs="宋体" w:hint="eastAsia"/>
                <w:kern w:val="0"/>
                <w:sz w:val="16"/>
                <w:szCs w:val="16"/>
              </w:rPr>
              <w:br/>
            </w:r>
            <w:r>
              <w:rPr>
                <w:rFonts w:cs="宋体" w:hint="eastAsia"/>
                <w:kern w:val="0"/>
                <w:sz w:val="16"/>
                <w:szCs w:val="16"/>
              </w:rPr>
              <w:t>▲</w:t>
            </w:r>
            <w:r>
              <w:rPr>
                <w:rFonts w:cs="宋体" w:hint="eastAsia"/>
                <w:kern w:val="0"/>
                <w:sz w:val="16"/>
                <w:szCs w:val="16"/>
              </w:rPr>
              <w:t>3</w:t>
            </w:r>
            <w:r>
              <w:rPr>
                <w:rFonts w:cs="宋体" w:hint="eastAsia"/>
                <w:kern w:val="0"/>
                <w:sz w:val="16"/>
                <w:szCs w:val="16"/>
              </w:rPr>
              <w:t>、镜头要求：支持大范围镜头位移：垂直位移不低于±</w:t>
            </w:r>
            <w:r>
              <w:rPr>
                <w:rFonts w:cs="宋体" w:hint="eastAsia"/>
                <w:kern w:val="0"/>
                <w:sz w:val="16"/>
                <w:szCs w:val="16"/>
              </w:rPr>
              <w:t>45%</w:t>
            </w:r>
            <w:r>
              <w:rPr>
                <w:rFonts w:cs="宋体" w:hint="eastAsia"/>
                <w:kern w:val="0"/>
                <w:sz w:val="16"/>
                <w:szCs w:val="16"/>
              </w:rPr>
              <w:t>，水平位移不低于±</w:t>
            </w:r>
            <w:r>
              <w:rPr>
                <w:rFonts w:cs="宋体" w:hint="eastAsia"/>
                <w:kern w:val="0"/>
                <w:sz w:val="16"/>
                <w:szCs w:val="16"/>
              </w:rPr>
              <w:t>20%</w:t>
            </w:r>
            <w:r>
              <w:rPr>
                <w:rFonts w:cs="宋体" w:hint="eastAsia"/>
                <w:kern w:val="0"/>
                <w:sz w:val="16"/>
                <w:szCs w:val="16"/>
              </w:rPr>
              <w:t>，为了日后更换教室使用，方便拆除、安装，要求投影机必须是中置镜头设计（不接受偏镜头设计），投射比最小值≤</w:t>
            </w:r>
            <w:r>
              <w:rPr>
                <w:rFonts w:cs="宋体" w:hint="eastAsia"/>
                <w:kern w:val="0"/>
                <w:sz w:val="16"/>
                <w:szCs w:val="16"/>
              </w:rPr>
              <w:t>1.30</w:t>
            </w:r>
            <w:r>
              <w:rPr>
                <w:rFonts w:cs="宋体" w:hint="eastAsia"/>
                <w:kern w:val="0"/>
                <w:sz w:val="16"/>
                <w:szCs w:val="16"/>
              </w:rPr>
              <w:t>：</w:t>
            </w:r>
            <w:r>
              <w:rPr>
                <w:rFonts w:cs="宋体" w:hint="eastAsia"/>
                <w:kern w:val="0"/>
                <w:sz w:val="16"/>
                <w:szCs w:val="16"/>
              </w:rPr>
              <w:t>1</w:t>
            </w:r>
            <w:r>
              <w:rPr>
                <w:rFonts w:cs="宋体" w:hint="eastAsia"/>
                <w:kern w:val="0"/>
                <w:sz w:val="16"/>
                <w:szCs w:val="16"/>
              </w:rPr>
              <w:t>，最大值≥</w:t>
            </w:r>
            <w:r>
              <w:rPr>
                <w:rFonts w:cs="宋体" w:hint="eastAsia"/>
                <w:kern w:val="0"/>
                <w:sz w:val="16"/>
                <w:szCs w:val="16"/>
              </w:rPr>
              <w:t>2.20</w:t>
            </w:r>
            <w:r>
              <w:rPr>
                <w:rFonts w:cs="宋体" w:hint="eastAsia"/>
                <w:kern w:val="0"/>
                <w:sz w:val="16"/>
                <w:szCs w:val="16"/>
              </w:rPr>
              <w:t>：</w:t>
            </w:r>
            <w:r>
              <w:rPr>
                <w:rFonts w:cs="宋体" w:hint="eastAsia"/>
                <w:kern w:val="0"/>
                <w:sz w:val="16"/>
                <w:szCs w:val="16"/>
              </w:rPr>
              <w:t>1</w:t>
            </w:r>
            <w:r>
              <w:rPr>
                <w:rFonts w:cs="宋体" w:hint="eastAsia"/>
                <w:kern w:val="0"/>
                <w:sz w:val="16"/>
                <w:szCs w:val="16"/>
              </w:rPr>
              <w:t>，光学变焦比≥</w:t>
            </w:r>
            <w:r>
              <w:rPr>
                <w:rFonts w:cs="宋体" w:hint="eastAsia"/>
                <w:kern w:val="0"/>
                <w:sz w:val="16"/>
                <w:szCs w:val="16"/>
              </w:rPr>
              <w:t>1.6</w:t>
            </w:r>
            <w:r>
              <w:rPr>
                <w:rFonts w:cs="宋体" w:hint="eastAsia"/>
                <w:kern w:val="0"/>
                <w:sz w:val="16"/>
                <w:szCs w:val="16"/>
              </w:rPr>
              <w:t>倍；因教学使用时间的原因，必须配置镜头保护盖，长时间不使用投影机时，可盖上镜头保护盖，以保护投影机镜头不受影响；（投标、竞标时必需提供产品官网参数截图且在产品官网可查且提供产品实拍图片）</w:t>
            </w:r>
            <w:r>
              <w:rPr>
                <w:rFonts w:cs="宋体" w:hint="eastAsia"/>
                <w:kern w:val="0"/>
                <w:sz w:val="16"/>
                <w:szCs w:val="16"/>
              </w:rPr>
              <w:br/>
            </w:r>
            <w:r>
              <w:rPr>
                <w:rFonts w:cs="宋体" w:hint="eastAsia"/>
                <w:kern w:val="0"/>
                <w:sz w:val="16"/>
                <w:szCs w:val="16"/>
              </w:rPr>
              <w:t>▲</w:t>
            </w:r>
            <w:r>
              <w:rPr>
                <w:rFonts w:cs="宋体" w:hint="eastAsia"/>
                <w:kern w:val="0"/>
                <w:sz w:val="16"/>
                <w:szCs w:val="16"/>
              </w:rPr>
              <w:t>4</w:t>
            </w:r>
            <w:r>
              <w:rPr>
                <w:rFonts w:cs="宋体" w:hint="eastAsia"/>
                <w:kern w:val="0"/>
                <w:sz w:val="16"/>
                <w:szCs w:val="16"/>
              </w:rPr>
              <w:t>、接口：</w:t>
            </w:r>
            <w:r>
              <w:rPr>
                <w:rFonts w:cs="宋体" w:hint="eastAsia"/>
                <w:kern w:val="0"/>
                <w:sz w:val="16"/>
                <w:szCs w:val="16"/>
              </w:rPr>
              <w:t>HDBaseT</w:t>
            </w:r>
            <w:r>
              <w:rPr>
                <w:rFonts w:cs="宋体" w:hint="eastAsia"/>
                <w:kern w:val="0"/>
                <w:sz w:val="16"/>
                <w:szCs w:val="16"/>
              </w:rPr>
              <w:t>≥</w:t>
            </w:r>
            <w:r>
              <w:rPr>
                <w:rFonts w:cs="宋体" w:hint="eastAsia"/>
                <w:kern w:val="0"/>
                <w:sz w:val="16"/>
                <w:szCs w:val="16"/>
              </w:rPr>
              <w:t>1</w:t>
            </w:r>
            <w:r>
              <w:rPr>
                <w:rFonts w:cs="宋体" w:hint="eastAsia"/>
                <w:kern w:val="0"/>
                <w:sz w:val="16"/>
                <w:szCs w:val="16"/>
              </w:rPr>
              <w:t>路，</w:t>
            </w:r>
            <w:r>
              <w:rPr>
                <w:rFonts w:cs="宋体" w:hint="eastAsia"/>
                <w:kern w:val="0"/>
                <w:sz w:val="16"/>
                <w:szCs w:val="16"/>
              </w:rPr>
              <w:t>HDMI</w:t>
            </w:r>
            <w:r>
              <w:rPr>
                <w:rFonts w:cs="宋体" w:hint="eastAsia"/>
                <w:kern w:val="0"/>
                <w:sz w:val="16"/>
                <w:szCs w:val="16"/>
              </w:rPr>
              <w:t>≥</w:t>
            </w:r>
            <w:r>
              <w:rPr>
                <w:rFonts w:cs="宋体" w:hint="eastAsia"/>
                <w:kern w:val="0"/>
                <w:sz w:val="16"/>
                <w:szCs w:val="16"/>
              </w:rPr>
              <w:t>2</w:t>
            </w:r>
            <w:r>
              <w:rPr>
                <w:rFonts w:cs="宋体" w:hint="eastAsia"/>
                <w:kern w:val="0"/>
                <w:sz w:val="16"/>
                <w:szCs w:val="16"/>
              </w:rPr>
              <w:t>路，</w:t>
            </w:r>
            <w:r>
              <w:rPr>
                <w:rFonts w:cs="宋体" w:hint="eastAsia"/>
                <w:kern w:val="0"/>
                <w:sz w:val="16"/>
                <w:szCs w:val="16"/>
              </w:rPr>
              <w:t>HDMI OUT</w:t>
            </w:r>
            <w:r>
              <w:rPr>
                <w:rFonts w:cs="宋体" w:hint="eastAsia"/>
                <w:kern w:val="0"/>
                <w:sz w:val="16"/>
                <w:szCs w:val="16"/>
              </w:rPr>
              <w:t>≥</w:t>
            </w:r>
            <w:r>
              <w:rPr>
                <w:rFonts w:cs="宋体" w:hint="eastAsia"/>
                <w:kern w:val="0"/>
                <w:sz w:val="16"/>
                <w:szCs w:val="16"/>
              </w:rPr>
              <w:t>1</w:t>
            </w:r>
            <w:r>
              <w:rPr>
                <w:rFonts w:cs="宋体" w:hint="eastAsia"/>
                <w:kern w:val="0"/>
                <w:sz w:val="16"/>
                <w:szCs w:val="16"/>
              </w:rPr>
              <w:t>路，</w:t>
            </w:r>
            <w:r>
              <w:rPr>
                <w:rFonts w:cs="宋体" w:hint="eastAsia"/>
                <w:kern w:val="0"/>
                <w:sz w:val="16"/>
                <w:szCs w:val="16"/>
              </w:rPr>
              <w:t>RS-232C</w:t>
            </w:r>
            <w:r>
              <w:rPr>
                <w:rFonts w:cs="宋体" w:hint="eastAsia"/>
                <w:kern w:val="0"/>
                <w:sz w:val="16"/>
                <w:szCs w:val="16"/>
              </w:rPr>
              <w:t>控制接口≥</w:t>
            </w:r>
            <w:r>
              <w:rPr>
                <w:rFonts w:cs="宋体" w:hint="eastAsia"/>
                <w:kern w:val="0"/>
                <w:sz w:val="16"/>
                <w:szCs w:val="16"/>
              </w:rPr>
              <w:t>1</w:t>
            </w:r>
            <w:r>
              <w:rPr>
                <w:rFonts w:cs="宋体" w:hint="eastAsia"/>
                <w:kern w:val="0"/>
                <w:sz w:val="16"/>
                <w:szCs w:val="16"/>
              </w:rPr>
              <w:t>路，</w:t>
            </w:r>
            <w:r>
              <w:rPr>
                <w:rFonts w:cs="宋体" w:hint="eastAsia"/>
                <w:kern w:val="0"/>
                <w:sz w:val="16"/>
                <w:szCs w:val="16"/>
              </w:rPr>
              <w:t>RJ45</w:t>
            </w:r>
            <w:r>
              <w:rPr>
                <w:rFonts w:cs="宋体" w:hint="eastAsia"/>
                <w:kern w:val="0"/>
                <w:sz w:val="16"/>
                <w:szCs w:val="16"/>
              </w:rPr>
              <w:t>网络接口≥</w:t>
            </w:r>
            <w:r>
              <w:rPr>
                <w:rFonts w:cs="宋体" w:hint="eastAsia"/>
                <w:kern w:val="0"/>
                <w:sz w:val="16"/>
                <w:szCs w:val="16"/>
              </w:rPr>
              <w:t>1</w:t>
            </w:r>
            <w:r>
              <w:rPr>
                <w:rFonts w:cs="宋体" w:hint="eastAsia"/>
                <w:kern w:val="0"/>
                <w:sz w:val="16"/>
                <w:szCs w:val="16"/>
              </w:rPr>
              <w:t>路，</w:t>
            </w:r>
            <w:r>
              <w:rPr>
                <w:rFonts w:cs="宋体" w:hint="eastAsia"/>
                <w:kern w:val="0"/>
                <w:sz w:val="16"/>
                <w:szCs w:val="16"/>
              </w:rPr>
              <w:t>USB A</w:t>
            </w:r>
            <w:r>
              <w:rPr>
                <w:rFonts w:cs="宋体" w:hint="eastAsia"/>
                <w:kern w:val="0"/>
                <w:sz w:val="16"/>
                <w:szCs w:val="16"/>
              </w:rPr>
              <w:t>接口≥</w:t>
            </w:r>
            <w:r>
              <w:rPr>
                <w:rFonts w:cs="宋体" w:hint="eastAsia"/>
                <w:kern w:val="0"/>
                <w:sz w:val="16"/>
                <w:szCs w:val="16"/>
              </w:rPr>
              <w:t>1</w:t>
            </w:r>
            <w:r>
              <w:rPr>
                <w:rFonts w:cs="宋体" w:hint="eastAsia"/>
                <w:kern w:val="0"/>
                <w:sz w:val="16"/>
                <w:szCs w:val="16"/>
              </w:rPr>
              <w:t>路，</w:t>
            </w:r>
            <w:r>
              <w:rPr>
                <w:rFonts w:cs="宋体" w:hint="eastAsia"/>
                <w:kern w:val="0"/>
                <w:sz w:val="16"/>
                <w:szCs w:val="16"/>
              </w:rPr>
              <w:t>USB B</w:t>
            </w:r>
            <w:r>
              <w:rPr>
                <w:rFonts w:cs="宋体" w:hint="eastAsia"/>
                <w:kern w:val="0"/>
                <w:sz w:val="16"/>
                <w:szCs w:val="16"/>
              </w:rPr>
              <w:t>接口≥</w:t>
            </w:r>
            <w:r>
              <w:rPr>
                <w:rFonts w:cs="宋体" w:hint="eastAsia"/>
                <w:kern w:val="0"/>
                <w:sz w:val="16"/>
                <w:szCs w:val="16"/>
              </w:rPr>
              <w:t>1</w:t>
            </w:r>
            <w:r>
              <w:rPr>
                <w:rFonts w:cs="宋体" w:hint="eastAsia"/>
                <w:kern w:val="0"/>
                <w:sz w:val="16"/>
                <w:szCs w:val="16"/>
              </w:rPr>
              <w:t>路；迷你立体声接口≥</w:t>
            </w:r>
            <w:r>
              <w:rPr>
                <w:rFonts w:cs="宋体" w:hint="eastAsia"/>
                <w:kern w:val="0"/>
                <w:sz w:val="16"/>
                <w:szCs w:val="16"/>
              </w:rPr>
              <w:t>2</w:t>
            </w:r>
            <w:r>
              <w:rPr>
                <w:rFonts w:cs="宋体" w:hint="eastAsia"/>
                <w:kern w:val="0"/>
                <w:sz w:val="16"/>
                <w:szCs w:val="16"/>
              </w:rPr>
              <w:t>路；（投标、竞标时必需提供产品官网参数截图且在产品官网可查）</w:t>
            </w:r>
            <w:r>
              <w:rPr>
                <w:rFonts w:cs="宋体" w:hint="eastAsia"/>
                <w:kern w:val="0"/>
                <w:sz w:val="16"/>
                <w:szCs w:val="16"/>
              </w:rPr>
              <w:br/>
              <w:t>5</w:t>
            </w:r>
            <w:r>
              <w:rPr>
                <w:rFonts w:cs="宋体" w:hint="eastAsia"/>
                <w:kern w:val="0"/>
                <w:sz w:val="16"/>
                <w:szCs w:val="16"/>
              </w:rPr>
              <w:t>、支持自动梯形校正，垂直</w:t>
            </w:r>
            <w:r>
              <w:rPr>
                <w:rFonts w:cs="宋体" w:hint="eastAsia"/>
                <w:kern w:val="0"/>
                <w:sz w:val="16"/>
                <w:szCs w:val="16"/>
              </w:rPr>
              <w:t>/</w:t>
            </w:r>
            <w:r>
              <w:rPr>
                <w:rFonts w:cs="宋体" w:hint="eastAsia"/>
                <w:kern w:val="0"/>
                <w:sz w:val="16"/>
                <w:szCs w:val="16"/>
              </w:rPr>
              <w:t>水平梯形校正±</w:t>
            </w:r>
            <w:r>
              <w:rPr>
                <w:rFonts w:cs="宋体" w:hint="eastAsia"/>
                <w:kern w:val="0"/>
                <w:sz w:val="16"/>
                <w:szCs w:val="16"/>
              </w:rPr>
              <w:t xml:space="preserve"> 30 </w:t>
            </w:r>
            <w:r>
              <w:rPr>
                <w:rFonts w:cs="宋体" w:hint="eastAsia"/>
                <w:kern w:val="0"/>
                <w:sz w:val="16"/>
                <w:szCs w:val="16"/>
              </w:rPr>
              <w:t>度，支持快速四角调节、梯形、弧形等几何校正；</w:t>
            </w:r>
            <w:r>
              <w:rPr>
                <w:rFonts w:cs="宋体" w:hint="eastAsia"/>
                <w:kern w:val="0"/>
                <w:sz w:val="16"/>
                <w:szCs w:val="16"/>
              </w:rPr>
              <w:br/>
            </w:r>
            <w:r>
              <w:rPr>
                <w:rFonts w:cs="宋体" w:hint="eastAsia"/>
                <w:kern w:val="0"/>
                <w:sz w:val="16"/>
                <w:szCs w:val="16"/>
              </w:rPr>
              <w:t>▲</w:t>
            </w:r>
            <w:r>
              <w:rPr>
                <w:rFonts w:cs="宋体" w:hint="eastAsia"/>
                <w:kern w:val="0"/>
                <w:sz w:val="16"/>
                <w:szCs w:val="16"/>
              </w:rPr>
              <w:t>6</w:t>
            </w:r>
            <w:r>
              <w:rPr>
                <w:rFonts w:cs="宋体" w:hint="eastAsia"/>
                <w:kern w:val="0"/>
                <w:sz w:val="16"/>
                <w:szCs w:val="16"/>
              </w:rPr>
              <w:t>、根据教学使用要求，投影机需支持场景自适应伽马调节功能和自定义调节，支持</w:t>
            </w:r>
            <w:r>
              <w:rPr>
                <w:rFonts w:cs="宋体" w:hint="eastAsia"/>
                <w:kern w:val="0"/>
                <w:sz w:val="16"/>
                <w:szCs w:val="16"/>
              </w:rPr>
              <w:t>RGBCMY</w:t>
            </w:r>
            <w:r>
              <w:rPr>
                <w:rFonts w:cs="宋体" w:hint="eastAsia"/>
                <w:kern w:val="0"/>
                <w:sz w:val="16"/>
                <w:szCs w:val="16"/>
              </w:rPr>
              <w:t>色彩校正；（投标、竞标时必需提供产品官网参数截图且在产品官网可查和该功能演示图片）</w:t>
            </w:r>
            <w:r>
              <w:rPr>
                <w:rFonts w:cs="宋体" w:hint="eastAsia"/>
                <w:kern w:val="0"/>
                <w:sz w:val="16"/>
                <w:szCs w:val="16"/>
              </w:rPr>
              <w:br/>
            </w:r>
            <w:r>
              <w:rPr>
                <w:rFonts w:cs="宋体" w:hint="eastAsia"/>
                <w:kern w:val="0"/>
                <w:sz w:val="16"/>
                <w:szCs w:val="16"/>
              </w:rPr>
              <w:t>▲</w:t>
            </w:r>
            <w:r>
              <w:rPr>
                <w:rFonts w:cs="宋体" w:hint="eastAsia"/>
                <w:kern w:val="0"/>
                <w:sz w:val="16"/>
                <w:szCs w:val="16"/>
              </w:rPr>
              <w:t>7</w:t>
            </w:r>
            <w:r>
              <w:rPr>
                <w:rFonts w:cs="宋体" w:hint="eastAsia"/>
                <w:kern w:val="0"/>
                <w:sz w:val="16"/>
                <w:szCs w:val="16"/>
              </w:rPr>
              <w:t>、根据教学使用需求，投影机需支持投影画面细节增强功能，在播放普通医学图片时，可大幅增强图片的清晰度。（投标、竞标时必需提供产品官网参数截图且在产品官网可查）</w:t>
            </w:r>
            <w:r>
              <w:rPr>
                <w:rFonts w:cs="宋体" w:hint="eastAsia"/>
                <w:kern w:val="0"/>
                <w:sz w:val="16"/>
                <w:szCs w:val="16"/>
              </w:rPr>
              <w:br/>
            </w:r>
            <w:r>
              <w:rPr>
                <w:rFonts w:cs="宋体" w:hint="eastAsia"/>
                <w:kern w:val="0"/>
                <w:sz w:val="16"/>
                <w:szCs w:val="16"/>
              </w:rPr>
              <w:t>▲</w:t>
            </w:r>
            <w:r>
              <w:rPr>
                <w:rFonts w:cs="宋体" w:hint="eastAsia"/>
                <w:kern w:val="0"/>
                <w:sz w:val="16"/>
                <w:szCs w:val="16"/>
              </w:rPr>
              <w:t>8</w:t>
            </w:r>
            <w:r>
              <w:rPr>
                <w:rFonts w:cs="宋体" w:hint="eastAsia"/>
                <w:kern w:val="0"/>
                <w:sz w:val="16"/>
                <w:szCs w:val="16"/>
              </w:rPr>
              <w:t>、根据教学使用要求，投影机需支持无线连接传输信号，可实现笔记本电脑（</w:t>
            </w:r>
            <w:r>
              <w:rPr>
                <w:rFonts w:cs="宋体" w:hint="eastAsia"/>
                <w:kern w:val="0"/>
                <w:sz w:val="16"/>
                <w:szCs w:val="16"/>
              </w:rPr>
              <w:t>Windows 8</w:t>
            </w:r>
            <w:r>
              <w:rPr>
                <w:rFonts w:cs="宋体" w:hint="eastAsia"/>
                <w:kern w:val="0"/>
                <w:sz w:val="16"/>
                <w:szCs w:val="16"/>
              </w:rPr>
              <w:t>系统以上）无需线材连接和无需安装任何软件仅通过笔记本电脑和投影机的无线信号连接即可实现无线信号投影。（投标、竞标时必需提供产品官网参数截图且在产品官网可查）</w:t>
            </w:r>
            <w:r>
              <w:rPr>
                <w:rFonts w:cs="宋体" w:hint="eastAsia"/>
                <w:kern w:val="0"/>
                <w:sz w:val="16"/>
                <w:szCs w:val="16"/>
              </w:rPr>
              <w:br/>
            </w:r>
            <w:r>
              <w:rPr>
                <w:rFonts w:cs="宋体" w:hint="eastAsia"/>
                <w:kern w:val="0"/>
                <w:sz w:val="16"/>
                <w:szCs w:val="16"/>
              </w:rPr>
              <w:t>▲</w:t>
            </w:r>
            <w:r>
              <w:rPr>
                <w:rFonts w:cs="宋体" w:hint="eastAsia"/>
                <w:kern w:val="0"/>
                <w:sz w:val="16"/>
                <w:szCs w:val="16"/>
              </w:rPr>
              <w:t>9</w:t>
            </w:r>
            <w:r>
              <w:rPr>
                <w:rFonts w:cs="宋体" w:hint="eastAsia"/>
                <w:kern w:val="0"/>
                <w:sz w:val="16"/>
                <w:szCs w:val="16"/>
              </w:rPr>
              <w:t>、配置投影机专属工作台：支持设置显隐组件来定制专属工作台。支持通过设备总览组件快捷查看学校所有已连接的设备实时状态，实时了解教室设备的使用情况。支持通过设备使用情况组件了解设备活跃分布及长时间未使用的设备情况对设备进行管控；支持通过老师使用情况了解教师对信息化设备的使用率。支持设备可视化管理：支持自定义设备类型、名称及数量，掌握校内投影分布情况；支持实时查看投影的工作温度是否异常、光源使用时长、过滤网使用时长；（投标、竞标时必需提供产品官网参数截图且在产品官网可查和该功能演示图片）</w:t>
            </w:r>
            <w:r>
              <w:rPr>
                <w:rFonts w:cs="宋体" w:hint="eastAsia"/>
                <w:kern w:val="0"/>
                <w:sz w:val="16"/>
                <w:szCs w:val="16"/>
              </w:rPr>
              <w:br/>
            </w:r>
            <w:r>
              <w:rPr>
                <w:rFonts w:cs="宋体" w:hint="eastAsia"/>
                <w:kern w:val="0"/>
                <w:sz w:val="16"/>
                <w:szCs w:val="16"/>
              </w:rPr>
              <w:t>▲</w:t>
            </w:r>
            <w:r>
              <w:rPr>
                <w:rFonts w:cs="宋体" w:hint="eastAsia"/>
                <w:kern w:val="0"/>
                <w:sz w:val="16"/>
                <w:szCs w:val="16"/>
              </w:rPr>
              <w:t>10</w:t>
            </w:r>
            <w:r>
              <w:rPr>
                <w:rFonts w:cs="宋体" w:hint="eastAsia"/>
                <w:kern w:val="0"/>
                <w:sz w:val="16"/>
                <w:szCs w:val="16"/>
              </w:rPr>
              <w:t>、为节省能耗费用，功耗≤</w:t>
            </w:r>
            <w:r>
              <w:rPr>
                <w:rFonts w:cs="宋体" w:hint="eastAsia"/>
                <w:kern w:val="0"/>
                <w:sz w:val="16"/>
                <w:szCs w:val="16"/>
              </w:rPr>
              <w:t>300W</w:t>
            </w:r>
            <w:r>
              <w:rPr>
                <w:rFonts w:cs="宋体" w:hint="eastAsia"/>
                <w:kern w:val="0"/>
                <w:sz w:val="16"/>
                <w:szCs w:val="16"/>
              </w:rPr>
              <w:t>（标准模式）；节能待机功耗≤</w:t>
            </w:r>
            <w:r>
              <w:rPr>
                <w:rFonts w:cs="宋体" w:hint="eastAsia"/>
                <w:kern w:val="0"/>
                <w:sz w:val="16"/>
                <w:szCs w:val="16"/>
              </w:rPr>
              <w:t>0.3W</w:t>
            </w:r>
            <w:r>
              <w:rPr>
                <w:rFonts w:cs="宋体" w:hint="eastAsia"/>
                <w:kern w:val="0"/>
                <w:sz w:val="16"/>
                <w:szCs w:val="16"/>
              </w:rPr>
              <w:t>；</w:t>
            </w:r>
            <w:r>
              <w:rPr>
                <w:rFonts w:cs="宋体" w:hint="eastAsia"/>
                <w:kern w:val="0"/>
                <w:sz w:val="16"/>
                <w:szCs w:val="16"/>
              </w:rPr>
              <w:br/>
            </w:r>
            <w:r>
              <w:rPr>
                <w:rFonts w:cs="宋体" w:hint="eastAsia"/>
                <w:kern w:val="0"/>
                <w:sz w:val="16"/>
                <w:szCs w:val="16"/>
              </w:rPr>
              <w:t>▲</w:t>
            </w:r>
            <w:r>
              <w:rPr>
                <w:rFonts w:cs="宋体" w:hint="eastAsia"/>
                <w:kern w:val="0"/>
                <w:sz w:val="16"/>
                <w:szCs w:val="16"/>
              </w:rPr>
              <w:t>11</w:t>
            </w:r>
            <w:r>
              <w:rPr>
                <w:rFonts w:cs="宋体" w:hint="eastAsia"/>
                <w:kern w:val="0"/>
                <w:sz w:val="16"/>
                <w:szCs w:val="16"/>
              </w:rPr>
              <w:t>、根据教室的使用情况，为了移动方便且吊装时减少掉落风险，投影机重量要求：≤</w:t>
            </w:r>
            <w:r>
              <w:rPr>
                <w:rFonts w:cs="宋体" w:hint="eastAsia"/>
                <w:kern w:val="0"/>
                <w:sz w:val="16"/>
                <w:szCs w:val="16"/>
              </w:rPr>
              <w:t>8.50kg</w:t>
            </w:r>
            <w:r>
              <w:rPr>
                <w:rFonts w:cs="宋体" w:hint="eastAsia"/>
                <w:kern w:val="0"/>
                <w:sz w:val="16"/>
                <w:szCs w:val="16"/>
              </w:rPr>
              <w:br/>
              <w:t>12</w:t>
            </w:r>
            <w:r>
              <w:rPr>
                <w:rFonts w:cs="宋体" w:hint="eastAsia"/>
                <w:kern w:val="0"/>
                <w:sz w:val="16"/>
                <w:szCs w:val="16"/>
              </w:rPr>
              <w:t>、通过国家强制检验并取得《中国国家强制性产品认证证书》（即</w:t>
            </w:r>
            <w:r>
              <w:rPr>
                <w:rFonts w:cs="宋体" w:hint="eastAsia"/>
                <w:kern w:val="0"/>
                <w:sz w:val="16"/>
                <w:szCs w:val="16"/>
              </w:rPr>
              <w:t>CCC</w:t>
            </w:r>
            <w:r>
              <w:rPr>
                <w:rFonts w:cs="宋体" w:hint="eastAsia"/>
                <w:kern w:val="0"/>
                <w:sz w:val="16"/>
                <w:szCs w:val="16"/>
              </w:rPr>
              <w:t>认证），提供光输出（亮度）和对比度《检测报告》证实亮度和对比度参数的真实性；</w:t>
            </w:r>
            <w:r>
              <w:rPr>
                <w:rFonts w:cs="宋体" w:hint="eastAsia"/>
                <w:kern w:val="0"/>
                <w:sz w:val="16"/>
                <w:szCs w:val="16"/>
              </w:rPr>
              <w:br/>
            </w:r>
            <w:r>
              <w:rPr>
                <w:rFonts w:cs="宋体" w:hint="eastAsia"/>
                <w:kern w:val="0"/>
                <w:sz w:val="16"/>
                <w:szCs w:val="16"/>
              </w:rPr>
              <w:t>▲</w:t>
            </w:r>
            <w:r>
              <w:rPr>
                <w:rFonts w:cs="宋体" w:hint="eastAsia"/>
                <w:kern w:val="0"/>
                <w:sz w:val="16"/>
                <w:szCs w:val="16"/>
              </w:rPr>
              <w:t>13</w:t>
            </w:r>
            <w:r>
              <w:rPr>
                <w:rFonts w:cs="宋体" w:hint="eastAsia"/>
                <w:kern w:val="0"/>
                <w:sz w:val="16"/>
                <w:szCs w:val="16"/>
              </w:rPr>
              <w:t>、投标时必须提供原厂商授权在广西自治区的售后服务中心（官网可查）出具的售后服务确认函并加盖售后服务中心公司的</w:t>
            </w:r>
            <w:r>
              <w:rPr>
                <w:rFonts w:cs="宋体" w:hint="eastAsia"/>
                <w:kern w:val="0"/>
                <w:sz w:val="16"/>
                <w:szCs w:val="16"/>
              </w:rPr>
              <w:lastRenderedPageBreak/>
              <w:t>公章；</w:t>
            </w:r>
            <w:r>
              <w:rPr>
                <w:rFonts w:cs="宋体" w:hint="eastAsia"/>
                <w:kern w:val="0"/>
                <w:sz w:val="16"/>
                <w:szCs w:val="16"/>
              </w:rPr>
              <w:br/>
              <w:t>14</w:t>
            </w:r>
            <w:r>
              <w:rPr>
                <w:rFonts w:cs="宋体" w:hint="eastAsia"/>
                <w:kern w:val="0"/>
                <w:sz w:val="16"/>
                <w:szCs w:val="16"/>
              </w:rPr>
              <w:t>、交货时必须提供原厂商出具的供货证明函并加盖厂商公章，否则视为无合法来源拒收；</w:t>
            </w:r>
          </w:p>
        </w:tc>
        <w:tc>
          <w:tcPr>
            <w:tcW w:w="420" w:type="dxa"/>
            <w:noWrap/>
            <w:vAlign w:val="center"/>
          </w:tcPr>
          <w:p w14:paraId="05BF7E16" w14:textId="77777777" w:rsidR="00290CCD" w:rsidRDefault="00BC6DE3">
            <w:pPr>
              <w:jc w:val="center"/>
              <w:rPr>
                <w:rFonts w:ascii="宋体" w:eastAsia="宋体" w:hAnsi="宋体" w:cs="宋体"/>
                <w:snapToGrid w:val="0"/>
                <w:kern w:val="0"/>
                <w:sz w:val="16"/>
                <w:szCs w:val="16"/>
                <w:lang w:val="zh-CN" w:bidi="zh-CN"/>
              </w:rPr>
            </w:pPr>
            <w:r>
              <w:rPr>
                <w:rFonts w:cs="宋体" w:hint="eastAsia"/>
                <w:kern w:val="0"/>
                <w:sz w:val="16"/>
                <w:szCs w:val="16"/>
              </w:rPr>
              <w:lastRenderedPageBreak/>
              <w:t>1</w:t>
            </w:r>
          </w:p>
        </w:tc>
        <w:tc>
          <w:tcPr>
            <w:tcW w:w="399" w:type="dxa"/>
            <w:noWrap/>
            <w:vAlign w:val="center"/>
          </w:tcPr>
          <w:p w14:paraId="1E54C372" w14:textId="77777777" w:rsidR="00290CCD" w:rsidRDefault="00BC6DE3">
            <w:pPr>
              <w:jc w:val="center"/>
              <w:rPr>
                <w:rFonts w:ascii="仿宋_GB2312" w:eastAsia="仿宋_GB2312" w:hAnsi="仿宋_GB2312" w:cs="仿宋_GB2312"/>
                <w:b/>
                <w:bCs/>
                <w:szCs w:val="21"/>
              </w:rPr>
            </w:pPr>
            <w:r>
              <w:rPr>
                <w:rFonts w:cs="宋体" w:hint="eastAsia"/>
                <w:kern w:val="0"/>
                <w:sz w:val="16"/>
                <w:szCs w:val="16"/>
              </w:rPr>
              <w:t>台</w:t>
            </w:r>
          </w:p>
        </w:tc>
        <w:tc>
          <w:tcPr>
            <w:tcW w:w="756" w:type="dxa"/>
            <w:noWrap/>
            <w:vAlign w:val="center"/>
          </w:tcPr>
          <w:p w14:paraId="34DAC1C2" w14:textId="77777777" w:rsidR="00290CCD" w:rsidRDefault="00BC6DE3">
            <w:pPr>
              <w:widowControl/>
              <w:jc w:val="left"/>
              <w:textAlignment w:val="center"/>
              <w:rPr>
                <w:rFonts w:ascii="仿宋_GB2312" w:eastAsia="仿宋_GB2312" w:hAnsi="仿宋_GB2312" w:cs="仿宋_GB2312"/>
                <w:szCs w:val="21"/>
              </w:rPr>
            </w:pPr>
            <w:r>
              <w:rPr>
                <w:rFonts w:ascii="仿宋_GB2312" w:eastAsia="仿宋_GB2312" w:hAnsi="仿宋_GB2312" w:cs="仿宋_GB2312" w:hint="eastAsia"/>
                <w:szCs w:val="21"/>
              </w:rPr>
              <w:t>18600</w:t>
            </w:r>
          </w:p>
        </w:tc>
        <w:tc>
          <w:tcPr>
            <w:tcW w:w="846" w:type="dxa"/>
            <w:noWrap/>
            <w:vAlign w:val="center"/>
          </w:tcPr>
          <w:p w14:paraId="4748050B" w14:textId="77777777" w:rsidR="00290CCD" w:rsidRDefault="00BC6DE3">
            <w:pPr>
              <w:widowControl/>
              <w:jc w:val="left"/>
              <w:textAlignment w:val="center"/>
              <w:rPr>
                <w:rFonts w:ascii="仿宋_GB2312" w:eastAsia="仿宋_GB2312" w:hAnsi="仿宋_GB2312" w:cs="仿宋_GB2312"/>
                <w:szCs w:val="21"/>
              </w:rPr>
            </w:pPr>
            <w:r>
              <w:rPr>
                <w:rFonts w:ascii="仿宋_GB2312" w:eastAsia="仿宋_GB2312" w:hAnsi="仿宋_GB2312" w:cs="仿宋_GB2312" w:hint="eastAsia"/>
                <w:szCs w:val="21"/>
              </w:rPr>
              <w:t>18600</w:t>
            </w:r>
          </w:p>
        </w:tc>
      </w:tr>
      <w:tr w:rsidR="00290CCD" w14:paraId="030C70FA" w14:textId="77777777" w:rsidTr="00EC1507">
        <w:trPr>
          <w:trHeight w:val="1543"/>
        </w:trPr>
        <w:tc>
          <w:tcPr>
            <w:tcW w:w="396" w:type="dxa"/>
            <w:noWrap/>
            <w:vAlign w:val="center"/>
          </w:tcPr>
          <w:p w14:paraId="770616B3" w14:textId="77777777" w:rsidR="00290CCD" w:rsidRDefault="00BC6DE3">
            <w:pPr>
              <w:jc w:val="center"/>
              <w:rPr>
                <w:rFonts w:asciiTheme="minorEastAsia" w:hAnsiTheme="minorEastAsia"/>
                <w:bCs/>
                <w:sz w:val="18"/>
                <w:szCs w:val="18"/>
              </w:rPr>
            </w:pPr>
            <w:r>
              <w:rPr>
                <w:rFonts w:asciiTheme="minorEastAsia" w:hAnsiTheme="minorEastAsia" w:hint="eastAsia"/>
                <w:bCs/>
                <w:sz w:val="18"/>
                <w:szCs w:val="18"/>
              </w:rPr>
              <w:t>7</w:t>
            </w:r>
          </w:p>
        </w:tc>
        <w:tc>
          <w:tcPr>
            <w:tcW w:w="706" w:type="dxa"/>
            <w:vAlign w:val="center"/>
          </w:tcPr>
          <w:p w14:paraId="3FA1D6A0" w14:textId="77777777" w:rsidR="00290CCD" w:rsidRDefault="00BC6DE3">
            <w:pPr>
              <w:pStyle w:val="af2"/>
              <w:numPr>
                <w:ilvl w:val="255"/>
                <w:numId w:val="0"/>
              </w:numPr>
              <w:textAlignment w:val="center"/>
              <w:rPr>
                <w:rFonts w:ascii="仿宋_GB2312" w:eastAsia="仿宋_GB2312" w:hAnsi="仿宋_GB2312" w:cs="仿宋_GB2312"/>
                <w:b/>
                <w:bCs/>
                <w:szCs w:val="21"/>
              </w:rPr>
            </w:pPr>
            <w:r>
              <w:rPr>
                <w:rFonts w:cs="宋体" w:hint="eastAsia"/>
                <w:kern w:val="0"/>
                <w:sz w:val="16"/>
                <w:szCs w:val="16"/>
              </w:rPr>
              <w:t>激光投影机</w:t>
            </w:r>
          </w:p>
        </w:tc>
        <w:tc>
          <w:tcPr>
            <w:tcW w:w="615" w:type="dxa"/>
            <w:noWrap/>
            <w:vAlign w:val="center"/>
          </w:tcPr>
          <w:p w14:paraId="3EB38CDF" w14:textId="77777777" w:rsidR="00290CCD" w:rsidRDefault="00BC6DE3">
            <w:pPr>
              <w:rPr>
                <w:rFonts w:cs="宋体"/>
                <w:kern w:val="0"/>
                <w:sz w:val="16"/>
                <w:szCs w:val="16"/>
                <w:lang w:val="zh-CN"/>
              </w:rPr>
            </w:pPr>
            <w:r>
              <w:rPr>
                <w:rFonts w:cs="宋体" w:hint="eastAsia"/>
                <w:kern w:val="0"/>
                <w:sz w:val="16"/>
                <w:szCs w:val="16"/>
              </w:rPr>
              <w:t>爱普生</w:t>
            </w:r>
          </w:p>
        </w:tc>
        <w:tc>
          <w:tcPr>
            <w:tcW w:w="750" w:type="dxa"/>
            <w:vAlign w:val="center"/>
          </w:tcPr>
          <w:p w14:paraId="09300B33" w14:textId="77777777" w:rsidR="00290CCD" w:rsidRDefault="00BC6DE3">
            <w:pPr>
              <w:rPr>
                <w:rFonts w:cs="宋体"/>
                <w:kern w:val="0"/>
                <w:sz w:val="16"/>
                <w:szCs w:val="16"/>
              </w:rPr>
            </w:pPr>
            <w:r>
              <w:rPr>
                <w:rFonts w:cs="宋体" w:hint="eastAsia"/>
                <w:kern w:val="0"/>
                <w:sz w:val="16"/>
                <w:szCs w:val="16"/>
              </w:rPr>
              <w:t>CB-L690U</w:t>
            </w:r>
          </w:p>
        </w:tc>
        <w:tc>
          <w:tcPr>
            <w:tcW w:w="4740" w:type="dxa"/>
            <w:vAlign w:val="center"/>
          </w:tcPr>
          <w:p w14:paraId="132A623F" w14:textId="77777777" w:rsidR="00290CCD" w:rsidRDefault="00BC6DE3">
            <w:pPr>
              <w:widowControl/>
              <w:spacing w:line="260" w:lineRule="exact"/>
              <w:jc w:val="left"/>
              <w:rPr>
                <w:rFonts w:ascii="宋体" w:eastAsia="宋体" w:hAnsi="宋体" w:cs="宋体"/>
                <w:snapToGrid w:val="0"/>
                <w:kern w:val="0"/>
                <w:sz w:val="16"/>
                <w:szCs w:val="16"/>
                <w:lang w:val="zh-CN" w:bidi="zh-CN"/>
              </w:rPr>
            </w:pPr>
            <w:r>
              <w:rPr>
                <w:rFonts w:cs="宋体" w:hint="eastAsia"/>
                <w:kern w:val="0"/>
                <w:sz w:val="16"/>
                <w:szCs w:val="16"/>
              </w:rPr>
              <w:t>▲</w:t>
            </w:r>
            <w:r>
              <w:rPr>
                <w:rFonts w:cs="宋体" w:hint="eastAsia"/>
                <w:kern w:val="0"/>
                <w:sz w:val="16"/>
                <w:szCs w:val="16"/>
              </w:rPr>
              <w:t>1</w:t>
            </w:r>
            <w:r>
              <w:rPr>
                <w:rFonts w:cs="宋体" w:hint="eastAsia"/>
                <w:kern w:val="0"/>
                <w:sz w:val="16"/>
                <w:szCs w:val="16"/>
              </w:rPr>
              <w:t>、采用三片成像芯片技术，成像芯片尺寸≥</w:t>
            </w:r>
            <w:r>
              <w:rPr>
                <w:rFonts w:cs="宋体" w:hint="eastAsia"/>
                <w:kern w:val="0"/>
                <w:sz w:val="16"/>
                <w:szCs w:val="16"/>
              </w:rPr>
              <w:t>0.66</w:t>
            </w:r>
            <w:r>
              <w:rPr>
                <w:rFonts w:cs="宋体" w:hint="eastAsia"/>
                <w:kern w:val="0"/>
                <w:sz w:val="16"/>
                <w:szCs w:val="16"/>
              </w:rPr>
              <w:t>英寸（不接受单片成像芯片技术），亮度（标准）≥</w:t>
            </w:r>
            <w:r>
              <w:rPr>
                <w:rFonts w:cs="宋体" w:hint="eastAsia"/>
                <w:kern w:val="0"/>
                <w:sz w:val="16"/>
                <w:szCs w:val="16"/>
              </w:rPr>
              <w:t>6500</w:t>
            </w:r>
            <w:r>
              <w:rPr>
                <w:rFonts w:cs="宋体" w:hint="eastAsia"/>
                <w:kern w:val="0"/>
                <w:sz w:val="16"/>
                <w:szCs w:val="16"/>
              </w:rPr>
              <w:t>流明（符合</w:t>
            </w:r>
            <w:r>
              <w:rPr>
                <w:rFonts w:cs="宋体" w:hint="eastAsia"/>
                <w:kern w:val="0"/>
                <w:sz w:val="16"/>
                <w:szCs w:val="16"/>
              </w:rPr>
              <w:t>ISO21118</w:t>
            </w:r>
            <w:r>
              <w:rPr>
                <w:rFonts w:cs="宋体" w:hint="eastAsia"/>
                <w:kern w:val="0"/>
                <w:sz w:val="16"/>
                <w:szCs w:val="16"/>
              </w:rPr>
              <w:t>标准，不接受中心亮度），标称分辨率≥</w:t>
            </w:r>
            <w:r>
              <w:rPr>
                <w:rFonts w:cs="宋体" w:hint="eastAsia"/>
                <w:kern w:val="0"/>
                <w:sz w:val="16"/>
                <w:szCs w:val="16"/>
              </w:rPr>
              <w:t>1920</w:t>
            </w:r>
            <w:r>
              <w:rPr>
                <w:rFonts w:cs="宋体" w:hint="eastAsia"/>
                <w:kern w:val="0"/>
                <w:sz w:val="16"/>
                <w:szCs w:val="16"/>
              </w:rPr>
              <w:t>×</w:t>
            </w:r>
            <w:r>
              <w:rPr>
                <w:rFonts w:cs="宋体" w:hint="eastAsia"/>
                <w:kern w:val="0"/>
                <w:sz w:val="16"/>
                <w:szCs w:val="16"/>
              </w:rPr>
              <w:t>1200</w:t>
            </w:r>
            <w:r>
              <w:rPr>
                <w:rFonts w:cs="宋体" w:hint="eastAsia"/>
                <w:kern w:val="0"/>
                <w:sz w:val="16"/>
                <w:szCs w:val="16"/>
              </w:rPr>
              <w:t>；（投标、竞标时必需提供产品官网参数截图且在产品官网可查）</w:t>
            </w:r>
            <w:r>
              <w:rPr>
                <w:rFonts w:cs="宋体" w:hint="eastAsia"/>
                <w:kern w:val="0"/>
                <w:sz w:val="16"/>
                <w:szCs w:val="16"/>
              </w:rPr>
              <w:br/>
              <w:t>2</w:t>
            </w:r>
            <w:r>
              <w:rPr>
                <w:rFonts w:cs="宋体" w:hint="eastAsia"/>
                <w:kern w:val="0"/>
                <w:sz w:val="16"/>
                <w:szCs w:val="16"/>
              </w:rPr>
              <w:t>、对比度</w:t>
            </w:r>
            <w:r>
              <w:rPr>
                <w:rFonts w:cs="宋体" w:hint="eastAsia"/>
                <w:kern w:val="0"/>
                <w:sz w:val="16"/>
                <w:szCs w:val="16"/>
              </w:rPr>
              <w:t xml:space="preserve"> </w:t>
            </w:r>
            <w:r>
              <w:rPr>
                <w:rFonts w:cs="宋体" w:hint="eastAsia"/>
                <w:kern w:val="0"/>
                <w:sz w:val="16"/>
                <w:szCs w:val="16"/>
              </w:rPr>
              <w:t>≥</w:t>
            </w:r>
            <w:r>
              <w:rPr>
                <w:rFonts w:cs="宋体" w:hint="eastAsia"/>
                <w:kern w:val="0"/>
                <w:sz w:val="16"/>
                <w:szCs w:val="16"/>
              </w:rPr>
              <w:t>5000000:1</w:t>
            </w:r>
            <w:r>
              <w:rPr>
                <w:rFonts w:cs="宋体" w:hint="eastAsia"/>
                <w:kern w:val="0"/>
                <w:sz w:val="16"/>
                <w:szCs w:val="16"/>
              </w:rPr>
              <w:t>（符合</w:t>
            </w:r>
            <w:r>
              <w:rPr>
                <w:rFonts w:cs="宋体" w:hint="eastAsia"/>
                <w:kern w:val="0"/>
                <w:sz w:val="16"/>
                <w:szCs w:val="16"/>
              </w:rPr>
              <w:t>ISO21118</w:t>
            </w:r>
            <w:r>
              <w:rPr>
                <w:rFonts w:cs="宋体" w:hint="eastAsia"/>
                <w:kern w:val="0"/>
                <w:sz w:val="16"/>
                <w:szCs w:val="16"/>
              </w:rPr>
              <w:t>标准）；</w:t>
            </w:r>
            <w:r>
              <w:rPr>
                <w:rFonts w:cs="宋体" w:hint="eastAsia"/>
                <w:kern w:val="0"/>
                <w:sz w:val="16"/>
                <w:szCs w:val="16"/>
              </w:rPr>
              <w:br/>
            </w:r>
            <w:r>
              <w:rPr>
                <w:rFonts w:cs="宋体" w:hint="eastAsia"/>
                <w:kern w:val="0"/>
                <w:sz w:val="16"/>
                <w:szCs w:val="16"/>
              </w:rPr>
              <w:t>▲</w:t>
            </w:r>
            <w:r>
              <w:rPr>
                <w:rFonts w:cs="宋体" w:hint="eastAsia"/>
                <w:kern w:val="0"/>
                <w:sz w:val="16"/>
                <w:szCs w:val="16"/>
              </w:rPr>
              <w:t>3</w:t>
            </w:r>
            <w:r>
              <w:rPr>
                <w:rFonts w:cs="宋体" w:hint="eastAsia"/>
                <w:kern w:val="0"/>
                <w:sz w:val="16"/>
                <w:szCs w:val="16"/>
              </w:rPr>
              <w:t>、镜头要求：支持大范围镜头位移：垂直位移不低于±</w:t>
            </w:r>
            <w:r>
              <w:rPr>
                <w:rFonts w:cs="宋体" w:hint="eastAsia"/>
                <w:kern w:val="0"/>
                <w:sz w:val="16"/>
                <w:szCs w:val="16"/>
              </w:rPr>
              <w:t>45%</w:t>
            </w:r>
            <w:r>
              <w:rPr>
                <w:rFonts w:cs="宋体" w:hint="eastAsia"/>
                <w:kern w:val="0"/>
                <w:sz w:val="16"/>
                <w:szCs w:val="16"/>
              </w:rPr>
              <w:t>，水平位移不低于±</w:t>
            </w:r>
            <w:r>
              <w:rPr>
                <w:rFonts w:cs="宋体" w:hint="eastAsia"/>
                <w:kern w:val="0"/>
                <w:sz w:val="16"/>
                <w:szCs w:val="16"/>
              </w:rPr>
              <w:t>20%</w:t>
            </w:r>
            <w:r>
              <w:rPr>
                <w:rFonts w:cs="宋体" w:hint="eastAsia"/>
                <w:kern w:val="0"/>
                <w:sz w:val="16"/>
                <w:szCs w:val="16"/>
              </w:rPr>
              <w:t>，为了日后更换教室使用，方便拆除、安装，要求投影机必须是中置镜头设计（不接受偏镜头设计），投射比最小值≤</w:t>
            </w:r>
            <w:r>
              <w:rPr>
                <w:rFonts w:cs="宋体" w:hint="eastAsia"/>
                <w:kern w:val="0"/>
                <w:sz w:val="16"/>
                <w:szCs w:val="16"/>
              </w:rPr>
              <w:t>1.30</w:t>
            </w:r>
            <w:r>
              <w:rPr>
                <w:rFonts w:cs="宋体" w:hint="eastAsia"/>
                <w:kern w:val="0"/>
                <w:sz w:val="16"/>
                <w:szCs w:val="16"/>
              </w:rPr>
              <w:t>：</w:t>
            </w:r>
            <w:r>
              <w:rPr>
                <w:rFonts w:cs="宋体" w:hint="eastAsia"/>
                <w:kern w:val="0"/>
                <w:sz w:val="16"/>
                <w:szCs w:val="16"/>
              </w:rPr>
              <w:t>1</w:t>
            </w:r>
            <w:r>
              <w:rPr>
                <w:rFonts w:cs="宋体" w:hint="eastAsia"/>
                <w:kern w:val="0"/>
                <w:sz w:val="16"/>
                <w:szCs w:val="16"/>
              </w:rPr>
              <w:t>，最大值≥</w:t>
            </w:r>
            <w:r>
              <w:rPr>
                <w:rFonts w:cs="宋体" w:hint="eastAsia"/>
                <w:kern w:val="0"/>
                <w:sz w:val="16"/>
                <w:szCs w:val="16"/>
              </w:rPr>
              <w:t>2.20</w:t>
            </w:r>
            <w:r>
              <w:rPr>
                <w:rFonts w:cs="宋体" w:hint="eastAsia"/>
                <w:kern w:val="0"/>
                <w:sz w:val="16"/>
                <w:szCs w:val="16"/>
              </w:rPr>
              <w:t>：</w:t>
            </w:r>
            <w:r>
              <w:rPr>
                <w:rFonts w:cs="宋体" w:hint="eastAsia"/>
                <w:kern w:val="0"/>
                <w:sz w:val="16"/>
                <w:szCs w:val="16"/>
              </w:rPr>
              <w:t>1</w:t>
            </w:r>
            <w:r>
              <w:rPr>
                <w:rFonts w:cs="宋体" w:hint="eastAsia"/>
                <w:kern w:val="0"/>
                <w:sz w:val="16"/>
                <w:szCs w:val="16"/>
              </w:rPr>
              <w:t>，光学变焦比≥</w:t>
            </w:r>
            <w:r>
              <w:rPr>
                <w:rFonts w:cs="宋体" w:hint="eastAsia"/>
                <w:kern w:val="0"/>
                <w:sz w:val="16"/>
                <w:szCs w:val="16"/>
              </w:rPr>
              <w:t>1.6</w:t>
            </w:r>
            <w:r>
              <w:rPr>
                <w:rFonts w:cs="宋体" w:hint="eastAsia"/>
                <w:kern w:val="0"/>
                <w:sz w:val="16"/>
                <w:szCs w:val="16"/>
              </w:rPr>
              <w:t>倍；因教学使用时间的原因，必须配置镜头保护盖，长时间不使用投影机时，可盖上镜头保护盖，以保护投影机镜头不受影响；（投标、竞标时必需提供产品官网参数截图且在产品官网可查且提供产品实拍图片）</w:t>
            </w:r>
            <w:r>
              <w:rPr>
                <w:rFonts w:cs="宋体" w:hint="eastAsia"/>
                <w:kern w:val="0"/>
                <w:sz w:val="16"/>
                <w:szCs w:val="16"/>
              </w:rPr>
              <w:br/>
            </w:r>
            <w:r>
              <w:rPr>
                <w:rFonts w:cs="宋体" w:hint="eastAsia"/>
                <w:kern w:val="0"/>
                <w:sz w:val="16"/>
                <w:szCs w:val="16"/>
              </w:rPr>
              <w:t>▲</w:t>
            </w:r>
            <w:r>
              <w:rPr>
                <w:rFonts w:cs="宋体" w:hint="eastAsia"/>
                <w:kern w:val="0"/>
                <w:sz w:val="16"/>
                <w:szCs w:val="16"/>
              </w:rPr>
              <w:t>4</w:t>
            </w:r>
            <w:r>
              <w:rPr>
                <w:rFonts w:cs="宋体" w:hint="eastAsia"/>
                <w:kern w:val="0"/>
                <w:sz w:val="16"/>
                <w:szCs w:val="16"/>
              </w:rPr>
              <w:t>、接口：</w:t>
            </w:r>
            <w:r>
              <w:rPr>
                <w:rFonts w:cs="宋体" w:hint="eastAsia"/>
                <w:kern w:val="0"/>
                <w:sz w:val="16"/>
                <w:szCs w:val="16"/>
              </w:rPr>
              <w:t>HDBaseT</w:t>
            </w:r>
            <w:r>
              <w:rPr>
                <w:rFonts w:cs="宋体" w:hint="eastAsia"/>
                <w:kern w:val="0"/>
                <w:sz w:val="16"/>
                <w:szCs w:val="16"/>
              </w:rPr>
              <w:t>≥</w:t>
            </w:r>
            <w:r>
              <w:rPr>
                <w:rFonts w:cs="宋体" w:hint="eastAsia"/>
                <w:kern w:val="0"/>
                <w:sz w:val="16"/>
                <w:szCs w:val="16"/>
              </w:rPr>
              <w:t>1</w:t>
            </w:r>
            <w:r>
              <w:rPr>
                <w:rFonts w:cs="宋体" w:hint="eastAsia"/>
                <w:kern w:val="0"/>
                <w:sz w:val="16"/>
                <w:szCs w:val="16"/>
              </w:rPr>
              <w:t>路，</w:t>
            </w:r>
            <w:r>
              <w:rPr>
                <w:rFonts w:cs="宋体" w:hint="eastAsia"/>
                <w:kern w:val="0"/>
                <w:sz w:val="16"/>
                <w:szCs w:val="16"/>
              </w:rPr>
              <w:t>HDMI</w:t>
            </w:r>
            <w:r>
              <w:rPr>
                <w:rFonts w:cs="宋体" w:hint="eastAsia"/>
                <w:kern w:val="0"/>
                <w:sz w:val="16"/>
                <w:szCs w:val="16"/>
              </w:rPr>
              <w:t>≥</w:t>
            </w:r>
            <w:r>
              <w:rPr>
                <w:rFonts w:cs="宋体" w:hint="eastAsia"/>
                <w:kern w:val="0"/>
                <w:sz w:val="16"/>
                <w:szCs w:val="16"/>
              </w:rPr>
              <w:t>2</w:t>
            </w:r>
            <w:r>
              <w:rPr>
                <w:rFonts w:cs="宋体" w:hint="eastAsia"/>
                <w:kern w:val="0"/>
                <w:sz w:val="16"/>
                <w:szCs w:val="16"/>
              </w:rPr>
              <w:t>路，</w:t>
            </w:r>
            <w:r>
              <w:rPr>
                <w:rFonts w:cs="宋体" w:hint="eastAsia"/>
                <w:kern w:val="0"/>
                <w:sz w:val="16"/>
                <w:szCs w:val="16"/>
              </w:rPr>
              <w:t>HDMI OUT</w:t>
            </w:r>
            <w:r>
              <w:rPr>
                <w:rFonts w:cs="宋体" w:hint="eastAsia"/>
                <w:kern w:val="0"/>
                <w:sz w:val="16"/>
                <w:szCs w:val="16"/>
              </w:rPr>
              <w:t>≥</w:t>
            </w:r>
            <w:r>
              <w:rPr>
                <w:rFonts w:cs="宋体" w:hint="eastAsia"/>
                <w:kern w:val="0"/>
                <w:sz w:val="16"/>
                <w:szCs w:val="16"/>
              </w:rPr>
              <w:t>1</w:t>
            </w:r>
            <w:r>
              <w:rPr>
                <w:rFonts w:cs="宋体" w:hint="eastAsia"/>
                <w:kern w:val="0"/>
                <w:sz w:val="16"/>
                <w:szCs w:val="16"/>
              </w:rPr>
              <w:t>路，</w:t>
            </w:r>
            <w:r>
              <w:rPr>
                <w:rFonts w:cs="宋体" w:hint="eastAsia"/>
                <w:kern w:val="0"/>
                <w:sz w:val="16"/>
                <w:szCs w:val="16"/>
              </w:rPr>
              <w:t>RS-232C</w:t>
            </w:r>
            <w:r>
              <w:rPr>
                <w:rFonts w:cs="宋体" w:hint="eastAsia"/>
                <w:kern w:val="0"/>
                <w:sz w:val="16"/>
                <w:szCs w:val="16"/>
              </w:rPr>
              <w:t>控制接口≥</w:t>
            </w:r>
            <w:r>
              <w:rPr>
                <w:rFonts w:cs="宋体" w:hint="eastAsia"/>
                <w:kern w:val="0"/>
                <w:sz w:val="16"/>
                <w:szCs w:val="16"/>
              </w:rPr>
              <w:t>1</w:t>
            </w:r>
            <w:r>
              <w:rPr>
                <w:rFonts w:cs="宋体" w:hint="eastAsia"/>
                <w:kern w:val="0"/>
                <w:sz w:val="16"/>
                <w:szCs w:val="16"/>
              </w:rPr>
              <w:t>路，</w:t>
            </w:r>
            <w:r>
              <w:rPr>
                <w:rFonts w:cs="宋体" w:hint="eastAsia"/>
                <w:kern w:val="0"/>
                <w:sz w:val="16"/>
                <w:szCs w:val="16"/>
              </w:rPr>
              <w:t>RJ45</w:t>
            </w:r>
            <w:r>
              <w:rPr>
                <w:rFonts w:cs="宋体" w:hint="eastAsia"/>
                <w:kern w:val="0"/>
                <w:sz w:val="16"/>
                <w:szCs w:val="16"/>
              </w:rPr>
              <w:t>网络接口≥</w:t>
            </w:r>
            <w:r>
              <w:rPr>
                <w:rFonts w:cs="宋体" w:hint="eastAsia"/>
                <w:kern w:val="0"/>
                <w:sz w:val="16"/>
                <w:szCs w:val="16"/>
              </w:rPr>
              <w:t>1</w:t>
            </w:r>
            <w:r>
              <w:rPr>
                <w:rFonts w:cs="宋体" w:hint="eastAsia"/>
                <w:kern w:val="0"/>
                <w:sz w:val="16"/>
                <w:szCs w:val="16"/>
              </w:rPr>
              <w:t>路，</w:t>
            </w:r>
            <w:r>
              <w:rPr>
                <w:rFonts w:cs="宋体" w:hint="eastAsia"/>
                <w:kern w:val="0"/>
                <w:sz w:val="16"/>
                <w:szCs w:val="16"/>
              </w:rPr>
              <w:t>USB A</w:t>
            </w:r>
            <w:r>
              <w:rPr>
                <w:rFonts w:cs="宋体" w:hint="eastAsia"/>
                <w:kern w:val="0"/>
                <w:sz w:val="16"/>
                <w:szCs w:val="16"/>
              </w:rPr>
              <w:t>接口≥</w:t>
            </w:r>
            <w:r>
              <w:rPr>
                <w:rFonts w:cs="宋体" w:hint="eastAsia"/>
                <w:kern w:val="0"/>
                <w:sz w:val="16"/>
                <w:szCs w:val="16"/>
              </w:rPr>
              <w:t>1</w:t>
            </w:r>
            <w:r>
              <w:rPr>
                <w:rFonts w:cs="宋体" w:hint="eastAsia"/>
                <w:kern w:val="0"/>
                <w:sz w:val="16"/>
                <w:szCs w:val="16"/>
              </w:rPr>
              <w:t>路，</w:t>
            </w:r>
            <w:r>
              <w:rPr>
                <w:rFonts w:cs="宋体" w:hint="eastAsia"/>
                <w:kern w:val="0"/>
                <w:sz w:val="16"/>
                <w:szCs w:val="16"/>
              </w:rPr>
              <w:t>USB B</w:t>
            </w:r>
            <w:r>
              <w:rPr>
                <w:rFonts w:cs="宋体" w:hint="eastAsia"/>
                <w:kern w:val="0"/>
                <w:sz w:val="16"/>
                <w:szCs w:val="16"/>
              </w:rPr>
              <w:t>接口≥</w:t>
            </w:r>
            <w:r>
              <w:rPr>
                <w:rFonts w:cs="宋体" w:hint="eastAsia"/>
                <w:kern w:val="0"/>
                <w:sz w:val="16"/>
                <w:szCs w:val="16"/>
              </w:rPr>
              <w:t>1</w:t>
            </w:r>
            <w:r>
              <w:rPr>
                <w:rFonts w:cs="宋体" w:hint="eastAsia"/>
                <w:kern w:val="0"/>
                <w:sz w:val="16"/>
                <w:szCs w:val="16"/>
              </w:rPr>
              <w:t>路；</w:t>
            </w:r>
            <w:r>
              <w:rPr>
                <w:rFonts w:cs="宋体" w:hint="eastAsia"/>
                <w:kern w:val="0"/>
                <w:sz w:val="16"/>
                <w:szCs w:val="16"/>
              </w:rPr>
              <w:t>HDMI</w:t>
            </w:r>
            <w:r>
              <w:rPr>
                <w:rFonts w:cs="宋体" w:hint="eastAsia"/>
                <w:kern w:val="0"/>
                <w:sz w:val="16"/>
                <w:szCs w:val="16"/>
              </w:rPr>
              <w:t>输入≥</w:t>
            </w:r>
            <w:r>
              <w:rPr>
                <w:rFonts w:cs="宋体" w:hint="eastAsia"/>
                <w:kern w:val="0"/>
                <w:sz w:val="16"/>
                <w:szCs w:val="16"/>
              </w:rPr>
              <w:t>2</w:t>
            </w:r>
            <w:r>
              <w:rPr>
                <w:rFonts w:cs="宋体" w:hint="eastAsia"/>
                <w:kern w:val="0"/>
                <w:sz w:val="16"/>
                <w:szCs w:val="16"/>
              </w:rPr>
              <w:t>路；迷你立体声接口≥</w:t>
            </w:r>
            <w:r>
              <w:rPr>
                <w:rFonts w:cs="宋体" w:hint="eastAsia"/>
                <w:kern w:val="0"/>
                <w:sz w:val="16"/>
                <w:szCs w:val="16"/>
              </w:rPr>
              <w:t>2</w:t>
            </w:r>
            <w:r>
              <w:rPr>
                <w:rFonts w:cs="宋体" w:hint="eastAsia"/>
                <w:kern w:val="0"/>
                <w:sz w:val="16"/>
                <w:szCs w:val="16"/>
              </w:rPr>
              <w:t>路；（投标、竞标时必需提供产品官网参数截图且在产品官网可查）</w:t>
            </w:r>
            <w:r>
              <w:rPr>
                <w:rFonts w:cs="宋体" w:hint="eastAsia"/>
                <w:kern w:val="0"/>
                <w:sz w:val="16"/>
                <w:szCs w:val="16"/>
              </w:rPr>
              <w:br/>
              <w:t>5</w:t>
            </w:r>
            <w:r>
              <w:rPr>
                <w:rFonts w:cs="宋体" w:hint="eastAsia"/>
                <w:kern w:val="0"/>
                <w:sz w:val="16"/>
                <w:szCs w:val="16"/>
              </w:rPr>
              <w:t>、支持自动梯形校正，垂直</w:t>
            </w:r>
            <w:r>
              <w:rPr>
                <w:rFonts w:cs="宋体" w:hint="eastAsia"/>
                <w:kern w:val="0"/>
                <w:sz w:val="16"/>
                <w:szCs w:val="16"/>
              </w:rPr>
              <w:t>/</w:t>
            </w:r>
            <w:r>
              <w:rPr>
                <w:rFonts w:cs="宋体" w:hint="eastAsia"/>
                <w:kern w:val="0"/>
                <w:sz w:val="16"/>
                <w:szCs w:val="16"/>
              </w:rPr>
              <w:t>水平梯形校正±</w:t>
            </w:r>
            <w:r>
              <w:rPr>
                <w:rFonts w:cs="宋体" w:hint="eastAsia"/>
                <w:kern w:val="0"/>
                <w:sz w:val="16"/>
                <w:szCs w:val="16"/>
              </w:rPr>
              <w:t xml:space="preserve"> 30 </w:t>
            </w:r>
            <w:r>
              <w:rPr>
                <w:rFonts w:cs="宋体" w:hint="eastAsia"/>
                <w:kern w:val="0"/>
                <w:sz w:val="16"/>
                <w:szCs w:val="16"/>
              </w:rPr>
              <w:t>度，支持快速四角调节、梯形、弧形等几何校正；</w:t>
            </w:r>
            <w:r>
              <w:rPr>
                <w:rFonts w:cs="宋体" w:hint="eastAsia"/>
                <w:kern w:val="0"/>
                <w:sz w:val="16"/>
                <w:szCs w:val="16"/>
              </w:rPr>
              <w:br/>
            </w:r>
            <w:r>
              <w:rPr>
                <w:rFonts w:cs="宋体" w:hint="eastAsia"/>
                <w:kern w:val="0"/>
                <w:sz w:val="16"/>
                <w:szCs w:val="16"/>
              </w:rPr>
              <w:t>▲</w:t>
            </w:r>
            <w:r>
              <w:rPr>
                <w:rFonts w:cs="宋体" w:hint="eastAsia"/>
                <w:kern w:val="0"/>
                <w:sz w:val="16"/>
                <w:szCs w:val="16"/>
              </w:rPr>
              <w:t>6</w:t>
            </w:r>
            <w:r>
              <w:rPr>
                <w:rFonts w:cs="宋体" w:hint="eastAsia"/>
                <w:kern w:val="0"/>
                <w:sz w:val="16"/>
                <w:szCs w:val="16"/>
              </w:rPr>
              <w:t>、根据教学使用要求，投影机需支持场景自适应伽马调节功能和自定义调节，支持</w:t>
            </w:r>
            <w:r>
              <w:rPr>
                <w:rFonts w:cs="宋体" w:hint="eastAsia"/>
                <w:kern w:val="0"/>
                <w:sz w:val="16"/>
                <w:szCs w:val="16"/>
              </w:rPr>
              <w:t>RGBCMY</w:t>
            </w:r>
            <w:r>
              <w:rPr>
                <w:rFonts w:cs="宋体" w:hint="eastAsia"/>
                <w:kern w:val="0"/>
                <w:sz w:val="16"/>
                <w:szCs w:val="16"/>
              </w:rPr>
              <w:t>色彩校正；（投标、竞标时必需提供产品官网参数截图且在产品官网可查和该功能演示图片）</w:t>
            </w:r>
            <w:r>
              <w:rPr>
                <w:rFonts w:cs="宋体" w:hint="eastAsia"/>
                <w:kern w:val="0"/>
                <w:sz w:val="16"/>
                <w:szCs w:val="16"/>
              </w:rPr>
              <w:br/>
            </w:r>
            <w:r>
              <w:rPr>
                <w:rFonts w:cs="宋体" w:hint="eastAsia"/>
                <w:kern w:val="0"/>
                <w:sz w:val="16"/>
                <w:szCs w:val="16"/>
              </w:rPr>
              <w:t>▲</w:t>
            </w:r>
            <w:r>
              <w:rPr>
                <w:rFonts w:cs="宋体" w:hint="eastAsia"/>
                <w:kern w:val="0"/>
                <w:sz w:val="16"/>
                <w:szCs w:val="16"/>
              </w:rPr>
              <w:t>7</w:t>
            </w:r>
            <w:r>
              <w:rPr>
                <w:rFonts w:cs="宋体" w:hint="eastAsia"/>
                <w:kern w:val="0"/>
                <w:sz w:val="16"/>
                <w:szCs w:val="16"/>
              </w:rPr>
              <w:t>、根据教学使用需求，投影机需支持投影画面细节增强功能，在播放普通医学图片时，可大幅增强图片的清晰度。（投标、竞标时必需提供产品官网参数截图且在产品官网可查）</w:t>
            </w:r>
            <w:r>
              <w:rPr>
                <w:rFonts w:cs="宋体" w:hint="eastAsia"/>
                <w:kern w:val="0"/>
                <w:sz w:val="16"/>
                <w:szCs w:val="16"/>
              </w:rPr>
              <w:br/>
            </w:r>
            <w:r>
              <w:rPr>
                <w:rFonts w:cs="宋体" w:hint="eastAsia"/>
                <w:kern w:val="0"/>
                <w:sz w:val="16"/>
                <w:szCs w:val="16"/>
              </w:rPr>
              <w:t>▲</w:t>
            </w:r>
            <w:r>
              <w:rPr>
                <w:rFonts w:cs="宋体" w:hint="eastAsia"/>
                <w:kern w:val="0"/>
                <w:sz w:val="16"/>
                <w:szCs w:val="16"/>
              </w:rPr>
              <w:t>8</w:t>
            </w:r>
            <w:r>
              <w:rPr>
                <w:rFonts w:cs="宋体" w:hint="eastAsia"/>
                <w:kern w:val="0"/>
                <w:sz w:val="16"/>
                <w:szCs w:val="16"/>
              </w:rPr>
              <w:t>、根据教学使用要求，投影机需支持无线连接传输信号，可实现笔记本电脑（</w:t>
            </w:r>
            <w:r>
              <w:rPr>
                <w:rFonts w:cs="宋体" w:hint="eastAsia"/>
                <w:kern w:val="0"/>
                <w:sz w:val="16"/>
                <w:szCs w:val="16"/>
              </w:rPr>
              <w:t>Windows 8</w:t>
            </w:r>
            <w:r>
              <w:rPr>
                <w:rFonts w:cs="宋体" w:hint="eastAsia"/>
                <w:kern w:val="0"/>
                <w:sz w:val="16"/>
                <w:szCs w:val="16"/>
              </w:rPr>
              <w:t>系统以上）无需线材连接和无需安装任何软件仅通过笔记本电脑和投影机的无线信号连接即可实现无线信号投影。（投标、竞标时必需提供产品官网参数截图且在产品官网可查）</w:t>
            </w:r>
            <w:r>
              <w:rPr>
                <w:rFonts w:cs="宋体" w:hint="eastAsia"/>
                <w:kern w:val="0"/>
                <w:sz w:val="16"/>
                <w:szCs w:val="16"/>
              </w:rPr>
              <w:br/>
            </w:r>
            <w:r>
              <w:rPr>
                <w:rFonts w:cs="宋体" w:hint="eastAsia"/>
                <w:kern w:val="0"/>
                <w:sz w:val="16"/>
                <w:szCs w:val="16"/>
              </w:rPr>
              <w:t>▲</w:t>
            </w:r>
            <w:r>
              <w:rPr>
                <w:rFonts w:cs="宋体" w:hint="eastAsia"/>
                <w:kern w:val="0"/>
                <w:sz w:val="16"/>
                <w:szCs w:val="16"/>
              </w:rPr>
              <w:t>9</w:t>
            </w:r>
            <w:r>
              <w:rPr>
                <w:rFonts w:cs="宋体" w:hint="eastAsia"/>
                <w:kern w:val="0"/>
                <w:sz w:val="16"/>
                <w:szCs w:val="16"/>
              </w:rPr>
              <w:t>、配置投影机专属工作台：支持设置显隐组件来定制专属工作台。支持通过设备总览组件快捷查看学校所有已连接的设备实时状态，实时了解教室设备的使用情况。支持通过设备使用情况组件了解设备活跃分布及长时间未使用的设备情况对设备进行管控；支持通过老师使用情况了解教师对信息化设备的使用率。支持设备可视化管理：支持自定义设备类型、名称及数量，掌握校内投影分布情况；支持实时查看投影的工作温度是否异常、光源使用时长、过滤网使用时长；（投标、竞标时必需提供产品官网参数截图且在产品官网可查和该功能演示图片）</w:t>
            </w:r>
            <w:r>
              <w:rPr>
                <w:rFonts w:cs="宋体" w:hint="eastAsia"/>
                <w:kern w:val="0"/>
                <w:sz w:val="16"/>
                <w:szCs w:val="16"/>
              </w:rPr>
              <w:br/>
            </w:r>
            <w:r>
              <w:rPr>
                <w:rFonts w:cs="宋体" w:hint="eastAsia"/>
                <w:kern w:val="0"/>
                <w:sz w:val="16"/>
                <w:szCs w:val="16"/>
              </w:rPr>
              <w:t>▲</w:t>
            </w:r>
            <w:r>
              <w:rPr>
                <w:rFonts w:cs="宋体" w:hint="eastAsia"/>
                <w:kern w:val="0"/>
                <w:sz w:val="16"/>
                <w:szCs w:val="16"/>
              </w:rPr>
              <w:t>10</w:t>
            </w:r>
            <w:r>
              <w:rPr>
                <w:rFonts w:cs="宋体" w:hint="eastAsia"/>
                <w:kern w:val="0"/>
                <w:sz w:val="16"/>
                <w:szCs w:val="16"/>
              </w:rPr>
              <w:t>、为节省能耗费用，功耗≤</w:t>
            </w:r>
            <w:r>
              <w:rPr>
                <w:rFonts w:cs="宋体" w:hint="eastAsia"/>
                <w:kern w:val="0"/>
                <w:sz w:val="16"/>
                <w:szCs w:val="16"/>
              </w:rPr>
              <w:t>370W</w:t>
            </w:r>
            <w:r>
              <w:rPr>
                <w:rFonts w:cs="宋体" w:hint="eastAsia"/>
                <w:kern w:val="0"/>
                <w:sz w:val="16"/>
                <w:szCs w:val="16"/>
              </w:rPr>
              <w:t>（标准模式）；节能待机功耗≤</w:t>
            </w:r>
            <w:r>
              <w:rPr>
                <w:rFonts w:cs="宋体" w:hint="eastAsia"/>
                <w:kern w:val="0"/>
                <w:sz w:val="16"/>
                <w:szCs w:val="16"/>
              </w:rPr>
              <w:t>0.5W</w:t>
            </w:r>
            <w:r>
              <w:rPr>
                <w:rFonts w:cs="宋体" w:hint="eastAsia"/>
                <w:kern w:val="0"/>
                <w:sz w:val="16"/>
                <w:szCs w:val="16"/>
              </w:rPr>
              <w:t>；</w:t>
            </w:r>
            <w:r>
              <w:rPr>
                <w:rFonts w:cs="宋体" w:hint="eastAsia"/>
                <w:kern w:val="0"/>
                <w:sz w:val="16"/>
                <w:szCs w:val="16"/>
              </w:rPr>
              <w:br/>
            </w:r>
            <w:r>
              <w:rPr>
                <w:rFonts w:cs="宋体" w:hint="eastAsia"/>
                <w:kern w:val="0"/>
                <w:sz w:val="16"/>
                <w:szCs w:val="16"/>
              </w:rPr>
              <w:t>▲</w:t>
            </w:r>
            <w:r>
              <w:rPr>
                <w:rFonts w:cs="宋体" w:hint="eastAsia"/>
                <w:kern w:val="0"/>
                <w:sz w:val="16"/>
                <w:szCs w:val="16"/>
              </w:rPr>
              <w:t>11</w:t>
            </w:r>
            <w:r>
              <w:rPr>
                <w:rFonts w:cs="宋体" w:hint="eastAsia"/>
                <w:kern w:val="0"/>
                <w:sz w:val="16"/>
                <w:szCs w:val="16"/>
              </w:rPr>
              <w:t>、根据教室的使用情况，为了移动方便且吊装时减少掉落风险，投影机重量要求：≤</w:t>
            </w:r>
            <w:r>
              <w:rPr>
                <w:rFonts w:cs="宋体" w:hint="eastAsia"/>
                <w:kern w:val="0"/>
                <w:sz w:val="16"/>
                <w:szCs w:val="16"/>
              </w:rPr>
              <w:t>10.0kg</w:t>
            </w:r>
            <w:r>
              <w:rPr>
                <w:rFonts w:cs="宋体" w:hint="eastAsia"/>
                <w:kern w:val="0"/>
                <w:sz w:val="16"/>
                <w:szCs w:val="16"/>
              </w:rPr>
              <w:br/>
              <w:t>12</w:t>
            </w:r>
            <w:r>
              <w:rPr>
                <w:rFonts w:cs="宋体" w:hint="eastAsia"/>
                <w:kern w:val="0"/>
                <w:sz w:val="16"/>
                <w:szCs w:val="16"/>
              </w:rPr>
              <w:t>、通过国家强制检验并取得《中国国家强制性产品认证证书》（即</w:t>
            </w:r>
            <w:r>
              <w:rPr>
                <w:rFonts w:cs="宋体" w:hint="eastAsia"/>
                <w:kern w:val="0"/>
                <w:sz w:val="16"/>
                <w:szCs w:val="16"/>
              </w:rPr>
              <w:t>CCC</w:t>
            </w:r>
            <w:r>
              <w:rPr>
                <w:rFonts w:cs="宋体" w:hint="eastAsia"/>
                <w:kern w:val="0"/>
                <w:sz w:val="16"/>
                <w:szCs w:val="16"/>
              </w:rPr>
              <w:t>认证），提供光输出（亮度）和对比度《检测报告》证实亮度和对比度参数的真实性；</w:t>
            </w:r>
            <w:r>
              <w:rPr>
                <w:rFonts w:cs="宋体" w:hint="eastAsia"/>
                <w:kern w:val="0"/>
                <w:sz w:val="16"/>
                <w:szCs w:val="16"/>
              </w:rPr>
              <w:br/>
            </w:r>
            <w:r>
              <w:rPr>
                <w:rFonts w:cs="宋体" w:hint="eastAsia"/>
                <w:kern w:val="0"/>
                <w:sz w:val="16"/>
                <w:szCs w:val="16"/>
              </w:rPr>
              <w:t>▲</w:t>
            </w:r>
            <w:r>
              <w:rPr>
                <w:rFonts w:cs="宋体" w:hint="eastAsia"/>
                <w:kern w:val="0"/>
                <w:sz w:val="16"/>
                <w:szCs w:val="16"/>
              </w:rPr>
              <w:t>13</w:t>
            </w:r>
            <w:r>
              <w:rPr>
                <w:rFonts w:cs="宋体" w:hint="eastAsia"/>
                <w:kern w:val="0"/>
                <w:sz w:val="16"/>
                <w:szCs w:val="16"/>
              </w:rPr>
              <w:t>、投标时必须提供原厂商授权在广西自治区的售后服务中心（官网可查）出具的售后服务确认函并加盖售后服务中心公司的公章；</w:t>
            </w:r>
            <w:r>
              <w:rPr>
                <w:rFonts w:cs="宋体" w:hint="eastAsia"/>
                <w:kern w:val="0"/>
                <w:sz w:val="16"/>
                <w:szCs w:val="16"/>
              </w:rPr>
              <w:br/>
            </w:r>
            <w:r>
              <w:rPr>
                <w:rFonts w:cs="宋体" w:hint="eastAsia"/>
                <w:kern w:val="0"/>
                <w:sz w:val="16"/>
                <w:szCs w:val="16"/>
              </w:rPr>
              <w:lastRenderedPageBreak/>
              <w:t>14</w:t>
            </w:r>
            <w:r>
              <w:rPr>
                <w:rFonts w:cs="宋体" w:hint="eastAsia"/>
                <w:kern w:val="0"/>
                <w:sz w:val="16"/>
                <w:szCs w:val="16"/>
              </w:rPr>
              <w:t>、交货时必须提供原厂商出具的供货证明函并加盖厂商公章，否则视为无合法来源拒收；</w:t>
            </w:r>
          </w:p>
        </w:tc>
        <w:tc>
          <w:tcPr>
            <w:tcW w:w="420" w:type="dxa"/>
            <w:noWrap/>
            <w:vAlign w:val="center"/>
          </w:tcPr>
          <w:p w14:paraId="5C07BFA3" w14:textId="77777777" w:rsidR="00290CCD" w:rsidRDefault="00BC6DE3">
            <w:pPr>
              <w:jc w:val="center"/>
              <w:rPr>
                <w:rFonts w:ascii="宋体" w:eastAsia="宋体" w:hAnsi="宋体" w:cs="宋体"/>
                <w:snapToGrid w:val="0"/>
                <w:kern w:val="0"/>
                <w:sz w:val="16"/>
                <w:szCs w:val="16"/>
                <w:lang w:val="zh-CN" w:bidi="zh-CN"/>
              </w:rPr>
            </w:pPr>
            <w:r>
              <w:rPr>
                <w:rFonts w:cs="宋体" w:hint="eastAsia"/>
                <w:kern w:val="0"/>
                <w:sz w:val="16"/>
                <w:szCs w:val="16"/>
              </w:rPr>
              <w:lastRenderedPageBreak/>
              <w:t>1</w:t>
            </w:r>
          </w:p>
        </w:tc>
        <w:tc>
          <w:tcPr>
            <w:tcW w:w="399" w:type="dxa"/>
            <w:noWrap/>
            <w:vAlign w:val="center"/>
          </w:tcPr>
          <w:p w14:paraId="304FA542" w14:textId="77777777" w:rsidR="00290CCD" w:rsidRDefault="00BC6DE3">
            <w:pPr>
              <w:jc w:val="center"/>
              <w:rPr>
                <w:rFonts w:ascii="仿宋_GB2312" w:eastAsia="仿宋_GB2312" w:hAnsi="仿宋_GB2312" w:cs="仿宋_GB2312"/>
                <w:b/>
                <w:bCs/>
                <w:szCs w:val="21"/>
              </w:rPr>
            </w:pPr>
            <w:r>
              <w:rPr>
                <w:rFonts w:cs="宋体" w:hint="eastAsia"/>
                <w:kern w:val="0"/>
                <w:sz w:val="16"/>
                <w:szCs w:val="16"/>
              </w:rPr>
              <w:t>台</w:t>
            </w:r>
          </w:p>
        </w:tc>
        <w:tc>
          <w:tcPr>
            <w:tcW w:w="756" w:type="dxa"/>
            <w:noWrap/>
            <w:vAlign w:val="center"/>
          </w:tcPr>
          <w:p w14:paraId="7A83B508" w14:textId="77777777" w:rsidR="00290CCD" w:rsidRDefault="00BC6DE3">
            <w:pPr>
              <w:widowControl/>
              <w:jc w:val="left"/>
              <w:textAlignment w:val="center"/>
              <w:rPr>
                <w:rFonts w:ascii="仿宋_GB2312" w:eastAsia="仿宋_GB2312" w:hAnsi="仿宋_GB2312" w:cs="仿宋_GB2312"/>
                <w:szCs w:val="21"/>
              </w:rPr>
            </w:pPr>
            <w:r>
              <w:rPr>
                <w:rFonts w:ascii="仿宋_GB2312" w:eastAsia="仿宋_GB2312" w:hAnsi="仿宋_GB2312" w:cs="仿宋_GB2312" w:hint="eastAsia"/>
                <w:szCs w:val="21"/>
              </w:rPr>
              <w:t>22800</w:t>
            </w:r>
          </w:p>
        </w:tc>
        <w:tc>
          <w:tcPr>
            <w:tcW w:w="846" w:type="dxa"/>
            <w:noWrap/>
            <w:vAlign w:val="center"/>
          </w:tcPr>
          <w:p w14:paraId="29C4EEDE" w14:textId="77777777" w:rsidR="00290CCD" w:rsidRDefault="00BC6DE3">
            <w:pPr>
              <w:widowControl/>
              <w:jc w:val="left"/>
              <w:textAlignment w:val="center"/>
              <w:rPr>
                <w:rFonts w:ascii="仿宋_GB2312" w:eastAsia="仿宋_GB2312" w:hAnsi="仿宋_GB2312" w:cs="仿宋_GB2312"/>
                <w:szCs w:val="21"/>
              </w:rPr>
            </w:pPr>
            <w:r>
              <w:rPr>
                <w:rFonts w:ascii="仿宋_GB2312" w:eastAsia="仿宋_GB2312" w:hAnsi="仿宋_GB2312" w:cs="仿宋_GB2312" w:hint="eastAsia"/>
                <w:szCs w:val="21"/>
              </w:rPr>
              <w:t>22800</w:t>
            </w:r>
          </w:p>
        </w:tc>
      </w:tr>
      <w:tr w:rsidR="00290CCD" w14:paraId="10385BDA" w14:textId="77777777" w:rsidTr="00EC1507">
        <w:trPr>
          <w:trHeight w:val="360"/>
        </w:trPr>
        <w:tc>
          <w:tcPr>
            <w:tcW w:w="9628" w:type="dxa"/>
            <w:gridSpan w:val="9"/>
            <w:noWrap/>
            <w:vAlign w:val="center"/>
          </w:tcPr>
          <w:p w14:paraId="0F56CE63" w14:textId="77777777" w:rsidR="00290CCD" w:rsidRDefault="00BC6DE3">
            <w:pPr>
              <w:adjustRightInd w:val="0"/>
              <w:snapToGrid w:val="0"/>
              <w:spacing w:line="320" w:lineRule="exact"/>
              <w:rPr>
                <w:rFonts w:ascii="宋体" w:hAnsi="宋体"/>
                <w:b/>
                <w:szCs w:val="21"/>
              </w:rPr>
            </w:pPr>
            <w:r>
              <w:rPr>
                <w:rFonts w:ascii="宋体" w:hAnsi="宋体" w:hint="eastAsia"/>
                <w:b/>
                <w:szCs w:val="21"/>
              </w:rPr>
              <w:t>二、商务条款</w:t>
            </w:r>
          </w:p>
        </w:tc>
      </w:tr>
      <w:tr w:rsidR="00290CCD" w14:paraId="0F06E6FD" w14:textId="77777777" w:rsidTr="00EC1507">
        <w:trPr>
          <w:trHeight w:val="360"/>
        </w:trPr>
        <w:tc>
          <w:tcPr>
            <w:tcW w:w="9628" w:type="dxa"/>
            <w:gridSpan w:val="9"/>
            <w:noWrap/>
            <w:vAlign w:val="center"/>
          </w:tcPr>
          <w:tbl>
            <w:tblPr>
              <w:tblStyle w:val="af0"/>
              <w:tblW w:w="0" w:type="auto"/>
              <w:tblLayout w:type="fixed"/>
              <w:tblLook w:val="04A0" w:firstRow="1" w:lastRow="0" w:firstColumn="1" w:lastColumn="0" w:noHBand="0" w:noVBand="1"/>
            </w:tblPr>
            <w:tblGrid>
              <w:gridCol w:w="830"/>
              <w:gridCol w:w="8798"/>
            </w:tblGrid>
            <w:tr w:rsidR="00EC1507" w14:paraId="1A1E57CF" w14:textId="77777777" w:rsidTr="00F53467">
              <w:trPr>
                <w:trHeight w:val="1654"/>
              </w:trPr>
              <w:tc>
                <w:tcPr>
                  <w:tcW w:w="830" w:type="dxa"/>
                  <w:noWrap/>
                  <w:vAlign w:val="center"/>
                </w:tcPr>
                <w:p w14:paraId="5D25681A" w14:textId="77777777" w:rsidR="00EC1507" w:rsidRDefault="00EC1507" w:rsidP="00EC1507">
                  <w:pPr>
                    <w:adjustRightInd w:val="0"/>
                    <w:spacing w:line="320" w:lineRule="exact"/>
                    <w:rPr>
                      <w:rFonts w:ascii="仿宋_GB2312" w:eastAsia="仿宋_GB2312" w:hAnsi="仿宋_GB2312" w:cs="仿宋_GB2312"/>
                      <w:b/>
                      <w:sz w:val="24"/>
                      <w:szCs w:val="24"/>
                    </w:rPr>
                  </w:pPr>
                  <w:r>
                    <w:rPr>
                      <w:rFonts w:ascii="仿宋_GB2312" w:eastAsia="仿宋_GB2312" w:hAnsi="仿宋_GB2312" w:cs="仿宋_GB2312" w:hint="eastAsia"/>
                      <w:b/>
                      <w:sz w:val="24"/>
                      <w:szCs w:val="24"/>
                    </w:rPr>
                    <w:t>报价</w:t>
                  </w:r>
                </w:p>
                <w:p w14:paraId="7F17A10E" w14:textId="77777777" w:rsidR="00EC1507" w:rsidRDefault="00EC1507" w:rsidP="00EC1507">
                  <w:pPr>
                    <w:adjustRightInd w:val="0"/>
                    <w:spacing w:line="320" w:lineRule="exact"/>
                    <w:rPr>
                      <w:rFonts w:ascii="仿宋_GB2312" w:eastAsia="仿宋_GB2312" w:hAnsi="仿宋_GB2312" w:cs="仿宋_GB2312"/>
                      <w:b/>
                      <w:sz w:val="24"/>
                      <w:szCs w:val="24"/>
                    </w:rPr>
                  </w:pPr>
                  <w:r>
                    <w:rPr>
                      <w:rFonts w:ascii="仿宋_GB2312" w:eastAsia="仿宋_GB2312" w:hAnsi="仿宋_GB2312" w:cs="仿宋_GB2312" w:hint="eastAsia"/>
                      <w:b/>
                      <w:sz w:val="24"/>
                      <w:szCs w:val="24"/>
                    </w:rPr>
                    <w:t>要求</w:t>
                  </w:r>
                </w:p>
                <w:p w14:paraId="488AA0B4" w14:textId="77777777" w:rsidR="00EC1507" w:rsidRDefault="00EC1507" w:rsidP="00EC1507">
                  <w:pPr>
                    <w:adjustRightInd w:val="0"/>
                    <w:spacing w:line="320" w:lineRule="exact"/>
                    <w:rPr>
                      <w:rFonts w:ascii="仿宋_GB2312" w:eastAsia="仿宋_GB2312" w:hAnsi="仿宋_GB2312" w:cs="仿宋_GB2312"/>
                      <w:b/>
                      <w:sz w:val="24"/>
                      <w:szCs w:val="24"/>
                    </w:rPr>
                  </w:pPr>
                </w:p>
              </w:tc>
              <w:tc>
                <w:tcPr>
                  <w:tcW w:w="8798" w:type="dxa"/>
                  <w:noWrap/>
                  <w:vAlign w:val="center"/>
                </w:tcPr>
                <w:p w14:paraId="0943F4BB" w14:textId="77777777" w:rsidR="00EC1507" w:rsidRDefault="00EC1507" w:rsidP="00EC1507">
                  <w:pPr>
                    <w:adjustRightInd w:val="0"/>
                    <w:spacing w:line="320" w:lineRule="exact"/>
                    <w:rPr>
                      <w:rFonts w:ascii="仿宋_GB2312" w:eastAsia="仿宋_GB2312" w:hAnsi="仿宋_GB2312" w:cs="仿宋_GB2312"/>
                      <w:sz w:val="24"/>
                      <w:szCs w:val="24"/>
                    </w:rPr>
                  </w:pPr>
                  <w:r>
                    <w:rPr>
                      <w:rFonts w:ascii="仿宋_GB2312" w:eastAsia="仿宋_GB2312" w:hAnsi="仿宋_GB2312" w:cs="仿宋_GB2312" w:hint="eastAsia"/>
                      <w:sz w:val="24"/>
                      <w:szCs w:val="24"/>
                    </w:rPr>
                    <w:t>1.供应商竞价时必须全部响应本文件的“项目要求及技术需求”，否则报价无效。</w:t>
                  </w:r>
                </w:p>
                <w:p w14:paraId="0F106D86" w14:textId="77777777" w:rsidR="00EC1507" w:rsidRDefault="00EC1507" w:rsidP="00EC1507">
                  <w:pPr>
                    <w:adjustRightInd w:val="0"/>
                    <w:spacing w:line="320" w:lineRule="exact"/>
                    <w:rPr>
                      <w:rFonts w:ascii="仿宋_GB2312" w:eastAsia="仿宋_GB2312" w:hAnsi="仿宋_GB2312" w:cs="仿宋_GB2312"/>
                      <w:sz w:val="24"/>
                      <w:szCs w:val="24"/>
                    </w:rPr>
                  </w:pPr>
                  <w:r>
                    <w:rPr>
                      <w:rFonts w:ascii="仿宋_GB2312" w:eastAsia="仿宋_GB2312" w:hAnsi="仿宋_GB2312" w:cs="仿宋_GB2312" w:hint="eastAsia"/>
                      <w:sz w:val="24"/>
                      <w:szCs w:val="24"/>
                    </w:rPr>
                    <w:t>2.本项目为总价包干，竞标报价包含货物、服务、货物标准附件、备品备件、专用工具、设备安装辅材、施工辅材、包装、运输、装卸、保险、货到就位、垃圾清理搬运、保洁的各种费用以及安装、调试等本文件所列设备材料、功能配置需进行补充完善才能完成本项目的或实际采购中产品材料、功能配置有任何遗漏的费用（含本项目需要但本文件中未列出的设备材料、功能配置）、税金、验收检测费、合理利润、售后服务、技术培训及其他所有成本费用，以及合同明示或暗示的所有责任、义务和一般风险等一切费用。</w:t>
                  </w:r>
                </w:p>
                <w:p w14:paraId="04465B04" w14:textId="77777777" w:rsidR="00EC1507" w:rsidRDefault="00EC1507" w:rsidP="00EC1507">
                  <w:pPr>
                    <w:adjustRightInd w:val="0"/>
                    <w:spacing w:line="320" w:lineRule="exact"/>
                    <w:rPr>
                      <w:rFonts w:ascii="仿宋_GB2312" w:eastAsia="仿宋_GB2312" w:hAnsi="仿宋_GB2312" w:cs="仿宋_GB2312"/>
                      <w:sz w:val="24"/>
                      <w:szCs w:val="24"/>
                    </w:rPr>
                  </w:pPr>
                  <w:r>
                    <w:rPr>
                      <w:rFonts w:ascii="仿宋_GB2312" w:eastAsia="仿宋_GB2312" w:hAnsi="仿宋_GB2312" w:cs="仿宋_GB2312" w:hint="eastAsia"/>
                      <w:sz w:val="24"/>
                      <w:szCs w:val="24"/>
                    </w:rPr>
                    <w:t>3.系统生成预成交供应商后，预成交供应商须在3日内按附件格式提供响应文件（加盖单位公章）扫描件。如果不能按时按要求提供，则视为预成交供应商响应无效。</w:t>
                  </w:r>
                </w:p>
              </w:tc>
            </w:tr>
            <w:tr w:rsidR="00EC1507" w14:paraId="07EE7E86" w14:textId="77777777" w:rsidTr="00F53467">
              <w:trPr>
                <w:trHeight w:val="1680"/>
              </w:trPr>
              <w:tc>
                <w:tcPr>
                  <w:tcW w:w="830" w:type="dxa"/>
                  <w:noWrap/>
                  <w:vAlign w:val="center"/>
                </w:tcPr>
                <w:p w14:paraId="191B7240" w14:textId="77777777" w:rsidR="00EC1507" w:rsidRDefault="00EC1507" w:rsidP="00EC1507">
                  <w:pPr>
                    <w:adjustRightInd w:val="0"/>
                    <w:spacing w:line="320" w:lineRule="exact"/>
                    <w:rPr>
                      <w:rFonts w:ascii="仿宋_GB2312" w:eastAsia="仿宋_GB2312" w:hAnsi="仿宋_GB2312" w:cs="仿宋_GB2312"/>
                      <w:b/>
                      <w:iCs/>
                      <w:sz w:val="24"/>
                      <w:szCs w:val="24"/>
                    </w:rPr>
                  </w:pPr>
                  <w:r>
                    <w:rPr>
                      <w:rFonts w:ascii="仿宋_GB2312" w:eastAsia="仿宋_GB2312" w:hAnsi="仿宋_GB2312" w:cs="仿宋_GB2312" w:hint="eastAsia"/>
                      <w:b/>
                      <w:iCs/>
                      <w:sz w:val="24"/>
                      <w:szCs w:val="24"/>
                    </w:rPr>
                    <w:t>质保</w:t>
                  </w:r>
                </w:p>
                <w:p w14:paraId="4CFAB0C1" w14:textId="77777777" w:rsidR="00EC1507" w:rsidRDefault="00EC1507" w:rsidP="00EC1507">
                  <w:pPr>
                    <w:adjustRightInd w:val="0"/>
                    <w:spacing w:line="320" w:lineRule="exact"/>
                    <w:rPr>
                      <w:rFonts w:ascii="仿宋_GB2312" w:eastAsia="仿宋_GB2312" w:hAnsi="仿宋_GB2312" w:cs="仿宋_GB2312"/>
                      <w:b/>
                      <w:iCs/>
                      <w:sz w:val="24"/>
                      <w:szCs w:val="24"/>
                    </w:rPr>
                  </w:pPr>
                  <w:r>
                    <w:rPr>
                      <w:rFonts w:ascii="仿宋_GB2312" w:eastAsia="仿宋_GB2312" w:hAnsi="仿宋_GB2312" w:cs="仿宋_GB2312" w:hint="eastAsia"/>
                      <w:b/>
                      <w:iCs/>
                      <w:sz w:val="24"/>
                      <w:szCs w:val="24"/>
                    </w:rPr>
                    <w:t>期及</w:t>
                  </w:r>
                </w:p>
                <w:p w14:paraId="485BBC19" w14:textId="77777777" w:rsidR="00EC1507" w:rsidRDefault="00EC1507" w:rsidP="00EC1507">
                  <w:pPr>
                    <w:adjustRightInd w:val="0"/>
                    <w:spacing w:line="320" w:lineRule="exact"/>
                    <w:rPr>
                      <w:rFonts w:ascii="仿宋_GB2312" w:eastAsia="仿宋_GB2312" w:hAnsi="仿宋_GB2312" w:cs="仿宋_GB2312"/>
                      <w:b/>
                      <w:iCs/>
                      <w:sz w:val="24"/>
                      <w:szCs w:val="24"/>
                    </w:rPr>
                  </w:pPr>
                  <w:r>
                    <w:rPr>
                      <w:rFonts w:ascii="仿宋_GB2312" w:eastAsia="仿宋_GB2312" w:hAnsi="仿宋_GB2312" w:cs="仿宋_GB2312" w:hint="eastAsia"/>
                      <w:b/>
                      <w:iCs/>
                      <w:sz w:val="24"/>
                      <w:szCs w:val="24"/>
                    </w:rPr>
                    <w:t>免费</w:t>
                  </w:r>
                </w:p>
                <w:p w14:paraId="024BD8B6" w14:textId="77777777" w:rsidR="00EC1507" w:rsidRDefault="00EC1507" w:rsidP="00EC1507">
                  <w:pPr>
                    <w:adjustRightInd w:val="0"/>
                    <w:spacing w:line="320" w:lineRule="exact"/>
                    <w:rPr>
                      <w:rFonts w:ascii="仿宋_GB2312" w:eastAsia="仿宋_GB2312" w:hAnsi="仿宋_GB2312" w:cs="仿宋_GB2312"/>
                      <w:b/>
                      <w:iCs/>
                      <w:sz w:val="24"/>
                      <w:szCs w:val="24"/>
                    </w:rPr>
                  </w:pPr>
                  <w:r>
                    <w:rPr>
                      <w:rFonts w:ascii="仿宋_GB2312" w:eastAsia="仿宋_GB2312" w:hAnsi="仿宋_GB2312" w:cs="仿宋_GB2312" w:hint="eastAsia"/>
                      <w:b/>
                      <w:iCs/>
                      <w:sz w:val="24"/>
                      <w:szCs w:val="24"/>
                    </w:rPr>
                    <w:t>维护</w:t>
                  </w:r>
                </w:p>
                <w:p w14:paraId="32C5787D" w14:textId="77777777" w:rsidR="00EC1507" w:rsidRDefault="00EC1507" w:rsidP="00EC1507">
                  <w:pPr>
                    <w:adjustRightInd w:val="0"/>
                    <w:spacing w:line="320" w:lineRule="exact"/>
                    <w:rPr>
                      <w:rFonts w:ascii="仿宋_GB2312" w:eastAsia="仿宋_GB2312" w:hAnsi="仿宋_GB2312" w:cs="仿宋_GB2312"/>
                      <w:b/>
                      <w:iCs/>
                      <w:sz w:val="24"/>
                      <w:szCs w:val="24"/>
                    </w:rPr>
                  </w:pPr>
                  <w:r>
                    <w:rPr>
                      <w:rFonts w:ascii="仿宋_GB2312" w:eastAsia="仿宋_GB2312" w:hAnsi="仿宋_GB2312" w:cs="仿宋_GB2312" w:hint="eastAsia"/>
                      <w:b/>
                      <w:iCs/>
                      <w:sz w:val="24"/>
                      <w:szCs w:val="24"/>
                    </w:rPr>
                    <w:t>期限</w:t>
                  </w:r>
                </w:p>
                <w:p w14:paraId="5CAC19FE" w14:textId="77777777" w:rsidR="00EC1507" w:rsidRDefault="00EC1507" w:rsidP="00EC1507">
                  <w:pPr>
                    <w:adjustRightInd w:val="0"/>
                    <w:spacing w:line="320" w:lineRule="exact"/>
                    <w:rPr>
                      <w:rFonts w:ascii="仿宋_GB2312" w:eastAsia="仿宋_GB2312" w:hAnsi="仿宋_GB2312" w:cs="仿宋_GB2312"/>
                      <w:b/>
                      <w:iCs/>
                      <w:sz w:val="24"/>
                      <w:szCs w:val="24"/>
                    </w:rPr>
                  </w:pPr>
                </w:p>
              </w:tc>
              <w:tc>
                <w:tcPr>
                  <w:tcW w:w="8798" w:type="dxa"/>
                  <w:noWrap/>
                  <w:vAlign w:val="center"/>
                </w:tcPr>
                <w:p w14:paraId="516E1A29" w14:textId="0198BF9C" w:rsidR="00EC1507" w:rsidRDefault="00EC1507" w:rsidP="00EC1507">
                  <w:pPr>
                    <w:adjustRightInd w:val="0"/>
                    <w:spacing w:line="320" w:lineRule="exact"/>
                    <w:rPr>
                      <w:rFonts w:ascii="仿宋_GB2312" w:eastAsia="仿宋_GB2312" w:hAnsi="仿宋_GB2312" w:cs="仿宋_GB2312"/>
                      <w:sz w:val="24"/>
                      <w:szCs w:val="24"/>
                    </w:rPr>
                  </w:pPr>
                  <w:r>
                    <w:rPr>
                      <w:rFonts w:ascii="仿宋_GB2312" w:eastAsia="仿宋_GB2312" w:hAnsi="仿宋_GB2312" w:cs="仿宋_GB2312" w:hint="eastAsia"/>
                      <w:sz w:val="24"/>
                      <w:szCs w:val="24"/>
                    </w:rPr>
                    <w:t>质保期为</w:t>
                  </w:r>
                  <w:r>
                    <w:rPr>
                      <w:rFonts w:ascii="仿宋_GB2312" w:eastAsia="仿宋_GB2312" w:hAnsi="仿宋_GB2312" w:cs="仿宋_GB2312" w:hint="eastAsia"/>
                      <w:sz w:val="24"/>
                      <w:szCs w:val="24"/>
                      <w:u w:val="single"/>
                    </w:rPr>
                    <w:t xml:space="preserve">  </w:t>
                  </w:r>
                  <w:r w:rsidR="00615159">
                    <w:rPr>
                      <w:rFonts w:ascii="仿宋_GB2312" w:eastAsia="仿宋_GB2312" w:hAnsi="仿宋_GB2312" w:cs="仿宋_GB2312" w:hint="eastAsia"/>
                      <w:sz w:val="24"/>
                      <w:szCs w:val="24"/>
                      <w:u w:val="single"/>
                    </w:rPr>
                    <w:t>三</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iCs/>
                      <w:sz w:val="24"/>
                      <w:szCs w:val="24"/>
                    </w:rPr>
                    <w:t>年</w:t>
                  </w:r>
                  <w:r>
                    <w:rPr>
                      <w:rFonts w:ascii="仿宋_GB2312" w:eastAsia="仿宋_GB2312" w:hAnsi="仿宋_GB2312" w:cs="仿宋_GB2312" w:hint="eastAsia"/>
                      <w:sz w:val="24"/>
                      <w:szCs w:val="24"/>
                    </w:rPr>
                    <w:t>（分项货物有要求按分项要求，具体以报价文件承诺为准。若产品生产厂家免费质保期超过此年限的，合同履行过程中按厂家规定执行），自通过验收合格之日起至质保期届满且经采购人确认无任何质量问题时止。质保期内，提供免费上门维修服务，免收维修费和配件费，保障正常运行并提供终身技术支持。</w:t>
                  </w:r>
                </w:p>
              </w:tc>
            </w:tr>
            <w:tr w:rsidR="00EC1507" w14:paraId="028DBAAF" w14:textId="77777777" w:rsidTr="00F53467">
              <w:trPr>
                <w:trHeight w:val="800"/>
              </w:trPr>
              <w:tc>
                <w:tcPr>
                  <w:tcW w:w="830" w:type="dxa"/>
                  <w:shd w:val="clear" w:color="auto" w:fill="auto"/>
                  <w:noWrap/>
                  <w:vAlign w:val="center"/>
                </w:tcPr>
                <w:p w14:paraId="6378962C" w14:textId="77777777" w:rsidR="00EC1507" w:rsidRDefault="00EC1507" w:rsidP="00EC1507">
                  <w:pPr>
                    <w:adjustRightInd w:val="0"/>
                    <w:spacing w:line="320" w:lineRule="exact"/>
                    <w:rPr>
                      <w:rFonts w:ascii="仿宋_GB2312" w:eastAsia="仿宋_GB2312" w:hAnsi="仿宋_GB2312" w:cs="仿宋_GB2312"/>
                      <w:b/>
                      <w:iCs/>
                      <w:sz w:val="24"/>
                      <w:szCs w:val="24"/>
                    </w:rPr>
                  </w:pPr>
                  <w:r>
                    <w:rPr>
                      <w:rFonts w:ascii="仿宋_GB2312" w:eastAsia="仿宋_GB2312" w:hAnsi="仿宋_GB2312" w:cs="仿宋_GB2312" w:hint="eastAsia"/>
                      <w:b/>
                      <w:iCs/>
                      <w:sz w:val="24"/>
                      <w:szCs w:val="24"/>
                    </w:rPr>
                    <w:t>交货</w:t>
                  </w:r>
                </w:p>
                <w:p w14:paraId="2425F85E" w14:textId="77777777" w:rsidR="00EC1507" w:rsidRDefault="00EC1507" w:rsidP="00EC1507">
                  <w:pPr>
                    <w:adjustRightInd w:val="0"/>
                    <w:spacing w:line="320" w:lineRule="exact"/>
                    <w:rPr>
                      <w:rFonts w:ascii="仿宋_GB2312" w:eastAsia="仿宋_GB2312" w:hAnsi="仿宋_GB2312" w:cs="仿宋_GB2312"/>
                      <w:b/>
                      <w:iCs/>
                      <w:sz w:val="24"/>
                      <w:szCs w:val="24"/>
                    </w:rPr>
                  </w:pPr>
                  <w:r>
                    <w:rPr>
                      <w:rFonts w:ascii="仿宋_GB2312" w:eastAsia="仿宋_GB2312" w:hAnsi="仿宋_GB2312" w:cs="仿宋_GB2312" w:hint="eastAsia"/>
                      <w:b/>
                      <w:iCs/>
                      <w:sz w:val="24"/>
                      <w:szCs w:val="24"/>
                    </w:rPr>
                    <w:t>时间</w:t>
                  </w:r>
                </w:p>
                <w:p w14:paraId="5FB5F494" w14:textId="77777777" w:rsidR="00EC1507" w:rsidRDefault="00EC1507" w:rsidP="00EC1507">
                  <w:pPr>
                    <w:adjustRightInd w:val="0"/>
                    <w:spacing w:line="320" w:lineRule="exact"/>
                    <w:rPr>
                      <w:rFonts w:ascii="仿宋_GB2312" w:eastAsia="仿宋_GB2312" w:hAnsi="仿宋_GB2312" w:cs="仿宋_GB2312"/>
                      <w:b/>
                      <w:iCs/>
                      <w:sz w:val="24"/>
                      <w:szCs w:val="24"/>
                    </w:rPr>
                  </w:pPr>
                  <w:r>
                    <w:rPr>
                      <w:rFonts w:ascii="仿宋_GB2312" w:eastAsia="仿宋_GB2312" w:hAnsi="仿宋_GB2312" w:cs="仿宋_GB2312" w:hint="eastAsia"/>
                      <w:b/>
                      <w:iCs/>
                      <w:sz w:val="24"/>
                      <w:szCs w:val="24"/>
                    </w:rPr>
                    <w:t>及地</w:t>
                  </w:r>
                </w:p>
                <w:p w14:paraId="6274C813" w14:textId="77777777" w:rsidR="00EC1507" w:rsidRDefault="00EC1507" w:rsidP="00EC1507">
                  <w:pPr>
                    <w:adjustRightInd w:val="0"/>
                    <w:spacing w:line="320" w:lineRule="exact"/>
                    <w:rPr>
                      <w:rFonts w:ascii="仿宋_GB2312" w:eastAsia="仿宋_GB2312" w:hAnsi="仿宋_GB2312" w:cs="仿宋_GB2312"/>
                      <w:b/>
                      <w:iCs/>
                      <w:sz w:val="24"/>
                      <w:szCs w:val="24"/>
                    </w:rPr>
                  </w:pPr>
                  <w:r>
                    <w:rPr>
                      <w:rFonts w:ascii="仿宋_GB2312" w:eastAsia="仿宋_GB2312" w:hAnsi="仿宋_GB2312" w:cs="仿宋_GB2312" w:hint="eastAsia"/>
                      <w:b/>
                      <w:iCs/>
                      <w:sz w:val="24"/>
                      <w:szCs w:val="24"/>
                    </w:rPr>
                    <w:t>点</w:t>
                  </w:r>
                </w:p>
              </w:tc>
              <w:tc>
                <w:tcPr>
                  <w:tcW w:w="8798" w:type="dxa"/>
                  <w:shd w:val="clear" w:color="auto" w:fill="auto"/>
                  <w:noWrap/>
                  <w:vAlign w:val="center"/>
                </w:tcPr>
                <w:p w14:paraId="352C79D6" w14:textId="77777777" w:rsidR="00EC1507" w:rsidRDefault="00EC1507" w:rsidP="00EC1507">
                  <w:pPr>
                    <w:spacing w:line="360" w:lineRule="auto"/>
                    <w:rPr>
                      <w:rFonts w:ascii="仿宋_GB2312" w:eastAsia="仿宋_GB2312" w:hAnsi="仿宋_GB2312" w:cs="仿宋_GB2312"/>
                      <w:sz w:val="24"/>
                      <w:szCs w:val="24"/>
                    </w:rPr>
                  </w:pPr>
                  <w:r>
                    <w:rPr>
                      <w:rFonts w:ascii="仿宋_GB2312" w:eastAsia="仿宋_GB2312" w:hAnsi="仿宋_GB2312" w:cs="仿宋_GB2312" w:hint="eastAsia"/>
                      <w:sz w:val="24"/>
                      <w:szCs w:val="24"/>
                    </w:rPr>
                    <w:t>1.供货安装时间：合同签订之日起</w:t>
                  </w:r>
                  <w:r>
                    <w:rPr>
                      <w:rFonts w:ascii="仿宋_GB2312" w:eastAsia="仿宋_GB2312" w:hAnsi="仿宋_GB2312" w:cs="仿宋_GB2312" w:hint="eastAsia"/>
                      <w:sz w:val="24"/>
                      <w:szCs w:val="24"/>
                      <w:u w:val="single"/>
                    </w:rPr>
                    <w:t xml:space="preserve"> 15个工作日</w:t>
                  </w:r>
                  <w:r>
                    <w:rPr>
                      <w:rFonts w:ascii="仿宋_GB2312" w:eastAsia="仿宋_GB2312" w:hAnsi="仿宋_GB2312" w:cs="仿宋_GB2312" w:hint="eastAsia"/>
                      <w:sz w:val="24"/>
                      <w:szCs w:val="24"/>
                    </w:rPr>
                    <w:t>内，成交供应商须按采购人的要求全部供货调试完毕。如果出现不能按时供货，则视为成交供应商违约，采购人有权终止合同，并追究成交供应商的违约责任，所造成的损失由成交供应商承担。</w:t>
                  </w:r>
                </w:p>
                <w:p w14:paraId="3547C194" w14:textId="77777777" w:rsidR="00615159" w:rsidRDefault="00EC1507" w:rsidP="00EC1507">
                  <w:pPr>
                    <w:adjustRightInd w:val="0"/>
                    <w:spacing w:line="320" w:lineRule="exact"/>
                    <w:rPr>
                      <w:rFonts w:ascii="仿宋_GB2312" w:eastAsia="仿宋_GB2312" w:hAnsi="仿宋_GB2312" w:cs="仿宋_GB2312"/>
                      <w:sz w:val="24"/>
                      <w:szCs w:val="24"/>
                    </w:rPr>
                  </w:pPr>
                  <w:r>
                    <w:rPr>
                      <w:rFonts w:ascii="仿宋_GB2312" w:eastAsia="仿宋_GB2312" w:hAnsi="仿宋_GB2312" w:cs="仿宋_GB2312" w:hint="eastAsia"/>
                      <w:sz w:val="24"/>
                      <w:szCs w:val="24"/>
                    </w:rPr>
                    <w:t>2.交货地点：广西桂林市采购人指定地点。</w:t>
                  </w:r>
                </w:p>
                <w:p w14:paraId="064AE707" w14:textId="5648789B" w:rsidR="00EC1507" w:rsidRDefault="00615159" w:rsidP="00EC1507">
                  <w:pPr>
                    <w:adjustRightInd w:val="0"/>
                    <w:spacing w:line="320" w:lineRule="exact"/>
                    <w:rPr>
                      <w:rFonts w:ascii="仿宋_GB2312" w:eastAsia="仿宋_GB2312" w:hAnsi="仿宋_GB2312" w:cs="仿宋_GB2312"/>
                      <w:sz w:val="24"/>
                      <w:szCs w:val="24"/>
                    </w:rPr>
                  </w:pPr>
                  <w:r>
                    <w:rPr>
                      <w:rFonts w:ascii="仿宋_GB2312" w:eastAsia="仿宋_GB2312" w:hAnsi="仿宋_GB2312" w:cs="仿宋_GB2312" w:hint="eastAsia"/>
                      <w:sz w:val="24"/>
                      <w:szCs w:val="24"/>
                    </w:rPr>
                    <w:t>3</w:t>
                  </w:r>
                  <w:r>
                    <w:rPr>
                      <w:rFonts w:ascii="仿宋_GB2312" w:eastAsia="仿宋_GB2312" w:hAnsi="仿宋_GB2312" w:cs="仿宋_GB2312"/>
                      <w:sz w:val="24"/>
                      <w:szCs w:val="24"/>
                    </w:rPr>
                    <w:t>.</w:t>
                  </w:r>
                  <w:r w:rsidRPr="00615159">
                    <w:rPr>
                      <w:rFonts w:ascii="仿宋_GB2312" w:eastAsia="仿宋_GB2312" w:hAnsi="仿宋_GB2312" w:cs="仿宋_GB2312" w:hint="eastAsia"/>
                      <w:sz w:val="24"/>
                      <w:szCs w:val="24"/>
                    </w:rPr>
                    <w:t>成交人交付的所有设备必须是签订合同之日前半年内生产的产品。</w:t>
                  </w:r>
                </w:p>
              </w:tc>
            </w:tr>
            <w:tr w:rsidR="00EC1507" w14:paraId="3A35D461" w14:textId="77777777" w:rsidTr="00F53467">
              <w:trPr>
                <w:trHeight w:val="810"/>
              </w:trPr>
              <w:tc>
                <w:tcPr>
                  <w:tcW w:w="830" w:type="dxa"/>
                  <w:shd w:val="clear" w:color="auto" w:fill="auto"/>
                  <w:noWrap/>
                  <w:vAlign w:val="center"/>
                </w:tcPr>
                <w:p w14:paraId="123F7576" w14:textId="77777777" w:rsidR="00EC1507" w:rsidRDefault="00EC1507" w:rsidP="00EC1507">
                  <w:pPr>
                    <w:adjustRightInd w:val="0"/>
                    <w:spacing w:line="320" w:lineRule="exact"/>
                    <w:rPr>
                      <w:rFonts w:ascii="仿宋_GB2312" w:eastAsia="仿宋_GB2312" w:hAnsi="仿宋_GB2312" w:cs="仿宋_GB2312"/>
                      <w:b/>
                      <w:sz w:val="24"/>
                      <w:szCs w:val="24"/>
                    </w:rPr>
                  </w:pPr>
                  <w:r>
                    <w:rPr>
                      <w:rFonts w:ascii="仿宋_GB2312" w:eastAsia="仿宋_GB2312" w:hAnsi="仿宋_GB2312" w:cs="仿宋_GB2312" w:hint="eastAsia"/>
                      <w:b/>
                      <w:sz w:val="24"/>
                      <w:szCs w:val="24"/>
                    </w:rPr>
                    <w:t>售后</w:t>
                  </w:r>
                </w:p>
                <w:p w14:paraId="2789F7F4" w14:textId="77777777" w:rsidR="00EC1507" w:rsidRDefault="00EC1507" w:rsidP="00EC1507">
                  <w:pPr>
                    <w:adjustRightInd w:val="0"/>
                    <w:spacing w:line="320" w:lineRule="exact"/>
                    <w:rPr>
                      <w:rFonts w:ascii="仿宋_GB2312" w:eastAsia="仿宋_GB2312" w:hAnsi="仿宋_GB2312" w:cs="仿宋_GB2312"/>
                      <w:b/>
                      <w:sz w:val="24"/>
                      <w:szCs w:val="24"/>
                    </w:rPr>
                  </w:pPr>
                  <w:r>
                    <w:rPr>
                      <w:rFonts w:ascii="仿宋_GB2312" w:eastAsia="仿宋_GB2312" w:hAnsi="仿宋_GB2312" w:cs="仿宋_GB2312" w:hint="eastAsia"/>
                      <w:b/>
                      <w:sz w:val="24"/>
                      <w:szCs w:val="24"/>
                    </w:rPr>
                    <w:t>服务</w:t>
                  </w:r>
                </w:p>
                <w:p w14:paraId="72FA0C14" w14:textId="77777777" w:rsidR="00EC1507" w:rsidRDefault="00EC1507" w:rsidP="00EC1507">
                  <w:pPr>
                    <w:adjustRightInd w:val="0"/>
                    <w:spacing w:line="320" w:lineRule="exact"/>
                    <w:rPr>
                      <w:rFonts w:ascii="仿宋_GB2312" w:eastAsia="仿宋_GB2312" w:hAnsi="仿宋_GB2312" w:cs="仿宋_GB2312"/>
                      <w:b/>
                      <w:sz w:val="24"/>
                      <w:szCs w:val="24"/>
                    </w:rPr>
                  </w:pPr>
                  <w:r>
                    <w:rPr>
                      <w:rFonts w:ascii="仿宋_GB2312" w:eastAsia="仿宋_GB2312" w:hAnsi="仿宋_GB2312" w:cs="仿宋_GB2312" w:hint="eastAsia"/>
                      <w:b/>
                      <w:sz w:val="24"/>
                      <w:szCs w:val="24"/>
                    </w:rPr>
                    <w:t>要求</w:t>
                  </w:r>
                </w:p>
                <w:p w14:paraId="7DAE3D32" w14:textId="77777777" w:rsidR="00EC1507" w:rsidRDefault="00EC1507" w:rsidP="00EC1507">
                  <w:pPr>
                    <w:adjustRightInd w:val="0"/>
                    <w:spacing w:line="320" w:lineRule="exact"/>
                    <w:rPr>
                      <w:rFonts w:ascii="仿宋_GB2312" w:eastAsia="仿宋_GB2312" w:hAnsi="仿宋_GB2312" w:cs="仿宋_GB2312"/>
                      <w:b/>
                      <w:sz w:val="24"/>
                      <w:szCs w:val="24"/>
                    </w:rPr>
                  </w:pPr>
                </w:p>
              </w:tc>
              <w:tc>
                <w:tcPr>
                  <w:tcW w:w="8798" w:type="dxa"/>
                  <w:shd w:val="clear" w:color="auto" w:fill="auto"/>
                  <w:noWrap/>
                  <w:vAlign w:val="center"/>
                </w:tcPr>
                <w:p w14:paraId="206E9097" w14:textId="27757330" w:rsidR="00EC1507" w:rsidRDefault="00EC1507" w:rsidP="00EC1507">
                  <w:pPr>
                    <w:adjustRightInd w:val="0"/>
                    <w:spacing w:line="320" w:lineRule="exact"/>
                    <w:jc w:val="left"/>
                    <w:rPr>
                      <w:rFonts w:ascii="仿宋_GB2312" w:eastAsia="仿宋_GB2312" w:hAnsi="仿宋_GB2312" w:cs="仿宋_GB2312"/>
                      <w:bCs/>
                      <w:sz w:val="24"/>
                      <w:szCs w:val="24"/>
                    </w:rPr>
                  </w:pPr>
                  <w:r>
                    <w:rPr>
                      <w:rFonts w:ascii="仿宋_GB2312" w:eastAsia="仿宋_GB2312" w:hAnsi="仿宋_GB2312" w:cs="仿宋_GB2312" w:hint="eastAsia"/>
                      <w:sz w:val="24"/>
                      <w:szCs w:val="24"/>
                    </w:rPr>
                    <w:t>1.所有竞标产品必须是厂家合法渠道的全新正品</w:t>
                  </w:r>
                  <w:r w:rsidR="00615159">
                    <w:rPr>
                      <w:rFonts w:ascii="仿宋_GB2312" w:eastAsia="仿宋_GB2312" w:hAnsi="仿宋_GB2312" w:cs="仿宋_GB2312" w:hint="eastAsia"/>
                      <w:sz w:val="24"/>
                      <w:szCs w:val="24"/>
                    </w:rPr>
                    <w:t>，按国家有关产品“三包”规定执行“三包”，项目整体质保期至少为三</w:t>
                  </w:r>
                  <w:r>
                    <w:rPr>
                      <w:rFonts w:ascii="仿宋_GB2312" w:eastAsia="仿宋_GB2312" w:hAnsi="仿宋_GB2312" w:cs="仿宋_GB2312" w:hint="eastAsia"/>
                      <w:sz w:val="24"/>
                      <w:szCs w:val="24"/>
                    </w:rPr>
                    <w:t>年（各分项另有要求的，以各分项要求为准），自验收合格之日起计算；</w:t>
                  </w:r>
                  <w:r>
                    <w:rPr>
                      <w:rFonts w:ascii="仿宋_GB2312" w:eastAsia="仿宋_GB2312" w:hAnsi="仿宋_GB2312" w:cs="仿宋_GB2312" w:hint="eastAsia"/>
                      <w:bCs/>
                      <w:sz w:val="24"/>
                      <w:szCs w:val="24"/>
                    </w:rPr>
                    <w:t>在质保期内，成交供应商应对货物出现的质量及安全问题负责处理解决并承担一切费用。</w:t>
                  </w:r>
                </w:p>
                <w:p w14:paraId="4CADBA36" w14:textId="77777777" w:rsidR="00EC1507" w:rsidRDefault="00EC1507" w:rsidP="00EC1507">
                  <w:pPr>
                    <w:adjustRightInd w:val="0"/>
                    <w:spacing w:line="320" w:lineRule="exact"/>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2.质保期内提供以下技术支持和服务：</w:t>
                  </w:r>
                </w:p>
                <w:p w14:paraId="3FCD7CCA" w14:textId="77777777" w:rsidR="00EC1507" w:rsidRDefault="00EC1507" w:rsidP="00EC1507">
                  <w:pPr>
                    <w:adjustRightInd w:val="0"/>
                    <w:spacing w:line="320" w:lineRule="exact"/>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（1）电话咨询：成交供应商应当为采购人提供7×24小时技术援助电话，解答采购人在使用中遇到的问题，及时为采购人提出解决问题的建议。</w:t>
                  </w:r>
                </w:p>
                <w:p w14:paraId="49391CAF" w14:textId="77777777" w:rsidR="00EC1507" w:rsidRDefault="00EC1507" w:rsidP="00EC1507">
                  <w:pPr>
                    <w:adjustRightInd w:val="0"/>
                    <w:spacing w:line="320" w:lineRule="exact"/>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2）现场响应：采购人遇到使用或技术问题，电话咨询不能解决的，成交供应商接到保障电话在2小时内派工程技术人员上门维修解决问题，若需更换配件，要求更换配件与被更换配件品牌、类型一致或同类同档次的替代品，后者需征得采购人管理人员同意。</w:t>
                  </w:r>
                </w:p>
                <w:p w14:paraId="2F0E5478" w14:textId="77777777" w:rsidR="00EC1507" w:rsidRDefault="00EC1507" w:rsidP="00EC1507">
                  <w:pPr>
                    <w:adjustRightInd w:val="0"/>
                    <w:spacing w:line="320" w:lineRule="exact"/>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（3）技术升级：在质保期内，如果成交供应商的产品或服务升级，应及时通知采购人，如采购人有相应要求，成交供应商应对采购人购买的产品或服务进行免费升级。</w:t>
                  </w:r>
                </w:p>
                <w:p w14:paraId="53CB52D7" w14:textId="77777777" w:rsidR="00EC1507" w:rsidRDefault="00EC1507" w:rsidP="00EC1507">
                  <w:pPr>
                    <w:adjustRightInd w:val="0"/>
                    <w:spacing w:line="320" w:lineRule="exact"/>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lastRenderedPageBreak/>
                    <w:t>（4）定期回访以及对设备维修。</w:t>
                  </w:r>
                </w:p>
              </w:tc>
            </w:tr>
            <w:tr w:rsidR="00EC1507" w14:paraId="7AEF1979" w14:textId="77777777" w:rsidTr="00F53467">
              <w:trPr>
                <w:trHeight w:val="2300"/>
              </w:trPr>
              <w:tc>
                <w:tcPr>
                  <w:tcW w:w="830" w:type="dxa"/>
                  <w:noWrap/>
                  <w:vAlign w:val="center"/>
                </w:tcPr>
                <w:p w14:paraId="3E2151A6" w14:textId="77777777" w:rsidR="00EC1507" w:rsidRDefault="00EC1507" w:rsidP="00EC1507">
                  <w:pPr>
                    <w:adjustRightInd w:val="0"/>
                    <w:spacing w:line="320" w:lineRule="exact"/>
                    <w:rPr>
                      <w:rFonts w:ascii="仿宋_GB2312" w:eastAsia="仿宋_GB2312" w:hAnsi="仿宋_GB2312" w:cs="仿宋_GB2312"/>
                      <w:b/>
                      <w:iCs/>
                      <w:sz w:val="24"/>
                      <w:szCs w:val="24"/>
                    </w:rPr>
                  </w:pPr>
                  <w:r>
                    <w:rPr>
                      <w:rFonts w:ascii="仿宋_GB2312" w:eastAsia="仿宋_GB2312" w:hAnsi="仿宋_GB2312" w:cs="仿宋_GB2312" w:hint="eastAsia"/>
                      <w:b/>
                      <w:iCs/>
                      <w:sz w:val="24"/>
                      <w:szCs w:val="24"/>
                    </w:rPr>
                    <w:lastRenderedPageBreak/>
                    <w:t>安装</w:t>
                  </w:r>
                </w:p>
                <w:p w14:paraId="1F4620ED" w14:textId="77777777" w:rsidR="00EC1507" w:rsidRDefault="00EC1507" w:rsidP="00EC1507">
                  <w:pPr>
                    <w:adjustRightInd w:val="0"/>
                    <w:spacing w:line="320" w:lineRule="exact"/>
                    <w:rPr>
                      <w:rFonts w:ascii="仿宋_GB2312" w:eastAsia="仿宋_GB2312" w:hAnsi="仿宋_GB2312" w:cs="仿宋_GB2312"/>
                      <w:b/>
                      <w:iCs/>
                      <w:sz w:val="24"/>
                      <w:szCs w:val="24"/>
                    </w:rPr>
                  </w:pPr>
                  <w:r>
                    <w:rPr>
                      <w:rFonts w:ascii="仿宋_GB2312" w:eastAsia="仿宋_GB2312" w:hAnsi="仿宋_GB2312" w:cs="仿宋_GB2312" w:hint="eastAsia"/>
                      <w:b/>
                      <w:iCs/>
                      <w:sz w:val="24"/>
                      <w:szCs w:val="24"/>
                    </w:rPr>
                    <w:t>与验</w:t>
                  </w:r>
                </w:p>
                <w:p w14:paraId="6069F2D8" w14:textId="77777777" w:rsidR="00EC1507" w:rsidRDefault="00EC1507" w:rsidP="00EC1507">
                  <w:pPr>
                    <w:adjustRightInd w:val="0"/>
                    <w:spacing w:line="320" w:lineRule="exact"/>
                    <w:rPr>
                      <w:rFonts w:ascii="仿宋_GB2312" w:eastAsia="仿宋_GB2312" w:hAnsi="仿宋_GB2312" w:cs="仿宋_GB2312"/>
                      <w:b/>
                      <w:sz w:val="24"/>
                      <w:szCs w:val="24"/>
                    </w:rPr>
                  </w:pPr>
                  <w:r>
                    <w:rPr>
                      <w:rFonts w:ascii="仿宋_GB2312" w:eastAsia="仿宋_GB2312" w:hAnsi="仿宋_GB2312" w:cs="仿宋_GB2312" w:hint="eastAsia"/>
                      <w:b/>
                      <w:iCs/>
                      <w:sz w:val="24"/>
                      <w:szCs w:val="24"/>
                    </w:rPr>
                    <w:t>收</w:t>
                  </w:r>
                </w:p>
              </w:tc>
              <w:tc>
                <w:tcPr>
                  <w:tcW w:w="8798" w:type="dxa"/>
                  <w:noWrap/>
                  <w:vAlign w:val="center"/>
                </w:tcPr>
                <w:p w14:paraId="5B964500" w14:textId="77777777" w:rsidR="00EC1507" w:rsidRDefault="00EC1507" w:rsidP="00EC1507">
                  <w:pPr>
                    <w:adjustRightInd w:val="0"/>
                    <w:snapToGrid w:val="0"/>
                    <w:spacing w:line="320" w:lineRule="exact"/>
                    <w:rPr>
                      <w:rFonts w:ascii="仿宋_GB2312" w:eastAsia="仿宋_GB2312" w:hAnsi="仿宋_GB2312" w:cs="仿宋_GB2312"/>
                      <w:sz w:val="24"/>
                      <w:szCs w:val="24"/>
                    </w:rPr>
                  </w:pPr>
                  <w:r>
                    <w:rPr>
                      <w:rFonts w:ascii="仿宋_GB2312" w:eastAsia="仿宋_GB2312" w:hAnsi="仿宋_GB2312" w:cs="仿宋_GB2312" w:hint="eastAsia"/>
                      <w:sz w:val="24"/>
                      <w:szCs w:val="24"/>
                    </w:rPr>
                    <w:t>1.本次采购的货物必须是成交供应商免费</w:t>
                  </w:r>
                  <w:r>
                    <w:rPr>
                      <w:rFonts w:ascii="仿宋_GB2312" w:eastAsia="仿宋_GB2312" w:hAnsi="仿宋_GB2312" w:cs="仿宋_GB2312" w:hint="eastAsia"/>
                      <w:sz w:val="24"/>
                      <w:szCs w:val="24"/>
                      <w:u w:val="single"/>
                    </w:rPr>
                    <w:t>送货上门并提供免费安装</w:t>
                  </w:r>
                  <w:r>
                    <w:rPr>
                      <w:rFonts w:ascii="仿宋_GB2312" w:eastAsia="仿宋_GB2312" w:hAnsi="仿宋_GB2312" w:cs="仿宋_GB2312" w:hint="eastAsia"/>
                      <w:sz w:val="24"/>
                      <w:szCs w:val="24"/>
                    </w:rPr>
                    <w:t>，不接受物流快递发货以及远程指导安装，否则采购人有权取消合同。</w:t>
                  </w:r>
                </w:p>
                <w:p w14:paraId="2EE1E67F" w14:textId="77777777" w:rsidR="00EC1507" w:rsidRDefault="00EC1507" w:rsidP="00EC1507">
                  <w:pPr>
                    <w:adjustRightInd w:val="0"/>
                    <w:spacing w:line="320" w:lineRule="exact"/>
                    <w:rPr>
                      <w:rFonts w:ascii="仿宋_GB2312" w:eastAsia="仿宋_GB2312" w:hAnsi="仿宋_GB2312" w:cs="仿宋_GB2312"/>
                      <w:sz w:val="24"/>
                      <w:szCs w:val="24"/>
                    </w:rPr>
                  </w:pPr>
                  <w:r>
                    <w:rPr>
                      <w:rFonts w:ascii="仿宋_GB2312" w:eastAsia="仿宋_GB2312" w:hAnsi="仿宋_GB2312" w:cs="仿宋_GB2312" w:hint="eastAsia"/>
                      <w:sz w:val="24"/>
                      <w:szCs w:val="24"/>
                    </w:rPr>
                    <w:t>2.培训：成交供应商对其提供产品或服务的使用和操作应尽培训义务。成交供应商应提供对采购人的基本培训，使采购人使用人员熟练掌握所培训内容，熟练掌握全部功能。</w:t>
                  </w:r>
                </w:p>
                <w:p w14:paraId="2B545348" w14:textId="77777777" w:rsidR="00EC1507" w:rsidRDefault="00EC1507" w:rsidP="00EC1507">
                  <w:pPr>
                    <w:adjustRightInd w:val="0"/>
                    <w:snapToGrid w:val="0"/>
                    <w:spacing w:line="320" w:lineRule="exact"/>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3.验收要求</w:t>
                  </w:r>
                </w:p>
                <w:p w14:paraId="5D0BAD06" w14:textId="77777777" w:rsidR="00EC1507" w:rsidRDefault="00EC1507" w:rsidP="00EC1507">
                  <w:pPr>
                    <w:adjustRightInd w:val="0"/>
                    <w:snapToGrid w:val="0"/>
                    <w:spacing w:line="320" w:lineRule="exact"/>
                    <w:rPr>
                      <w:rFonts w:ascii="仿宋_GB2312" w:eastAsia="仿宋_GB2312" w:hAnsi="仿宋_GB2312" w:cs="仿宋_GB2312"/>
                      <w:sz w:val="24"/>
                      <w:szCs w:val="24"/>
                    </w:rPr>
                  </w:pPr>
                  <w:r>
                    <w:rPr>
                      <w:rFonts w:ascii="仿宋_GB2312" w:eastAsia="仿宋_GB2312" w:hAnsi="仿宋_GB2312" w:cs="仿宋_GB2312" w:hint="eastAsia"/>
                      <w:sz w:val="24"/>
                      <w:szCs w:val="24"/>
                    </w:rPr>
                    <w:t>（1）初步验收：货物运抵采购人指定地点后，采购人对成交供应商提交的货物依据本合同及反向竞价文件上的品牌、参数配置要求和国家有关质量标准进行现场初步验收，品牌、参数配置符合反向竞价文件技术要求的，给予签收，初步验收不合格的不予签收。如发生所供货物与合同约定不符，采购人有权退货或要求成交供应商进行更换、补齐，因此造成逾期交货的，成交供应商应承担逾期交货的违约责任。成交供应商应在接到采购人要求后 5日内予以补救，所产生的费用及法律后果由成交供应商承担。</w:t>
                  </w:r>
                </w:p>
                <w:p w14:paraId="23F99E0A" w14:textId="77777777" w:rsidR="00EC1507" w:rsidRDefault="00EC1507" w:rsidP="00EC1507">
                  <w:pPr>
                    <w:adjustRightInd w:val="0"/>
                    <w:snapToGrid w:val="0"/>
                    <w:spacing w:line="320" w:lineRule="exact"/>
                    <w:rPr>
                      <w:rFonts w:ascii="仿宋_GB2312" w:eastAsia="仿宋_GB2312" w:hAnsi="仿宋_GB2312" w:cs="仿宋_GB2312"/>
                      <w:sz w:val="24"/>
                      <w:szCs w:val="24"/>
                    </w:rPr>
                  </w:pPr>
                  <w:r>
                    <w:rPr>
                      <w:rFonts w:ascii="仿宋_GB2312" w:eastAsia="仿宋_GB2312" w:hAnsi="仿宋_GB2312" w:cs="仿宋_GB2312" w:hint="eastAsia"/>
                      <w:sz w:val="24"/>
                      <w:szCs w:val="24"/>
                    </w:rPr>
                    <w:t>（2）最终验收：货物经安装完成且符合技术要求后，采购人进行最终验收。验收时成交供应商必须在现场。货物符合合同约定的品牌、参数配置要求和验收标准的，采购人签署验收合格证明。如货物不符合合同约定的要求的，成交供应商应当在</w:t>
                  </w:r>
                  <w:r>
                    <w:rPr>
                      <w:rFonts w:ascii="仿宋_GB2312" w:eastAsia="仿宋_GB2312" w:hAnsi="仿宋_GB2312" w:cs="仿宋_GB2312" w:hint="eastAsia"/>
                      <w:sz w:val="24"/>
                      <w:szCs w:val="24"/>
                      <w:u w:val="single"/>
                    </w:rPr>
                    <w:t>5</w:t>
                  </w:r>
                  <w:r>
                    <w:rPr>
                      <w:rFonts w:ascii="仿宋_GB2312" w:eastAsia="仿宋_GB2312" w:hAnsi="仿宋_GB2312" w:cs="仿宋_GB2312" w:hint="eastAsia"/>
                      <w:sz w:val="24"/>
                      <w:szCs w:val="24"/>
                    </w:rPr>
                    <w:t>日内采取措施消除缺陷后重新申请终验，并承担由此产生的费用。</w:t>
                  </w:r>
                </w:p>
                <w:p w14:paraId="3A30BDD3" w14:textId="77777777" w:rsidR="00EC1507" w:rsidRDefault="00EC1507" w:rsidP="00EC1507">
                  <w:pPr>
                    <w:adjustRightInd w:val="0"/>
                    <w:spacing w:line="320" w:lineRule="exact"/>
                    <w:rPr>
                      <w:rFonts w:ascii="仿宋_GB2312" w:eastAsia="仿宋_GB2312" w:hAnsi="仿宋_GB2312" w:cs="仿宋_GB2312"/>
                      <w:sz w:val="24"/>
                      <w:szCs w:val="24"/>
                    </w:rPr>
                  </w:pPr>
                  <w:r>
                    <w:rPr>
                      <w:rFonts w:ascii="仿宋_GB2312" w:eastAsia="仿宋_GB2312" w:hAnsi="仿宋_GB2312" w:cs="仿宋_GB2312" w:hint="eastAsia"/>
                      <w:sz w:val="24"/>
                      <w:szCs w:val="24"/>
                    </w:rPr>
                    <w:t>4.为确保项目产品质量及的售后服务，成交供应商于供货前须提供厂家供货证明、售后服务承诺函等文件原件（加盖生产厂家公章），如无法提供的，视为虚假应标，取消成交资格，采购人有权追加供应商责任并向监管部门投诉。</w:t>
                  </w:r>
                </w:p>
              </w:tc>
            </w:tr>
            <w:tr w:rsidR="00EC1507" w14:paraId="1BD4BDFA" w14:textId="77777777" w:rsidTr="00F53467">
              <w:trPr>
                <w:trHeight w:val="944"/>
              </w:trPr>
              <w:tc>
                <w:tcPr>
                  <w:tcW w:w="830" w:type="dxa"/>
                  <w:noWrap/>
                  <w:vAlign w:val="center"/>
                </w:tcPr>
                <w:p w14:paraId="41B11E49" w14:textId="77777777" w:rsidR="00EC1507" w:rsidRDefault="00EC1507" w:rsidP="00EC1507">
                  <w:pPr>
                    <w:adjustRightInd w:val="0"/>
                    <w:spacing w:line="320" w:lineRule="exact"/>
                    <w:rPr>
                      <w:rFonts w:ascii="仿宋_GB2312" w:eastAsia="仿宋_GB2312" w:hAnsi="仿宋_GB2312" w:cs="仿宋_GB2312"/>
                      <w:b/>
                      <w:sz w:val="24"/>
                      <w:szCs w:val="24"/>
                    </w:rPr>
                  </w:pPr>
                  <w:r>
                    <w:rPr>
                      <w:rFonts w:ascii="仿宋_GB2312" w:eastAsia="仿宋_GB2312" w:hAnsi="仿宋_GB2312" w:cs="仿宋_GB2312" w:hint="eastAsia"/>
                      <w:b/>
                      <w:sz w:val="24"/>
                      <w:szCs w:val="24"/>
                    </w:rPr>
                    <w:t>付款</w:t>
                  </w:r>
                </w:p>
                <w:p w14:paraId="42E39C94" w14:textId="77777777" w:rsidR="00EC1507" w:rsidRDefault="00EC1507" w:rsidP="00EC1507">
                  <w:pPr>
                    <w:adjustRightInd w:val="0"/>
                    <w:spacing w:line="320" w:lineRule="exact"/>
                    <w:rPr>
                      <w:rFonts w:ascii="仿宋_GB2312" w:eastAsia="仿宋_GB2312" w:hAnsi="仿宋_GB2312" w:cs="仿宋_GB2312"/>
                      <w:b/>
                      <w:sz w:val="24"/>
                      <w:szCs w:val="24"/>
                    </w:rPr>
                  </w:pPr>
                  <w:r>
                    <w:rPr>
                      <w:rFonts w:ascii="仿宋_GB2312" w:eastAsia="仿宋_GB2312" w:hAnsi="仿宋_GB2312" w:cs="仿宋_GB2312" w:hint="eastAsia"/>
                      <w:b/>
                      <w:sz w:val="24"/>
                      <w:szCs w:val="24"/>
                    </w:rPr>
                    <w:t>方式</w:t>
                  </w:r>
                </w:p>
              </w:tc>
              <w:tc>
                <w:tcPr>
                  <w:tcW w:w="8798" w:type="dxa"/>
                  <w:noWrap/>
                  <w:vAlign w:val="center"/>
                </w:tcPr>
                <w:p w14:paraId="30FAAD3D" w14:textId="77777777" w:rsidR="00EC1507" w:rsidRDefault="00EC1507" w:rsidP="00EC1507">
                  <w:pPr>
                    <w:adjustRightInd w:val="0"/>
                    <w:snapToGrid w:val="0"/>
                    <w:spacing w:line="320" w:lineRule="exact"/>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一次性支付：本合同项下的全部货物经最终验收合格后15个工作日内，采购人凭成交供应商开具的全额发票向成交供应商支付全部合同价款。</w:t>
                  </w:r>
                </w:p>
              </w:tc>
            </w:tr>
            <w:tr w:rsidR="00EC1507" w14:paraId="58F448A1" w14:textId="77777777" w:rsidTr="00F53467">
              <w:trPr>
                <w:trHeight w:val="650"/>
              </w:trPr>
              <w:tc>
                <w:tcPr>
                  <w:tcW w:w="830" w:type="dxa"/>
                  <w:noWrap/>
                  <w:vAlign w:val="center"/>
                </w:tcPr>
                <w:p w14:paraId="4B88D7DE" w14:textId="77777777" w:rsidR="00EC1507" w:rsidRDefault="00EC1507" w:rsidP="00EC1507">
                  <w:pPr>
                    <w:adjustRightInd w:val="0"/>
                    <w:spacing w:line="320" w:lineRule="exact"/>
                    <w:rPr>
                      <w:rFonts w:ascii="仿宋_GB2312" w:eastAsia="仿宋_GB2312" w:hAnsi="仿宋_GB2312" w:cs="仿宋_GB2312"/>
                      <w:b/>
                      <w:sz w:val="24"/>
                      <w:szCs w:val="24"/>
                    </w:rPr>
                  </w:pPr>
                  <w:r>
                    <w:rPr>
                      <w:rFonts w:ascii="仿宋_GB2312" w:eastAsia="仿宋_GB2312" w:hAnsi="仿宋_GB2312" w:cs="仿宋_GB2312" w:hint="eastAsia"/>
                      <w:b/>
                      <w:sz w:val="24"/>
                      <w:szCs w:val="24"/>
                    </w:rPr>
                    <w:t>履约</w:t>
                  </w:r>
                </w:p>
                <w:p w14:paraId="5BCE3464" w14:textId="77777777" w:rsidR="00EC1507" w:rsidRDefault="00EC1507" w:rsidP="00EC1507">
                  <w:pPr>
                    <w:adjustRightInd w:val="0"/>
                    <w:spacing w:line="320" w:lineRule="exact"/>
                    <w:rPr>
                      <w:rFonts w:ascii="仿宋_GB2312" w:eastAsia="仿宋_GB2312" w:hAnsi="仿宋_GB2312" w:cs="仿宋_GB2312"/>
                      <w:b/>
                      <w:sz w:val="24"/>
                      <w:szCs w:val="24"/>
                    </w:rPr>
                  </w:pPr>
                  <w:r>
                    <w:rPr>
                      <w:rFonts w:ascii="仿宋_GB2312" w:eastAsia="仿宋_GB2312" w:hAnsi="仿宋_GB2312" w:cs="仿宋_GB2312" w:hint="eastAsia"/>
                      <w:b/>
                      <w:sz w:val="24"/>
                      <w:szCs w:val="24"/>
                    </w:rPr>
                    <w:t>保证</w:t>
                  </w:r>
                </w:p>
                <w:p w14:paraId="10BCCAE1" w14:textId="77777777" w:rsidR="00EC1507" w:rsidRDefault="00EC1507" w:rsidP="00EC1507">
                  <w:pPr>
                    <w:adjustRightInd w:val="0"/>
                    <w:spacing w:line="320" w:lineRule="exact"/>
                    <w:rPr>
                      <w:rFonts w:ascii="仿宋_GB2312" w:eastAsia="仿宋_GB2312" w:hAnsi="仿宋_GB2312" w:cs="仿宋_GB2312"/>
                      <w:b/>
                      <w:sz w:val="24"/>
                      <w:szCs w:val="24"/>
                    </w:rPr>
                  </w:pPr>
                  <w:r>
                    <w:rPr>
                      <w:rFonts w:ascii="仿宋_GB2312" w:eastAsia="仿宋_GB2312" w:hAnsi="仿宋_GB2312" w:cs="仿宋_GB2312" w:hint="eastAsia"/>
                      <w:b/>
                      <w:sz w:val="24"/>
                      <w:szCs w:val="24"/>
                    </w:rPr>
                    <w:t>金</w:t>
                  </w:r>
                </w:p>
              </w:tc>
              <w:tc>
                <w:tcPr>
                  <w:tcW w:w="8798" w:type="dxa"/>
                  <w:noWrap/>
                  <w:vAlign w:val="center"/>
                </w:tcPr>
                <w:p w14:paraId="35BFD874" w14:textId="77777777" w:rsidR="00EC1507" w:rsidRDefault="00EC1507" w:rsidP="00EC1507">
                  <w:pPr>
                    <w:adjustRightInd w:val="0"/>
                    <w:snapToGrid w:val="0"/>
                    <w:spacing w:line="320" w:lineRule="exact"/>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1.履约保证金金额：签订合同前按中标金额的</w:t>
                  </w:r>
                  <w:r>
                    <w:rPr>
                      <w:rFonts w:ascii="仿宋_GB2312" w:eastAsia="仿宋_GB2312" w:hAnsi="仿宋_GB2312" w:cs="仿宋_GB2312"/>
                      <w:sz w:val="24"/>
                      <w:szCs w:val="24"/>
                    </w:rPr>
                    <w:t>5</w:t>
                  </w:r>
                  <w:r>
                    <w:rPr>
                      <w:rFonts w:ascii="仿宋_GB2312" w:eastAsia="仿宋_GB2312" w:hAnsi="仿宋_GB2312" w:cs="仿宋_GB2312" w:hint="eastAsia"/>
                      <w:sz w:val="24"/>
                      <w:szCs w:val="24"/>
                    </w:rPr>
                    <w:t>%缴纳，通过转账方式缴到指定账户，转账时注明“**项目履约保证金”。</w:t>
                  </w:r>
                </w:p>
                <w:p w14:paraId="1BDFB542" w14:textId="77777777" w:rsidR="00EC1507" w:rsidRDefault="00EC1507" w:rsidP="00EC1507">
                  <w:pPr>
                    <w:adjustRightInd w:val="0"/>
                    <w:snapToGrid w:val="0"/>
                    <w:spacing w:line="320" w:lineRule="exact"/>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户  名：桂林医科大学</w:t>
                  </w:r>
                </w:p>
                <w:p w14:paraId="703953A7" w14:textId="77777777" w:rsidR="00EC1507" w:rsidRDefault="00EC1507" w:rsidP="00EC1507">
                  <w:pPr>
                    <w:adjustRightInd w:val="0"/>
                    <w:snapToGrid w:val="0"/>
                    <w:spacing w:line="320" w:lineRule="exact"/>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开户行：建行桂林分行致和路支行</w:t>
                  </w:r>
                </w:p>
                <w:p w14:paraId="624B3416" w14:textId="77777777" w:rsidR="00EC1507" w:rsidRDefault="00EC1507" w:rsidP="00EC1507">
                  <w:pPr>
                    <w:adjustRightInd w:val="0"/>
                    <w:snapToGrid w:val="0"/>
                    <w:spacing w:line="320" w:lineRule="exact"/>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账  号：45001635413050500589</w:t>
                  </w:r>
                </w:p>
                <w:p w14:paraId="7A1A2B19" w14:textId="77777777" w:rsidR="00EC1507" w:rsidRDefault="00EC1507" w:rsidP="00EC1507">
                  <w:pPr>
                    <w:adjustRightInd w:val="0"/>
                    <w:snapToGrid w:val="0"/>
                    <w:spacing w:line="320" w:lineRule="exact"/>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2.履约保证金退付方式、时间及条件：合同验收满 (1年)成交供应商如无违约行为，由成交供应商向履约保证金收取单位提供《项目履约保证金退付意见书》，保证金收取单位在收到成交供应商提交退还履约保证金申请书后15个工作日内将履约保证金无息退回成交供应商。</w:t>
                  </w:r>
                </w:p>
              </w:tc>
            </w:tr>
            <w:tr w:rsidR="00EC1507" w14:paraId="422D6435" w14:textId="77777777" w:rsidTr="00F53467">
              <w:trPr>
                <w:trHeight w:val="906"/>
              </w:trPr>
              <w:tc>
                <w:tcPr>
                  <w:tcW w:w="830" w:type="dxa"/>
                  <w:noWrap/>
                  <w:vAlign w:val="center"/>
                </w:tcPr>
                <w:p w14:paraId="2E932DB8" w14:textId="77777777" w:rsidR="00EC1507" w:rsidRDefault="00EC1507" w:rsidP="00EC1507">
                  <w:pPr>
                    <w:adjustRightInd w:val="0"/>
                    <w:spacing w:line="320" w:lineRule="exact"/>
                    <w:rPr>
                      <w:rFonts w:ascii="仿宋_GB2312" w:eastAsia="仿宋_GB2312" w:hAnsi="仿宋_GB2312" w:cs="仿宋_GB2312"/>
                      <w:b/>
                      <w:sz w:val="24"/>
                      <w:szCs w:val="24"/>
                    </w:rPr>
                  </w:pPr>
                  <w:r>
                    <w:rPr>
                      <w:rFonts w:ascii="仿宋_GB2312" w:eastAsia="仿宋_GB2312" w:hAnsi="仿宋_GB2312" w:cs="仿宋_GB2312" w:hint="eastAsia"/>
                      <w:b/>
                      <w:sz w:val="24"/>
                      <w:szCs w:val="24"/>
                    </w:rPr>
                    <w:t>知识产权要求</w:t>
                  </w:r>
                </w:p>
              </w:tc>
              <w:tc>
                <w:tcPr>
                  <w:tcW w:w="8798" w:type="dxa"/>
                  <w:noWrap/>
                  <w:vAlign w:val="center"/>
                </w:tcPr>
                <w:p w14:paraId="5F4DAE87" w14:textId="77777777" w:rsidR="00EC1507" w:rsidRDefault="00EC1507" w:rsidP="00EC1507">
                  <w:pPr>
                    <w:adjustRightInd w:val="0"/>
                    <w:spacing w:line="320" w:lineRule="exact"/>
                    <w:rPr>
                      <w:rFonts w:ascii="仿宋_GB2312" w:eastAsia="仿宋_GB2312" w:hAnsi="仿宋_GB2312" w:cs="仿宋_GB2312"/>
                      <w:sz w:val="24"/>
                      <w:szCs w:val="24"/>
                    </w:rPr>
                  </w:pPr>
                  <w:r>
                    <w:rPr>
                      <w:rFonts w:ascii="仿宋_GB2312" w:eastAsia="仿宋_GB2312" w:hAnsi="仿宋_GB2312" w:cs="仿宋_GB2312" w:hint="eastAsia"/>
                      <w:sz w:val="24"/>
                      <w:szCs w:val="24"/>
                    </w:rPr>
                    <w:t>采购人在中华人民共和国境内使用中标人提供的产品及服务时免受第三方提出的侵犯其专利权或其它知识产权的起诉。如果第三方提出侵权指控，中标人应承担由此而引起的一切法律责任和费用。</w:t>
                  </w:r>
                </w:p>
              </w:tc>
            </w:tr>
            <w:tr w:rsidR="00EC1507" w14:paraId="1D43015E" w14:textId="77777777" w:rsidTr="00F53467">
              <w:trPr>
                <w:trHeight w:val="1030"/>
              </w:trPr>
              <w:tc>
                <w:tcPr>
                  <w:tcW w:w="9628" w:type="dxa"/>
                  <w:gridSpan w:val="2"/>
                  <w:noWrap/>
                </w:tcPr>
                <w:p w14:paraId="626A260F" w14:textId="77777777" w:rsidR="00EC1507" w:rsidRDefault="00EC1507" w:rsidP="00EC1507">
                  <w:pPr>
                    <w:adjustRightInd w:val="0"/>
                    <w:snapToGrid w:val="0"/>
                    <w:spacing w:line="320" w:lineRule="exact"/>
                    <w:rPr>
                      <w:rFonts w:ascii="宋体" w:eastAsia="宋体" w:hAnsi="宋体" w:cs="宋体"/>
                      <w:szCs w:val="21"/>
                    </w:rPr>
                  </w:pPr>
                  <w:r>
                    <w:rPr>
                      <w:rFonts w:ascii="仿宋_GB2312" w:eastAsia="仿宋_GB2312" w:hAnsi="仿宋_GB2312" w:cs="仿宋_GB2312" w:hint="eastAsia"/>
                      <w:sz w:val="24"/>
                      <w:szCs w:val="24"/>
                    </w:rPr>
                    <w:t>1.本项目货物不接受进口产品（即通过中国海关报关验放进入中国境内且产自关境外的产品）参与投标，如有此类产品参与投标的，投标文件作无效处理。</w:t>
                  </w:r>
                </w:p>
              </w:tc>
            </w:tr>
          </w:tbl>
          <w:p w14:paraId="2E98268D" w14:textId="77777777" w:rsidR="00EC1507" w:rsidRDefault="00EC1507" w:rsidP="00EC1507">
            <w:pPr>
              <w:jc w:val="center"/>
              <w:rPr>
                <w:rFonts w:asciiTheme="minorEastAsia" w:hAnsiTheme="minorEastAsia"/>
                <w:b/>
                <w:bCs/>
                <w:sz w:val="18"/>
                <w:szCs w:val="18"/>
              </w:rPr>
            </w:pPr>
          </w:p>
          <w:p w14:paraId="1E0BB9EE" w14:textId="77777777" w:rsidR="00EC1507" w:rsidRDefault="00EC1507" w:rsidP="00EC1507">
            <w:pPr>
              <w:spacing w:line="240" w:lineRule="atLeast"/>
              <w:rPr>
                <w:rFonts w:ascii="微软雅黑" w:eastAsia="微软雅黑" w:hAnsi="微软雅黑"/>
                <w:b/>
                <w:bCs/>
                <w:color w:val="000000"/>
                <w:sz w:val="32"/>
                <w:szCs w:val="32"/>
              </w:rPr>
            </w:pPr>
          </w:p>
          <w:p w14:paraId="6EF38374" w14:textId="6F6A5400" w:rsidR="00290CCD" w:rsidRPr="00EC1507" w:rsidRDefault="00290CCD">
            <w:pPr>
              <w:adjustRightInd w:val="0"/>
              <w:spacing w:line="320" w:lineRule="exact"/>
              <w:rPr>
                <w:rFonts w:ascii="宋体" w:hAnsi="宋体" w:cs="Arial"/>
                <w:szCs w:val="21"/>
              </w:rPr>
            </w:pPr>
          </w:p>
        </w:tc>
      </w:tr>
    </w:tbl>
    <w:p w14:paraId="08FB307A" w14:textId="77777777" w:rsidR="00290CCD" w:rsidRDefault="00290CCD">
      <w:pPr>
        <w:spacing w:line="240" w:lineRule="atLeast"/>
        <w:rPr>
          <w:rFonts w:ascii="微软雅黑" w:eastAsia="微软雅黑" w:hAnsi="微软雅黑"/>
          <w:b/>
          <w:bCs/>
          <w:color w:val="000000"/>
          <w:sz w:val="32"/>
          <w:szCs w:val="32"/>
        </w:rPr>
      </w:pPr>
    </w:p>
    <w:p w14:paraId="277F6368" w14:textId="77777777" w:rsidR="00290CCD" w:rsidRDefault="00290CCD">
      <w:pPr>
        <w:spacing w:line="240" w:lineRule="atLeast"/>
        <w:rPr>
          <w:rFonts w:ascii="微软雅黑" w:eastAsia="微软雅黑" w:hAnsi="微软雅黑"/>
          <w:b/>
          <w:bCs/>
          <w:color w:val="000000"/>
          <w:sz w:val="32"/>
          <w:szCs w:val="32"/>
        </w:rPr>
      </w:pPr>
    </w:p>
    <w:p w14:paraId="5D155144" w14:textId="77777777" w:rsidR="00290CCD" w:rsidRDefault="00290CCD">
      <w:pPr>
        <w:spacing w:line="240" w:lineRule="atLeast"/>
        <w:rPr>
          <w:rFonts w:ascii="微软雅黑" w:eastAsia="微软雅黑" w:hAnsi="微软雅黑"/>
          <w:b/>
          <w:bCs/>
          <w:color w:val="000000"/>
          <w:sz w:val="32"/>
          <w:szCs w:val="32"/>
        </w:rPr>
      </w:pPr>
    </w:p>
    <w:p w14:paraId="15DB784B" w14:textId="77777777" w:rsidR="00290CCD" w:rsidRDefault="00BC6DE3">
      <w:pPr>
        <w:spacing w:line="240" w:lineRule="atLeast"/>
        <w:jc w:val="left"/>
        <w:rPr>
          <w:rFonts w:ascii="宋体" w:eastAsia="宋体" w:hAnsi="宋体" w:cs="宋体"/>
          <w:b/>
          <w:bCs/>
          <w:color w:val="000000"/>
          <w:sz w:val="28"/>
          <w:szCs w:val="28"/>
        </w:rPr>
      </w:pPr>
      <w:r>
        <w:rPr>
          <w:rFonts w:ascii="宋体" w:eastAsia="宋体" w:hAnsi="宋体" w:cs="宋体" w:hint="eastAsia"/>
          <w:b/>
          <w:bCs/>
          <w:color w:val="000000"/>
          <w:sz w:val="28"/>
          <w:szCs w:val="28"/>
        </w:rPr>
        <w:t>附件1：响应文件格式</w:t>
      </w:r>
    </w:p>
    <w:p w14:paraId="1FA29FE1" w14:textId="77777777" w:rsidR="00290CCD" w:rsidRDefault="00290CCD">
      <w:pPr>
        <w:spacing w:line="240" w:lineRule="atLeast"/>
        <w:jc w:val="left"/>
        <w:rPr>
          <w:rFonts w:ascii="宋体" w:eastAsia="宋体" w:hAnsi="宋体" w:cs="宋体"/>
          <w:b/>
          <w:bCs/>
          <w:color w:val="000000"/>
          <w:sz w:val="28"/>
          <w:szCs w:val="28"/>
        </w:rPr>
      </w:pPr>
    </w:p>
    <w:p w14:paraId="3CDC2AEB" w14:textId="77777777" w:rsidR="00290CCD" w:rsidRDefault="00BC6DE3">
      <w:pPr>
        <w:spacing w:before="133" w:line="188" w:lineRule="auto"/>
        <w:ind w:left="809" w:firstLineChars="200" w:firstLine="656"/>
        <w:jc w:val="left"/>
        <w:outlineLvl w:val="0"/>
        <w:rPr>
          <w:rFonts w:ascii="微软雅黑" w:eastAsia="微软雅黑" w:hAnsi="微软雅黑" w:cs="微软雅黑"/>
          <w:sz w:val="31"/>
          <w:szCs w:val="31"/>
        </w:rPr>
      </w:pPr>
      <w:r>
        <w:rPr>
          <w:rFonts w:ascii="微软雅黑" w:eastAsia="微软雅黑" w:hAnsi="微软雅黑" w:cs="微软雅黑"/>
          <w:b/>
          <w:bCs/>
          <w:spacing w:val="9"/>
          <w:sz w:val="31"/>
          <w:szCs w:val="31"/>
        </w:rPr>
        <w:t>桂林医科大学</w:t>
      </w:r>
      <w:r>
        <w:rPr>
          <w:rFonts w:ascii="微软雅黑" w:eastAsia="微软雅黑" w:hAnsi="微软雅黑" w:cs="微软雅黑" w:hint="eastAsia"/>
          <w:b/>
          <w:bCs/>
          <w:spacing w:val="9"/>
          <w:sz w:val="31"/>
          <w:szCs w:val="31"/>
        </w:rPr>
        <w:t xml:space="preserve">                     </w:t>
      </w:r>
      <w:r>
        <w:rPr>
          <w:rFonts w:ascii="微软雅黑" w:eastAsia="微软雅黑" w:hAnsi="微软雅黑" w:cs="微软雅黑"/>
          <w:b/>
          <w:bCs/>
          <w:spacing w:val="9"/>
          <w:sz w:val="31"/>
          <w:szCs w:val="31"/>
        </w:rPr>
        <w:t>项目</w:t>
      </w:r>
    </w:p>
    <w:p w14:paraId="65674B57" w14:textId="77777777" w:rsidR="00290CCD" w:rsidRDefault="00BC6DE3">
      <w:pPr>
        <w:pStyle w:val="a4"/>
        <w:spacing w:before="91" w:line="220" w:lineRule="auto"/>
        <w:ind w:left="2732" w:firstLineChars="300" w:firstLine="572"/>
        <w:jc w:val="left"/>
        <w:rPr>
          <w:rFonts w:ascii="Arial"/>
        </w:rPr>
      </w:pPr>
      <w:r>
        <w:rPr>
          <w:rFonts w:ascii="宋体" w:eastAsia="宋体" w:hAnsi="宋体" w:cs="宋体" w:hint="eastAsia"/>
          <w:b/>
          <w:bCs/>
          <w:spacing w:val="-10"/>
        </w:rPr>
        <w:t>---2025</w:t>
      </w:r>
      <w:r>
        <w:rPr>
          <w:rFonts w:ascii="宋体" w:eastAsia="宋体" w:hAnsi="宋体" w:cs="宋体" w:hint="eastAsia"/>
          <w:spacing w:val="-56"/>
        </w:rPr>
        <w:t xml:space="preserve"> </w:t>
      </w:r>
      <w:r>
        <w:rPr>
          <w:rFonts w:ascii="宋体" w:eastAsia="宋体" w:hAnsi="宋体" w:cs="宋体" w:hint="eastAsia"/>
          <w:b/>
          <w:bCs/>
          <w:spacing w:val="-10"/>
        </w:rPr>
        <w:t>年</w:t>
      </w:r>
      <w:r>
        <w:rPr>
          <w:rFonts w:ascii="宋体" w:eastAsia="宋体" w:hAnsi="宋体" w:cs="宋体" w:hint="eastAsia"/>
          <w:spacing w:val="-54"/>
        </w:rPr>
        <w:t xml:space="preserve">    </w:t>
      </w:r>
      <w:r>
        <w:rPr>
          <w:rFonts w:ascii="宋体" w:eastAsia="宋体" w:hAnsi="宋体" w:cs="宋体" w:hint="eastAsia"/>
          <w:spacing w:val="-51"/>
        </w:rPr>
        <w:t xml:space="preserve">                                                      </w:t>
      </w:r>
      <w:r>
        <w:rPr>
          <w:rFonts w:ascii="宋体" w:eastAsia="宋体" w:hAnsi="宋体" w:cs="宋体" w:hint="eastAsia"/>
          <w:b/>
          <w:bCs/>
          <w:spacing w:val="-10"/>
        </w:rPr>
        <w:t>月</w:t>
      </w:r>
      <w:r>
        <w:rPr>
          <w:rFonts w:ascii="宋体" w:eastAsia="宋体" w:hAnsi="宋体" w:cs="宋体" w:hint="eastAsia"/>
          <w:spacing w:val="-59"/>
        </w:rPr>
        <w:t xml:space="preserve">                          </w:t>
      </w:r>
      <w:r>
        <w:rPr>
          <w:rFonts w:ascii="宋体" w:eastAsia="宋体" w:hAnsi="宋体" w:cs="宋体" w:hint="eastAsia"/>
          <w:spacing w:val="-10"/>
        </w:rPr>
        <w:t xml:space="preserve">    </w:t>
      </w:r>
      <w:r>
        <w:rPr>
          <w:rFonts w:ascii="宋体" w:eastAsia="宋体" w:hAnsi="宋体" w:cs="宋体" w:hint="eastAsia"/>
          <w:b/>
          <w:bCs/>
          <w:spacing w:val="-10"/>
        </w:rPr>
        <w:t>日---</w:t>
      </w:r>
    </w:p>
    <w:p w14:paraId="46C23DDE" w14:textId="77777777" w:rsidR="00290CCD" w:rsidRDefault="00290CCD">
      <w:pPr>
        <w:spacing w:line="257" w:lineRule="auto"/>
        <w:jc w:val="center"/>
        <w:rPr>
          <w:rFonts w:ascii="Arial"/>
        </w:rPr>
      </w:pPr>
    </w:p>
    <w:p w14:paraId="24CC51C1" w14:textId="77777777" w:rsidR="00290CCD" w:rsidRDefault="00BC6DE3">
      <w:pPr>
        <w:spacing w:before="309" w:line="224" w:lineRule="auto"/>
        <w:ind w:left="1591"/>
        <w:jc w:val="left"/>
        <w:outlineLvl w:val="0"/>
        <w:rPr>
          <w:rFonts w:ascii="黑体" w:eastAsia="黑体" w:hAnsi="黑体" w:cs="黑体"/>
          <w:sz w:val="95"/>
          <w:szCs w:val="95"/>
        </w:rPr>
      </w:pPr>
      <w:r>
        <w:rPr>
          <w:rFonts w:ascii="黑体" w:eastAsia="黑体" w:hAnsi="黑体" w:cs="黑体"/>
          <w:b/>
          <w:bCs/>
          <w:spacing w:val="-45"/>
          <w:sz w:val="95"/>
          <w:szCs w:val="95"/>
        </w:rPr>
        <w:t>响</w:t>
      </w:r>
      <w:r>
        <w:rPr>
          <w:rFonts w:ascii="黑体" w:eastAsia="黑体" w:hAnsi="黑体" w:cs="黑体"/>
          <w:spacing w:val="55"/>
          <w:sz w:val="95"/>
          <w:szCs w:val="95"/>
        </w:rPr>
        <w:t xml:space="preserve"> </w:t>
      </w:r>
      <w:r>
        <w:rPr>
          <w:rFonts w:ascii="黑体" w:eastAsia="黑体" w:hAnsi="黑体" w:cs="黑体"/>
          <w:b/>
          <w:bCs/>
          <w:spacing w:val="-45"/>
          <w:sz w:val="95"/>
          <w:szCs w:val="95"/>
        </w:rPr>
        <w:t>应</w:t>
      </w:r>
      <w:r>
        <w:rPr>
          <w:rFonts w:ascii="黑体" w:eastAsia="黑体" w:hAnsi="黑体" w:cs="黑体"/>
          <w:spacing w:val="58"/>
          <w:sz w:val="95"/>
          <w:szCs w:val="95"/>
        </w:rPr>
        <w:t xml:space="preserve"> </w:t>
      </w:r>
      <w:r>
        <w:rPr>
          <w:rFonts w:ascii="黑体" w:eastAsia="黑体" w:hAnsi="黑体" w:cs="黑体"/>
          <w:b/>
          <w:bCs/>
          <w:spacing w:val="-45"/>
          <w:sz w:val="95"/>
          <w:szCs w:val="95"/>
        </w:rPr>
        <w:t>文</w:t>
      </w:r>
      <w:r>
        <w:rPr>
          <w:rFonts w:ascii="黑体" w:eastAsia="黑体" w:hAnsi="黑体" w:cs="黑体"/>
          <w:spacing w:val="40"/>
          <w:sz w:val="95"/>
          <w:szCs w:val="95"/>
        </w:rPr>
        <w:t xml:space="preserve"> </w:t>
      </w:r>
      <w:r>
        <w:rPr>
          <w:rFonts w:ascii="黑体" w:eastAsia="黑体" w:hAnsi="黑体" w:cs="黑体"/>
          <w:b/>
          <w:bCs/>
          <w:spacing w:val="-45"/>
          <w:sz w:val="95"/>
          <w:szCs w:val="95"/>
        </w:rPr>
        <w:t>件</w:t>
      </w:r>
    </w:p>
    <w:p w14:paraId="4D69265D" w14:textId="77777777" w:rsidR="00290CCD" w:rsidRDefault="00290CCD">
      <w:pPr>
        <w:spacing w:line="254" w:lineRule="auto"/>
        <w:rPr>
          <w:rFonts w:ascii="Arial"/>
        </w:rPr>
      </w:pPr>
    </w:p>
    <w:p w14:paraId="55F1A20A" w14:textId="77777777" w:rsidR="00290CCD" w:rsidRDefault="00290CCD">
      <w:pPr>
        <w:spacing w:line="254" w:lineRule="auto"/>
        <w:rPr>
          <w:rFonts w:ascii="Arial"/>
        </w:rPr>
      </w:pPr>
    </w:p>
    <w:p w14:paraId="31E234D2" w14:textId="77777777" w:rsidR="00290CCD" w:rsidRDefault="00290CCD">
      <w:pPr>
        <w:spacing w:line="255" w:lineRule="auto"/>
        <w:rPr>
          <w:rFonts w:ascii="Arial"/>
        </w:rPr>
      </w:pPr>
    </w:p>
    <w:p w14:paraId="4E11384D" w14:textId="77777777" w:rsidR="00290CCD" w:rsidRDefault="00290CCD">
      <w:pPr>
        <w:spacing w:line="255" w:lineRule="auto"/>
        <w:rPr>
          <w:rFonts w:ascii="Arial"/>
        </w:rPr>
      </w:pPr>
    </w:p>
    <w:p w14:paraId="05A9BDEA" w14:textId="77777777" w:rsidR="00290CCD" w:rsidRDefault="00290CCD">
      <w:pPr>
        <w:spacing w:line="255" w:lineRule="auto"/>
        <w:rPr>
          <w:rFonts w:ascii="Arial"/>
        </w:rPr>
      </w:pPr>
    </w:p>
    <w:p w14:paraId="5BE7689D" w14:textId="77777777" w:rsidR="00290CCD" w:rsidRDefault="00290CCD">
      <w:pPr>
        <w:spacing w:line="255" w:lineRule="auto"/>
        <w:rPr>
          <w:rFonts w:ascii="Arial"/>
        </w:rPr>
      </w:pPr>
    </w:p>
    <w:p w14:paraId="57A52820" w14:textId="77777777" w:rsidR="00290CCD" w:rsidRDefault="00290CCD">
      <w:pPr>
        <w:spacing w:line="255" w:lineRule="auto"/>
        <w:rPr>
          <w:rFonts w:ascii="Arial"/>
        </w:rPr>
      </w:pPr>
    </w:p>
    <w:p w14:paraId="76012C56" w14:textId="77777777" w:rsidR="00290CCD" w:rsidRDefault="00BC6DE3">
      <w:pPr>
        <w:pStyle w:val="a4"/>
        <w:spacing w:before="91" w:line="560" w:lineRule="exact"/>
        <w:ind w:right="47"/>
        <w:outlineLvl w:val="1"/>
      </w:pPr>
      <w:r>
        <w:rPr>
          <w:b/>
          <w:bCs/>
          <w:spacing w:val="-3"/>
        </w:rPr>
        <w:t>采购项目名称：</w:t>
      </w:r>
      <w:r>
        <w:rPr>
          <w:b/>
          <w:bCs/>
          <w:spacing w:val="-3"/>
          <w:u w:val="single"/>
        </w:rPr>
        <w:t>桂林医科大学</w:t>
      </w:r>
      <w:r>
        <w:rPr>
          <w:rFonts w:hint="eastAsia"/>
          <w:b/>
          <w:bCs/>
          <w:spacing w:val="-3"/>
          <w:u w:val="single"/>
        </w:rPr>
        <w:t xml:space="preserve">                      </w:t>
      </w:r>
      <w:r>
        <w:rPr>
          <w:b/>
          <w:bCs/>
          <w:spacing w:val="-3"/>
          <w:u w:val="single"/>
        </w:rPr>
        <w:t>采购项目</w:t>
      </w:r>
    </w:p>
    <w:p w14:paraId="260EE1D8" w14:textId="77777777" w:rsidR="00290CCD" w:rsidRDefault="00BC6DE3">
      <w:pPr>
        <w:pStyle w:val="a4"/>
        <w:spacing w:before="212" w:line="560" w:lineRule="exact"/>
      </w:pPr>
      <w:r>
        <w:rPr>
          <w:b/>
          <w:bCs/>
          <w:spacing w:val="-3"/>
        </w:rPr>
        <w:t>编号：</w:t>
      </w:r>
      <w:r>
        <w:rPr>
          <w:rFonts w:hint="eastAsia"/>
          <w:b/>
          <w:bCs/>
          <w:spacing w:val="-3"/>
          <w:u w:val="single"/>
        </w:rPr>
        <w:t xml:space="preserve">                                                        </w:t>
      </w:r>
    </w:p>
    <w:p w14:paraId="23FAE606" w14:textId="77777777" w:rsidR="00290CCD" w:rsidRDefault="00BC6DE3">
      <w:pPr>
        <w:pStyle w:val="a4"/>
        <w:spacing w:before="302" w:line="560" w:lineRule="exact"/>
      </w:pPr>
      <w:r>
        <w:rPr>
          <w:b/>
          <w:bCs/>
          <w:color w:val="2B2B2B"/>
          <w:spacing w:val="-6"/>
        </w:rPr>
        <w:t>供应商名称：</w:t>
      </w:r>
      <w:r>
        <w:rPr>
          <w:rFonts w:hint="eastAsia"/>
          <w:b/>
          <w:bCs/>
          <w:color w:val="2B2B2B"/>
          <w:spacing w:val="-6"/>
          <w:u w:val="single"/>
        </w:rPr>
        <w:t xml:space="preserve">                                                     </w:t>
      </w:r>
    </w:p>
    <w:p w14:paraId="6B5743C0" w14:textId="77777777" w:rsidR="00290CCD" w:rsidRDefault="00BC6DE3">
      <w:pPr>
        <w:pStyle w:val="a4"/>
        <w:spacing w:before="209" w:line="560" w:lineRule="exact"/>
        <w:ind w:right="113"/>
      </w:pPr>
      <w:r>
        <w:rPr>
          <w:b/>
          <w:bCs/>
          <w:color w:val="2B2B2B"/>
          <w:spacing w:val="-5"/>
        </w:rPr>
        <w:t>供应商地址：</w:t>
      </w:r>
      <w:r>
        <w:rPr>
          <w:rFonts w:hint="eastAsia"/>
          <w:b/>
          <w:bCs/>
          <w:color w:val="333333"/>
          <w:spacing w:val="-5"/>
          <w:u w:val="single"/>
        </w:rPr>
        <w:t xml:space="preserve">                                                  </w:t>
      </w:r>
      <w:r>
        <w:rPr>
          <w:color w:val="333333"/>
          <w:u w:val="single"/>
        </w:rPr>
        <w:t xml:space="preserve"> </w:t>
      </w:r>
    </w:p>
    <w:p w14:paraId="0DCF1936" w14:textId="77777777" w:rsidR="00290CCD" w:rsidRDefault="00BC6DE3">
      <w:pPr>
        <w:pStyle w:val="a4"/>
        <w:spacing w:before="43" w:line="560" w:lineRule="exact"/>
      </w:pPr>
      <w:r>
        <w:rPr>
          <w:b/>
          <w:bCs/>
          <w:color w:val="333333"/>
          <w:spacing w:val="-4"/>
        </w:rPr>
        <w:t>供应商联系人：</w:t>
      </w:r>
      <w:r>
        <w:rPr>
          <w:rFonts w:hint="eastAsia"/>
          <w:b/>
          <w:bCs/>
          <w:color w:val="2B2B2B"/>
          <w:spacing w:val="-4"/>
          <w:u w:val="single"/>
        </w:rPr>
        <w:t xml:space="preserve">                      </w:t>
      </w:r>
    </w:p>
    <w:p w14:paraId="5D06D4DA" w14:textId="77777777" w:rsidR="00290CCD" w:rsidRDefault="00BC6DE3">
      <w:pPr>
        <w:pStyle w:val="a4"/>
        <w:spacing w:before="210" w:line="560" w:lineRule="exact"/>
      </w:pPr>
      <w:r>
        <w:rPr>
          <w:b/>
          <w:bCs/>
          <w:color w:val="333333"/>
          <w:spacing w:val="-2"/>
        </w:rPr>
        <w:lastRenderedPageBreak/>
        <w:t>联系电话：</w:t>
      </w:r>
      <w:r>
        <w:rPr>
          <w:rFonts w:hint="eastAsia"/>
          <w:b/>
          <w:bCs/>
          <w:spacing w:val="-2"/>
          <w:u w:val="single"/>
        </w:rPr>
        <w:t xml:space="preserve">                </w:t>
      </w:r>
      <w:r>
        <w:rPr>
          <w:spacing w:val="-2"/>
        </w:rPr>
        <w:t xml:space="preserve">     </w:t>
      </w:r>
      <w:r>
        <w:rPr>
          <w:b/>
          <w:bCs/>
          <w:spacing w:val="-2"/>
        </w:rPr>
        <w:t>座机号：</w:t>
      </w:r>
      <w:r>
        <w:rPr>
          <w:rFonts w:hint="eastAsia"/>
          <w:b/>
          <w:bCs/>
          <w:spacing w:val="-2"/>
          <w:u w:val="single"/>
        </w:rPr>
        <w:t xml:space="preserve">                           </w:t>
      </w:r>
    </w:p>
    <w:p w14:paraId="6A209DCA" w14:textId="77777777" w:rsidR="00290CCD" w:rsidRDefault="00290CCD">
      <w:pPr>
        <w:spacing w:line="250" w:lineRule="auto"/>
        <w:rPr>
          <w:rFonts w:ascii="Arial"/>
        </w:rPr>
      </w:pPr>
    </w:p>
    <w:p w14:paraId="00522C1F" w14:textId="77777777" w:rsidR="00290CCD" w:rsidRDefault="00290CCD">
      <w:pPr>
        <w:spacing w:line="250" w:lineRule="auto"/>
        <w:rPr>
          <w:rFonts w:ascii="Arial"/>
        </w:rPr>
      </w:pPr>
    </w:p>
    <w:p w14:paraId="6B735DA7" w14:textId="77777777" w:rsidR="00290CCD" w:rsidRDefault="00290CCD">
      <w:pPr>
        <w:spacing w:line="250" w:lineRule="auto"/>
        <w:rPr>
          <w:rFonts w:ascii="Arial"/>
        </w:rPr>
      </w:pPr>
    </w:p>
    <w:p w14:paraId="43DCB8F2" w14:textId="77777777" w:rsidR="00290CCD" w:rsidRDefault="00290CCD">
      <w:pPr>
        <w:spacing w:line="250" w:lineRule="auto"/>
        <w:rPr>
          <w:rFonts w:ascii="Arial"/>
        </w:rPr>
      </w:pPr>
    </w:p>
    <w:p w14:paraId="05AFE5B9" w14:textId="77777777" w:rsidR="00290CCD" w:rsidRDefault="00290CCD">
      <w:pPr>
        <w:spacing w:line="250" w:lineRule="auto"/>
        <w:rPr>
          <w:rFonts w:ascii="Arial"/>
        </w:rPr>
      </w:pPr>
    </w:p>
    <w:p w14:paraId="480C9A76" w14:textId="77777777" w:rsidR="00290CCD" w:rsidRDefault="00290CCD">
      <w:pPr>
        <w:spacing w:line="240" w:lineRule="atLeast"/>
        <w:jc w:val="left"/>
        <w:rPr>
          <w:rFonts w:ascii="宋体" w:eastAsia="宋体" w:hAnsi="宋体" w:cs="宋体"/>
          <w:b/>
          <w:bCs/>
          <w:color w:val="000000"/>
          <w:sz w:val="28"/>
          <w:szCs w:val="28"/>
        </w:rPr>
      </w:pPr>
    </w:p>
    <w:p w14:paraId="268E79CF" w14:textId="77777777" w:rsidR="00290CCD" w:rsidRDefault="00BC6DE3">
      <w:pPr>
        <w:jc w:val="center"/>
        <w:rPr>
          <w:rFonts w:ascii="宋体" w:eastAsia="宋体" w:hAnsi="宋体" w:cs="宋体"/>
          <w:bCs/>
          <w:color w:val="000000"/>
          <w:sz w:val="32"/>
          <w:szCs w:val="32"/>
        </w:rPr>
      </w:pPr>
      <w:r>
        <w:rPr>
          <w:rFonts w:ascii="宋体" w:eastAsia="宋体" w:hAnsi="宋体" w:cs="宋体" w:hint="eastAsia"/>
          <w:bCs/>
          <w:color w:val="000000"/>
          <w:sz w:val="32"/>
          <w:szCs w:val="32"/>
        </w:rPr>
        <w:t>竞 标 声 明</w:t>
      </w:r>
    </w:p>
    <w:p w14:paraId="42E3C4FA" w14:textId="77777777" w:rsidR="00290CCD" w:rsidRDefault="00BC6DE3">
      <w:pPr>
        <w:spacing w:line="480" w:lineRule="exact"/>
        <w:contextualSpacing/>
        <w:rPr>
          <w:rFonts w:ascii="宋体" w:eastAsia="宋体" w:hAnsi="宋体" w:cs="宋体"/>
          <w:color w:val="000000"/>
          <w:sz w:val="24"/>
          <w:szCs w:val="24"/>
        </w:rPr>
      </w:pPr>
      <w:r>
        <w:rPr>
          <w:rFonts w:ascii="宋体" w:eastAsia="宋体" w:hAnsi="宋体" w:cs="宋体" w:hint="eastAsia"/>
          <w:color w:val="000000"/>
          <w:sz w:val="24"/>
          <w:szCs w:val="24"/>
        </w:rPr>
        <w:t>致：</w:t>
      </w:r>
      <w:r>
        <w:rPr>
          <w:rFonts w:ascii="宋体" w:eastAsia="宋体" w:hAnsi="宋体" w:cs="宋体" w:hint="eastAsia"/>
          <w:color w:val="000000"/>
          <w:sz w:val="24"/>
          <w:szCs w:val="24"/>
          <w:u w:val="single"/>
        </w:rPr>
        <w:t xml:space="preserve"> 桂林医科大学 </w:t>
      </w:r>
      <w:r>
        <w:rPr>
          <w:rFonts w:ascii="宋体" w:eastAsia="宋体" w:hAnsi="宋体" w:cs="宋体" w:hint="eastAsia"/>
          <w:color w:val="000000"/>
          <w:sz w:val="24"/>
          <w:szCs w:val="24"/>
        </w:rPr>
        <w:t>：</w:t>
      </w:r>
    </w:p>
    <w:p w14:paraId="37088F4D" w14:textId="77777777" w:rsidR="00290CCD" w:rsidRDefault="00BC6DE3">
      <w:pPr>
        <w:spacing w:line="480" w:lineRule="exact"/>
        <w:ind w:firstLineChars="200" w:firstLine="480"/>
        <w:contextualSpacing/>
        <w:rPr>
          <w:rFonts w:ascii="宋体" w:eastAsia="宋体" w:hAnsi="宋体" w:cs="宋体"/>
          <w:color w:val="000000"/>
          <w:sz w:val="24"/>
          <w:szCs w:val="24"/>
        </w:rPr>
      </w:pPr>
      <w:r>
        <w:rPr>
          <w:rFonts w:ascii="宋体" w:eastAsia="宋体" w:hAnsi="宋体" w:cs="宋体" w:hint="eastAsia"/>
          <w:color w:val="000000"/>
          <w:sz w:val="24"/>
          <w:szCs w:val="24"/>
        </w:rPr>
        <w:t>我方</w:t>
      </w:r>
      <w:r>
        <w:rPr>
          <w:rFonts w:ascii="宋体" w:eastAsia="宋体" w:hAnsi="宋体" w:cs="宋体" w:hint="eastAsia"/>
          <w:color w:val="000000"/>
          <w:sz w:val="24"/>
          <w:szCs w:val="24"/>
          <w:u w:val="single"/>
        </w:rPr>
        <w:t>（供应商名称）</w:t>
      </w:r>
      <w:r>
        <w:rPr>
          <w:rFonts w:ascii="宋体" w:eastAsia="宋体" w:hAnsi="宋体" w:cs="宋体" w:hint="eastAsia"/>
          <w:color w:val="000000"/>
          <w:sz w:val="24"/>
          <w:szCs w:val="24"/>
        </w:rPr>
        <w:t>系中华人民共和国合法供应商，经营地址</w:t>
      </w:r>
      <w:r>
        <w:rPr>
          <w:rFonts w:ascii="宋体" w:eastAsia="宋体" w:hAnsi="宋体" w:cs="宋体" w:hint="eastAsia"/>
          <w:color w:val="000000"/>
          <w:sz w:val="24"/>
          <w:szCs w:val="24"/>
          <w:u w:val="single"/>
        </w:rPr>
        <w:t xml:space="preserve">                </w:t>
      </w:r>
      <w:r>
        <w:rPr>
          <w:rFonts w:ascii="宋体" w:eastAsia="宋体" w:hAnsi="宋体" w:cs="宋体" w:hint="eastAsia"/>
          <w:color w:val="000000"/>
          <w:sz w:val="24"/>
          <w:szCs w:val="24"/>
        </w:rPr>
        <w:t>。</w:t>
      </w:r>
    </w:p>
    <w:p w14:paraId="5E6E46B3" w14:textId="77777777" w:rsidR="00290CCD" w:rsidRDefault="00BC6DE3">
      <w:pPr>
        <w:spacing w:line="480" w:lineRule="exact"/>
        <w:ind w:firstLineChars="200" w:firstLine="480"/>
        <w:contextualSpacing/>
        <w:rPr>
          <w:rFonts w:ascii="宋体" w:eastAsia="宋体" w:hAnsi="宋体" w:cs="宋体"/>
          <w:color w:val="000000"/>
          <w:sz w:val="24"/>
          <w:szCs w:val="24"/>
        </w:rPr>
      </w:pPr>
      <w:r>
        <w:rPr>
          <w:rFonts w:ascii="宋体" w:eastAsia="宋体" w:hAnsi="宋体" w:cs="宋体" w:hint="eastAsia"/>
          <w:color w:val="000000"/>
          <w:sz w:val="24"/>
          <w:szCs w:val="24"/>
        </w:rPr>
        <w:t>我方愿意参加贵方组织的</w:t>
      </w:r>
      <w:r>
        <w:rPr>
          <w:rFonts w:ascii="宋体" w:eastAsia="宋体" w:hAnsi="宋体" w:cs="宋体" w:hint="eastAsia"/>
          <w:color w:val="000000"/>
          <w:sz w:val="24"/>
          <w:szCs w:val="24"/>
          <w:u w:val="single"/>
        </w:rPr>
        <w:t xml:space="preserve">               采购项目</w:t>
      </w:r>
      <w:r>
        <w:rPr>
          <w:rFonts w:ascii="宋体" w:eastAsia="宋体" w:hAnsi="宋体" w:cs="宋体" w:hint="eastAsia"/>
          <w:color w:val="000000"/>
          <w:sz w:val="24"/>
          <w:szCs w:val="24"/>
        </w:rPr>
        <w:t>的竞标，为便于贵方公正、择优地确定成交供应商及其竞标产品和服务，我方就本次竞标有关事项郑重声明如下：</w:t>
      </w:r>
    </w:p>
    <w:p w14:paraId="479B370A" w14:textId="77777777" w:rsidR="00290CCD" w:rsidRDefault="00BC6DE3">
      <w:pPr>
        <w:numPr>
          <w:ilvl w:val="0"/>
          <w:numId w:val="2"/>
        </w:numPr>
        <w:spacing w:line="480" w:lineRule="exact"/>
        <w:ind w:firstLineChars="200" w:firstLine="480"/>
        <w:contextualSpacing/>
        <w:rPr>
          <w:rFonts w:ascii="宋体" w:eastAsia="宋体" w:hAnsi="宋体" w:cs="宋体"/>
          <w:color w:val="000000"/>
          <w:sz w:val="24"/>
          <w:szCs w:val="24"/>
        </w:rPr>
      </w:pPr>
      <w:r>
        <w:rPr>
          <w:rFonts w:ascii="宋体" w:eastAsia="宋体" w:hAnsi="宋体" w:cs="宋体" w:hint="eastAsia"/>
          <w:color w:val="000000"/>
          <w:sz w:val="24"/>
          <w:szCs w:val="24"/>
        </w:rPr>
        <w:t>我方向贵方提交的所有响应文件、资料都是准确的和真实的。</w:t>
      </w:r>
    </w:p>
    <w:p w14:paraId="289B57B2" w14:textId="77777777" w:rsidR="00290CCD" w:rsidRDefault="00BC6DE3">
      <w:pPr>
        <w:numPr>
          <w:ilvl w:val="0"/>
          <w:numId w:val="2"/>
        </w:numPr>
        <w:spacing w:line="480" w:lineRule="exact"/>
        <w:ind w:firstLineChars="200" w:firstLine="480"/>
        <w:contextualSpacing/>
        <w:rPr>
          <w:rFonts w:ascii="宋体" w:eastAsia="宋体" w:hAnsi="宋体" w:cs="宋体"/>
          <w:color w:val="000000"/>
          <w:sz w:val="24"/>
          <w:szCs w:val="24"/>
        </w:rPr>
      </w:pPr>
      <w:r>
        <w:rPr>
          <w:rFonts w:ascii="宋体" w:eastAsia="宋体" w:hAnsi="宋体" w:cs="宋体" w:hint="eastAsia"/>
          <w:color w:val="000000"/>
          <w:sz w:val="24"/>
          <w:szCs w:val="24"/>
        </w:rPr>
        <w:t>在此，我方宣布同意如下：</w:t>
      </w:r>
    </w:p>
    <w:p w14:paraId="6A801211" w14:textId="77777777" w:rsidR="00290CCD" w:rsidRDefault="00BC6DE3">
      <w:pPr>
        <w:numPr>
          <w:ilvl w:val="0"/>
          <w:numId w:val="3"/>
        </w:numPr>
        <w:spacing w:line="480" w:lineRule="exact"/>
        <w:ind w:leftChars="200" w:left="420"/>
        <w:contextualSpacing/>
        <w:rPr>
          <w:rFonts w:ascii="宋体" w:eastAsia="宋体" w:hAnsi="宋体" w:cs="宋体"/>
          <w:sz w:val="24"/>
          <w:szCs w:val="24"/>
        </w:rPr>
      </w:pPr>
      <w:r>
        <w:rPr>
          <w:rFonts w:ascii="宋体" w:eastAsia="宋体" w:hAnsi="宋体" w:cs="宋体" w:hint="eastAsia"/>
          <w:sz w:val="24"/>
          <w:szCs w:val="24"/>
        </w:rPr>
        <w:t>竞价文件是合同的组成部分，将按竞价文件的约定履行合同责任和义务；</w:t>
      </w:r>
    </w:p>
    <w:p w14:paraId="4E41FE2D" w14:textId="77777777" w:rsidR="00290CCD" w:rsidRDefault="00BC6DE3">
      <w:pPr>
        <w:numPr>
          <w:ilvl w:val="0"/>
          <w:numId w:val="3"/>
        </w:numPr>
        <w:spacing w:line="480" w:lineRule="exact"/>
        <w:ind w:leftChars="200" w:left="420"/>
        <w:contextualSpacing/>
        <w:rPr>
          <w:rFonts w:ascii="宋体" w:eastAsia="宋体" w:hAnsi="宋体" w:cs="宋体"/>
          <w:color w:val="000000"/>
          <w:sz w:val="24"/>
          <w:szCs w:val="24"/>
        </w:rPr>
      </w:pPr>
      <w:r>
        <w:rPr>
          <w:rFonts w:ascii="宋体" w:eastAsia="宋体" w:hAnsi="宋体" w:cs="宋体" w:hint="eastAsia"/>
          <w:color w:val="000000"/>
          <w:sz w:val="24"/>
          <w:szCs w:val="24"/>
        </w:rPr>
        <w:t>已详细审查全部</w:t>
      </w:r>
      <w:r>
        <w:rPr>
          <w:rFonts w:ascii="宋体" w:eastAsia="宋体" w:hAnsi="宋体" w:cs="宋体" w:hint="eastAsia"/>
          <w:sz w:val="24"/>
          <w:szCs w:val="24"/>
        </w:rPr>
        <w:t>竞价</w:t>
      </w:r>
      <w:r>
        <w:rPr>
          <w:rFonts w:ascii="宋体" w:eastAsia="宋体" w:hAnsi="宋体" w:cs="宋体" w:hint="eastAsia"/>
          <w:color w:val="000000"/>
          <w:sz w:val="24"/>
          <w:szCs w:val="24"/>
        </w:rPr>
        <w:t>文件，包括补遗文件（如有），我们完全理解并同意放弃对这方面有不明及误解的权力；</w:t>
      </w:r>
    </w:p>
    <w:p w14:paraId="54C0E2AE" w14:textId="77777777" w:rsidR="00290CCD" w:rsidRDefault="00BC6DE3">
      <w:pPr>
        <w:numPr>
          <w:ilvl w:val="0"/>
          <w:numId w:val="3"/>
        </w:numPr>
        <w:spacing w:line="480" w:lineRule="exact"/>
        <w:ind w:leftChars="200" w:left="420"/>
        <w:contextualSpacing/>
        <w:rPr>
          <w:rFonts w:ascii="宋体" w:eastAsia="宋体" w:hAnsi="宋体" w:cs="宋体"/>
          <w:color w:val="000000"/>
          <w:sz w:val="24"/>
          <w:szCs w:val="24"/>
        </w:rPr>
      </w:pPr>
      <w:r>
        <w:rPr>
          <w:rFonts w:ascii="宋体" w:eastAsia="宋体" w:hAnsi="宋体" w:cs="宋体" w:hint="eastAsia"/>
          <w:color w:val="000000"/>
          <w:sz w:val="24"/>
          <w:szCs w:val="24"/>
        </w:rPr>
        <w:t>同意提供按照贵方可能要求的与竞标有关的一切数据或者资料；</w:t>
      </w:r>
    </w:p>
    <w:p w14:paraId="06C5215B" w14:textId="77777777" w:rsidR="00290CCD" w:rsidRDefault="00BC6DE3">
      <w:pPr>
        <w:numPr>
          <w:ilvl w:val="0"/>
          <w:numId w:val="3"/>
        </w:numPr>
        <w:spacing w:line="480" w:lineRule="exact"/>
        <w:ind w:leftChars="200" w:left="420"/>
        <w:contextualSpacing/>
        <w:rPr>
          <w:rFonts w:ascii="宋体" w:eastAsia="宋体" w:hAnsi="宋体" w:cs="宋体"/>
          <w:color w:val="000000"/>
          <w:sz w:val="24"/>
          <w:szCs w:val="24"/>
        </w:rPr>
      </w:pPr>
      <w:r>
        <w:rPr>
          <w:rFonts w:ascii="宋体" w:eastAsia="宋体" w:hAnsi="宋体" w:cs="宋体" w:hint="eastAsia"/>
          <w:color w:val="000000"/>
          <w:sz w:val="24"/>
          <w:szCs w:val="24"/>
        </w:rPr>
        <w:t>响应</w:t>
      </w:r>
      <w:r>
        <w:rPr>
          <w:rFonts w:ascii="宋体" w:eastAsia="宋体" w:hAnsi="宋体" w:cs="宋体" w:hint="eastAsia"/>
          <w:sz w:val="24"/>
          <w:szCs w:val="24"/>
        </w:rPr>
        <w:t>竞价</w:t>
      </w:r>
      <w:r>
        <w:rPr>
          <w:rFonts w:ascii="宋体" w:eastAsia="宋体" w:hAnsi="宋体" w:cs="宋体" w:hint="eastAsia"/>
          <w:color w:val="000000"/>
          <w:sz w:val="24"/>
          <w:szCs w:val="24"/>
        </w:rPr>
        <w:t>文件规定的竞标有效期。</w:t>
      </w:r>
    </w:p>
    <w:p w14:paraId="539D4200" w14:textId="77777777" w:rsidR="00290CCD" w:rsidRDefault="00BC6DE3">
      <w:pPr>
        <w:numPr>
          <w:ilvl w:val="0"/>
          <w:numId w:val="2"/>
        </w:numPr>
        <w:spacing w:line="480" w:lineRule="exact"/>
        <w:ind w:firstLineChars="200" w:firstLine="480"/>
        <w:contextualSpacing/>
        <w:rPr>
          <w:rFonts w:ascii="宋体" w:eastAsia="宋体" w:hAnsi="宋体" w:cs="宋体"/>
          <w:color w:val="000000"/>
          <w:kern w:val="0"/>
          <w:sz w:val="24"/>
          <w:szCs w:val="24"/>
          <w:u w:val="single"/>
        </w:rPr>
      </w:pPr>
      <w:r>
        <w:rPr>
          <w:rFonts w:ascii="宋体" w:eastAsia="宋体" w:hAnsi="宋体" w:cs="宋体" w:hint="eastAsia"/>
          <w:color w:val="000000"/>
          <w:sz w:val="24"/>
          <w:szCs w:val="24"/>
        </w:rPr>
        <w:t>我方在此声明，我方在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案件当事人名单、政府采购严重违法失信行为记录名单，完全符合《中华人民共和国政府采购法》第二十二条规定的供应商资格条件，我方对此声明负全部法律责任。</w:t>
      </w:r>
    </w:p>
    <w:p w14:paraId="52F9DEB4" w14:textId="77777777" w:rsidR="00290CCD" w:rsidRDefault="00BC6DE3">
      <w:pPr>
        <w:numPr>
          <w:ilvl w:val="0"/>
          <w:numId w:val="2"/>
        </w:numPr>
        <w:spacing w:line="480" w:lineRule="exact"/>
        <w:ind w:firstLineChars="200" w:firstLine="480"/>
        <w:contextualSpacing/>
        <w:rPr>
          <w:rFonts w:ascii="宋体" w:eastAsia="宋体" w:hAnsi="宋体" w:cs="宋体"/>
          <w:color w:val="000000"/>
          <w:kern w:val="0"/>
          <w:sz w:val="24"/>
          <w:szCs w:val="24"/>
          <w:u w:val="single"/>
        </w:rPr>
      </w:pPr>
      <w:r>
        <w:rPr>
          <w:rFonts w:ascii="宋体" w:eastAsia="宋体" w:hAnsi="宋体" w:cs="宋体" w:hint="eastAsia"/>
          <w:color w:val="000000"/>
          <w:kern w:val="0"/>
          <w:sz w:val="24"/>
          <w:szCs w:val="24"/>
        </w:rPr>
        <w:t>与本</w:t>
      </w:r>
      <w:r>
        <w:rPr>
          <w:rFonts w:ascii="宋体" w:eastAsia="宋体" w:hAnsi="宋体" w:cs="宋体" w:hint="eastAsia"/>
          <w:sz w:val="24"/>
          <w:szCs w:val="24"/>
        </w:rPr>
        <w:t>竞价</w:t>
      </w:r>
      <w:r>
        <w:rPr>
          <w:rFonts w:ascii="宋体" w:eastAsia="宋体" w:hAnsi="宋体" w:cs="宋体" w:hint="eastAsia"/>
          <w:color w:val="000000"/>
          <w:kern w:val="0"/>
          <w:sz w:val="24"/>
          <w:szCs w:val="24"/>
        </w:rPr>
        <w:t>有关的一切正式往来信函请寄：</w:t>
      </w:r>
      <w:r>
        <w:rPr>
          <w:rFonts w:ascii="宋体" w:eastAsia="宋体" w:hAnsi="宋体" w:cs="宋体" w:hint="eastAsia"/>
          <w:color w:val="000000"/>
          <w:kern w:val="0"/>
          <w:sz w:val="24"/>
          <w:szCs w:val="24"/>
          <w:u w:val="single"/>
        </w:rPr>
        <w:t xml:space="preserve">                                </w:t>
      </w:r>
    </w:p>
    <w:p w14:paraId="56E17E06" w14:textId="77777777" w:rsidR="00290CCD" w:rsidRDefault="00BC6DE3">
      <w:pPr>
        <w:spacing w:line="480" w:lineRule="exact"/>
        <w:ind w:firstLineChars="200" w:firstLine="480"/>
        <w:contextualSpacing/>
        <w:rPr>
          <w:rFonts w:ascii="宋体" w:eastAsia="宋体" w:hAnsi="宋体" w:cs="宋体"/>
          <w:color w:val="000000"/>
          <w:kern w:val="0"/>
          <w:sz w:val="24"/>
          <w:szCs w:val="24"/>
        </w:rPr>
      </w:pPr>
      <w:r>
        <w:rPr>
          <w:rFonts w:ascii="宋体" w:eastAsia="宋体" w:hAnsi="宋体" w:cs="宋体" w:hint="eastAsia"/>
          <w:color w:val="000000"/>
          <w:kern w:val="0"/>
          <w:sz w:val="24"/>
          <w:szCs w:val="24"/>
        </w:rPr>
        <w:t>电话/传真：</w:t>
      </w:r>
      <w:r>
        <w:rPr>
          <w:rFonts w:ascii="宋体" w:eastAsia="宋体" w:hAnsi="宋体" w:cs="宋体" w:hint="eastAsia"/>
          <w:color w:val="000000"/>
          <w:kern w:val="0"/>
          <w:sz w:val="24"/>
          <w:szCs w:val="24"/>
          <w:u w:val="single"/>
        </w:rPr>
        <w:t xml:space="preserve">                        </w:t>
      </w:r>
      <w:r>
        <w:rPr>
          <w:rFonts w:ascii="宋体" w:eastAsia="宋体" w:hAnsi="宋体" w:cs="宋体" w:hint="eastAsia"/>
          <w:color w:val="000000"/>
          <w:kern w:val="0"/>
          <w:sz w:val="24"/>
          <w:szCs w:val="24"/>
        </w:rPr>
        <w:t xml:space="preserve">  电子函件：</w:t>
      </w:r>
      <w:r>
        <w:rPr>
          <w:rFonts w:ascii="宋体" w:eastAsia="宋体" w:hAnsi="宋体" w:cs="宋体" w:hint="eastAsia"/>
          <w:color w:val="000000"/>
          <w:kern w:val="0"/>
          <w:sz w:val="24"/>
          <w:szCs w:val="24"/>
          <w:u w:val="single"/>
        </w:rPr>
        <w:t xml:space="preserve">                         </w:t>
      </w:r>
      <w:r>
        <w:rPr>
          <w:rFonts w:ascii="宋体" w:eastAsia="宋体" w:hAnsi="宋体" w:cs="宋体" w:hint="eastAsia"/>
          <w:color w:val="000000"/>
          <w:kern w:val="0"/>
          <w:sz w:val="24"/>
          <w:szCs w:val="24"/>
        </w:rPr>
        <w:t xml:space="preserve">    </w:t>
      </w:r>
    </w:p>
    <w:p w14:paraId="23AC95D5" w14:textId="77777777" w:rsidR="00290CCD" w:rsidRDefault="00BC6DE3">
      <w:pPr>
        <w:tabs>
          <w:tab w:val="left" w:pos="939"/>
        </w:tabs>
        <w:spacing w:line="480" w:lineRule="exact"/>
        <w:ind w:firstLineChars="200" w:firstLine="480"/>
        <w:contextualSpacing/>
        <w:rPr>
          <w:rFonts w:ascii="宋体" w:eastAsia="宋体" w:hAnsi="宋体" w:cs="宋体"/>
          <w:color w:val="000000"/>
          <w:sz w:val="24"/>
          <w:szCs w:val="24"/>
        </w:rPr>
      </w:pPr>
      <w:r>
        <w:rPr>
          <w:rFonts w:ascii="宋体" w:eastAsia="宋体" w:hAnsi="宋体" w:cs="宋体" w:hint="eastAsia"/>
          <w:color w:val="000000"/>
          <w:sz w:val="24"/>
          <w:szCs w:val="24"/>
        </w:rPr>
        <w:t>开户银行：</w:t>
      </w:r>
      <w:r>
        <w:rPr>
          <w:rFonts w:ascii="宋体" w:eastAsia="宋体" w:hAnsi="宋体" w:cs="宋体" w:hint="eastAsia"/>
          <w:color w:val="000000"/>
          <w:sz w:val="24"/>
          <w:szCs w:val="24"/>
          <w:u w:val="single"/>
        </w:rPr>
        <w:t xml:space="preserve">                          </w:t>
      </w:r>
      <w:r>
        <w:rPr>
          <w:rFonts w:ascii="宋体" w:eastAsia="宋体" w:hAnsi="宋体" w:cs="宋体" w:hint="eastAsia"/>
          <w:color w:val="000000"/>
          <w:sz w:val="24"/>
          <w:szCs w:val="24"/>
        </w:rPr>
        <w:t>账号/行号：</w:t>
      </w:r>
      <w:r>
        <w:rPr>
          <w:rFonts w:ascii="宋体" w:eastAsia="宋体" w:hAnsi="宋体" w:cs="宋体" w:hint="eastAsia"/>
          <w:color w:val="000000"/>
          <w:sz w:val="24"/>
          <w:szCs w:val="24"/>
          <w:u w:val="single"/>
        </w:rPr>
        <w:t xml:space="preserve">                        </w:t>
      </w:r>
    </w:p>
    <w:p w14:paraId="2EFCC434" w14:textId="77777777" w:rsidR="00290CCD" w:rsidRDefault="00BC6DE3">
      <w:pPr>
        <w:numPr>
          <w:ilvl w:val="0"/>
          <w:numId w:val="2"/>
        </w:numPr>
        <w:tabs>
          <w:tab w:val="left" w:pos="939"/>
        </w:tabs>
        <w:spacing w:line="480" w:lineRule="exact"/>
        <w:ind w:firstLineChars="200" w:firstLine="480"/>
        <w:contextualSpacing/>
        <w:rPr>
          <w:rFonts w:ascii="宋体" w:eastAsia="宋体" w:hAnsi="宋体" w:cs="宋体"/>
          <w:color w:val="000000"/>
          <w:sz w:val="24"/>
          <w:szCs w:val="24"/>
        </w:rPr>
      </w:pPr>
      <w:r>
        <w:rPr>
          <w:rFonts w:ascii="宋体" w:eastAsia="宋体" w:hAnsi="宋体" w:cs="宋体" w:hint="eastAsia"/>
          <w:color w:val="000000"/>
          <w:sz w:val="24"/>
          <w:szCs w:val="24"/>
        </w:rPr>
        <w:t>以上事项如有虚假或者隐瞒，我方愿意承担一切后果，并不再寻求任何旨在减轻或者免除法律责任的辩解。</w:t>
      </w:r>
    </w:p>
    <w:p w14:paraId="31FFBEBB" w14:textId="77777777" w:rsidR="00290CCD" w:rsidRDefault="00BC6DE3">
      <w:pPr>
        <w:tabs>
          <w:tab w:val="left" w:pos="939"/>
        </w:tabs>
        <w:spacing w:line="480" w:lineRule="exact"/>
        <w:ind w:leftChars="67" w:left="141" w:firstLineChars="200" w:firstLine="480"/>
        <w:contextualSpacing/>
        <w:rPr>
          <w:rFonts w:ascii="宋体" w:eastAsia="宋体" w:hAnsi="宋体" w:cs="宋体"/>
          <w:color w:val="000000"/>
          <w:sz w:val="24"/>
          <w:szCs w:val="24"/>
        </w:rPr>
      </w:pPr>
      <w:r>
        <w:rPr>
          <w:rFonts w:ascii="宋体" w:eastAsia="宋体" w:hAnsi="宋体" w:cs="宋体" w:hint="eastAsia"/>
          <w:color w:val="000000"/>
          <w:sz w:val="24"/>
          <w:szCs w:val="24"/>
        </w:rPr>
        <w:lastRenderedPageBreak/>
        <w:t>特此承诺。</w:t>
      </w:r>
    </w:p>
    <w:p w14:paraId="3B44DC7B" w14:textId="77777777" w:rsidR="00290CCD" w:rsidRDefault="00290CCD">
      <w:pPr>
        <w:spacing w:line="480" w:lineRule="exact"/>
        <w:contextualSpacing/>
        <w:jc w:val="left"/>
        <w:rPr>
          <w:rFonts w:ascii="宋体" w:eastAsia="宋体" w:hAnsi="宋体" w:cs="宋体"/>
          <w:color w:val="000000"/>
          <w:sz w:val="24"/>
          <w:szCs w:val="24"/>
        </w:rPr>
      </w:pPr>
    </w:p>
    <w:p w14:paraId="5BCB3EA3" w14:textId="77777777" w:rsidR="00290CCD" w:rsidRDefault="00BC6DE3">
      <w:pPr>
        <w:spacing w:line="480" w:lineRule="exact"/>
        <w:ind w:firstLineChars="200" w:firstLine="480"/>
        <w:contextualSpacing/>
        <w:rPr>
          <w:rFonts w:ascii="宋体" w:eastAsia="宋体" w:hAnsi="宋体" w:cs="宋体"/>
          <w:color w:val="000000"/>
          <w:sz w:val="24"/>
          <w:szCs w:val="24"/>
          <w:u w:val="single"/>
        </w:rPr>
      </w:pPr>
      <w:r>
        <w:rPr>
          <w:rFonts w:ascii="宋体" w:eastAsia="宋体" w:hAnsi="宋体" w:cs="宋体" w:hint="eastAsia"/>
          <w:color w:val="000000"/>
          <w:sz w:val="24"/>
          <w:szCs w:val="24"/>
        </w:rPr>
        <w:t>法定代表人或委托代理人（被授权人）（签字）：</w:t>
      </w:r>
      <w:r>
        <w:rPr>
          <w:rFonts w:ascii="宋体" w:eastAsia="宋体" w:hAnsi="宋体" w:cs="宋体" w:hint="eastAsia"/>
          <w:color w:val="000000"/>
          <w:sz w:val="24"/>
          <w:szCs w:val="24"/>
          <w:u w:val="single"/>
        </w:rPr>
        <w:t xml:space="preserve">           </w:t>
      </w:r>
    </w:p>
    <w:p w14:paraId="1F2ED8E5" w14:textId="77777777" w:rsidR="00290CCD" w:rsidRDefault="00BC6DE3">
      <w:pPr>
        <w:spacing w:line="480" w:lineRule="exact"/>
        <w:ind w:firstLineChars="200" w:firstLine="480"/>
        <w:contextualSpacing/>
        <w:rPr>
          <w:rFonts w:ascii="宋体" w:eastAsia="宋体" w:hAnsi="宋体" w:cs="宋体"/>
          <w:color w:val="000000"/>
          <w:sz w:val="24"/>
          <w:szCs w:val="24"/>
          <w:u w:val="single"/>
        </w:rPr>
      </w:pPr>
      <w:r>
        <w:rPr>
          <w:rFonts w:ascii="宋体" w:eastAsia="宋体" w:hAnsi="宋体" w:cs="宋体" w:hint="eastAsia"/>
          <w:color w:val="000000"/>
          <w:sz w:val="24"/>
          <w:szCs w:val="24"/>
        </w:rPr>
        <w:t>供应商名称（盖公章）：</w:t>
      </w:r>
      <w:r>
        <w:rPr>
          <w:rFonts w:ascii="宋体" w:eastAsia="宋体" w:hAnsi="宋体" w:cs="宋体" w:hint="eastAsia"/>
          <w:color w:val="000000"/>
          <w:sz w:val="24"/>
          <w:szCs w:val="24"/>
          <w:u w:val="single"/>
        </w:rPr>
        <w:t xml:space="preserve">                                 </w:t>
      </w:r>
    </w:p>
    <w:p w14:paraId="63438F53" w14:textId="77777777" w:rsidR="00290CCD" w:rsidRDefault="00BC6DE3">
      <w:pPr>
        <w:tabs>
          <w:tab w:val="left" w:pos="3479"/>
        </w:tabs>
        <w:spacing w:line="480" w:lineRule="exact"/>
        <w:jc w:val="left"/>
        <w:rPr>
          <w:rFonts w:ascii="宋体" w:eastAsia="宋体" w:hAnsi="宋体" w:cs="宋体"/>
          <w:color w:val="000000"/>
          <w:sz w:val="24"/>
          <w:szCs w:val="24"/>
        </w:rPr>
      </w:pPr>
      <w:r>
        <w:rPr>
          <w:rFonts w:ascii="宋体" w:eastAsia="宋体" w:hAnsi="宋体" w:cs="宋体" w:hint="eastAsia"/>
          <w:color w:val="000000"/>
          <w:sz w:val="24"/>
          <w:szCs w:val="24"/>
        </w:rPr>
        <w:t xml:space="preserve">                                                         年    月    日</w:t>
      </w:r>
    </w:p>
    <w:p w14:paraId="31DE3D98" w14:textId="77777777" w:rsidR="00290CCD" w:rsidRDefault="00290CCD">
      <w:pPr>
        <w:tabs>
          <w:tab w:val="left" w:pos="3479"/>
        </w:tabs>
        <w:spacing w:line="480" w:lineRule="exact"/>
        <w:jc w:val="left"/>
        <w:rPr>
          <w:rFonts w:ascii="宋体" w:eastAsia="宋体" w:hAnsi="宋体" w:cs="宋体"/>
          <w:color w:val="000000"/>
          <w:sz w:val="24"/>
          <w:szCs w:val="24"/>
        </w:rPr>
      </w:pPr>
    </w:p>
    <w:p w14:paraId="35EDACE9" w14:textId="77777777" w:rsidR="00290CCD" w:rsidRDefault="00BC6DE3">
      <w:pPr>
        <w:tabs>
          <w:tab w:val="left" w:pos="3479"/>
        </w:tabs>
        <w:spacing w:line="520" w:lineRule="exact"/>
        <w:jc w:val="center"/>
        <w:rPr>
          <w:rFonts w:ascii="微软雅黑" w:eastAsia="微软雅黑" w:hAnsi="微软雅黑" w:cs="方正小标宋简体"/>
          <w:bCs/>
          <w:color w:val="000000"/>
          <w:sz w:val="32"/>
          <w:szCs w:val="32"/>
        </w:rPr>
      </w:pPr>
      <w:r>
        <w:rPr>
          <w:rFonts w:ascii="微软雅黑" w:eastAsia="微软雅黑" w:hAnsi="微软雅黑" w:cs="方正小标宋简体" w:hint="eastAsia"/>
          <w:bCs/>
          <w:color w:val="000000"/>
          <w:sz w:val="44"/>
          <w:szCs w:val="44"/>
        </w:rPr>
        <w:t>报 价 表</w:t>
      </w:r>
    </w:p>
    <w:p w14:paraId="7A0F456D" w14:textId="77777777" w:rsidR="00290CCD" w:rsidRDefault="00290CCD">
      <w:pPr>
        <w:snapToGrid w:val="0"/>
        <w:spacing w:before="50" w:after="50" w:line="360" w:lineRule="auto"/>
        <w:rPr>
          <w:rFonts w:ascii="微软雅黑" w:eastAsia="微软雅黑" w:hAnsi="微软雅黑" w:cs="仿宋_GB2312"/>
          <w:color w:val="000000"/>
          <w:sz w:val="24"/>
        </w:rPr>
      </w:pPr>
    </w:p>
    <w:p w14:paraId="36E75E2F" w14:textId="77777777" w:rsidR="00290CCD" w:rsidRDefault="00BC6DE3">
      <w:pPr>
        <w:snapToGrid w:val="0"/>
        <w:spacing w:before="50" w:after="50" w:line="360" w:lineRule="exact"/>
        <w:rPr>
          <w:rFonts w:ascii="微软雅黑" w:eastAsia="微软雅黑" w:hAnsi="微软雅黑" w:cs="仿宋_GB2312"/>
          <w:color w:val="000000"/>
          <w:szCs w:val="21"/>
          <w:u w:val="single"/>
        </w:rPr>
      </w:pPr>
      <w:r>
        <w:rPr>
          <w:rFonts w:ascii="微软雅黑" w:eastAsia="微软雅黑" w:hAnsi="微软雅黑" w:cs="仿宋_GB2312" w:hint="eastAsia"/>
          <w:color w:val="000000"/>
          <w:szCs w:val="21"/>
        </w:rPr>
        <w:t>项目名称：</w:t>
      </w:r>
      <w:r>
        <w:rPr>
          <w:rFonts w:ascii="微软雅黑" w:eastAsia="微软雅黑" w:hAnsi="微软雅黑" w:cs="仿宋_GB2312"/>
          <w:color w:val="000000"/>
          <w:szCs w:val="21"/>
          <w:u w:val="single"/>
        </w:rPr>
        <w:t xml:space="preserve"> </w:t>
      </w:r>
      <w:r>
        <w:rPr>
          <w:rFonts w:ascii="微软雅黑" w:eastAsia="微软雅黑" w:hAnsi="微软雅黑" w:cs="仿宋_GB2312" w:hint="eastAsia"/>
          <w:color w:val="000000"/>
          <w:szCs w:val="21"/>
          <w:u w:val="single"/>
        </w:rPr>
        <w:t xml:space="preserve">               </w:t>
      </w:r>
      <w:r>
        <w:rPr>
          <w:rFonts w:ascii="微软雅黑" w:eastAsia="微软雅黑" w:hAnsi="微软雅黑" w:cs="仿宋_GB2312"/>
          <w:color w:val="000000"/>
          <w:szCs w:val="21"/>
          <w:u w:val="single"/>
        </w:rPr>
        <w:t xml:space="preserve">采购项目 </w:t>
      </w:r>
    </w:p>
    <w:p w14:paraId="65150704" w14:textId="77777777" w:rsidR="00290CCD" w:rsidRDefault="00BC6DE3">
      <w:pPr>
        <w:snapToGrid w:val="0"/>
        <w:spacing w:before="50" w:after="50" w:line="360" w:lineRule="exact"/>
        <w:rPr>
          <w:rFonts w:ascii="微软雅黑" w:eastAsia="微软雅黑" w:hAnsi="微软雅黑" w:cs="仿宋_GB2312"/>
          <w:szCs w:val="21"/>
          <w:u w:val="single"/>
        </w:rPr>
      </w:pPr>
      <w:r>
        <w:rPr>
          <w:rFonts w:ascii="微软雅黑" w:eastAsia="微软雅黑" w:hAnsi="微软雅黑" w:cs="仿宋_GB2312" w:hint="eastAsia"/>
          <w:szCs w:val="21"/>
        </w:rPr>
        <w:t>项目编号：</w:t>
      </w:r>
      <w:r>
        <w:rPr>
          <w:rFonts w:ascii="微软雅黑" w:eastAsia="微软雅黑" w:hAnsi="微软雅黑" w:cs="仿宋_GB2312"/>
          <w:szCs w:val="21"/>
          <w:u w:val="single"/>
        </w:rPr>
        <w:t xml:space="preserve"> </w:t>
      </w:r>
      <w:r>
        <w:rPr>
          <w:rFonts w:ascii="微软雅黑" w:eastAsia="微软雅黑" w:hAnsi="微软雅黑" w:cs="仿宋_GB2312" w:hint="eastAsia"/>
          <w:szCs w:val="21"/>
          <w:u w:val="single"/>
        </w:rPr>
        <w:t xml:space="preserve">                  </w:t>
      </w:r>
      <w:r>
        <w:rPr>
          <w:rFonts w:ascii="微软雅黑" w:eastAsia="微软雅黑" w:hAnsi="微软雅黑" w:cs="仿宋_GB2312"/>
          <w:szCs w:val="21"/>
          <w:u w:val="single"/>
        </w:rPr>
        <w:t xml:space="preserve"> </w:t>
      </w:r>
    </w:p>
    <w:p w14:paraId="72BB0B67" w14:textId="77777777" w:rsidR="00290CCD" w:rsidRDefault="00290CCD">
      <w:pPr>
        <w:snapToGrid w:val="0"/>
        <w:spacing w:before="50" w:after="50" w:line="360" w:lineRule="exact"/>
        <w:rPr>
          <w:rFonts w:ascii="微软雅黑" w:eastAsia="微软雅黑" w:hAnsi="微软雅黑" w:cs="仿宋_GB2312"/>
          <w:color w:val="000000"/>
          <w:szCs w:val="21"/>
          <w:u w:val="single"/>
        </w:rPr>
      </w:pPr>
    </w:p>
    <w:p w14:paraId="0CB15E4A" w14:textId="77777777" w:rsidR="00290CCD" w:rsidRDefault="00BC6DE3">
      <w:pPr>
        <w:snapToGrid w:val="0"/>
        <w:spacing w:before="50" w:after="50" w:line="360" w:lineRule="exact"/>
        <w:jc w:val="right"/>
        <w:rPr>
          <w:rFonts w:ascii="微软雅黑" w:eastAsia="微软雅黑" w:hAnsi="微软雅黑" w:cs="仿宋_GB2312"/>
          <w:color w:val="000000"/>
          <w:szCs w:val="21"/>
        </w:rPr>
      </w:pPr>
      <w:r>
        <w:rPr>
          <w:rFonts w:ascii="微软雅黑" w:eastAsia="微软雅黑" w:hAnsi="微软雅黑" w:cs="仿宋_GB2312" w:hint="eastAsia"/>
          <w:color w:val="000000"/>
          <w:szCs w:val="21"/>
        </w:rPr>
        <w:t xml:space="preserve"> 金额单位：人民币（元）</w:t>
      </w:r>
    </w:p>
    <w:tbl>
      <w:tblPr>
        <w:tblW w:w="5000" w:type="pct"/>
        <w:tblInd w:w="113" w:type="dxa"/>
        <w:tblLook w:val="04A0" w:firstRow="1" w:lastRow="0" w:firstColumn="1" w:lastColumn="0" w:noHBand="0" w:noVBand="1"/>
      </w:tblPr>
      <w:tblGrid>
        <w:gridCol w:w="445"/>
        <w:gridCol w:w="1160"/>
        <w:gridCol w:w="976"/>
        <w:gridCol w:w="976"/>
        <w:gridCol w:w="976"/>
        <w:gridCol w:w="530"/>
        <w:gridCol w:w="523"/>
        <w:gridCol w:w="1484"/>
        <w:gridCol w:w="681"/>
        <w:gridCol w:w="662"/>
        <w:gridCol w:w="989"/>
      </w:tblGrid>
      <w:tr w:rsidR="00290CCD" w14:paraId="64FFEC99" w14:textId="77777777">
        <w:trPr>
          <w:trHeight w:val="435"/>
        </w:trPr>
        <w:tc>
          <w:tcPr>
            <w:tcW w:w="237" w:type="pct"/>
            <w:tcBorders>
              <w:top w:val="single" w:sz="4" w:space="0" w:color="000000"/>
              <w:left w:val="single" w:sz="4" w:space="0" w:color="000000"/>
              <w:bottom w:val="single" w:sz="4" w:space="0" w:color="000000"/>
              <w:right w:val="single" w:sz="4" w:space="0" w:color="000000"/>
            </w:tcBorders>
            <w:vAlign w:val="center"/>
          </w:tcPr>
          <w:p w14:paraId="0B7AF7B4" w14:textId="77777777" w:rsidR="00290CCD" w:rsidRDefault="00BC6DE3">
            <w:pPr>
              <w:spacing w:line="360" w:lineRule="exact"/>
              <w:jc w:val="center"/>
              <w:rPr>
                <w:rFonts w:ascii="微软雅黑" w:eastAsia="微软雅黑" w:hAnsi="微软雅黑"/>
                <w:color w:val="000000"/>
                <w:szCs w:val="21"/>
              </w:rPr>
            </w:pPr>
            <w:r>
              <w:rPr>
                <w:rFonts w:ascii="微软雅黑" w:eastAsia="微软雅黑" w:hAnsi="微软雅黑" w:cs="宋体" w:hint="eastAsia"/>
                <w:color w:val="000000"/>
                <w:szCs w:val="21"/>
              </w:rPr>
              <w:t>序号</w:t>
            </w:r>
          </w:p>
        </w:tc>
        <w:tc>
          <w:tcPr>
            <w:tcW w:w="617" w:type="pct"/>
            <w:tcBorders>
              <w:top w:val="single" w:sz="4" w:space="0" w:color="000000"/>
              <w:left w:val="single" w:sz="4" w:space="0" w:color="000000"/>
              <w:bottom w:val="single" w:sz="4" w:space="0" w:color="000000"/>
              <w:right w:val="single" w:sz="4" w:space="0" w:color="000000"/>
            </w:tcBorders>
            <w:vAlign w:val="center"/>
          </w:tcPr>
          <w:p w14:paraId="077D7E6C" w14:textId="77777777" w:rsidR="00290CCD" w:rsidRDefault="00BC6DE3">
            <w:pPr>
              <w:spacing w:line="360" w:lineRule="exact"/>
              <w:jc w:val="center"/>
              <w:rPr>
                <w:rFonts w:ascii="微软雅黑" w:eastAsia="微软雅黑" w:hAnsi="微软雅黑"/>
                <w:color w:val="000000"/>
                <w:szCs w:val="21"/>
              </w:rPr>
            </w:pPr>
            <w:r>
              <w:rPr>
                <w:rFonts w:ascii="微软雅黑" w:eastAsia="微软雅黑" w:hAnsi="微软雅黑" w:hint="eastAsia"/>
                <w:color w:val="000000"/>
                <w:szCs w:val="21"/>
              </w:rPr>
              <w:t>采购标的</w:t>
            </w:r>
          </w:p>
        </w:tc>
        <w:tc>
          <w:tcPr>
            <w:tcW w:w="519" w:type="pct"/>
            <w:tcBorders>
              <w:top w:val="single" w:sz="4" w:space="0" w:color="000000"/>
              <w:left w:val="single" w:sz="4" w:space="0" w:color="000000"/>
              <w:bottom w:val="single" w:sz="4" w:space="0" w:color="000000"/>
              <w:right w:val="single" w:sz="4" w:space="0" w:color="000000"/>
            </w:tcBorders>
            <w:vAlign w:val="center"/>
          </w:tcPr>
          <w:p w14:paraId="7467BA64" w14:textId="77777777" w:rsidR="00290CCD" w:rsidRDefault="00BC6DE3">
            <w:pPr>
              <w:spacing w:line="360" w:lineRule="exact"/>
              <w:jc w:val="center"/>
              <w:rPr>
                <w:rFonts w:ascii="微软雅黑" w:eastAsia="微软雅黑" w:hAnsi="微软雅黑" w:cs="宋体"/>
                <w:color w:val="000000"/>
                <w:szCs w:val="21"/>
              </w:rPr>
            </w:pPr>
            <w:r>
              <w:rPr>
                <w:rFonts w:ascii="微软雅黑" w:eastAsia="微软雅黑" w:hAnsi="微软雅黑" w:cs="宋体" w:hint="eastAsia"/>
                <w:color w:val="000000"/>
                <w:szCs w:val="21"/>
              </w:rPr>
              <w:t>品牌</w:t>
            </w:r>
          </w:p>
        </w:tc>
        <w:tc>
          <w:tcPr>
            <w:tcW w:w="519" w:type="pct"/>
            <w:tcBorders>
              <w:top w:val="single" w:sz="4" w:space="0" w:color="000000"/>
              <w:left w:val="single" w:sz="4" w:space="0" w:color="000000"/>
              <w:bottom w:val="single" w:sz="4" w:space="0" w:color="000000"/>
              <w:right w:val="single" w:sz="4" w:space="0" w:color="000000"/>
            </w:tcBorders>
            <w:vAlign w:val="center"/>
          </w:tcPr>
          <w:p w14:paraId="4A668145" w14:textId="77777777" w:rsidR="00290CCD" w:rsidRDefault="00BC6DE3">
            <w:pPr>
              <w:spacing w:line="360" w:lineRule="exact"/>
              <w:jc w:val="center"/>
              <w:rPr>
                <w:rFonts w:ascii="微软雅黑" w:eastAsia="微软雅黑" w:hAnsi="微软雅黑" w:cs="宋体"/>
                <w:color w:val="000000"/>
                <w:szCs w:val="21"/>
              </w:rPr>
            </w:pPr>
            <w:r>
              <w:rPr>
                <w:rFonts w:ascii="微软雅黑" w:eastAsia="微软雅黑" w:hAnsi="微软雅黑" w:cs="宋体" w:hint="eastAsia"/>
                <w:color w:val="000000"/>
                <w:szCs w:val="21"/>
              </w:rPr>
              <w:t>型号规格</w:t>
            </w:r>
          </w:p>
        </w:tc>
        <w:tc>
          <w:tcPr>
            <w:tcW w:w="519" w:type="pct"/>
            <w:tcBorders>
              <w:top w:val="single" w:sz="4" w:space="0" w:color="000000"/>
              <w:left w:val="single" w:sz="4" w:space="0" w:color="000000"/>
              <w:bottom w:val="single" w:sz="4" w:space="0" w:color="000000"/>
              <w:right w:val="single" w:sz="4" w:space="0" w:color="000000"/>
            </w:tcBorders>
            <w:vAlign w:val="center"/>
          </w:tcPr>
          <w:p w14:paraId="597A001E" w14:textId="77777777" w:rsidR="00290CCD" w:rsidRDefault="00BC6DE3">
            <w:pPr>
              <w:spacing w:line="360" w:lineRule="exact"/>
              <w:jc w:val="center"/>
              <w:rPr>
                <w:rFonts w:ascii="微软雅黑" w:eastAsia="微软雅黑" w:hAnsi="微软雅黑"/>
                <w:color w:val="000000"/>
                <w:szCs w:val="21"/>
              </w:rPr>
            </w:pPr>
            <w:r>
              <w:rPr>
                <w:rFonts w:ascii="微软雅黑" w:eastAsia="微软雅黑" w:hAnsi="微软雅黑" w:cs="宋体" w:hint="eastAsia"/>
                <w:color w:val="000000"/>
                <w:szCs w:val="21"/>
              </w:rPr>
              <w:t>生产厂家</w:t>
            </w:r>
          </w:p>
        </w:tc>
        <w:tc>
          <w:tcPr>
            <w:tcW w:w="282" w:type="pct"/>
            <w:tcBorders>
              <w:top w:val="single" w:sz="4" w:space="0" w:color="000000"/>
              <w:left w:val="single" w:sz="4" w:space="0" w:color="000000"/>
              <w:bottom w:val="single" w:sz="4" w:space="0" w:color="000000"/>
              <w:right w:val="single" w:sz="4" w:space="0" w:color="000000"/>
            </w:tcBorders>
            <w:vAlign w:val="center"/>
          </w:tcPr>
          <w:p w14:paraId="386366C0" w14:textId="77777777" w:rsidR="00290CCD" w:rsidRDefault="00BC6DE3">
            <w:pPr>
              <w:spacing w:line="360" w:lineRule="exact"/>
              <w:jc w:val="center"/>
              <w:rPr>
                <w:rFonts w:ascii="微软雅黑" w:eastAsia="微软雅黑" w:hAnsi="微软雅黑" w:cs="宋体"/>
                <w:color w:val="000000"/>
                <w:szCs w:val="21"/>
              </w:rPr>
            </w:pPr>
            <w:r>
              <w:rPr>
                <w:rFonts w:ascii="微软雅黑" w:eastAsia="微软雅黑" w:hAnsi="微软雅黑" w:cs="宋体" w:hint="eastAsia"/>
                <w:color w:val="000000"/>
                <w:szCs w:val="21"/>
              </w:rPr>
              <w:t>数量</w:t>
            </w:r>
          </w:p>
          <w:p w14:paraId="5869A426" w14:textId="77777777" w:rsidR="00290CCD" w:rsidRDefault="00BC6DE3">
            <w:pPr>
              <w:spacing w:line="360" w:lineRule="exact"/>
              <w:jc w:val="center"/>
              <w:rPr>
                <w:rFonts w:ascii="微软雅黑" w:eastAsia="微软雅黑" w:hAnsi="微软雅黑"/>
                <w:color w:val="000000"/>
                <w:szCs w:val="21"/>
              </w:rPr>
            </w:pPr>
            <w:r>
              <w:rPr>
                <w:rFonts w:ascii="微软雅黑" w:eastAsia="微软雅黑" w:hAnsi="微软雅黑" w:cs="宋体" w:hint="eastAsia"/>
                <w:color w:val="000000"/>
                <w:szCs w:val="21"/>
              </w:rPr>
              <w:t>①</w:t>
            </w:r>
          </w:p>
        </w:tc>
        <w:tc>
          <w:tcPr>
            <w:tcW w:w="278" w:type="pct"/>
            <w:tcBorders>
              <w:top w:val="single" w:sz="4" w:space="0" w:color="000000"/>
              <w:left w:val="single" w:sz="4" w:space="0" w:color="000000"/>
              <w:bottom w:val="single" w:sz="4" w:space="0" w:color="000000"/>
              <w:right w:val="single" w:sz="4" w:space="0" w:color="000000"/>
            </w:tcBorders>
            <w:vAlign w:val="center"/>
          </w:tcPr>
          <w:p w14:paraId="67CB1BD2" w14:textId="77777777" w:rsidR="00290CCD" w:rsidRDefault="00BC6DE3">
            <w:pPr>
              <w:spacing w:line="360" w:lineRule="exact"/>
              <w:jc w:val="center"/>
              <w:rPr>
                <w:rFonts w:ascii="微软雅黑" w:eastAsia="微软雅黑" w:hAnsi="微软雅黑"/>
                <w:color w:val="000000"/>
                <w:szCs w:val="21"/>
              </w:rPr>
            </w:pPr>
            <w:r>
              <w:rPr>
                <w:rFonts w:ascii="微软雅黑" w:eastAsia="微软雅黑" w:hAnsi="微软雅黑" w:cs="宋体" w:hint="eastAsia"/>
                <w:color w:val="000000"/>
                <w:szCs w:val="21"/>
              </w:rPr>
              <w:t>单位</w:t>
            </w:r>
          </w:p>
        </w:tc>
        <w:tc>
          <w:tcPr>
            <w:tcW w:w="789" w:type="pct"/>
            <w:tcBorders>
              <w:top w:val="single" w:sz="4" w:space="0" w:color="000000"/>
              <w:left w:val="single" w:sz="4" w:space="0" w:color="000000"/>
              <w:bottom w:val="single" w:sz="4" w:space="0" w:color="000000"/>
              <w:right w:val="single" w:sz="4" w:space="0" w:color="000000"/>
            </w:tcBorders>
            <w:vAlign w:val="center"/>
          </w:tcPr>
          <w:p w14:paraId="75F73535" w14:textId="77777777" w:rsidR="00290CCD" w:rsidRDefault="00BC6DE3">
            <w:pPr>
              <w:spacing w:line="360" w:lineRule="exact"/>
              <w:jc w:val="center"/>
              <w:rPr>
                <w:rFonts w:ascii="微软雅黑" w:eastAsia="微软雅黑" w:hAnsi="微软雅黑"/>
                <w:color w:val="000000"/>
                <w:szCs w:val="21"/>
              </w:rPr>
            </w:pPr>
            <w:r>
              <w:rPr>
                <w:rFonts w:ascii="微软雅黑" w:eastAsia="微软雅黑" w:hAnsi="微软雅黑" w:cs="宋体" w:hint="eastAsia"/>
                <w:color w:val="000000"/>
                <w:szCs w:val="21"/>
              </w:rPr>
              <w:t>技术参数及性能配置、服务要求</w:t>
            </w:r>
          </w:p>
        </w:tc>
        <w:tc>
          <w:tcPr>
            <w:tcW w:w="362" w:type="pct"/>
            <w:tcBorders>
              <w:top w:val="single" w:sz="4" w:space="0" w:color="000000"/>
              <w:left w:val="single" w:sz="4" w:space="0" w:color="000000"/>
              <w:bottom w:val="single" w:sz="4" w:space="0" w:color="000000"/>
              <w:right w:val="single" w:sz="4" w:space="0" w:color="000000"/>
            </w:tcBorders>
            <w:vAlign w:val="center"/>
          </w:tcPr>
          <w:p w14:paraId="27C11E01" w14:textId="77777777" w:rsidR="00290CCD" w:rsidRDefault="00BC6DE3">
            <w:pPr>
              <w:spacing w:line="360" w:lineRule="exact"/>
              <w:jc w:val="center"/>
              <w:rPr>
                <w:rFonts w:ascii="微软雅黑" w:eastAsia="微软雅黑" w:hAnsi="微软雅黑"/>
                <w:color w:val="000000"/>
                <w:szCs w:val="21"/>
              </w:rPr>
            </w:pPr>
            <w:r>
              <w:rPr>
                <w:rFonts w:ascii="微软雅黑" w:eastAsia="微软雅黑" w:hAnsi="微软雅黑" w:cs="宋体" w:hint="eastAsia"/>
                <w:color w:val="000000"/>
                <w:szCs w:val="21"/>
              </w:rPr>
              <w:t>质保期</w:t>
            </w:r>
          </w:p>
        </w:tc>
        <w:tc>
          <w:tcPr>
            <w:tcW w:w="352" w:type="pct"/>
            <w:tcBorders>
              <w:top w:val="single" w:sz="4" w:space="0" w:color="000000"/>
              <w:left w:val="single" w:sz="4" w:space="0" w:color="000000"/>
              <w:bottom w:val="single" w:sz="4" w:space="0" w:color="000000"/>
              <w:right w:val="single" w:sz="4" w:space="0" w:color="000000"/>
            </w:tcBorders>
            <w:vAlign w:val="center"/>
          </w:tcPr>
          <w:p w14:paraId="36A8C7A2" w14:textId="77777777" w:rsidR="00290CCD" w:rsidRDefault="00BC6DE3">
            <w:pPr>
              <w:spacing w:line="360" w:lineRule="exact"/>
              <w:jc w:val="center"/>
              <w:rPr>
                <w:rFonts w:ascii="微软雅黑" w:eastAsia="微软雅黑" w:hAnsi="微软雅黑"/>
                <w:color w:val="000000"/>
                <w:szCs w:val="21"/>
              </w:rPr>
            </w:pPr>
            <w:r>
              <w:rPr>
                <w:rFonts w:ascii="微软雅黑" w:eastAsia="微软雅黑" w:hAnsi="微软雅黑" w:cs="宋体" w:hint="eastAsia"/>
                <w:color w:val="000000"/>
                <w:szCs w:val="21"/>
              </w:rPr>
              <w:t>单价</w:t>
            </w:r>
          </w:p>
          <w:p w14:paraId="03FF5F55" w14:textId="77777777" w:rsidR="00290CCD" w:rsidRDefault="00BC6DE3">
            <w:pPr>
              <w:spacing w:line="360" w:lineRule="exact"/>
              <w:jc w:val="center"/>
              <w:rPr>
                <w:rFonts w:ascii="微软雅黑" w:eastAsia="微软雅黑" w:hAnsi="微软雅黑"/>
                <w:color w:val="000000"/>
                <w:szCs w:val="21"/>
              </w:rPr>
            </w:pPr>
            <w:r>
              <w:rPr>
                <w:rFonts w:ascii="微软雅黑" w:eastAsia="微软雅黑" w:hAnsi="微软雅黑" w:cs="宋体" w:hint="eastAsia"/>
                <w:color w:val="000000"/>
                <w:szCs w:val="21"/>
              </w:rPr>
              <w:t>②</w:t>
            </w:r>
          </w:p>
        </w:tc>
        <w:tc>
          <w:tcPr>
            <w:tcW w:w="525" w:type="pct"/>
            <w:tcBorders>
              <w:top w:val="single" w:sz="4" w:space="0" w:color="000000"/>
              <w:left w:val="single" w:sz="4" w:space="0" w:color="000000"/>
              <w:bottom w:val="single" w:sz="4" w:space="0" w:color="000000"/>
              <w:right w:val="single" w:sz="4" w:space="0" w:color="000000"/>
            </w:tcBorders>
            <w:vAlign w:val="center"/>
          </w:tcPr>
          <w:p w14:paraId="76F8EC4F" w14:textId="77777777" w:rsidR="00290CCD" w:rsidRDefault="00BC6DE3">
            <w:pPr>
              <w:spacing w:line="360" w:lineRule="exact"/>
              <w:jc w:val="center"/>
              <w:rPr>
                <w:rFonts w:ascii="微软雅黑" w:eastAsia="微软雅黑" w:hAnsi="微软雅黑"/>
                <w:color w:val="000000"/>
                <w:szCs w:val="21"/>
              </w:rPr>
            </w:pPr>
            <w:r>
              <w:rPr>
                <w:rFonts w:ascii="微软雅黑" w:eastAsia="微软雅黑" w:hAnsi="微软雅黑" w:cs="宋体" w:hint="eastAsia"/>
                <w:color w:val="000000"/>
                <w:szCs w:val="21"/>
              </w:rPr>
              <w:t>单项合价</w:t>
            </w:r>
          </w:p>
          <w:p w14:paraId="468E87E3" w14:textId="77777777" w:rsidR="00290CCD" w:rsidRDefault="00BC6DE3">
            <w:pPr>
              <w:spacing w:line="360" w:lineRule="exact"/>
              <w:jc w:val="center"/>
              <w:rPr>
                <w:rFonts w:ascii="微软雅黑" w:eastAsia="微软雅黑" w:hAnsi="微软雅黑" w:cs="宋体"/>
                <w:color w:val="000000"/>
                <w:szCs w:val="21"/>
              </w:rPr>
            </w:pPr>
            <w:r>
              <w:rPr>
                <w:rFonts w:ascii="微软雅黑" w:eastAsia="微软雅黑" w:hAnsi="微软雅黑" w:cs="宋体" w:hint="eastAsia"/>
                <w:color w:val="000000"/>
                <w:szCs w:val="21"/>
              </w:rPr>
              <w:t>③=①×②</w:t>
            </w:r>
          </w:p>
        </w:tc>
      </w:tr>
      <w:tr w:rsidR="00290CCD" w14:paraId="25BC736C" w14:textId="77777777">
        <w:trPr>
          <w:trHeight w:val="456"/>
        </w:trPr>
        <w:tc>
          <w:tcPr>
            <w:tcW w:w="237" w:type="pct"/>
            <w:tcBorders>
              <w:top w:val="single" w:sz="4" w:space="0" w:color="000000"/>
              <w:left w:val="single" w:sz="4" w:space="0" w:color="000000"/>
              <w:bottom w:val="single" w:sz="4" w:space="0" w:color="000000"/>
              <w:right w:val="single" w:sz="4" w:space="0" w:color="000000"/>
            </w:tcBorders>
            <w:vAlign w:val="center"/>
          </w:tcPr>
          <w:p w14:paraId="4924A151" w14:textId="77777777" w:rsidR="00290CCD" w:rsidRDefault="00BC6DE3">
            <w:pPr>
              <w:spacing w:line="360" w:lineRule="exact"/>
              <w:jc w:val="center"/>
              <w:rPr>
                <w:rFonts w:ascii="微软雅黑" w:eastAsia="微软雅黑" w:hAnsi="微软雅黑"/>
                <w:color w:val="000000"/>
                <w:szCs w:val="21"/>
              </w:rPr>
            </w:pPr>
            <w:r>
              <w:rPr>
                <w:rFonts w:ascii="微软雅黑" w:eastAsia="微软雅黑" w:hAnsi="微软雅黑" w:cs="宋体" w:hint="eastAsia"/>
                <w:color w:val="000000"/>
                <w:szCs w:val="21"/>
              </w:rPr>
              <w:t>1</w:t>
            </w:r>
          </w:p>
        </w:tc>
        <w:tc>
          <w:tcPr>
            <w:tcW w:w="617" w:type="pct"/>
            <w:tcBorders>
              <w:top w:val="single" w:sz="4" w:space="0" w:color="000000"/>
              <w:left w:val="single" w:sz="4" w:space="0" w:color="000000"/>
              <w:bottom w:val="single" w:sz="4" w:space="0" w:color="000000"/>
              <w:right w:val="single" w:sz="4" w:space="0" w:color="000000"/>
            </w:tcBorders>
            <w:vAlign w:val="center"/>
          </w:tcPr>
          <w:p w14:paraId="1D4D844F" w14:textId="77777777" w:rsidR="00290CCD" w:rsidRDefault="00290CCD">
            <w:pPr>
              <w:snapToGrid w:val="0"/>
              <w:spacing w:line="360" w:lineRule="exact"/>
              <w:rPr>
                <w:rFonts w:ascii="微软雅黑" w:eastAsia="微软雅黑" w:hAnsi="微软雅黑" w:cs="宋体"/>
                <w:color w:val="000000"/>
                <w:szCs w:val="21"/>
              </w:rPr>
            </w:pPr>
          </w:p>
        </w:tc>
        <w:tc>
          <w:tcPr>
            <w:tcW w:w="519" w:type="pct"/>
            <w:tcBorders>
              <w:top w:val="single" w:sz="4" w:space="0" w:color="000000"/>
              <w:left w:val="single" w:sz="4" w:space="0" w:color="000000"/>
              <w:bottom w:val="single" w:sz="4" w:space="0" w:color="000000"/>
              <w:right w:val="single" w:sz="4" w:space="0" w:color="000000"/>
            </w:tcBorders>
          </w:tcPr>
          <w:p w14:paraId="41D9830C" w14:textId="77777777" w:rsidR="00290CCD" w:rsidRDefault="00290CCD">
            <w:pPr>
              <w:snapToGrid w:val="0"/>
              <w:spacing w:line="360" w:lineRule="exact"/>
              <w:rPr>
                <w:rFonts w:ascii="微软雅黑" w:eastAsia="微软雅黑" w:hAnsi="微软雅黑" w:cs="宋体"/>
                <w:color w:val="000000"/>
                <w:szCs w:val="21"/>
              </w:rPr>
            </w:pPr>
          </w:p>
        </w:tc>
        <w:tc>
          <w:tcPr>
            <w:tcW w:w="519" w:type="pct"/>
            <w:tcBorders>
              <w:top w:val="single" w:sz="4" w:space="0" w:color="000000"/>
              <w:left w:val="single" w:sz="4" w:space="0" w:color="000000"/>
              <w:bottom w:val="single" w:sz="4" w:space="0" w:color="000000"/>
              <w:right w:val="single" w:sz="4" w:space="0" w:color="000000"/>
            </w:tcBorders>
          </w:tcPr>
          <w:p w14:paraId="50852D9D" w14:textId="77777777" w:rsidR="00290CCD" w:rsidRDefault="00290CCD">
            <w:pPr>
              <w:snapToGrid w:val="0"/>
              <w:spacing w:line="360" w:lineRule="exact"/>
              <w:rPr>
                <w:rFonts w:ascii="微软雅黑" w:eastAsia="微软雅黑" w:hAnsi="微软雅黑" w:cs="宋体"/>
                <w:color w:val="000000"/>
                <w:szCs w:val="21"/>
              </w:rPr>
            </w:pPr>
          </w:p>
        </w:tc>
        <w:tc>
          <w:tcPr>
            <w:tcW w:w="519" w:type="pct"/>
            <w:tcBorders>
              <w:top w:val="single" w:sz="4" w:space="0" w:color="000000"/>
              <w:left w:val="single" w:sz="4" w:space="0" w:color="000000"/>
              <w:bottom w:val="single" w:sz="4" w:space="0" w:color="000000"/>
              <w:right w:val="single" w:sz="4" w:space="0" w:color="000000"/>
            </w:tcBorders>
            <w:vAlign w:val="center"/>
          </w:tcPr>
          <w:p w14:paraId="2033BA1A" w14:textId="77777777" w:rsidR="00290CCD" w:rsidRDefault="00290CCD">
            <w:pPr>
              <w:snapToGrid w:val="0"/>
              <w:spacing w:line="360" w:lineRule="exact"/>
              <w:rPr>
                <w:rFonts w:ascii="微软雅黑" w:eastAsia="微软雅黑" w:hAnsi="微软雅黑" w:cs="宋体"/>
                <w:color w:val="000000"/>
                <w:szCs w:val="21"/>
              </w:rPr>
            </w:pPr>
          </w:p>
        </w:tc>
        <w:tc>
          <w:tcPr>
            <w:tcW w:w="282" w:type="pct"/>
            <w:tcBorders>
              <w:top w:val="single" w:sz="4" w:space="0" w:color="000000"/>
              <w:left w:val="single" w:sz="4" w:space="0" w:color="000000"/>
              <w:bottom w:val="single" w:sz="4" w:space="0" w:color="000000"/>
              <w:right w:val="single" w:sz="4" w:space="0" w:color="000000"/>
            </w:tcBorders>
            <w:vAlign w:val="center"/>
          </w:tcPr>
          <w:p w14:paraId="7B7737A8" w14:textId="77777777" w:rsidR="00290CCD" w:rsidRDefault="00290CCD">
            <w:pPr>
              <w:snapToGrid w:val="0"/>
              <w:spacing w:line="360" w:lineRule="exact"/>
              <w:rPr>
                <w:rFonts w:ascii="微软雅黑" w:eastAsia="微软雅黑" w:hAnsi="微软雅黑" w:cs="宋体"/>
                <w:color w:val="000000"/>
                <w:szCs w:val="21"/>
              </w:rPr>
            </w:pPr>
          </w:p>
        </w:tc>
        <w:tc>
          <w:tcPr>
            <w:tcW w:w="278" w:type="pct"/>
            <w:tcBorders>
              <w:top w:val="single" w:sz="4" w:space="0" w:color="000000"/>
              <w:left w:val="single" w:sz="4" w:space="0" w:color="000000"/>
              <w:bottom w:val="single" w:sz="4" w:space="0" w:color="000000"/>
              <w:right w:val="single" w:sz="4" w:space="0" w:color="000000"/>
            </w:tcBorders>
            <w:vAlign w:val="center"/>
          </w:tcPr>
          <w:p w14:paraId="279F1B6C" w14:textId="77777777" w:rsidR="00290CCD" w:rsidRDefault="00290CCD">
            <w:pPr>
              <w:snapToGrid w:val="0"/>
              <w:spacing w:line="360" w:lineRule="exact"/>
              <w:rPr>
                <w:rFonts w:ascii="微软雅黑" w:eastAsia="微软雅黑" w:hAnsi="微软雅黑" w:cs="宋体"/>
                <w:color w:val="000000"/>
                <w:szCs w:val="21"/>
              </w:rPr>
            </w:pPr>
          </w:p>
        </w:tc>
        <w:tc>
          <w:tcPr>
            <w:tcW w:w="789" w:type="pct"/>
            <w:tcBorders>
              <w:top w:val="single" w:sz="4" w:space="0" w:color="000000"/>
              <w:left w:val="single" w:sz="4" w:space="0" w:color="000000"/>
              <w:bottom w:val="single" w:sz="4" w:space="0" w:color="000000"/>
              <w:right w:val="single" w:sz="4" w:space="0" w:color="000000"/>
            </w:tcBorders>
            <w:vAlign w:val="center"/>
          </w:tcPr>
          <w:p w14:paraId="1DEBCD96" w14:textId="77777777" w:rsidR="00290CCD" w:rsidRDefault="00290CCD">
            <w:pPr>
              <w:snapToGrid w:val="0"/>
              <w:spacing w:line="360" w:lineRule="exact"/>
              <w:rPr>
                <w:rFonts w:ascii="微软雅黑" w:eastAsia="微软雅黑" w:hAnsi="微软雅黑" w:cs="宋体"/>
                <w:color w:val="000000"/>
                <w:szCs w:val="21"/>
              </w:rPr>
            </w:pPr>
          </w:p>
        </w:tc>
        <w:tc>
          <w:tcPr>
            <w:tcW w:w="362" w:type="pct"/>
            <w:tcBorders>
              <w:top w:val="single" w:sz="4" w:space="0" w:color="000000"/>
              <w:left w:val="single" w:sz="4" w:space="0" w:color="000000"/>
              <w:bottom w:val="single" w:sz="4" w:space="0" w:color="000000"/>
              <w:right w:val="single" w:sz="4" w:space="0" w:color="000000"/>
            </w:tcBorders>
            <w:vAlign w:val="center"/>
          </w:tcPr>
          <w:p w14:paraId="7A3AB4AD" w14:textId="77777777" w:rsidR="00290CCD" w:rsidRDefault="00290CCD">
            <w:pPr>
              <w:snapToGrid w:val="0"/>
              <w:spacing w:line="360" w:lineRule="exact"/>
              <w:rPr>
                <w:rFonts w:ascii="微软雅黑" w:eastAsia="微软雅黑" w:hAnsi="微软雅黑" w:cs="宋体"/>
                <w:color w:val="000000"/>
                <w:szCs w:val="21"/>
              </w:rPr>
            </w:pPr>
          </w:p>
        </w:tc>
        <w:tc>
          <w:tcPr>
            <w:tcW w:w="352" w:type="pct"/>
            <w:tcBorders>
              <w:top w:val="single" w:sz="4" w:space="0" w:color="000000"/>
              <w:left w:val="single" w:sz="4" w:space="0" w:color="000000"/>
              <w:bottom w:val="single" w:sz="4" w:space="0" w:color="000000"/>
              <w:right w:val="single" w:sz="4" w:space="0" w:color="000000"/>
            </w:tcBorders>
            <w:vAlign w:val="center"/>
          </w:tcPr>
          <w:p w14:paraId="3932521A" w14:textId="77777777" w:rsidR="00290CCD" w:rsidRDefault="00290CCD">
            <w:pPr>
              <w:snapToGrid w:val="0"/>
              <w:spacing w:line="360" w:lineRule="exact"/>
              <w:rPr>
                <w:rFonts w:ascii="微软雅黑" w:eastAsia="微软雅黑" w:hAnsi="微软雅黑" w:cs="宋体"/>
                <w:color w:val="000000"/>
                <w:szCs w:val="21"/>
              </w:rPr>
            </w:pPr>
          </w:p>
        </w:tc>
        <w:tc>
          <w:tcPr>
            <w:tcW w:w="525" w:type="pct"/>
            <w:tcBorders>
              <w:top w:val="single" w:sz="4" w:space="0" w:color="000000"/>
              <w:left w:val="single" w:sz="4" w:space="0" w:color="000000"/>
              <w:bottom w:val="single" w:sz="4" w:space="0" w:color="000000"/>
              <w:right w:val="single" w:sz="4" w:space="0" w:color="000000"/>
            </w:tcBorders>
            <w:vAlign w:val="center"/>
          </w:tcPr>
          <w:p w14:paraId="5A846FA8" w14:textId="77777777" w:rsidR="00290CCD" w:rsidRDefault="00290CCD">
            <w:pPr>
              <w:snapToGrid w:val="0"/>
              <w:spacing w:line="360" w:lineRule="exact"/>
              <w:rPr>
                <w:rFonts w:ascii="微软雅黑" w:eastAsia="微软雅黑" w:hAnsi="微软雅黑" w:cs="宋体"/>
                <w:color w:val="000000"/>
                <w:szCs w:val="21"/>
              </w:rPr>
            </w:pPr>
          </w:p>
        </w:tc>
      </w:tr>
      <w:tr w:rsidR="00290CCD" w14:paraId="08C7A6AF" w14:textId="77777777">
        <w:trPr>
          <w:trHeight w:val="456"/>
        </w:trPr>
        <w:tc>
          <w:tcPr>
            <w:tcW w:w="237" w:type="pct"/>
            <w:tcBorders>
              <w:top w:val="single" w:sz="4" w:space="0" w:color="000000"/>
              <w:left w:val="single" w:sz="4" w:space="0" w:color="000000"/>
              <w:bottom w:val="single" w:sz="4" w:space="0" w:color="000000"/>
              <w:right w:val="single" w:sz="4" w:space="0" w:color="000000"/>
            </w:tcBorders>
            <w:vAlign w:val="center"/>
          </w:tcPr>
          <w:p w14:paraId="49A4C595" w14:textId="77777777" w:rsidR="00290CCD" w:rsidRDefault="00290CCD">
            <w:pPr>
              <w:snapToGrid w:val="0"/>
              <w:spacing w:line="360" w:lineRule="exact"/>
              <w:jc w:val="center"/>
              <w:rPr>
                <w:rFonts w:ascii="微软雅黑" w:eastAsia="微软雅黑" w:hAnsi="微软雅黑" w:cs="宋体"/>
                <w:color w:val="000000"/>
                <w:szCs w:val="21"/>
              </w:rPr>
            </w:pPr>
          </w:p>
        </w:tc>
        <w:tc>
          <w:tcPr>
            <w:tcW w:w="617" w:type="pct"/>
            <w:tcBorders>
              <w:top w:val="single" w:sz="4" w:space="0" w:color="000000"/>
              <w:left w:val="single" w:sz="4" w:space="0" w:color="000000"/>
              <w:bottom w:val="single" w:sz="4" w:space="0" w:color="000000"/>
              <w:right w:val="single" w:sz="4" w:space="0" w:color="000000"/>
            </w:tcBorders>
            <w:vAlign w:val="center"/>
          </w:tcPr>
          <w:p w14:paraId="513CCCAE" w14:textId="77777777" w:rsidR="00290CCD" w:rsidRDefault="00290CCD">
            <w:pPr>
              <w:snapToGrid w:val="0"/>
              <w:spacing w:line="360" w:lineRule="exact"/>
              <w:rPr>
                <w:rFonts w:ascii="微软雅黑" w:eastAsia="微软雅黑" w:hAnsi="微软雅黑" w:cs="宋体"/>
                <w:color w:val="000000"/>
                <w:szCs w:val="21"/>
              </w:rPr>
            </w:pPr>
          </w:p>
        </w:tc>
        <w:tc>
          <w:tcPr>
            <w:tcW w:w="519" w:type="pct"/>
            <w:tcBorders>
              <w:top w:val="single" w:sz="4" w:space="0" w:color="000000"/>
              <w:left w:val="single" w:sz="4" w:space="0" w:color="000000"/>
              <w:bottom w:val="single" w:sz="4" w:space="0" w:color="000000"/>
              <w:right w:val="single" w:sz="4" w:space="0" w:color="000000"/>
            </w:tcBorders>
          </w:tcPr>
          <w:p w14:paraId="24850A1A" w14:textId="77777777" w:rsidR="00290CCD" w:rsidRDefault="00290CCD">
            <w:pPr>
              <w:snapToGrid w:val="0"/>
              <w:spacing w:line="360" w:lineRule="exact"/>
              <w:rPr>
                <w:rFonts w:ascii="微软雅黑" w:eastAsia="微软雅黑" w:hAnsi="微软雅黑" w:cs="宋体"/>
                <w:color w:val="000000"/>
                <w:szCs w:val="21"/>
              </w:rPr>
            </w:pPr>
          </w:p>
        </w:tc>
        <w:tc>
          <w:tcPr>
            <w:tcW w:w="519" w:type="pct"/>
            <w:tcBorders>
              <w:top w:val="single" w:sz="4" w:space="0" w:color="000000"/>
              <w:left w:val="single" w:sz="4" w:space="0" w:color="000000"/>
              <w:bottom w:val="single" w:sz="4" w:space="0" w:color="000000"/>
              <w:right w:val="single" w:sz="4" w:space="0" w:color="000000"/>
            </w:tcBorders>
          </w:tcPr>
          <w:p w14:paraId="1EE14796" w14:textId="77777777" w:rsidR="00290CCD" w:rsidRDefault="00290CCD">
            <w:pPr>
              <w:snapToGrid w:val="0"/>
              <w:spacing w:line="360" w:lineRule="exact"/>
              <w:rPr>
                <w:rFonts w:ascii="微软雅黑" w:eastAsia="微软雅黑" w:hAnsi="微软雅黑" w:cs="宋体"/>
                <w:color w:val="000000"/>
                <w:szCs w:val="21"/>
              </w:rPr>
            </w:pPr>
          </w:p>
        </w:tc>
        <w:tc>
          <w:tcPr>
            <w:tcW w:w="519" w:type="pct"/>
            <w:tcBorders>
              <w:top w:val="single" w:sz="4" w:space="0" w:color="000000"/>
              <w:left w:val="single" w:sz="4" w:space="0" w:color="000000"/>
              <w:bottom w:val="single" w:sz="4" w:space="0" w:color="000000"/>
              <w:right w:val="single" w:sz="4" w:space="0" w:color="000000"/>
            </w:tcBorders>
            <w:vAlign w:val="center"/>
          </w:tcPr>
          <w:p w14:paraId="43840B8D" w14:textId="77777777" w:rsidR="00290CCD" w:rsidRDefault="00290CCD">
            <w:pPr>
              <w:snapToGrid w:val="0"/>
              <w:spacing w:line="360" w:lineRule="exact"/>
              <w:rPr>
                <w:rFonts w:ascii="微软雅黑" w:eastAsia="微软雅黑" w:hAnsi="微软雅黑" w:cs="宋体"/>
                <w:color w:val="000000"/>
                <w:szCs w:val="21"/>
              </w:rPr>
            </w:pPr>
          </w:p>
        </w:tc>
        <w:tc>
          <w:tcPr>
            <w:tcW w:w="282" w:type="pct"/>
            <w:tcBorders>
              <w:top w:val="single" w:sz="4" w:space="0" w:color="000000"/>
              <w:left w:val="single" w:sz="4" w:space="0" w:color="000000"/>
              <w:bottom w:val="single" w:sz="4" w:space="0" w:color="000000"/>
              <w:right w:val="single" w:sz="4" w:space="0" w:color="000000"/>
            </w:tcBorders>
            <w:vAlign w:val="center"/>
          </w:tcPr>
          <w:p w14:paraId="3BBBF3B2" w14:textId="77777777" w:rsidR="00290CCD" w:rsidRDefault="00290CCD">
            <w:pPr>
              <w:snapToGrid w:val="0"/>
              <w:spacing w:line="360" w:lineRule="exact"/>
              <w:rPr>
                <w:rFonts w:ascii="微软雅黑" w:eastAsia="微软雅黑" w:hAnsi="微软雅黑" w:cs="宋体"/>
                <w:color w:val="000000"/>
                <w:szCs w:val="21"/>
              </w:rPr>
            </w:pPr>
          </w:p>
        </w:tc>
        <w:tc>
          <w:tcPr>
            <w:tcW w:w="278" w:type="pct"/>
            <w:tcBorders>
              <w:top w:val="single" w:sz="4" w:space="0" w:color="000000"/>
              <w:left w:val="single" w:sz="4" w:space="0" w:color="000000"/>
              <w:bottom w:val="single" w:sz="4" w:space="0" w:color="000000"/>
              <w:right w:val="single" w:sz="4" w:space="0" w:color="000000"/>
            </w:tcBorders>
            <w:vAlign w:val="center"/>
          </w:tcPr>
          <w:p w14:paraId="3480B47A" w14:textId="77777777" w:rsidR="00290CCD" w:rsidRDefault="00290CCD">
            <w:pPr>
              <w:snapToGrid w:val="0"/>
              <w:spacing w:line="360" w:lineRule="exact"/>
              <w:rPr>
                <w:rFonts w:ascii="微软雅黑" w:eastAsia="微软雅黑" w:hAnsi="微软雅黑" w:cs="宋体"/>
                <w:color w:val="000000"/>
                <w:szCs w:val="21"/>
              </w:rPr>
            </w:pPr>
          </w:p>
        </w:tc>
        <w:tc>
          <w:tcPr>
            <w:tcW w:w="789" w:type="pct"/>
            <w:tcBorders>
              <w:top w:val="single" w:sz="4" w:space="0" w:color="000000"/>
              <w:left w:val="single" w:sz="4" w:space="0" w:color="000000"/>
              <w:bottom w:val="single" w:sz="4" w:space="0" w:color="000000"/>
              <w:right w:val="single" w:sz="4" w:space="0" w:color="000000"/>
            </w:tcBorders>
            <w:vAlign w:val="center"/>
          </w:tcPr>
          <w:p w14:paraId="48988ABB" w14:textId="77777777" w:rsidR="00290CCD" w:rsidRDefault="00290CCD">
            <w:pPr>
              <w:snapToGrid w:val="0"/>
              <w:spacing w:line="360" w:lineRule="exact"/>
              <w:rPr>
                <w:rFonts w:ascii="微软雅黑" w:eastAsia="微软雅黑" w:hAnsi="微软雅黑" w:cs="宋体"/>
                <w:color w:val="000000"/>
                <w:szCs w:val="21"/>
              </w:rPr>
            </w:pPr>
          </w:p>
        </w:tc>
        <w:tc>
          <w:tcPr>
            <w:tcW w:w="362" w:type="pct"/>
            <w:tcBorders>
              <w:top w:val="single" w:sz="4" w:space="0" w:color="000000"/>
              <w:left w:val="single" w:sz="4" w:space="0" w:color="000000"/>
              <w:bottom w:val="single" w:sz="4" w:space="0" w:color="000000"/>
              <w:right w:val="single" w:sz="4" w:space="0" w:color="000000"/>
            </w:tcBorders>
            <w:vAlign w:val="center"/>
          </w:tcPr>
          <w:p w14:paraId="1F0EFCAE" w14:textId="77777777" w:rsidR="00290CCD" w:rsidRDefault="00290CCD">
            <w:pPr>
              <w:snapToGrid w:val="0"/>
              <w:spacing w:line="360" w:lineRule="exact"/>
              <w:rPr>
                <w:rFonts w:ascii="微软雅黑" w:eastAsia="微软雅黑" w:hAnsi="微软雅黑" w:cs="宋体"/>
                <w:color w:val="000000"/>
                <w:szCs w:val="21"/>
              </w:rPr>
            </w:pPr>
          </w:p>
        </w:tc>
        <w:tc>
          <w:tcPr>
            <w:tcW w:w="352" w:type="pct"/>
            <w:tcBorders>
              <w:top w:val="single" w:sz="4" w:space="0" w:color="000000"/>
              <w:left w:val="single" w:sz="4" w:space="0" w:color="000000"/>
              <w:bottom w:val="single" w:sz="4" w:space="0" w:color="000000"/>
              <w:right w:val="single" w:sz="4" w:space="0" w:color="000000"/>
            </w:tcBorders>
            <w:vAlign w:val="center"/>
          </w:tcPr>
          <w:p w14:paraId="1D006366" w14:textId="77777777" w:rsidR="00290CCD" w:rsidRDefault="00290CCD">
            <w:pPr>
              <w:snapToGrid w:val="0"/>
              <w:spacing w:line="360" w:lineRule="exact"/>
              <w:rPr>
                <w:rFonts w:ascii="微软雅黑" w:eastAsia="微软雅黑" w:hAnsi="微软雅黑" w:cs="宋体"/>
                <w:color w:val="000000"/>
                <w:szCs w:val="21"/>
              </w:rPr>
            </w:pPr>
          </w:p>
        </w:tc>
        <w:tc>
          <w:tcPr>
            <w:tcW w:w="525" w:type="pct"/>
            <w:tcBorders>
              <w:top w:val="single" w:sz="4" w:space="0" w:color="000000"/>
              <w:left w:val="single" w:sz="4" w:space="0" w:color="000000"/>
              <w:bottom w:val="single" w:sz="4" w:space="0" w:color="000000"/>
              <w:right w:val="single" w:sz="4" w:space="0" w:color="000000"/>
            </w:tcBorders>
            <w:vAlign w:val="center"/>
          </w:tcPr>
          <w:p w14:paraId="32F1FEC5" w14:textId="77777777" w:rsidR="00290CCD" w:rsidRDefault="00290CCD">
            <w:pPr>
              <w:snapToGrid w:val="0"/>
              <w:spacing w:line="360" w:lineRule="exact"/>
              <w:rPr>
                <w:rFonts w:ascii="微软雅黑" w:eastAsia="微软雅黑" w:hAnsi="微软雅黑" w:cs="宋体"/>
                <w:color w:val="000000"/>
                <w:szCs w:val="21"/>
              </w:rPr>
            </w:pPr>
          </w:p>
        </w:tc>
      </w:tr>
      <w:tr w:rsidR="00290CCD" w14:paraId="356BC7E0" w14:textId="77777777">
        <w:trPr>
          <w:trHeight w:val="456"/>
        </w:trPr>
        <w:tc>
          <w:tcPr>
            <w:tcW w:w="237" w:type="pct"/>
            <w:tcBorders>
              <w:top w:val="single" w:sz="4" w:space="0" w:color="000000"/>
              <w:left w:val="single" w:sz="4" w:space="0" w:color="000000"/>
              <w:bottom w:val="single" w:sz="4" w:space="0" w:color="000000"/>
              <w:right w:val="single" w:sz="4" w:space="0" w:color="000000"/>
            </w:tcBorders>
            <w:vAlign w:val="center"/>
          </w:tcPr>
          <w:p w14:paraId="6E523641" w14:textId="77777777" w:rsidR="00290CCD" w:rsidRDefault="00290CCD">
            <w:pPr>
              <w:snapToGrid w:val="0"/>
              <w:spacing w:line="360" w:lineRule="exact"/>
              <w:jc w:val="center"/>
              <w:rPr>
                <w:rFonts w:ascii="微软雅黑" w:eastAsia="微软雅黑" w:hAnsi="微软雅黑" w:cs="宋体"/>
                <w:color w:val="000000"/>
                <w:szCs w:val="21"/>
              </w:rPr>
            </w:pPr>
          </w:p>
        </w:tc>
        <w:tc>
          <w:tcPr>
            <w:tcW w:w="617" w:type="pct"/>
            <w:tcBorders>
              <w:top w:val="single" w:sz="4" w:space="0" w:color="000000"/>
              <w:left w:val="single" w:sz="4" w:space="0" w:color="000000"/>
              <w:bottom w:val="single" w:sz="4" w:space="0" w:color="000000"/>
              <w:right w:val="single" w:sz="4" w:space="0" w:color="000000"/>
            </w:tcBorders>
            <w:vAlign w:val="center"/>
          </w:tcPr>
          <w:p w14:paraId="62F83BAB" w14:textId="77777777" w:rsidR="00290CCD" w:rsidRDefault="00290CCD">
            <w:pPr>
              <w:snapToGrid w:val="0"/>
              <w:spacing w:line="360" w:lineRule="exact"/>
              <w:rPr>
                <w:rFonts w:ascii="微软雅黑" w:eastAsia="微软雅黑" w:hAnsi="微软雅黑" w:cs="宋体"/>
                <w:color w:val="000000"/>
                <w:szCs w:val="21"/>
              </w:rPr>
            </w:pPr>
          </w:p>
        </w:tc>
        <w:tc>
          <w:tcPr>
            <w:tcW w:w="519" w:type="pct"/>
            <w:tcBorders>
              <w:top w:val="single" w:sz="4" w:space="0" w:color="000000"/>
              <w:left w:val="single" w:sz="4" w:space="0" w:color="000000"/>
              <w:bottom w:val="single" w:sz="4" w:space="0" w:color="000000"/>
              <w:right w:val="single" w:sz="4" w:space="0" w:color="000000"/>
            </w:tcBorders>
          </w:tcPr>
          <w:p w14:paraId="68160A3A" w14:textId="77777777" w:rsidR="00290CCD" w:rsidRDefault="00290CCD">
            <w:pPr>
              <w:snapToGrid w:val="0"/>
              <w:spacing w:line="360" w:lineRule="exact"/>
              <w:rPr>
                <w:rFonts w:ascii="微软雅黑" w:eastAsia="微软雅黑" w:hAnsi="微软雅黑" w:cs="宋体"/>
                <w:color w:val="000000"/>
                <w:szCs w:val="21"/>
              </w:rPr>
            </w:pPr>
          </w:p>
        </w:tc>
        <w:tc>
          <w:tcPr>
            <w:tcW w:w="519" w:type="pct"/>
            <w:tcBorders>
              <w:top w:val="single" w:sz="4" w:space="0" w:color="000000"/>
              <w:left w:val="single" w:sz="4" w:space="0" w:color="000000"/>
              <w:bottom w:val="single" w:sz="4" w:space="0" w:color="000000"/>
              <w:right w:val="single" w:sz="4" w:space="0" w:color="000000"/>
            </w:tcBorders>
          </w:tcPr>
          <w:p w14:paraId="30933D9F" w14:textId="77777777" w:rsidR="00290CCD" w:rsidRDefault="00290CCD">
            <w:pPr>
              <w:snapToGrid w:val="0"/>
              <w:spacing w:line="360" w:lineRule="exact"/>
              <w:rPr>
                <w:rFonts w:ascii="微软雅黑" w:eastAsia="微软雅黑" w:hAnsi="微软雅黑" w:cs="宋体"/>
                <w:color w:val="000000"/>
                <w:szCs w:val="21"/>
              </w:rPr>
            </w:pPr>
          </w:p>
        </w:tc>
        <w:tc>
          <w:tcPr>
            <w:tcW w:w="519" w:type="pct"/>
            <w:tcBorders>
              <w:top w:val="single" w:sz="4" w:space="0" w:color="000000"/>
              <w:left w:val="single" w:sz="4" w:space="0" w:color="000000"/>
              <w:bottom w:val="single" w:sz="4" w:space="0" w:color="000000"/>
              <w:right w:val="single" w:sz="4" w:space="0" w:color="000000"/>
            </w:tcBorders>
            <w:vAlign w:val="center"/>
          </w:tcPr>
          <w:p w14:paraId="1BAFBB7B" w14:textId="77777777" w:rsidR="00290CCD" w:rsidRDefault="00290CCD">
            <w:pPr>
              <w:snapToGrid w:val="0"/>
              <w:spacing w:line="360" w:lineRule="exact"/>
              <w:rPr>
                <w:rFonts w:ascii="微软雅黑" w:eastAsia="微软雅黑" w:hAnsi="微软雅黑" w:cs="宋体"/>
                <w:color w:val="000000"/>
                <w:szCs w:val="21"/>
              </w:rPr>
            </w:pPr>
          </w:p>
        </w:tc>
        <w:tc>
          <w:tcPr>
            <w:tcW w:w="282" w:type="pct"/>
            <w:tcBorders>
              <w:top w:val="single" w:sz="4" w:space="0" w:color="000000"/>
              <w:left w:val="single" w:sz="4" w:space="0" w:color="000000"/>
              <w:bottom w:val="single" w:sz="4" w:space="0" w:color="000000"/>
              <w:right w:val="single" w:sz="4" w:space="0" w:color="000000"/>
            </w:tcBorders>
            <w:vAlign w:val="center"/>
          </w:tcPr>
          <w:p w14:paraId="3FB8126F" w14:textId="77777777" w:rsidR="00290CCD" w:rsidRDefault="00290CCD">
            <w:pPr>
              <w:snapToGrid w:val="0"/>
              <w:spacing w:line="360" w:lineRule="exact"/>
              <w:rPr>
                <w:rFonts w:ascii="微软雅黑" w:eastAsia="微软雅黑" w:hAnsi="微软雅黑" w:cs="宋体"/>
                <w:color w:val="000000"/>
                <w:szCs w:val="21"/>
              </w:rPr>
            </w:pPr>
          </w:p>
        </w:tc>
        <w:tc>
          <w:tcPr>
            <w:tcW w:w="278" w:type="pct"/>
            <w:tcBorders>
              <w:top w:val="single" w:sz="4" w:space="0" w:color="000000"/>
              <w:left w:val="single" w:sz="4" w:space="0" w:color="000000"/>
              <w:bottom w:val="single" w:sz="4" w:space="0" w:color="000000"/>
              <w:right w:val="single" w:sz="4" w:space="0" w:color="000000"/>
            </w:tcBorders>
            <w:vAlign w:val="center"/>
          </w:tcPr>
          <w:p w14:paraId="13A8015F" w14:textId="77777777" w:rsidR="00290CCD" w:rsidRDefault="00290CCD">
            <w:pPr>
              <w:snapToGrid w:val="0"/>
              <w:spacing w:line="360" w:lineRule="exact"/>
              <w:rPr>
                <w:rFonts w:ascii="微软雅黑" w:eastAsia="微软雅黑" w:hAnsi="微软雅黑" w:cs="宋体"/>
                <w:color w:val="000000"/>
                <w:szCs w:val="21"/>
              </w:rPr>
            </w:pPr>
          </w:p>
        </w:tc>
        <w:tc>
          <w:tcPr>
            <w:tcW w:w="789" w:type="pct"/>
            <w:tcBorders>
              <w:top w:val="single" w:sz="4" w:space="0" w:color="000000"/>
              <w:left w:val="single" w:sz="4" w:space="0" w:color="000000"/>
              <w:bottom w:val="single" w:sz="4" w:space="0" w:color="000000"/>
              <w:right w:val="single" w:sz="4" w:space="0" w:color="000000"/>
            </w:tcBorders>
            <w:vAlign w:val="center"/>
          </w:tcPr>
          <w:p w14:paraId="2F495335" w14:textId="77777777" w:rsidR="00290CCD" w:rsidRDefault="00290CCD">
            <w:pPr>
              <w:snapToGrid w:val="0"/>
              <w:spacing w:line="360" w:lineRule="exact"/>
              <w:rPr>
                <w:rFonts w:ascii="微软雅黑" w:eastAsia="微软雅黑" w:hAnsi="微软雅黑" w:cs="宋体"/>
                <w:color w:val="000000"/>
                <w:szCs w:val="21"/>
              </w:rPr>
            </w:pPr>
          </w:p>
        </w:tc>
        <w:tc>
          <w:tcPr>
            <w:tcW w:w="362" w:type="pct"/>
            <w:tcBorders>
              <w:top w:val="single" w:sz="4" w:space="0" w:color="000000"/>
              <w:left w:val="single" w:sz="4" w:space="0" w:color="000000"/>
              <w:bottom w:val="single" w:sz="4" w:space="0" w:color="000000"/>
              <w:right w:val="single" w:sz="4" w:space="0" w:color="000000"/>
            </w:tcBorders>
            <w:vAlign w:val="center"/>
          </w:tcPr>
          <w:p w14:paraId="2B09ECD9" w14:textId="77777777" w:rsidR="00290CCD" w:rsidRDefault="00290CCD">
            <w:pPr>
              <w:snapToGrid w:val="0"/>
              <w:spacing w:line="360" w:lineRule="exact"/>
              <w:rPr>
                <w:rFonts w:ascii="微软雅黑" w:eastAsia="微软雅黑" w:hAnsi="微软雅黑" w:cs="宋体"/>
                <w:color w:val="000000"/>
                <w:szCs w:val="21"/>
              </w:rPr>
            </w:pPr>
          </w:p>
        </w:tc>
        <w:tc>
          <w:tcPr>
            <w:tcW w:w="352" w:type="pct"/>
            <w:tcBorders>
              <w:top w:val="single" w:sz="4" w:space="0" w:color="000000"/>
              <w:left w:val="single" w:sz="4" w:space="0" w:color="000000"/>
              <w:bottom w:val="single" w:sz="4" w:space="0" w:color="000000"/>
              <w:right w:val="single" w:sz="4" w:space="0" w:color="000000"/>
            </w:tcBorders>
            <w:vAlign w:val="center"/>
          </w:tcPr>
          <w:p w14:paraId="36D01D72" w14:textId="77777777" w:rsidR="00290CCD" w:rsidRDefault="00290CCD">
            <w:pPr>
              <w:snapToGrid w:val="0"/>
              <w:spacing w:line="360" w:lineRule="exact"/>
              <w:rPr>
                <w:rFonts w:ascii="微软雅黑" w:eastAsia="微软雅黑" w:hAnsi="微软雅黑" w:cs="宋体"/>
                <w:color w:val="000000"/>
                <w:szCs w:val="21"/>
              </w:rPr>
            </w:pPr>
          </w:p>
        </w:tc>
        <w:tc>
          <w:tcPr>
            <w:tcW w:w="525" w:type="pct"/>
            <w:tcBorders>
              <w:top w:val="single" w:sz="4" w:space="0" w:color="000000"/>
              <w:left w:val="single" w:sz="4" w:space="0" w:color="000000"/>
              <w:bottom w:val="single" w:sz="4" w:space="0" w:color="000000"/>
              <w:right w:val="single" w:sz="4" w:space="0" w:color="000000"/>
            </w:tcBorders>
            <w:vAlign w:val="center"/>
          </w:tcPr>
          <w:p w14:paraId="6906655E" w14:textId="77777777" w:rsidR="00290CCD" w:rsidRDefault="00290CCD">
            <w:pPr>
              <w:snapToGrid w:val="0"/>
              <w:spacing w:line="360" w:lineRule="exact"/>
              <w:rPr>
                <w:rFonts w:ascii="微软雅黑" w:eastAsia="微软雅黑" w:hAnsi="微软雅黑" w:cs="宋体"/>
                <w:color w:val="000000"/>
                <w:szCs w:val="21"/>
              </w:rPr>
            </w:pPr>
          </w:p>
        </w:tc>
      </w:tr>
      <w:tr w:rsidR="00290CCD" w14:paraId="5BB469C5" w14:textId="77777777">
        <w:trPr>
          <w:trHeight w:val="419"/>
        </w:trPr>
        <w:tc>
          <w:tcPr>
            <w:tcW w:w="5000" w:type="pct"/>
            <w:gridSpan w:val="11"/>
            <w:tcBorders>
              <w:top w:val="single" w:sz="4" w:space="0" w:color="000000"/>
              <w:left w:val="single" w:sz="4" w:space="0" w:color="000000"/>
              <w:bottom w:val="single" w:sz="4" w:space="0" w:color="000000"/>
              <w:right w:val="single" w:sz="4" w:space="0" w:color="000000"/>
            </w:tcBorders>
          </w:tcPr>
          <w:p w14:paraId="02DFB877" w14:textId="77777777" w:rsidR="00290CCD" w:rsidRDefault="00BC6DE3">
            <w:pPr>
              <w:spacing w:line="360" w:lineRule="exact"/>
              <w:rPr>
                <w:rFonts w:ascii="微软雅黑" w:eastAsia="微软雅黑" w:hAnsi="微软雅黑" w:cs="宋体"/>
                <w:color w:val="000000"/>
                <w:szCs w:val="21"/>
              </w:rPr>
            </w:pPr>
            <w:r>
              <w:rPr>
                <w:rFonts w:ascii="微软雅黑" w:eastAsia="微软雅黑" w:hAnsi="微软雅黑" w:cs="宋体" w:hint="eastAsia"/>
                <w:color w:val="000000"/>
                <w:szCs w:val="21"/>
              </w:rPr>
              <w:t>总报价：人民币</w:t>
            </w:r>
            <w:r>
              <w:rPr>
                <w:rFonts w:ascii="微软雅黑" w:eastAsia="微软雅黑" w:hAnsi="微软雅黑" w:cs="宋体" w:hint="eastAsia"/>
                <w:color w:val="000000"/>
                <w:szCs w:val="21"/>
                <w:u w:val="single"/>
              </w:rPr>
              <w:t xml:space="preserve">              （￥                 </w:t>
            </w:r>
            <w:r>
              <w:rPr>
                <w:rFonts w:ascii="微软雅黑" w:eastAsia="微软雅黑" w:hAnsi="微软雅黑" w:cs="宋体" w:hint="eastAsia"/>
                <w:color w:val="000000"/>
                <w:szCs w:val="21"/>
              </w:rPr>
              <w:t>）</w:t>
            </w:r>
          </w:p>
        </w:tc>
      </w:tr>
      <w:tr w:rsidR="00290CCD" w14:paraId="512D3FC2" w14:textId="77777777">
        <w:trPr>
          <w:trHeight w:val="419"/>
        </w:trPr>
        <w:tc>
          <w:tcPr>
            <w:tcW w:w="5000" w:type="pct"/>
            <w:gridSpan w:val="11"/>
            <w:tcBorders>
              <w:top w:val="single" w:sz="4" w:space="0" w:color="000000"/>
              <w:left w:val="single" w:sz="4" w:space="0" w:color="000000"/>
              <w:bottom w:val="single" w:sz="4" w:space="0" w:color="000000"/>
              <w:right w:val="single" w:sz="4" w:space="0" w:color="000000"/>
            </w:tcBorders>
          </w:tcPr>
          <w:p w14:paraId="334AA1C8" w14:textId="77777777" w:rsidR="00290CCD" w:rsidRDefault="00BC6DE3">
            <w:pPr>
              <w:spacing w:line="360" w:lineRule="exact"/>
              <w:rPr>
                <w:rFonts w:ascii="微软雅黑" w:eastAsia="微软雅黑" w:hAnsi="微软雅黑" w:cs="宋体"/>
                <w:color w:val="000000"/>
                <w:szCs w:val="21"/>
              </w:rPr>
            </w:pPr>
            <w:r>
              <w:rPr>
                <w:rFonts w:ascii="微软雅黑" w:eastAsia="微软雅黑" w:hAnsi="微软雅黑" w:cs="宋体" w:hint="eastAsia"/>
                <w:color w:val="000000"/>
                <w:szCs w:val="21"/>
              </w:rPr>
              <w:t>交货期：</w:t>
            </w:r>
          </w:p>
        </w:tc>
      </w:tr>
    </w:tbl>
    <w:p w14:paraId="4FF3E7F7" w14:textId="77777777" w:rsidR="00290CCD" w:rsidRDefault="00BC6DE3">
      <w:pPr>
        <w:spacing w:line="360" w:lineRule="exact"/>
        <w:contextualSpacing/>
        <w:jc w:val="left"/>
        <w:rPr>
          <w:rFonts w:ascii="微软雅黑" w:eastAsia="微软雅黑" w:hAnsi="微软雅黑" w:cs="仿宋_GB2312"/>
          <w:color w:val="000000"/>
          <w:szCs w:val="21"/>
        </w:rPr>
      </w:pPr>
      <w:r>
        <w:rPr>
          <w:rFonts w:ascii="微软雅黑" w:eastAsia="微软雅黑" w:hAnsi="微软雅黑" w:cs="仿宋_GB2312" w:hint="eastAsia"/>
          <w:color w:val="000000"/>
          <w:szCs w:val="21"/>
        </w:rPr>
        <w:t xml:space="preserve">注: </w:t>
      </w:r>
    </w:p>
    <w:p w14:paraId="5B16DD8C" w14:textId="77777777" w:rsidR="00290CCD" w:rsidRDefault="00BC6DE3">
      <w:pPr>
        <w:pStyle w:val="af2"/>
        <w:numPr>
          <w:ilvl w:val="0"/>
          <w:numId w:val="4"/>
        </w:numPr>
        <w:ind w:firstLineChars="0"/>
        <w:rPr>
          <w:rFonts w:ascii="微软雅黑" w:eastAsia="微软雅黑" w:hAnsi="微软雅黑"/>
          <w:color w:val="000000"/>
          <w:szCs w:val="21"/>
        </w:rPr>
      </w:pPr>
      <w:r>
        <w:rPr>
          <w:rFonts w:ascii="微软雅黑" w:eastAsia="微软雅黑" w:hAnsi="微软雅黑" w:hint="eastAsia"/>
          <w:color w:val="000000"/>
          <w:szCs w:val="21"/>
        </w:rPr>
        <w:t>报价表中的“采购标的”、“数量”、“单位”、“技术参数及性能配置”、“质保期”、“单价”、“单项合价”列必须填写，“技术参数及性能配置”如果篇幅过大可用附件说明；“品牌、型号规格、生产厂家”列必须填写，定制产品可写“定制”。</w:t>
      </w:r>
    </w:p>
    <w:p w14:paraId="173E3681" w14:textId="77777777" w:rsidR="00290CCD" w:rsidRDefault="00BC6DE3">
      <w:pPr>
        <w:numPr>
          <w:ilvl w:val="0"/>
          <w:numId w:val="4"/>
        </w:numPr>
        <w:spacing w:line="360" w:lineRule="exact"/>
        <w:ind w:firstLineChars="200" w:firstLine="420"/>
        <w:contextualSpacing/>
        <w:rPr>
          <w:rFonts w:ascii="微软雅黑" w:eastAsia="微软雅黑" w:hAnsi="微软雅黑" w:cs="仿宋_GB2312"/>
          <w:color w:val="000000"/>
          <w:szCs w:val="21"/>
        </w:rPr>
      </w:pPr>
      <w:r>
        <w:rPr>
          <w:rFonts w:ascii="微软雅黑" w:eastAsia="微软雅黑" w:hAnsi="微软雅黑" w:hint="eastAsia"/>
          <w:color w:val="000000"/>
          <w:szCs w:val="21"/>
        </w:rPr>
        <w:t>本项目为总价包干，报价包含货物、货物标准附件、备品备件、专用工具、设备安装辅材、施工辅材、包装、运输、装卸、保险、货到就位的各种费用以及安装、调试等竞价文件所列设备材料、功能配置需进行补充完善才能完成本项目的或实际采购中产品材料、功能配置有任何遗漏的费用（含本项目需要但竞价文件中未列出的设备材料、功能配置）、税金、验收检测费、合理利润、售后服务、技术培训、竞价文件要求的相关服务及其他所有成本费用，以及合同明示或暗示的所有责任、义务和一般风险等一切费用</w:t>
      </w:r>
      <w:r>
        <w:rPr>
          <w:rFonts w:ascii="微软雅黑" w:eastAsia="微软雅黑" w:hAnsi="微软雅黑" w:cs="仿宋_GB2312" w:hint="eastAsia"/>
          <w:color w:val="000000"/>
          <w:szCs w:val="21"/>
        </w:rPr>
        <w:t>。</w:t>
      </w:r>
    </w:p>
    <w:p w14:paraId="48BDA2E4" w14:textId="77777777" w:rsidR="00290CCD" w:rsidRDefault="00BC6DE3">
      <w:pPr>
        <w:numPr>
          <w:ilvl w:val="0"/>
          <w:numId w:val="4"/>
        </w:numPr>
        <w:spacing w:line="360" w:lineRule="exact"/>
        <w:ind w:firstLineChars="200" w:firstLine="420"/>
        <w:contextualSpacing/>
        <w:rPr>
          <w:rFonts w:ascii="微软雅黑" w:eastAsia="微软雅黑" w:hAnsi="微软雅黑" w:cs="仿宋_GB2312"/>
          <w:color w:val="000000"/>
          <w:szCs w:val="21"/>
        </w:rPr>
      </w:pPr>
      <w:r>
        <w:rPr>
          <w:rFonts w:ascii="微软雅黑" w:eastAsia="微软雅黑" w:hAnsi="微软雅黑" w:cs="仿宋_GB2312" w:hint="eastAsia"/>
          <w:color w:val="000000"/>
          <w:szCs w:val="21"/>
        </w:rPr>
        <w:lastRenderedPageBreak/>
        <w:t>本报价表必须加盖供应商公章并由法定代表人或者委托代理人签字，否则其响应文件按无效处理。</w:t>
      </w:r>
    </w:p>
    <w:p w14:paraId="2E1EEF3A" w14:textId="77777777" w:rsidR="00290CCD" w:rsidRDefault="00290CCD">
      <w:pPr>
        <w:spacing w:line="360" w:lineRule="exact"/>
        <w:ind w:rightChars="-389" w:right="-817" w:firstLineChars="1100" w:firstLine="2310"/>
        <w:contextualSpacing/>
        <w:rPr>
          <w:rFonts w:ascii="微软雅黑" w:eastAsia="微软雅黑" w:hAnsi="微软雅黑" w:cs="仿宋_GB2312"/>
          <w:color w:val="000000"/>
          <w:szCs w:val="21"/>
        </w:rPr>
      </w:pPr>
    </w:p>
    <w:p w14:paraId="73CC5B36" w14:textId="77777777" w:rsidR="00290CCD" w:rsidRDefault="00290CCD">
      <w:pPr>
        <w:spacing w:line="360" w:lineRule="exact"/>
        <w:ind w:rightChars="-389" w:right="-817" w:firstLineChars="1100" w:firstLine="2310"/>
        <w:contextualSpacing/>
        <w:rPr>
          <w:rFonts w:ascii="微软雅黑" w:eastAsia="微软雅黑" w:hAnsi="微软雅黑" w:cs="仿宋_GB2312"/>
          <w:color w:val="000000"/>
          <w:szCs w:val="21"/>
        </w:rPr>
      </w:pPr>
    </w:p>
    <w:p w14:paraId="01D409FA" w14:textId="77777777" w:rsidR="00290CCD" w:rsidRDefault="00290CCD">
      <w:pPr>
        <w:spacing w:line="360" w:lineRule="exact"/>
        <w:ind w:rightChars="-389" w:right="-817" w:firstLineChars="1100" w:firstLine="2310"/>
        <w:contextualSpacing/>
        <w:rPr>
          <w:rFonts w:ascii="微软雅黑" w:eastAsia="微软雅黑" w:hAnsi="微软雅黑" w:cs="仿宋_GB2312"/>
          <w:color w:val="000000"/>
          <w:szCs w:val="21"/>
        </w:rPr>
      </w:pPr>
    </w:p>
    <w:p w14:paraId="3E8F69E7" w14:textId="77777777" w:rsidR="00290CCD" w:rsidRDefault="00BC6DE3">
      <w:pPr>
        <w:spacing w:line="360" w:lineRule="exact"/>
        <w:ind w:rightChars="-389" w:right="-817" w:firstLineChars="1100" w:firstLine="2310"/>
        <w:contextualSpacing/>
        <w:rPr>
          <w:rFonts w:ascii="微软雅黑" w:eastAsia="微软雅黑" w:hAnsi="微软雅黑" w:cs="仿宋_GB2312"/>
          <w:color w:val="000000"/>
          <w:szCs w:val="21"/>
        </w:rPr>
      </w:pPr>
      <w:r>
        <w:rPr>
          <w:rFonts w:ascii="微软雅黑" w:eastAsia="微软雅黑" w:hAnsi="微软雅黑" w:cs="仿宋_GB2312" w:hint="eastAsia"/>
          <w:color w:val="000000"/>
          <w:szCs w:val="21"/>
        </w:rPr>
        <w:t xml:space="preserve">法定代表人或者委托代理人（签字）：                    </w:t>
      </w:r>
    </w:p>
    <w:p w14:paraId="1EDE9199" w14:textId="77777777" w:rsidR="00290CCD" w:rsidRDefault="00BC6DE3">
      <w:pPr>
        <w:spacing w:line="360" w:lineRule="exact"/>
        <w:ind w:rightChars="-389" w:right="-817" w:firstLineChars="1100" w:firstLine="2310"/>
        <w:contextualSpacing/>
        <w:rPr>
          <w:rFonts w:ascii="微软雅黑" w:eastAsia="微软雅黑" w:hAnsi="微软雅黑" w:cs="仿宋_GB2312"/>
          <w:color w:val="000000"/>
          <w:szCs w:val="21"/>
        </w:rPr>
      </w:pPr>
      <w:r>
        <w:rPr>
          <w:rFonts w:ascii="微软雅黑" w:eastAsia="微软雅黑" w:hAnsi="微软雅黑" w:cs="仿宋_GB2312" w:hint="eastAsia"/>
          <w:color w:val="000000"/>
          <w:szCs w:val="21"/>
        </w:rPr>
        <w:t>供应商名称（盖公章）：</w:t>
      </w:r>
    </w:p>
    <w:p w14:paraId="5B845A6B" w14:textId="77777777" w:rsidR="00290CCD" w:rsidRDefault="00BC6DE3">
      <w:pPr>
        <w:spacing w:line="360" w:lineRule="exact"/>
        <w:ind w:rightChars="-389" w:right="-817" w:firstLineChars="1100" w:firstLine="2310"/>
        <w:contextualSpacing/>
        <w:rPr>
          <w:rFonts w:ascii="微软雅黑" w:eastAsia="微软雅黑" w:hAnsi="微软雅黑" w:cs="仿宋_GB2312"/>
          <w:color w:val="000000"/>
          <w:szCs w:val="21"/>
        </w:rPr>
      </w:pPr>
      <w:r>
        <w:rPr>
          <w:rFonts w:ascii="微软雅黑" w:eastAsia="微软雅黑" w:hAnsi="微软雅黑" w:cs="仿宋_GB2312" w:hint="eastAsia"/>
          <w:color w:val="000000"/>
          <w:szCs w:val="21"/>
        </w:rPr>
        <w:t xml:space="preserve">联系电话：      </w:t>
      </w:r>
    </w:p>
    <w:p w14:paraId="7F8DB1C7" w14:textId="77777777" w:rsidR="00290CCD" w:rsidRDefault="00BC6DE3">
      <w:pPr>
        <w:spacing w:line="360" w:lineRule="exact"/>
        <w:ind w:rightChars="-389" w:right="-817" w:firstLineChars="1700" w:firstLine="3570"/>
        <w:contextualSpacing/>
        <w:rPr>
          <w:rFonts w:ascii="微软雅黑" w:eastAsia="微软雅黑" w:hAnsi="微软雅黑" w:cs="方正小标宋简体"/>
          <w:bCs/>
          <w:color w:val="000000"/>
          <w:sz w:val="44"/>
          <w:szCs w:val="44"/>
        </w:rPr>
      </w:pPr>
      <w:r>
        <w:rPr>
          <w:rFonts w:ascii="微软雅黑" w:eastAsia="微软雅黑" w:hAnsi="微软雅黑" w:cs="仿宋_GB2312" w:hint="eastAsia"/>
          <w:color w:val="000000"/>
          <w:szCs w:val="21"/>
        </w:rPr>
        <w:t>日期：   年   月   日</w:t>
      </w:r>
    </w:p>
    <w:p w14:paraId="79EA299B" w14:textId="77777777" w:rsidR="00290CCD" w:rsidRDefault="00BC6DE3">
      <w:pPr>
        <w:tabs>
          <w:tab w:val="left" w:pos="3479"/>
        </w:tabs>
        <w:spacing w:line="520" w:lineRule="exact"/>
        <w:jc w:val="center"/>
        <w:rPr>
          <w:rFonts w:ascii="微软雅黑" w:eastAsia="微软雅黑" w:hAnsi="微软雅黑" w:cs="方正小标宋简体"/>
          <w:bCs/>
          <w:sz w:val="44"/>
          <w:szCs w:val="44"/>
        </w:rPr>
      </w:pPr>
      <w:r>
        <w:rPr>
          <w:rFonts w:ascii="宋体" w:hAnsi="宋体"/>
          <w:b/>
          <w:sz w:val="24"/>
        </w:rPr>
        <w:br w:type="page"/>
      </w:r>
      <w:r>
        <w:rPr>
          <w:rFonts w:ascii="微软雅黑" w:eastAsia="微软雅黑" w:hAnsi="微软雅黑" w:cs="方正小标宋简体" w:hint="eastAsia"/>
          <w:bCs/>
          <w:sz w:val="44"/>
          <w:szCs w:val="44"/>
        </w:rPr>
        <w:lastRenderedPageBreak/>
        <w:t>技 术 响 应 表</w:t>
      </w:r>
    </w:p>
    <w:p w14:paraId="274B2B80" w14:textId="77777777" w:rsidR="00290CCD" w:rsidRDefault="00BC6DE3">
      <w:pPr>
        <w:snapToGrid w:val="0"/>
        <w:spacing w:before="50" w:after="50" w:line="360" w:lineRule="exact"/>
        <w:rPr>
          <w:rFonts w:ascii="微软雅黑" w:eastAsia="微软雅黑" w:hAnsi="微软雅黑" w:cs="仿宋_GB2312"/>
          <w:szCs w:val="21"/>
          <w:u w:val="single"/>
        </w:rPr>
      </w:pPr>
      <w:r>
        <w:rPr>
          <w:rFonts w:ascii="微软雅黑" w:eastAsia="微软雅黑" w:hAnsi="微软雅黑" w:cs="仿宋_GB2312" w:hint="eastAsia"/>
          <w:szCs w:val="21"/>
        </w:rPr>
        <w:t>项目名称：</w:t>
      </w:r>
      <w:r>
        <w:rPr>
          <w:rFonts w:ascii="微软雅黑" w:eastAsia="微软雅黑" w:hAnsi="微软雅黑" w:cs="仿宋_GB2312"/>
          <w:szCs w:val="21"/>
          <w:u w:val="single"/>
        </w:rPr>
        <w:t xml:space="preserve"> </w:t>
      </w:r>
      <w:r>
        <w:rPr>
          <w:rFonts w:ascii="微软雅黑" w:eastAsia="微软雅黑" w:hAnsi="微软雅黑" w:cs="仿宋_GB2312" w:hint="eastAsia"/>
          <w:szCs w:val="21"/>
          <w:u w:val="single"/>
        </w:rPr>
        <w:t xml:space="preserve">                </w:t>
      </w:r>
      <w:r>
        <w:rPr>
          <w:rFonts w:ascii="微软雅黑" w:eastAsia="微软雅黑" w:hAnsi="微软雅黑" w:cs="仿宋_GB2312"/>
          <w:szCs w:val="21"/>
          <w:u w:val="single"/>
        </w:rPr>
        <w:t xml:space="preserve">项目 </w:t>
      </w:r>
    </w:p>
    <w:p w14:paraId="09D0A1A6" w14:textId="77777777" w:rsidR="00290CCD" w:rsidRDefault="00BC6DE3">
      <w:pPr>
        <w:snapToGrid w:val="0"/>
        <w:spacing w:before="50" w:after="50" w:line="360" w:lineRule="exact"/>
        <w:rPr>
          <w:rFonts w:ascii="微软雅黑" w:eastAsia="微软雅黑" w:hAnsi="微软雅黑" w:cs="仿宋_GB2312"/>
          <w:szCs w:val="21"/>
          <w:u w:val="single"/>
        </w:rPr>
      </w:pPr>
      <w:r>
        <w:rPr>
          <w:rFonts w:ascii="微软雅黑" w:eastAsia="微软雅黑" w:hAnsi="微软雅黑" w:cs="仿宋_GB2312" w:hint="eastAsia"/>
          <w:szCs w:val="21"/>
        </w:rPr>
        <w:t>项目编号：</w:t>
      </w:r>
      <w:r>
        <w:rPr>
          <w:rFonts w:ascii="微软雅黑" w:eastAsia="微软雅黑" w:hAnsi="微软雅黑" w:cs="仿宋_GB2312"/>
          <w:szCs w:val="21"/>
          <w:u w:val="single"/>
        </w:rPr>
        <w:t xml:space="preserve"> </w:t>
      </w:r>
      <w:r>
        <w:rPr>
          <w:rFonts w:ascii="微软雅黑" w:eastAsia="微软雅黑" w:hAnsi="微软雅黑" w:cs="仿宋_GB2312" w:hint="eastAsia"/>
          <w:szCs w:val="21"/>
          <w:u w:val="single"/>
        </w:rPr>
        <w:t xml:space="preserve">                  </w:t>
      </w:r>
      <w:r>
        <w:rPr>
          <w:rFonts w:ascii="微软雅黑" w:eastAsia="微软雅黑" w:hAnsi="微软雅黑" w:cs="仿宋_GB2312"/>
          <w:szCs w:val="21"/>
          <w:u w:val="single"/>
        </w:rPr>
        <w:t xml:space="preserve"> </w:t>
      </w:r>
    </w:p>
    <w:p w14:paraId="23D6101C" w14:textId="77777777" w:rsidR="00290CCD" w:rsidRDefault="00290CCD">
      <w:pPr>
        <w:spacing w:line="320" w:lineRule="exact"/>
        <w:rPr>
          <w:rFonts w:ascii="宋体" w:hAnsi="宋体"/>
          <w:szCs w:val="21"/>
        </w:rPr>
      </w:pPr>
    </w:p>
    <w:tbl>
      <w:tblPr>
        <w:tblW w:w="932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675"/>
        <w:gridCol w:w="1811"/>
        <w:gridCol w:w="2584"/>
        <w:gridCol w:w="2409"/>
        <w:gridCol w:w="1843"/>
      </w:tblGrid>
      <w:tr w:rsidR="00290CCD" w14:paraId="22203182" w14:textId="77777777">
        <w:trPr>
          <w:cantSplit/>
          <w:trHeight w:val="420"/>
        </w:trPr>
        <w:tc>
          <w:tcPr>
            <w:tcW w:w="675" w:type="dxa"/>
            <w:tcBorders>
              <w:top w:val="single" w:sz="4" w:space="0" w:color="auto"/>
              <w:left w:val="single" w:sz="4" w:space="0" w:color="auto"/>
              <w:bottom w:val="single" w:sz="6" w:space="0" w:color="auto"/>
              <w:right w:val="single" w:sz="6" w:space="0" w:color="auto"/>
            </w:tcBorders>
            <w:vAlign w:val="center"/>
          </w:tcPr>
          <w:p w14:paraId="6634BB7D" w14:textId="77777777" w:rsidR="00290CCD" w:rsidRDefault="00BC6DE3">
            <w:pPr>
              <w:spacing w:line="320" w:lineRule="exact"/>
              <w:jc w:val="center"/>
              <w:rPr>
                <w:rFonts w:ascii="宋体" w:hAnsi="宋体"/>
                <w:szCs w:val="21"/>
              </w:rPr>
            </w:pPr>
            <w:r>
              <w:rPr>
                <w:rFonts w:ascii="宋体" w:hAnsi="宋体" w:hint="eastAsia"/>
                <w:szCs w:val="21"/>
              </w:rPr>
              <w:t>项号</w:t>
            </w:r>
          </w:p>
        </w:tc>
        <w:tc>
          <w:tcPr>
            <w:tcW w:w="1811" w:type="dxa"/>
            <w:tcBorders>
              <w:top w:val="single" w:sz="4" w:space="0" w:color="auto"/>
              <w:left w:val="single" w:sz="6" w:space="0" w:color="auto"/>
              <w:bottom w:val="single" w:sz="6" w:space="0" w:color="auto"/>
              <w:right w:val="single" w:sz="6" w:space="0" w:color="auto"/>
            </w:tcBorders>
            <w:vAlign w:val="center"/>
          </w:tcPr>
          <w:p w14:paraId="1009A8E4" w14:textId="77777777" w:rsidR="00290CCD" w:rsidRDefault="00BC6DE3">
            <w:pPr>
              <w:spacing w:line="320" w:lineRule="exact"/>
              <w:jc w:val="center"/>
              <w:rPr>
                <w:rFonts w:ascii="宋体" w:hAnsi="宋体"/>
                <w:szCs w:val="21"/>
              </w:rPr>
            </w:pPr>
            <w:r>
              <w:rPr>
                <w:rFonts w:ascii="宋体" w:hAnsi="宋体" w:hint="eastAsia"/>
                <w:szCs w:val="21"/>
              </w:rPr>
              <w:t>货物/服务项目</w:t>
            </w:r>
          </w:p>
        </w:tc>
        <w:tc>
          <w:tcPr>
            <w:tcW w:w="2584" w:type="dxa"/>
            <w:tcBorders>
              <w:top w:val="single" w:sz="4" w:space="0" w:color="auto"/>
              <w:left w:val="single" w:sz="6" w:space="0" w:color="auto"/>
              <w:bottom w:val="single" w:sz="6" w:space="0" w:color="auto"/>
              <w:right w:val="single" w:sz="6" w:space="0" w:color="auto"/>
            </w:tcBorders>
            <w:vAlign w:val="center"/>
          </w:tcPr>
          <w:p w14:paraId="5DA0FDAE" w14:textId="77777777" w:rsidR="00290CCD" w:rsidRDefault="00BC6DE3">
            <w:pPr>
              <w:spacing w:line="320" w:lineRule="exact"/>
              <w:jc w:val="center"/>
              <w:rPr>
                <w:rFonts w:ascii="宋体" w:hAnsi="宋体"/>
                <w:szCs w:val="21"/>
              </w:rPr>
            </w:pPr>
            <w:r>
              <w:rPr>
                <w:rFonts w:ascii="宋体" w:hAnsi="宋体" w:hint="eastAsia"/>
                <w:szCs w:val="21"/>
              </w:rPr>
              <w:t>竞价文件要求</w:t>
            </w:r>
          </w:p>
        </w:tc>
        <w:tc>
          <w:tcPr>
            <w:tcW w:w="2409" w:type="dxa"/>
            <w:tcBorders>
              <w:top w:val="single" w:sz="4" w:space="0" w:color="auto"/>
              <w:left w:val="single" w:sz="6" w:space="0" w:color="auto"/>
              <w:bottom w:val="single" w:sz="6" w:space="0" w:color="auto"/>
              <w:right w:val="single" w:sz="6" w:space="0" w:color="auto"/>
            </w:tcBorders>
            <w:vAlign w:val="center"/>
          </w:tcPr>
          <w:p w14:paraId="0430E7A9" w14:textId="77777777" w:rsidR="00290CCD" w:rsidRDefault="00BC6DE3">
            <w:pPr>
              <w:spacing w:line="320" w:lineRule="exact"/>
              <w:jc w:val="center"/>
              <w:rPr>
                <w:rFonts w:ascii="宋体" w:hAnsi="宋体"/>
                <w:szCs w:val="21"/>
              </w:rPr>
            </w:pPr>
            <w:r>
              <w:rPr>
                <w:rFonts w:ascii="宋体" w:hAnsi="宋体" w:hint="eastAsia"/>
                <w:szCs w:val="21"/>
              </w:rPr>
              <w:t>供应商具体响应内容</w:t>
            </w:r>
          </w:p>
        </w:tc>
        <w:tc>
          <w:tcPr>
            <w:tcW w:w="1843" w:type="dxa"/>
            <w:tcBorders>
              <w:top w:val="single" w:sz="4" w:space="0" w:color="auto"/>
              <w:left w:val="single" w:sz="6" w:space="0" w:color="auto"/>
              <w:bottom w:val="single" w:sz="6" w:space="0" w:color="auto"/>
              <w:right w:val="single" w:sz="4" w:space="0" w:color="auto"/>
            </w:tcBorders>
            <w:vAlign w:val="center"/>
          </w:tcPr>
          <w:p w14:paraId="63340400" w14:textId="77777777" w:rsidR="00290CCD" w:rsidRDefault="00BC6DE3">
            <w:pPr>
              <w:spacing w:line="320" w:lineRule="exact"/>
              <w:jc w:val="center"/>
              <w:rPr>
                <w:rFonts w:ascii="宋体" w:hAnsi="宋体"/>
                <w:szCs w:val="21"/>
              </w:rPr>
            </w:pPr>
            <w:r>
              <w:rPr>
                <w:rFonts w:ascii="宋体" w:hAnsi="宋体" w:hint="eastAsia"/>
                <w:szCs w:val="21"/>
              </w:rPr>
              <w:t>是否响应</w:t>
            </w:r>
          </w:p>
          <w:p w14:paraId="5D8A6A63" w14:textId="77777777" w:rsidR="00290CCD" w:rsidRDefault="00BC6DE3">
            <w:pPr>
              <w:spacing w:line="320" w:lineRule="exact"/>
              <w:jc w:val="center"/>
              <w:rPr>
                <w:rFonts w:ascii="宋体" w:hAnsi="宋体"/>
                <w:szCs w:val="21"/>
              </w:rPr>
            </w:pPr>
            <w:r>
              <w:rPr>
                <w:rFonts w:ascii="宋体" w:hAnsi="宋体" w:hint="eastAsia"/>
                <w:szCs w:val="21"/>
              </w:rPr>
              <w:t>竞价文件要求</w:t>
            </w:r>
          </w:p>
        </w:tc>
      </w:tr>
      <w:tr w:rsidR="00290CCD" w14:paraId="452244BF" w14:textId="77777777">
        <w:trPr>
          <w:cantSplit/>
          <w:trHeight w:val="420"/>
        </w:trPr>
        <w:tc>
          <w:tcPr>
            <w:tcW w:w="675" w:type="dxa"/>
            <w:tcBorders>
              <w:top w:val="single" w:sz="6" w:space="0" w:color="auto"/>
              <w:left w:val="single" w:sz="4" w:space="0" w:color="auto"/>
              <w:bottom w:val="single" w:sz="6" w:space="0" w:color="auto"/>
              <w:right w:val="single" w:sz="6" w:space="0" w:color="auto"/>
            </w:tcBorders>
            <w:vAlign w:val="center"/>
          </w:tcPr>
          <w:p w14:paraId="4817FE06" w14:textId="77777777" w:rsidR="00290CCD" w:rsidRDefault="00BC6DE3">
            <w:pPr>
              <w:spacing w:line="320" w:lineRule="exact"/>
              <w:jc w:val="center"/>
              <w:rPr>
                <w:rFonts w:ascii="宋体" w:hAnsi="宋体"/>
                <w:szCs w:val="21"/>
              </w:rPr>
            </w:pPr>
            <w:r>
              <w:rPr>
                <w:rFonts w:ascii="宋体" w:hAnsi="宋体" w:hint="eastAsia"/>
                <w:szCs w:val="21"/>
              </w:rPr>
              <w:t>1</w:t>
            </w:r>
          </w:p>
        </w:tc>
        <w:tc>
          <w:tcPr>
            <w:tcW w:w="1811" w:type="dxa"/>
            <w:tcBorders>
              <w:top w:val="single" w:sz="6" w:space="0" w:color="auto"/>
              <w:left w:val="single" w:sz="6" w:space="0" w:color="auto"/>
              <w:bottom w:val="single" w:sz="6" w:space="0" w:color="auto"/>
              <w:right w:val="single" w:sz="6" w:space="0" w:color="auto"/>
            </w:tcBorders>
            <w:vAlign w:val="center"/>
          </w:tcPr>
          <w:p w14:paraId="5B79160D" w14:textId="77777777" w:rsidR="00290CCD" w:rsidRDefault="00290CCD">
            <w:pPr>
              <w:spacing w:line="320" w:lineRule="exact"/>
              <w:jc w:val="center"/>
              <w:rPr>
                <w:rFonts w:ascii="宋体" w:hAnsi="宋体"/>
                <w:szCs w:val="21"/>
              </w:rPr>
            </w:pPr>
          </w:p>
        </w:tc>
        <w:tc>
          <w:tcPr>
            <w:tcW w:w="2584" w:type="dxa"/>
            <w:tcBorders>
              <w:top w:val="single" w:sz="6" w:space="0" w:color="auto"/>
              <w:left w:val="single" w:sz="6" w:space="0" w:color="auto"/>
              <w:bottom w:val="single" w:sz="6" w:space="0" w:color="auto"/>
              <w:right w:val="single" w:sz="6" w:space="0" w:color="auto"/>
            </w:tcBorders>
            <w:vAlign w:val="center"/>
          </w:tcPr>
          <w:p w14:paraId="4F4FE3D0" w14:textId="77777777" w:rsidR="00290CCD" w:rsidRDefault="00290CCD">
            <w:pPr>
              <w:spacing w:line="320" w:lineRule="exact"/>
              <w:jc w:val="center"/>
              <w:rPr>
                <w:rFonts w:ascii="宋体" w:hAnsi="宋体"/>
                <w:szCs w:val="21"/>
              </w:rPr>
            </w:pPr>
          </w:p>
        </w:tc>
        <w:tc>
          <w:tcPr>
            <w:tcW w:w="2409" w:type="dxa"/>
            <w:tcBorders>
              <w:top w:val="single" w:sz="6" w:space="0" w:color="auto"/>
              <w:left w:val="single" w:sz="6" w:space="0" w:color="auto"/>
              <w:bottom w:val="single" w:sz="6" w:space="0" w:color="auto"/>
              <w:right w:val="single" w:sz="6" w:space="0" w:color="auto"/>
            </w:tcBorders>
            <w:vAlign w:val="center"/>
          </w:tcPr>
          <w:p w14:paraId="46E37C67" w14:textId="77777777" w:rsidR="00290CCD" w:rsidRDefault="00290CCD">
            <w:pPr>
              <w:spacing w:line="320" w:lineRule="exact"/>
              <w:jc w:val="center"/>
              <w:rPr>
                <w:rFonts w:ascii="宋体" w:hAnsi="宋体"/>
                <w:szCs w:val="21"/>
              </w:rPr>
            </w:pPr>
          </w:p>
        </w:tc>
        <w:tc>
          <w:tcPr>
            <w:tcW w:w="1843" w:type="dxa"/>
            <w:tcBorders>
              <w:top w:val="single" w:sz="6" w:space="0" w:color="auto"/>
              <w:left w:val="single" w:sz="6" w:space="0" w:color="auto"/>
              <w:bottom w:val="single" w:sz="6" w:space="0" w:color="auto"/>
              <w:right w:val="single" w:sz="4" w:space="0" w:color="auto"/>
            </w:tcBorders>
            <w:vAlign w:val="center"/>
          </w:tcPr>
          <w:p w14:paraId="20284D18" w14:textId="77777777" w:rsidR="00290CCD" w:rsidRDefault="00290CCD">
            <w:pPr>
              <w:spacing w:line="320" w:lineRule="exact"/>
              <w:jc w:val="center"/>
              <w:rPr>
                <w:rFonts w:ascii="宋体" w:hAnsi="宋体"/>
                <w:szCs w:val="21"/>
              </w:rPr>
            </w:pPr>
          </w:p>
        </w:tc>
      </w:tr>
      <w:tr w:rsidR="00290CCD" w14:paraId="096EBCFD" w14:textId="77777777">
        <w:trPr>
          <w:cantSplit/>
          <w:trHeight w:val="420"/>
        </w:trPr>
        <w:tc>
          <w:tcPr>
            <w:tcW w:w="675" w:type="dxa"/>
            <w:tcBorders>
              <w:top w:val="single" w:sz="6" w:space="0" w:color="auto"/>
              <w:left w:val="single" w:sz="4" w:space="0" w:color="auto"/>
              <w:bottom w:val="single" w:sz="6" w:space="0" w:color="auto"/>
              <w:right w:val="single" w:sz="6" w:space="0" w:color="auto"/>
            </w:tcBorders>
            <w:vAlign w:val="center"/>
          </w:tcPr>
          <w:p w14:paraId="4EB4219C" w14:textId="77777777" w:rsidR="00290CCD" w:rsidRDefault="00BC6DE3">
            <w:pPr>
              <w:spacing w:line="320" w:lineRule="exact"/>
              <w:jc w:val="center"/>
              <w:rPr>
                <w:rFonts w:ascii="宋体" w:hAnsi="宋体"/>
                <w:szCs w:val="21"/>
              </w:rPr>
            </w:pPr>
            <w:r>
              <w:rPr>
                <w:rFonts w:ascii="宋体" w:hAnsi="宋体" w:hint="eastAsia"/>
                <w:szCs w:val="21"/>
              </w:rPr>
              <w:t>2</w:t>
            </w:r>
          </w:p>
        </w:tc>
        <w:tc>
          <w:tcPr>
            <w:tcW w:w="1811" w:type="dxa"/>
            <w:tcBorders>
              <w:top w:val="single" w:sz="6" w:space="0" w:color="auto"/>
              <w:left w:val="single" w:sz="6" w:space="0" w:color="auto"/>
              <w:bottom w:val="single" w:sz="6" w:space="0" w:color="auto"/>
              <w:right w:val="single" w:sz="6" w:space="0" w:color="auto"/>
            </w:tcBorders>
            <w:vAlign w:val="center"/>
          </w:tcPr>
          <w:p w14:paraId="6F7A4FC9" w14:textId="77777777" w:rsidR="00290CCD" w:rsidRDefault="00290CCD">
            <w:pPr>
              <w:spacing w:line="320" w:lineRule="exact"/>
              <w:jc w:val="center"/>
              <w:rPr>
                <w:rFonts w:ascii="宋体" w:hAnsi="宋体"/>
                <w:szCs w:val="21"/>
              </w:rPr>
            </w:pPr>
          </w:p>
        </w:tc>
        <w:tc>
          <w:tcPr>
            <w:tcW w:w="2584" w:type="dxa"/>
            <w:tcBorders>
              <w:top w:val="single" w:sz="6" w:space="0" w:color="auto"/>
              <w:left w:val="single" w:sz="6" w:space="0" w:color="auto"/>
              <w:bottom w:val="single" w:sz="6" w:space="0" w:color="auto"/>
              <w:right w:val="single" w:sz="6" w:space="0" w:color="auto"/>
            </w:tcBorders>
            <w:vAlign w:val="center"/>
          </w:tcPr>
          <w:p w14:paraId="4253C45C" w14:textId="77777777" w:rsidR="00290CCD" w:rsidRDefault="00290CCD">
            <w:pPr>
              <w:spacing w:line="320" w:lineRule="exact"/>
              <w:jc w:val="center"/>
              <w:rPr>
                <w:rFonts w:ascii="宋体" w:hAnsi="宋体"/>
                <w:szCs w:val="21"/>
              </w:rPr>
            </w:pPr>
          </w:p>
        </w:tc>
        <w:tc>
          <w:tcPr>
            <w:tcW w:w="2409" w:type="dxa"/>
            <w:tcBorders>
              <w:top w:val="single" w:sz="6" w:space="0" w:color="auto"/>
              <w:left w:val="single" w:sz="6" w:space="0" w:color="auto"/>
              <w:bottom w:val="single" w:sz="6" w:space="0" w:color="auto"/>
              <w:right w:val="single" w:sz="6" w:space="0" w:color="auto"/>
            </w:tcBorders>
            <w:vAlign w:val="center"/>
          </w:tcPr>
          <w:p w14:paraId="22A0DE75" w14:textId="77777777" w:rsidR="00290CCD" w:rsidRDefault="00290CCD">
            <w:pPr>
              <w:spacing w:line="320" w:lineRule="exact"/>
              <w:jc w:val="center"/>
              <w:rPr>
                <w:rFonts w:ascii="宋体" w:hAnsi="宋体"/>
                <w:szCs w:val="21"/>
              </w:rPr>
            </w:pPr>
          </w:p>
        </w:tc>
        <w:tc>
          <w:tcPr>
            <w:tcW w:w="1843" w:type="dxa"/>
            <w:tcBorders>
              <w:top w:val="single" w:sz="6" w:space="0" w:color="auto"/>
              <w:left w:val="single" w:sz="6" w:space="0" w:color="auto"/>
              <w:bottom w:val="single" w:sz="6" w:space="0" w:color="auto"/>
              <w:right w:val="single" w:sz="4" w:space="0" w:color="auto"/>
            </w:tcBorders>
            <w:vAlign w:val="center"/>
          </w:tcPr>
          <w:p w14:paraId="1082EA9A" w14:textId="77777777" w:rsidR="00290CCD" w:rsidRDefault="00290CCD">
            <w:pPr>
              <w:spacing w:line="320" w:lineRule="exact"/>
              <w:jc w:val="center"/>
              <w:rPr>
                <w:rFonts w:ascii="宋体" w:hAnsi="宋体"/>
                <w:szCs w:val="21"/>
              </w:rPr>
            </w:pPr>
          </w:p>
        </w:tc>
      </w:tr>
      <w:tr w:rsidR="00290CCD" w14:paraId="0440415D" w14:textId="77777777">
        <w:trPr>
          <w:cantSplit/>
          <w:trHeight w:val="420"/>
        </w:trPr>
        <w:tc>
          <w:tcPr>
            <w:tcW w:w="675" w:type="dxa"/>
            <w:tcBorders>
              <w:top w:val="single" w:sz="6" w:space="0" w:color="auto"/>
              <w:left w:val="single" w:sz="4" w:space="0" w:color="auto"/>
              <w:bottom w:val="single" w:sz="6" w:space="0" w:color="auto"/>
              <w:right w:val="single" w:sz="6" w:space="0" w:color="auto"/>
            </w:tcBorders>
            <w:vAlign w:val="center"/>
          </w:tcPr>
          <w:p w14:paraId="7854DB5F" w14:textId="77777777" w:rsidR="00290CCD" w:rsidRDefault="00BC6DE3">
            <w:pPr>
              <w:spacing w:line="320" w:lineRule="exact"/>
              <w:jc w:val="center"/>
              <w:rPr>
                <w:rFonts w:ascii="宋体" w:hAnsi="宋体"/>
                <w:szCs w:val="21"/>
              </w:rPr>
            </w:pPr>
            <w:r>
              <w:rPr>
                <w:rFonts w:ascii="宋体" w:hAnsi="宋体"/>
                <w:szCs w:val="21"/>
              </w:rPr>
              <w:t>……</w:t>
            </w:r>
          </w:p>
        </w:tc>
        <w:tc>
          <w:tcPr>
            <w:tcW w:w="1811" w:type="dxa"/>
            <w:tcBorders>
              <w:top w:val="single" w:sz="6" w:space="0" w:color="auto"/>
              <w:left w:val="single" w:sz="6" w:space="0" w:color="auto"/>
              <w:bottom w:val="single" w:sz="6" w:space="0" w:color="auto"/>
              <w:right w:val="single" w:sz="6" w:space="0" w:color="auto"/>
            </w:tcBorders>
            <w:vAlign w:val="center"/>
          </w:tcPr>
          <w:p w14:paraId="6A70C4D2" w14:textId="77777777" w:rsidR="00290CCD" w:rsidRDefault="00290CCD">
            <w:pPr>
              <w:spacing w:line="320" w:lineRule="exact"/>
              <w:jc w:val="center"/>
              <w:rPr>
                <w:rFonts w:ascii="宋体" w:hAnsi="宋体"/>
                <w:szCs w:val="21"/>
              </w:rPr>
            </w:pPr>
          </w:p>
        </w:tc>
        <w:tc>
          <w:tcPr>
            <w:tcW w:w="2584" w:type="dxa"/>
            <w:tcBorders>
              <w:top w:val="single" w:sz="6" w:space="0" w:color="auto"/>
              <w:left w:val="single" w:sz="6" w:space="0" w:color="auto"/>
              <w:bottom w:val="single" w:sz="6" w:space="0" w:color="auto"/>
              <w:right w:val="single" w:sz="6" w:space="0" w:color="auto"/>
            </w:tcBorders>
            <w:vAlign w:val="center"/>
          </w:tcPr>
          <w:p w14:paraId="033B8921" w14:textId="77777777" w:rsidR="00290CCD" w:rsidRDefault="00290CCD">
            <w:pPr>
              <w:spacing w:line="320" w:lineRule="exact"/>
              <w:jc w:val="center"/>
              <w:rPr>
                <w:rFonts w:ascii="宋体" w:hAnsi="宋体"/>
                <w:szCs w:val="21"/>
              </w:rPr>
            </w:pPr>
          </w:p>
        </w:tc>
        <w:tc>
          <w:tcPr>
            <w:tcW w:w="2409" w:type="dxa"/>
            <w:tcBorders>
              <w:top w:val="single" w:sz="6" w:space="0" w:color="auto"/>
              <w:left w:val="single" w:sz="6" w:space="0" w:color="auto"/>
              <w:bottom w:val="single" w:sz="6" w:space="0" w:color="auto"/>
              <w:right w:val="single" w:sz="6" w:space="0" w:color="auto"/>
            </w:tcBorders>
            <w:vAlign w:val="center"/>
          </w:tcPr>
          <w:p w14:paraId="1E086C7D" w14:textId="77777777" w:rsidR="00290CCD" w:rsidRDefault="00290CCD">
            <w:pPr>
              <w:spacing w:line="320" w:lineRule="exact"/>
              <w:jc w:val="center"/>
              <w:rPr>
                <w:rFonts w:ascii="宋体" w:hAnsi="宋体"/>
                <w:szCs w:val="21"/>
              </w:rPr>
            </w:pPr>
          </w:p>
        </w:tc>
        <w:tc>
          <w:tcPr>
            <w:tcW w:w="1843" w:type="dxa"/>
            <w:tcBorders>
              <w:top w:val="single" w:sz="6" w:space="0" w:color="auto"/>
              <w:left w:val="single" w:sz="6" w:space="0" w:color="auto"/>
              <w:bottom w:val="single" w:sz="6" w:space="0" w:color="auto"/>
              <w:right w:val="single" w:sz="4" w:space="0" w:color="auto"/>
            </w:tcBorders>
            <w:vAlign w:val="center"/>
          </w:tcPr>
          <w:p w14:paraId="4436C56A" w14:textId="77777777" w:rsidR="00290CCD" w:rsidRDefault="00290CCD">
            <w:pPr>
              <w:spacing w:line="320" w:lineRule="exact"/>
              <w:jc w:val="center"/>
              <w:rPr>
                <w:rFonts w:ascii="宋体" w:hAnsi="宋体"/>
                <w:szCs w:val="21"/>
              </w:rPr>
            </w:pPr>
          </w:p>
        </w:tc>
      </w:tr>
    </w:tbl>
    <w:p w14:paraId="301835B3" w14:textId="77777777" w:rsidR="00290CCD" w:rsidRDefault="00BC6DE3">
      <w:pPr>
        <w:pStyle w:val="a6"/>
        <w:spacing w:line="320" w:lineRule="exact"/>
        <w:ind w:firstLineChars="200" w:firstLine="420"/>
        <w:rPr>
          <w:rFonts w:ascii="宋体" w:eastAsia="宋体" w:hAnsi="宋体"/>
          <w:sz w:val="21"/>
          <w:szCs w:val="21"/>
        </w:rPr>
      </w:pPr>
      <w:r>
        <w:rPr>
          <w:rFonts w:ascii="宋体" w:eastAsia="宋体" w:hAnsi="宋体" w:hint="eastAsia"/>
          <w:sz w:val="21"/>
          <w:szCs w:val="21"/>
        </w:rPr>
        <w:t>注：应对照竞价文件逐条说明所提供货物和服务已对竞价文件的项目要求及技术需求做出了实质性的响应，并申明与项目要求及技术需求条文的响应和偏离。如果“竞价文件要求”栏及“具体响应内容”栏仅注明“符合”、“满足”或简单“完全响应”概括的，将导致响应文件被拒绝。</w:t>
      </w:r>
    </w:p>
    <w:p w14:paraId="2BD0CE40" w14:textId="77777777" w:rsidR="00290CCD" w:rsidRDefault="00290CCD">
      <w:pPr>
        <w:pStyle w:val="a6"/>
        <w:spacing w:line="320" w:lineRule="exact"/>
        <w:ind w:firstLineChars="200" w:firstLine="420"/>
        <w:rPr>
          <w:rFonts w:ascii="宋体" w:eastAsia="宋体" w:hAnsi="宋体"/>
          <w:sz w:val="21"/>
          <w:szCs w:val="21"/>
        </w:rPr>
      </w:pPr>
    </w:p>
    <w:p w14:paraId="048525E6" w14:textId="77777777" w:rsidR="00290CCD" w:rsidRDefault="00290CCD">
      <w:pPr>
        <w:pStyle w:val="a6"/>
        <w:spacing w:line="320" w:lineRule="exact"/>
        <w:ind w:firstLineChars="200" w:firstLine="420"/>
        <w:rPr>
          <w:rFonts w:ascii="宋体" w:eastAsia="宋体" w:hAnsi="宋体"/>
          <w:sz w:val="21"/>
          <w:szCs w:val="21"/>
        </w:rPr>
      </w:pPr>
    </w:p>
    <w:p w14:paraId="030BA853" w14:textId="77777777" w:rsidR="00290CCD" w:rsidRDefault="00290CCD">
      <w:pPr>
        <w:pStyle w:val="a6"/>
        <w:spacing w:line="320" w:lineRule="exact"/>
        <w:ind w:firstLineChars="200" w:firstLine="420"/>
        <w:rPr>
          <w:rFonts w:ascii="宋体" w:eastAsia="宋体" w:hAnsi="宋体"/>
          <w:sz w:val="21"/>
          <w:szCs w:val="21"/>
        </w:rPr>
      </w:pPr>
    </w:p>
    <w:p w14:paraId="71451B5E" w14:textId="77777777" w:rsidR="00290CCD" w:rsidRDefault="00BC6DE3">
      <w:pPr>
        <w:spacing w:line="360" w:lineRule="exact"/>
        <w:ind w:rightChars="-389" w:right="-817" w:firstLineChars="1100" w:firstLine="2310"/>
        <w:contextualSpacing/>
        <w:rPr>
          <w:rFonts w:ascii="微软雅黑" w:eastAsia="微软雅黑" w:hAnsi="微软雅黑" w:cs="仿宋_GB2312"/>
          <w:szCs w:val="21"/>
        </w:rPr>
      </w:pPr>
      <w:r>
        <w:rPr>
          <w:rFonts w:ascii="微软雅黑" w:eastAsia="微软雅黑" w:hAnsi="微软雅黑" w:cs="仿宋_GB2312" w:hint="eastAsia"/>
          <w:szCs w:val="21"/>
        </w:rPr>
        <w:t xml:space="preserve">法定代表人或者委托代理人（签字）：                    </w:t>
      </w:r>
    </w:p>
    <w:p w14:paraId="0337CD3B" w14:textId="77777777" w:rsidR="00290CCD" w:rsidRDefault="00BC6DE3">
      <w:pPr>
        <w:spacing w:line="360" w:lineRule="exact"/>
        <w:ind w:rightChars="-389" w:right="-817" w:firstLineChars="1100" w:firstLine="2310"/>
        <w:contextualSpacing/>
        <w:rPr>
          <w:rFonts w:ascii="微软雅黑" w:eastAsia="微软雅黑" w:hAnsi="微软雅黑" w:cs="仿宋_GB2312"/>
          <w:szCs w:val="21"/>
        </w:rPr>
      </w:pPr>
      <w:r>
        <w:rPr>
          <w:rFonts w:ascii="微软雅黑" w:eastAsia="微软雅黑" w:hAnsi="微软雅黑" w:cs="仿宋_GB2312" w:hint="eastAsia"/>
          <w:szCs w:val="21"/>
        </w:rPr>
        <w:t xml:space="preserve">供应商名称（盖公章）：      </w:t>
      </w:r>
    </w:p>
    <w:p w14:paraId="0EC90004" w14:textId="77777777" w:rsidR="00290CCD" w:rsidRDefault="00BC6DE3">
      <w:pPr>
        <w:spacing w:line="360" w:lineRule="exact"/>
        <w:ind w:rightChars="-389" w:right="-817" w:firstLineChars="1700" w:firstLine="3570"/>
        <w:contextualSpacing/>
        <w:rPr>
          <w:rFonts w:ascii="微软雅黑" w:eastAsia="微软雅黑" w:hAnsi="微软雅黑" w:cs="方正小标宋简体"/>
          <w:bCs/>
          <w:sz w:val="44"/>
          <w:szCs w:val="44"/>
        </w:rPr>
      </w:pPr>
      <w:r>
        <w:rPr>
          <w:rFonts w:ascii="微软雅黑" w:eastAsia="微软雅黑" w:hAnsi="微软雅黑" w:cs="仿宋_GB2312" w:hint="eastAsia"/>
          <w:szCs w:val="21"/>
        </w:rPr>
        <w:t>日期：   年   月   日</w:t>
      </w:r>
    </w:p>
    <w:p w14:paraId="50125A0B" w14:textId="77777777" w:rsidR="00290CCD" w:rsidRDefault="00290CCD">
      <w:pPr>
        <w:pStyle w:val="a4"/>
      </w:pPr>
    </w:p>
    <w:p w14:paraId="6B153880" w14:textId="77777777" w:rsidR="00290CCD" w:rsidRDefault="00BC6DE3">
      <w:pPr>
        <w:widowControl/>
        <w:jc w:val="left"/>
        <w:rPr>
          <w:rFonts w:ascii="宋体" w:hAnsi="宋体"/>
          <w:b/>
          <w:sz w:val="24"/>
        </w:rPr>
      </w:pPr>
      <w:r>
        <w:rPr>
          <w:rFonts w:ascii="宋体" w:hAnsi="宋体"/>
          <w:b/>
          <w:sz w:val="24"/>
        </w:rPr>
        <w:br w:type="page"/>
      </w:r>
    </w:p>
    <w:p w14:paraId="282584E8" w14:textId="77777777" w:rsidR="00290CCD" w:rsidRDefault="00BC6DE3">
      <w:pPr>
        <w:tabs>
          <w:tab w:val="left" w:pos="3479"/>
        </w:tabs>
        <w:spacing w:line="520" w:lineRule="exact"/>
        <w:jc w:val="center"/>
        <w:rPr>
          <w:rFonts w:ascii="微软雅黑" w:eastAsia="微软雅黑" w:hAnsi="微软雅黑" w:cs="方正小标宋简体"/>
          <w:bCs/>
          <w:sz w:val="44"/>
          <w:szCs w:val="44"/>
        </w:rPr>
      </w:pPr>
      <w:r>
        <w:rPr>
          <w:rFonts w:ascii="微软雅黑" w:eastAsia="微软雅黑" w:hAnsi="微软雅黑" w:cs="方正小标宋简体" w:hint="eastAsia"/>
          <w:bCs/>
          <w:sz w:val="44"/>
          <w:szCs w:val="44"/>
        </w:rPr>
        <w:lastRenderedPageBreak/>
        <w:t>商 务 响 应 表</w:t>
      </w:r>
    </w:p>
    <w:p w14:paraId="42687C3E" w14:textId="77777777" w:rsidR="00290CCD" w:rsidRDefault="00BC6DE3">
      <w:pPr>
        <w:snapToGrid w:val="0"/>
        <w:spacing w:before="50" w:after="50" w:line="360" w:lineRule="exact"/>
        <w:rPr>
          <w:rFonts w:ascii="微软雅黑" w:eastAsia="微软雅黑" w:hAnsi="微软雅黑" w:cs="仿宋_GB2312"/>
          <w:szCs w:val="21"/>
          <w:u w:val="single"/>
        </w:rPr>
      </w:pPr>
      <w:r>
        <w:rPr>
          <w:rFonts w:ascii="微软雅黑" w:eastAsia="微软雅黑" w:hAnsi="微软雅黑" w:cs="仿宋_GB2312" w:hint="eastAsia"/>
          <w:szCs w:val="21"/>
        </w:rPr>
        <w:t>项目名称：</w:t>
      </w:r>
      <w:r>
        <w:rPr>
          <w:rFonts w:ascii="微软雅黑" w:eastAsia="微软雅黑" w:hAnsi="微软雅黑" w:cs="仿宋_GB2312"/>
          <w:szCs w:val="21"/>
          <w:u w:val="single"/>
        </w:rPr>
        <w:t xml:space="preserve"> </w:t>
      </w:r>
      <w:r>
        <w:rPr>
          <w:rFonts w:ascii="微软雅黑" w:eastAsia="微软雅黑" w:hAnsi="微软雅黑" w:cs="仿宋_GB2312" w:hint="eastAsia"/>
          <w:szCs w:val="21"/>
          <w:u w:val="single"/>
        </w:rPr>
        <w:t xml:space="preserve">               </w:t>
      </w:r>
      <w:r>
        <w:rPr>
          <w:rFonts w:ascii="微软雅黑" w:eastAsia="微软雅黑" w:hAnsi="微软雅黑" w:cs="仿宋_GB2312"/>
          <w:szCs w:val="21"/>
          <w:u w:val="single"/>
        </w:rPr>
        <w:t xml:space="preserve">项目 </w:t>
      </w:r>
    </w:p>
    <w:p w14:paraId="3D7326B2" w14:textId="77777777" w:rsidR="00290CCD" w:rsidRDefault="00BC6DE3">
      <w:pPr>
        <w:snapToGrid w:val="0"/>
        <w:spacing w:before="50" w:after="50" w:line="360" w:lineRule="exact"/>
        <w:rPr>
          <w:rFonts w:ascii="微软雅黑" w:eastAsia="微软雅黑" w:hAnsi="微软雅黑" w:cs="仿宋_GB2312"/>
          <w:szCs w:val="21"/>
          <w:u w:val="single"/>
        </w:rPr>
      </w:pPr>
      <w:r>
        <w:rPr>
          <w:rFonts w:ascii="微软雅黑" w:eastAsia="微软雅黑" w:hAnsi="微软雅黑" w:cs="仿宋_GB2312" w:hint="eastAsia"/>
          <w:szCs w:val="21"/>
        </w:rPr>
        <w:t>项目编号：</w:t>
      </w:r>
      <w:r>
        <w:rPr>
          <w:rFonts w:ascii="微软雅黑" w:eastAsia="微软雅黑" w:hAnsi="微软雅黑" w:cs="仿宋_GB2312" w:hint="eastAsia"/>
          <w:szCs w:val="21"/>
          <w:u w:val="single"/>
        </w:rPr>
        <w:t xml:space="preserve">                   </w:t>
      </w:r>
      <w:r>
        <w:rPr>
          <w:rFonts w:ascii="微软雅黑" w:eastAsia="微软雅黑" w:hAnsi="微软雅黑" w:cs="仿宋_GB2312"/>
          <w:szCs w:val="21"/>
          <w:u w:val="single"/>
        </w:rPr>
        <w:t xml:space="preserve"> </w:t>
      </w:r>
    </w:p>
    <w:p w14:paraId="05A06225" w14:textId="77777777" w:rsidR="00290CCD" w:rsidRDefault="00290CCD">
      <w:pPr>
        <w:spacing w:line="320" w:lineRule="exact"/>
        <w:rPr>
          <w:rFonts w:ascii="宋体" w:hAnsi="宋体"/>
          <w:szCs w:val="21"/>
        </w:rPr>
      </w:pPr>
    </w:p>
    <w:tbl>
      <w:tblPr>
        <w:tblW w:w="8619" w:type="dxa"/>
        <w:tblInd w:w="-147"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1283"/>
        <w:gridCol w:w="2658"/>
        <w:gridCol w:w="2551"/>
        <w:gridCol w:w="2127"/>
      </w:tblGrid>
      <w:tr w:rsidR="00290CCD" w14:paraId="34360529" w14:textId="77777777">
        <w:trPr>
          <w:cantSplit/>
          <w:trHeight w:val="420"/>
        </w:trPr>
        <w:tc>
          <w:tcPr>
            <w:tcW w:w="1283" w:type="dxa"/>
            <w:tcBorders>
              <w:right w:val="single" w:sz="4" w:space="0" w:color="auto"/>
            </w:tcBorders>
            <w:vAlign w:val="center"/>
          </w:tcPr>
          <w:p w14:paraId="74E1D2FF" w14:textId="77777777" w:rsidR="00290CCD" w:rsidRDefault="00BC6DE3">
            <w:pPr>
              <w:adjustRightInd w:val="0"/>
              <w:snapToGrid w:val="0"/>
              <w:spacing w:line="320" w:lineRule="exact"/>
              <w:jc w:val="center"/>
              <w:outlineLvl w:val="0"/>
              <w:rPr>
                <w:rFonts w:ascii="宋体" w:hAnsi="宋体"/>
                <w:szCs w:val="21"/>
              </w:rPr>
            </w:pPr>
            <w:r>
              <w:rPr>
                <w:rFonts w:ascii="宋体" w:hAnsi="宋体" w:hint="eastAsia"/>
                <w:szCs w:val="21"/>
              </w:rPr>
              <w:t>商务条款</w:t>
            </w:r>
          </w:p>
        </w:tc>
        <w:tc>
          <w:tcPr>
            <w:tcW w:w="2658" w:type="dxa"/>
            <w:tcBorders>
              <w:left w:val="single" w:sz="4" w:space="0" w:color="auto"/>
            </w:tcBorders>
            <w:vAlign w:val="center"/>
          </w:tcPr>
          <w:p w14:paraId="16686B43" w14:textId="77777777" w:rsidR="00290CCD" w:rsidRDefault="00BC6DE3">
            <w:pPr>
              <w:adjustRightInd w:val="0"/>
              <w:snapToGrid w:val="0"/>
              <w:spacing w:line="320" w:lineRule="exact"/>
              <w:jc w:val="center"/>
              <w:outlineLvl w:val="0"/>
              <w:rPr>
                <w:rFonts w:ascii="宋体" w:hAnsi="宋体"/>
                <w:szCs w:val="21"/>
              </w:rPr>
            </w:pPr>
            <w:r>
              <w:rPr>
                <w:rFonts w:ascii="宋体" w:hAnsi="宋体" w:hint="eastAsia"/>
                <w:szCs w:val="21"/>
              </w:rPr>
              <w:t>竞价文件要求</w:t>
            </w:r>
          </w:p>
        </w:tc>
        <w:tc>
          <w:tcPr>
            <w:tcW w:w="2551" w:type="dxa"/>
            <w:vAlign w:val="center"/>
          </w:tcPr>
          <w:p w14:paraId="3EE7AF19" w14:textId="77777777" w:rsidR="00290CCD" w:rsidRDefault="00BC6DE3">
            <w:pPr>
              <w:adjustRightInd w:val="0"/>
              <w:snapToGrid w:val="0"/>
              <w:spacing w:line="320" w:lineRule="exact"/>
              <w:jc w:val="center"/>
              <w:outlineLvl w:val="0"/>
              <w:rPr>
                <w:rFonts w:ascii="宋体" w:hAnsi="宋体"/>
                <w:szCs w:val="21"/>
              </w:rPr>
            </w:pPr>
            <w:r>
              <w:rPr>
                <w:rFonts w:ascii="宋体" w:hAnsi="宋体" w:hint="eastAsia"/>
                <w:szCs w:val="21"/>
              </w:rPr>
              <w:t>供应商的承诺或说明</w:t>
            </w:r>
          </w:p>
        </w:tc>
        <w:tc>
          <w:tcPr>
            <w:tcW w:w="2127" w:type="dxa"/>
            <w:vAlign w:val="center"/>
          </w:tcPr>
          <w:p w14:paraId="5935300A" w14:textId="77777777" w:rsidR="00290CCD" w:rsidRDefault="00BC6DE3">
            <w:pPr>
              <w:adjustRightInd w:val="0"/>
              <w:snapToGrid w:val="0"/>
              <w:spacing w:line="320" w:lineRule="exact"/>
              <w:jc w:val="center"/>
              <w:outlineLvl w:val="0"/>
              <w:rPr>
                <w:rFonts w:ascii="宋体" w:hAnsi="宋体" w:cs="Courier New"/>
                <w:color w:val="000000"/>
                <w:szCs w:val="21"/>
              </w:rPr>
            </w:pPr>
            <w:r>
              <w:rPr>
                <w:rFonts w:ascii="宋体" w:hAnsi="宋体" w:cs="Courier New" w:hint="eastAsia"/>
                <w:color w:val="000000"/>
                <w:szCs w:val="21"/>
              </w:rPr>
              <w:t>是否响应</w:t>
            </w:r>
          </w:p>
          <w:p w14:paraId="6880E74B" w14:textId="77777777" w:rsidR="00290CCD" w:rsidRDefault="00BC6DE3">
            <w:pPr>
              <w:pStyle w:val="a4"/>
              <w:jc w:val="center"/>
            </w:pPr>
            <w:r>
              <w:rPr>
                <w:rFonts w:ascii="宋体" w:hAnsi="宋体" w:hint="eastAsia"/>
                <w:szCs w:val="21"/>
              </w:rPr>
              <w:t>询价文件要求</w:t>
            </w:r>
          </w:p>
        </w:tc>
      </w:tr>
      <w:tr w:rsidR="00290CCD" w14:paraId="7638C288" w14:textId="77777777">
        <w:trPr>
          <w:cantSplit/>
          <w:trHeight w:val="466"/>
        </w:trPr>
        <w:tc>
          <w:tcPr>
            <w:tcW w:w="1283" w:type="dxa"/>
            <w:tcBorders>
              <w:right w:val="single" w:sz="4" w:space="0" w:color="auto"/>
            </w:tcBorders>
            <w:vAlign w:val="center"/>
          </w:tcPr>
          <w:p w14:paraId="1770B25D" w14:textId="77777777" w:rsidR="00290CCD" w:rsidRDefault="00290CCD">
            <w:pPr>
              <w:adjustRightInd w:val="0"/>
              <w:snapToGrid w:val="0"/>
              <w:spacing w:line="320" w:lineRule="exact"/>
              <w:jc w:val="center"/>
              <w:outlineLvl w:val="0"/>
              <w:rPr>
                <w:rFonts w:ascii="宋体" w:hAnsi="宋体"/>
                <w:szCs w:val="21"/>
              </w:rPr>
            </w:pPr>
          </w:p>
        </w:tc>
        <w:tc>
          <w:tcPr>
            <w:tcW w:w="2658" w:type="dxa"/>
            <w:tcBorders>
              <w:left w:val="single" w:sz="4" w:space="0" w:color="auto"/>
            </w:tcBorders>
            <w:vAlign w:val="center"/>
          </w:tcPr>
          <w:p w14:paraId="597763AA" w14:textId="77777777" w:rsidR="00290CCD" w:rsidRDefault="00290CCD">
            <w:pPr>
              <w:adjustRightInd w:val="0"/>
              <w:snapToGrid w:val="0"/>
              <w:spacing w:line="320" w:lineRule="exact"/>
              <w:jc w:val="center"/>
              <w:outlineLvl w:val="0"/>
              <w:rPr>
                <w:rFonts w:ascii="宋体" w:hAnsi="宋体"/>
                <w:szCs w:val="21"/>
              </w:rPr>
            </w:pPr>
          </w:p>
        </w:tc>
        <w:tc>
          <w:tcPr>
            <w:tcW w:w="2551" w:type="dxa"/>
            <w:vAlign w:val="center"/>
          </w:tcPr>
          <w:p w14:paraId="54374E58" w14:textId="77777777" w:rsidR="00290CCD" w:rsidRDefault="00290CCD">
            <w:pPr>
              <w:adjustRightInd w:val="0"/>
              <w:snapToGrid w:val="0"/>
              <w:spacing w:line="320" w:lineRule="exact"/>
              <w:jc w:val="center"/>
              <w:outlineLvl w:val="0"/>
              <w:rPr>
                <w:rFonts w:ascii="宋体" w:hAnsi="宋体"/>
                <w:szCs w:val="21"/>
              </w:rPr>
            </w:pPr>
          </w:p>
        </w:tc>
        <w:tc>
          <w:tcPr>
            <w:tcW w:w="2127" w:type="dxa"/>
            <w:vAlign w:val="center"/>
          </w:tcPr>
          <w:p w14:paraId="68C55AC9" w14:textId="77777777" w:rsidR="00290CCD" w:rsidRDefault="00290CCD">
            <w:pPr>
              <w:adjustRightInd w:val="0"/>
              <w:snapToGrid w:val="0"/>
              <w:spacing w:line="320" w:lineRule="exact"/>
              <w:jc w:val="center"/>
              <w:outlineLvl w:val="0"/>
              <w:rPr>
                <w:rFonts w:ascii="宋体" w:hAnsi="宋体"/>
                <w:szCs w:val="21"/>
              </w:rPr>
            </w:pPr>
          </w:p>
        </w:tc>
      </w:tr>
      <w:tr w:rsidR="00290CCD" w14:paraId="3DED5369" w14:textId="77777777">
        <w:trPr>
          <w:cantSplit/>
          <w:trHeight w:val="420"/>
        </w:trPr>
        <w:tc>
          <w:tcPr>
            <w:tcW w:w="1283" w:type="dxa"/>
            <w:tcBorders>
              <w:right w:val="single" w:sz="4" w:space="0" w:color="auto"/>
            </w:tcBorders>
            <w:vAlign w:val="center"/>
          </w:tcPr>
          <w:p w14:paraId="7A8BE2B9" w14:textId="77777777" w:rsidR="00290CCD" w:rsidRDefault="00290CCD">
            <w:pPr>
              <w:adjustRightInd w:val="0"/>
              <w:snapToGrid w:val="0"/>
              <w:spacing w:line="320" w:lineRule="exact"/>
              <w:jc w:val="center"/>
              <w:outlineLvl w:val="0"/>
              <w:rPr>
                <w:rFonts w:ascii="宋体" w:hAnsi="宋体"/>
                <w:szCs w:val="21"/>
              </w:rPr>
            </w:pPr>
          </w:p>
        </w:tc>
        <w:tc>
          <w:tcPr>
            <w:tcW w:w="2658" w:type="dxa"/>
            <w:tcBorders>
              <w:left w:val="single" w:sz="4" w:space="0" w:color="auto"/>
            </w:tcBorders>
            <w:vAlign w:val="center"/>
          </w:tcPr>
          <w:p w14:paraId="6385D535" w14:textId="77777777" w:rsidR="00290CCD" w:rsidRDefault="00290CCD">
            <w:pPr>
              <w:adjustRightInd w:val="0"/>
              <w:snapToGrid w:val="0"/>
              <w:spacing w:line="320" w:lineRule="exact"/>
              <w:jc w:val="center"/>
              <w:outlineLvl w:val="0"/>
              <w:rPr>
                <w:rFonts w:ascii="宋体" w:hAnsi="宋体"/>
                <w:szCs w:val="21"/>
              </w:rPr>
            </w:pPr>
          </w:p>
        </w:tc>
        <w:tc>
          <w:tcPr>
            <w:tcW w:w="2551" w:type="dxa"/>
            <w:vAlign w:val="center"/>
          </w:tcPr>
          <w:p w14:paraId="205131CA" w14:textId="77777777" w:rsidR="00290CCD" w:rsidRDefault="00290CCD">
            <w:pPr>
              <w:adjustRightInd w:val="0"/>
              <w:snapToGrid w:val="0"/>
              <w:spacing w:line="320" w:lineRule="exact"/>
              <w:jc w:val="center"/>
              <w:outlineLvl w:val="0"/>
              <w:rPr>
                <w:rFonts w:ascii="宋体" w:hAnsi="宋体"/>
                <w:szCs w:val="21"/>
              </w:rPr>
            </w:pPr>
          </w:p>
        </w:tc>
        <w:tc>
          <w:tcPr>
            <w:tcW w:w="2127" w:type="dxa"/>
            <w:vAlign w:val="center"/>
          </w:tcPr>
          <w:p w14:paraId="65EFDC8F" w14:textId="77777777" w:rsidR="00290CCD" w:rsidRDefault="00290CCD">
            <w:pPr>
              <w:adjustRightInd w:val="0"/>
              <w:snapToGrid w:val="0"/>
              <w:spacing w:line="320" w:lineRule="exact"/>
              <w:jc w:val="center"/>
              <w:outlineLvl w:val="0"/>
              <w:rPr>
                <w:rFonts w:ascii="宋体" w:hAnsi="宋体"/>
                <w:szCs w:val="21"/>
              </w:rPr>
            </w:pPr>
          </w:p>
        </w:tc>
      </w:tr>
      <w:tr w:rsidR="00290CCD" w14:paraId="39E14959" w14:textId="77777777">
        <w:trPr>
          <w:cantSplit/>
          <w:trHeight w:val="420"/>
        </w:trPr>
        <w:tc>
          <w:tcPr>
            <w:tcW w:w="1283" w:type="dxa"/>
            <w:tcBorders>
              <w:right w:val="single" w:sz="4" w:space="0" w:color="auto"/>
            </w:tcBorders>
            <w:vAlign w:val="center"/>
          </w:tcPr>
          <w:p w14:paraId="54A5A77A" w14:textId="77777777" w:rsidR="00290CCD" w:rsidRDefault="00290CCD">
            <w:pPr>
              <w:adjustRightInd w:val="0"/>
              <w:snapToGrid w:val="0"/>
              <w:spacing w:line="320" w:lineRule="exact"/>
              <w:jc w:val="center"/>
              <w:outlineLvl w:val="0"/>
              <w:rPr>
                <w:rFonts w:ascii="宋体" w:hAnsi="宋体"/>
                <w:szCs w:val="21"/>
              </w:rPr>
            </w:pPr>
          </w:p>
        </w:tc>
        <w:tc>
          <w:tcPr>
            <w:tcW w:w="2658" w:type="dxa"/>
            <w:tcBorders>
              <w:left w:val="single" w:sz="4" w:space="0" w:color="auto"/>
            </w:tcBorders>
            <w:vAlign w:val="center"/>
          </w:tcPr>
          <w:p w14:paraId="7216E655" w14:textId="77777777" w:rsidR="00290CCD" w:rsidRDefault="00290CCD">
            <w:pPr>
              <w:adjustRightInd w:val="0"/>
              <w:snapToGrid w:val="0"/>
              <w:spacing w:line="320" w:lineRule="exact"/>
              <w:jc w:val="center"/>
              <w:outlineLvl w:val="0"/>
              <w:rPr>
                <w:rFonts w:ascii="宋体" w:hAnsi="宋体"/>
                <w:szCs w:val="21"/>
              </w:rPr>
            </w:pPr>
          </w:p>
        </w:tc>
        <w:tc>
          <w:tcPr>
            <w:tcW w:w="2551" w:type="dxa"/>
            <w:vAlign w:val="center"/>
          </w:tcPr>
          <w:p w14:paraId="738F441C" w14:textId="77777777" w:rsidR="00290CCD" w:rsidRDefault="00290CCD">
            <w:pPr>
              <w:adjustRightInd w:val="0"/>
              <w:snapToGrid w:val="0"/>
              <w:spacing w:line="320" w:lineRule="exact"/>
              <w:jc w:val="center"/>
              <w:outlineLvl w:val="0"/>
              <w:rPr>
                <w:rFonts w:ascii="宋体" w:hAnsi="宋体"/>
                <w:szCs w:val="21"/>
              </w:rPr>
            </w:pPr>
          </w:p>
        </w:tc>
        <w:tc>
          <w:tcPr>
            <w:tcW w:w="2127" w:type="dxa"/>
            <w:vAlign w:val="center"/>
          </w:tcPr>
          <w:p w14:paraId="5A34E27A" w14:textId="77777777" w:rsidR="00290CCD" w:rsidRDefault="00290CCD">
            <w:pPr>
              <w:adjustRightInd w:val="0"/>
              <w:snapToGrid w:val="0"/>
              <w:spacing w:line="320" w:lineRule="exact"/>
              <w:jc w:val="center"/>
              <w:outlineLvl w:val="0"/>
              <w:rPr>
                <w:rFonts w:ascii="宋体" w:hAnsi="宋体"/>
                <w:szCs w:val="21"/>
              </w:rPr>
            </w:pPr>
          </w:p>
        </w:tc>
      </w:tr>
    </w:tbl>
    <w:p w14:paraId="12C7ABCF" w14:textId="77777777" w:rsidR="00290CCD" w:rsidRDefault="00BC6DE3">
      <w:pPr>
        <w:pStyle w:val="a6"/>
        <w:spacing w:line="320" w:lineRule="exact"/>
        <w:ind w:firstLineChars="200" w:firstLine="420"/>
        <w:rPr>
          <w:rFonts w:ascii="宋体" w:eastAsia="宋体" w:hAnsi="宋体"/>
          <w:sz w:val="21"/>
          <w:szCs w:val="21"/>
        </w:rPr>
      </w:pPr>
      <w:r>
        <w:rPr>
          <w:rFonts w:ascii="宋体" w:eastAsia="宋体" w:hAnsi="宋体" w:hint="eastAsia"/>
          <w:sz w:val="21"/>
          <w:szCs w:val="21"/>
        </w:rPr>
        <w:t>注：应对照竞价文件逐条对应商务条款要求进行承诺，并申明与商务条款要求各条文的响应和偏离。“竞价文件要求”栏及“供应商的承诺或说明”栏仅注明“符合”、“满足”或简单“完全响应”概括，或未按要求对应各栏内容填写的将导致响应文件被拒绝。</w:t>
      </w:r>
    </w:p>
    <w:p w14:paraId="1116DAD3" w14:textId="77777777" w:rsidR="00290CCD" w:rsidRDefault="00290CCD">
      <w:pPr>
        <w:spacing w:line="360" w:lineRule="exact"/>
        <w:ind w:rightChars="-389" w:right="-817" w:firstLineChars="1100" w:firstLine="2310"/>
        <w:contextualSpacing/>
        <w:rPr>
          <w:rFonts w:ascii="微软雅黑" w:eastAsia="微软雅黑" w:hAnsi="微软雅黑" w:cs="仿宋_GB2312"/>
          <w:szCs w:val="21"/>
        </w:rPr>
      </w:pPr>
    </w:p>
    <w:p w14:paraId="34D59417" w14:textId="77777777" w:rsidR="00290CCD" w:rsidRDefault="00290CCD">
      <w:pPr>
        <w:spacing w:line="360" w:lineRule="exact"/>
        <w:ind w:rightChars="-389" w:right="-817" w:firstLineChars="1100" w:firstLine="2310"/>
        <w:contextualSpacing/>
        <w:rPr>
          <w:rFonts w:ascii="微软雅黑" w:eastAsia="微软雅黑" w:hAnsi="微软雅黑" w:cs="仿宋_GB2312"/>
          <w:szCs w:val="21"/>
        </w:rPr>
      </w:pPr>
    </w:p>
    <w:p w14:paraId="009EFC1E" w14:textId="77777777" w:rsidR="00290CCD" w:rsidRDefault="00290CCD">
      <w:pPr>
        <w:spacing w:line="360" w:lineRule="exact"/>
        <w:ind w:rightChars="-389" w:right="-817" w:firstLineChars="1100" w:firstLine="2310"/>
        <w:contextualSpacing/>
        <w:rPr>
          <w:rFonts w:ascii="微软雅黑" w:eastAsia="微软雅黑" w:hAnsi="微软雅黑" w:cs="仿宋_GB2312"/>
          <w:szCs w:val="21"/>
        </w:rPr>
      </w:pPr>
    </w:p>
    <w:p w14:paraId="6E3AC27E" w14:textId="77777777" w:rsidR="00290CCD" w:rsidRDefault="00BC6DE3">
      <w:pPr>
        <w:spacing w:line="360" w:lineRule="exact"/>
        <w:ind w:rightChars="-389" w:right="-817" w:firstLineChars="1100" w:firstLine="2310"/>
        <w:contextualSpacing/>
        <w:rPr>
          <w:rFonts w:ascii="微软雅黑" w:eastAsia="微软雅黑" w:hAnsi="微软雅黑" w:cs="仿宋_GB2312"/>
          <w:szCs w:val="21"/>
        </w:rPr>
      </w:pPr>
      <w:r>
        <w:rPr>
          <w:rFonts w:ascii="微软雅黑" w:eastAsia="微软雅黑" w:hAnsi="微软雅黑" w:cs="仿宋_GB2312" w:hint="eastAsia"/>
          <w:szCs w:val="21"/>
        </w:rPr>
        <w:t xml:space="preserve">法定代表人或者委托代理人（签字）：                    </w:t>
      </w:r>
    </w:p>
    <w:p w14:paraId="5F44536F" w14:textId="77777777" w:rsidR="00290CCD" w:rsidRDefault="00BC6DE3">
      <w:pPr>
        <w:spacing w:line="360" w:lineRule="exact"/>
        <w:ind w:rightChars="-389" w:right="-817" w:firstLineChars="1100" w:firstLine="2310"/>
        <w:contextualSpacing/>
        <w:rPr>
          <w:rFonts w:ascii="微软雅黑" w:eastAsia="微软雅黑" w:hAnsi="微软雅黑" w:cs="仿宋_GB2312"/>
          <w:szCs w:val="21"/>
        </w:rPr>
      </w:pPr>
      <w:r>
        <w:rPr>
          <w:rFonts w:ascii="微软雅黑" w:eastAsia="微软雅黑" w:hAnsi="微软雅黑" w:cs="仿宋_GB2312" w:hint="eastAsia"/>
          <w:szCs w:val="21"/>
        </w:rPr>
        <w:t xml:space="preserve">供应商名称（盖公章）：      </w:t>
      </w:r>
    </w:p>
    <w:p w14:paraId="5B41B1D9" w14:textId="77777777" w:rsidR="00290CCD" w:rsidRDefault="00BC6DE3">
      <w:pPr>
        <w:spacing w:line="360" w:lineRule="exact"/>
        <w:ind w:rightChars="-389" w:right="-817" w:firstLineChars="1700" w:firstLine="3570"/>
        <w:contextualSpacing/>
        <w:rPr>
          <w:rFonts w:ascii="微软雅黑" w:eastAsia="微软雅黑" w:hAnsi="微软雅黑" w:cs="方正小标宋简体"/>
          <w:bCs/>
          <w:sz w:val="44"/>
          <w:szCs w:val="44"/>
        </w:rPr>
      </w:pPr>
      <w:r>
        <w:rPr>
          <w:rFonts w:ascii="微软雅黑" w:eastAsia="微软雅黑" w:hAnsi="微软雅黑" w:cs="仿宋_GB2312" w:hint="eastAsia"/>
          <w:szCs w:val="21"/>
        </w:rPr>
        <w:t>日期：   年   月   日</w:t>
      </w:r>
    </w:p>
    <w:p w14:paraId="0250BA96" w14:textId="77777777" w:rsidR="00290CCD" w:rsidRDefault="00290CCD">
      <w:pPr>
        <w:pStyle w:val="a4"/>
      </w:pPr>
    </w:p>
    <w:p w14:paraId="6E12BD6B" w14:textId="77777777" w:rsidR="00290CCD" w:rsidRDefault="00BC6DE3">
      <w:pPr>
        <w:widowControl/>
        <w:jc w:val="left"/>
        <w:rPr>
          <w:rFonts w:ascii="宋体" w:hAnsi="宋体"/>
        </w:rPr>
      </w:pPr>
      <w:r>
        <w:rPr>
          <w:rFonts w:ascii="宋体" w:hAnsi="宋体"/>
        </w:rPr>
        <w:br w:type="page"/>
      </w:r>
    </w:p>
    <w:p w14:paraId="5FF9A32A" w14:textId="77777777" w:rsidR="00290CCD" w:rsidRDefault="00BC6DE3">
      <w:pPr>
        <w:spacing w:line="360" w:lineRule="auto"/>
        <w:jc w:val="center"/>
        <w:rPr>
          <w:rFonts w:ascii="微软雅黑" w:eastAsia="微软雅黑" w:hAnsi="微软雅黑" w:cs="方正小标宋简体"/>
          <w:bCs/>
          <w:color w:val="000000"/>
          <w:sz w:val="44"/>
          <w:szCs w:val="44"/>
        </w:rPr>
      </w:pPr>
      <w:r>
        <w:rPr>
          <w:rFonts w:ascii="微软雅黑" w:eastAsia="微软雅黑" w:hAnsi="微软雅黑" w:cs="方正小标宋简体" w:hint="eastAsia"/>
          <w:bCs/>
          <w:color w:val="000000"/>
          <w:sz w:val="44"/>
          <w:szCs w:val="44"/>
        </w:rPr>
        <w:lastRenderedPageBreak/>
        <w:t>营 业 执 照</w:t>
      </w:r>
    </w:p>
    <w:p w14:paraId="06F56564" w14:textId="77777777" w:rsidR="00290CCD" w:rsidRDefault="00BC6DE3">
      <w:pPr>
        <w:pStyle w:val="a4"/>
        <w:rPr>
          <w:rFonts w:hAnsi="宋体" w:cs="Arial"/>
        </w:rPr>
      </w:pPr>
      <w:r>
        <w:rPr>
          <w:rFonts w:hAnsi="宋体" w:cs="Arial" w:hint="eastAsia"/>
        </w:rPr>
        <w:t>（有效的营业执照正本或副本扫描件，如营业执照不是三证合一或五证合一的还需提供有效的组织机构代码证副本、税务登记证扫描件，加盖单位公章）</w:t>
      </w:r>
    </w:p>
    <w:p w14:paraId="0F3F6CB9" w14:textId="77777777" w:rsidR="00290CCD" w:rsidRDefault="00290CCD">
      <w:pPr>
        <w:pStyle w:val="a4"/>
        <w:rPr>
          <w:rFonts w:hAnsi="宋体" w:cs="Arial"/>
        </w:rPr>
      </w:pPr>
    </w:p>
    <w:p w14:paraId="0F3A9BF3" w14:textId="77777777" w:rsidR="00290CCD" w:rsidRDefault="00290CCD">
      <w:pPr>
        <w:pStyle w:val="a4"/>
        <w:rPr>
          <w:rFonts w:hAnsi="宋体" w:cs="Arial"/>
        </w:rPr>
      </w:pPr>
    </w:p>
    <w:p w14:paraId="567D693B" w14:textId="77777777" w:rsidR="00290CCD" w:rsidRDefault="00290CCD">
      <w:pPr>
        <w:pStyle w:val="a4"/>
        <w:rPr>
          <w:rFonts w:hAnsi="宋体" w:cs="Arial"/>
        </w:rPr>
      </w:pPr>
    </w:p>
    <w:p w14:paraId="243ADFDE" w14:textId="77777777" w:rsidR="00290CCD" w:rsidRDefault="00290CCD">
      <w:pPr>
        <w:pStyle w:val="a4"/>
        <w:rPr>
          <w:rFonts w:hAnsi="宋体" w:cs="Arial"/>
        </w:rPr>
      </w:pPr>
    </w:p>
    <w:p w14:paraId="01AAFC8D" w14:textId="77777777" w:rsidR="00290CCD" w:rsidRDefault="00290CCD">
      <w:pPr>
        <w:pStyle w:val="a4"/>
        <w:rPr>
          <w:rFonts w:hAnsi="宋体" w:cs="Arial"/>
        </w:rPr>
      </w:pPr>
    </w:p>
    <w:p w14:paraId="17A769D8" w14:textId="77777777" w:rsidR="00290CCD" w:rsidRDefault="00290CCD">
      <w:pPr>
        <w:pStyle w:val="a4"/>
        <w:rPr>
          <w:rFonts w:hAnsi="宋体" w:cs="Arial"/>
        </w:rPr>
      </w:pPr>
    </w:p>
    <w:p w14:paraId="0C9434ED" w14:textId="77777777" w:rsidR="00290CCD" w:rsidRDefault="00290CCD">
      <w:pPr>
        <w:pStyle w:val="a4"/>
        <w:rPr>
          <w:rFonts w:hAnsi="宋体" w:cs="Arial"/>
        </w:rPr>
      </w:pPr>
    </w:p>
    <w:p w14:paraId="2CBF2E15" w14:textId="77777777" w:rsidR="00290CCD" w:rsidRDefault="00290CCD">
      <w:pPr>
        <w:pStyle w:val="a4"/>
        <w:rPr>
          <w:rFonts w:hAnsi="宋体" w:cs="Arial"/>
        </w:rPr>
      </w:pPr>
    </w:p>
    <w:p w14:paraId="3D57A822" w14:textId="77777777" w:rsidR="00290CCD" w:rsidRDefault="00290CCD">
      <w:pPr>
        <w:pStyle w:val="a4"/>
        <w:rPr>
          <w:rFonts w:hAnsi="宋体" w:cs="Arial"/>
        </w:rPr>
      </w:pPr>
    </w:p>
    <w:p w14:paraId="66D9E549" w14:textId="77777777" w:rsidR="00290CCD" w:rsidRDefault="00290CCD">
      <w:pPr>
        <w:pStyle w:val="a4"/>
        <w:rPr>
          <w:rFonts w:hAnsi="宋体" w:cs="Arial"/>
        </w:rPr>
      </w:pPr>
    </w:p>
    <w:p w14:paraId="503DFF8E" w14:textId="77777777" w:rsidR="00290CCD" w:rsidRDefault="00290CCD">
      <w:pPr>
        <w:pStyle w:val="a4"/>
        <w:rPr>
          <w:rFonts w:hAnsi="宋体" w:cs="Arial"/>
        </w:rPr>
      </w:pPr>
    </w:p>
    <w:p w14:paraId="7581C2D9" w14:textId="77777777" w:rsidR="00290CCD" w:rsidRDefault="00290CCD">
      <w:pPr>
        <w:pStyle w:val="a4"/>
        <w:rPr>
          <w:rFonts w:hAnsi="宋体" w:cs="Arial"/>
        </w:rPr>
      </w:pPr>
    </w:p>
    <w:p w14:paraId="0E1CFDFD" w14:textId="77777777" w:rsidR="00290CCD" w:rsidRDefault="00290CCD">
      <w:pPr>
        <w:pStyle w:val="a4"/>
        <w:rPr>
          <w:rFonts w:hAnsi="宋体" w:cs="Arial"/>
        </w:rPr>
      </w:pPr>
    </w:p>
    <w:p w14:paraId="09488FD5" w14:textId="77777777" w:rsidR="00290CCD" w:rsidRDefault="00BC6DE3">
      <w:pPr>
        <w:tabs>
          <w:tab w:val="left" w:pos="3479"/>
        </w:tabs>
        <w:spacing w:line="480" w:lineRule="exact"/>
        <w:jc w:val="left"/>
        <w:rPr>
          <w:rFonts w:ascii="宋体" w:hAnsi="宋体" w:cs="宋体"/>
          <w:color w:val="000000"/>
          <w:sz w:val="24"/>
          <w:szCs w:val="24"/>
        </w:rPr>
      </w:pPr>
      <w:r>
        <w:rPr>
          <w:b/>
          <w:bCs/>
          <w:spacing w:val="6"/>
          <w:sz w:val="35"/>
          <w:szCs w:val="35"/>
        </w:rPr>
        <w:t>政府采购供应商信用</w:t>
      </w:r>
      <w:r>
        <w:rPr>
          <w:rFonts w:hint="eastAsia"/>
          <w:b/>
          <w:bCs/>
          <w:spacing w:val="6"/>
          <w:sz w:val="35"/>
          <w:szCs w:val="35"/>
        </w:rPr>
        <w:t>查询材料</w:t>
      </w:r>
    </w:p>
    <w:p w14:paraId="3FC28558" w14:textId="77777777" w:rsidR="00290CCD" w:rsidRDefault="00290CCD">
      <w:pPr>
        <w:pStyle w:val="a4"/>
        <w:rPr>
          <w:rFonts w:hAnsi="宋体" w:cs="Arial"/>
        </w:rPr>
      </w:pPr>
    </w:p>
    <w:p w14:paraId="248245D4" w14:textId="77777777" w:rsidR="00290CCD" w:rsidRDefault="00BC6DE3">
      <w:pPr>
        <w:rPr>
          <w:rFonts w:ascii="微软雅黑" w:eastAsia="微软雅黑" w:hAnsi="微软雅黑" w:cs="方正小标宋简体"/>
          <w:color w:val="000000"/>
          <w:sz w:val="44"/>
          <w:szCs w:val="44"/>
        </w:rPr>
      </w:pPr>
      <w:r>
        <w:rPr>
          <w:rFonts w:ascii="微软雅黑" w:eastAsia="微软雅黑" w:hAnsi="微软雅黑" w:cs="方正小标宋简体" w:hint="eastAsia"/>
          <w:color w:val="000000"/>
          <w:sz w:val="44"/>
          <w:szCs w:val="44"/>
        </w:rPr>
        <w:br w:type="page"/>
      </w:r>
    </w:p>
    <w:p w14:paraId="34BDAD15" w14:textId="77777777" w:rsidR="00290CCD" w:rsidRDefault="00BC6DE3">
      <w:pPr>
        <w:jc w:val="center"/>
      </w:pPr>
      <w:r>
        <w:rPr>
          <w:rFonts w:ascii="微软雅黑" w:eastAsia="微软雅黑" w:hAnsi="微软雅黑" w:cs="方正小标宋简体" w:hint="eastAsia"/>
          <w:color w:val="000000"/>
          <w:sz w:val="44"/>
          <w:szCs w:val="44"/>
        </w:rPr>
        <w:lastRenderedPageBreak/>
        <w:t>法定代表人身份证</w:t>
      </w:r>
    </w:p>
    <w:p w14:paraId="6BA5DB03" w14:textId="77777777" w:rsidR="00290CCD" w:rsidRDefault="00BC6DE3">
      <w:pPr>
        <w:jc w:val="center"/>
        <w:rPr>
          <w:rFonts w:ascii="微软雅黑" w:eastAsia="微软雅黑" w:hAnsi="微软雅黑" w:cs="方正小标宋简体"/>
          <w:color w:val="000000"/>
          <w:sz w:val="44"/>
          <w:szCs w:val="44"/>
        </w:rPr>
      </w:pPr>
      <w:r>
        <w:rPr>
          <w:rFonts w:ascii="微软雅黑" w:eastAsia="微软雅黑" w:hAnsi="微软雅黑" w:cs="仿宋_GB2312" w:hint="eastAsia"/>
          <w:color w:val="000000"/>
          <w:sz w:val="24"/>
        </w:rPr>
        <w:t>（法定代表人有效身份证正反面扫描件）</w:t>
      </w:r>
    </w:p>
    <w:p w14:paraId="54D000DE" w14:textId="77777777" w:rsidR="00290CCD" w:rsidRDefault="00BC6DE3">
      <w:pPr>
        <w:rPr>
          <w:rFonts w:ascii="微软雅黑" w:eastAsia="微软雅黑" w:hAnsi="微软雅黑" w:cs="方正小标宋简体"/>
          <w:color w:val="000000"/>
          <w:sz w:val="44"/>
          <w:szCs w:val="44"/>
        </w:rPr>
      </w:pPr>
      <w:r>
        <w:rPr>
          <w:rFonts w:ascii="微软雅黑" w:eastAsia="微软雅黑" w:hAnsi="微软雅黑" w:cs="方正小标宋简体" w:hint="eastAsia"/>
          <w:color w:val="000000"/>
          <w:sz w:val="44"/>
          <w:szCs w:val="44"/>
        </w:rPr>
        <w:br w:type="page"/>
      </w:r>
    </w:p>
    <w:p w14:paraId="4ABE2B60" w14:textId="77777777" w:rsidR="00290CCD" w:rsidRDefault="00BC6DE3">
      <w:pPr>
        <w:spacing w:line="360" w:lineRule="auto"/>
        <w:jc w:val="center"/>
        <w:rPr>
          <w:rFonts w:ascii="微软雅黑" w:eastAsia="微软雅黑" w:hAnsi="微软雅黑" w:cs="方正小标宋简体"/>
          <w:color w:val="000000"/>
          <w:sz w:val="44"/>
          <w:szCs w:val="44"/>
        </w:rPr>
      </w:pPr>
      <w:r>
        <w:rPr>
          <w:rFonts w:ascii="微软雅黑" w:eastAsia="微软雅黑" w:hAnsi="微软雅黑" w:cs="方正小标宋简体" w:hint="eastAsia"/>
          <w:color w:val="000000"/>
          <w:sz w:val="44"/>
          <w:szCs w:val="44"/>
        </w:rPr>
        <w:lastRenderedPageBreak/>
        <w:t>授 权 委 托 书</w:t>
      </w:r>
    </w:p>
    <w:p w14:paraId="7C92DCD6" w14:textId="77777777" w:rsidR="00290CCD" w:rsidRDefault="00BC6DE3">
      <w:pPr>
        <w:spacing w:line="560" w:lineRule="exact"/>
        <w:contextualSpacing/>
        <w:rPr>
          <w:rFonts w:ascii="宋体" w:eastAsia="宋体" w:hAnsi="宋体" w:cs="宋体"/>
          <w:color w:val="000000"/>
          <w:sz w:val="24"/>
        </w:rPr>
      </w:pPr>
      <w:r>
        <w:rPr>
          <w:rFonts w:ascii="宋体" w:eastAsia="宋体" w:hAnsi="宋体" w:cs="宋体" w:hint="eastAsia"/>
          <w:color w:val="000000"/>
          <w:sz w:val="24"/>
        </w:rPr>
        <w:t>致：</w:t>
      </w:r>
      <w:r>
        <w:rPr>
          <w:rFonts w:ascii="宋体" w:eastAsia="宋体" w:hAnsi="宋体" w:cs="宋体" w:hint="eastAsia"/>
          <w:color w:val="000000"/>
          <w:sz w:val="24"/>
          <w:u w:val="single"/>
        </w:rPr>
        <w:t xml:space="preserve"> 桂林医科大学 </w:t>
      </w:r>
      <w:r>
        <w:rPr>
          <w:rFonts w:ascii="宋体" w:eastAsia="宋体" w:hAnsi="宋体" w:cs="宋体" w:hint="eastAsia"/>
          <w:color w:val="000000"/>
          <w:sz w:val="24"/>
        </w:rPr>
        <w:t>：</w:t>
      </w:r>
    </w:p>
    <w:p w14:paraId="292EEB37" w14:textId="77777777" w:rsidR="00290CCD" w:rsidRDefault="00BC6DE3">
      <w:pPr>
        <w:spacing w:line="560" w:lineRule="exact"/>
        <w:ind w:firstLineChars="200" w:firstLine="480"/>
        <w:contextualSpacing/>
        <w:rPr>
          <w:rFonts w:ascii="宋体" w:eastAsia="宋体" w:hAnsi="宋体" w:cs="宋体"/>
          <w:color w:val="000000"/>
          <w:sz w:val="24"/>
        </w:rPr>
      </w:pPr>
      <w:r>
        <w:rPr>
          <w:rFonts w:ascii="宋体" w:eastAsia="宋体" w:hAnsi="宋体" w:cs="宋体" w:hint="eastAsia"/>
          <w:color w:val="000000"/>
          <w:sz w:val="24"/>
        </w:rPr>
        <w:t>我</w:t>
      </w:r>
      <w:r>
        <w:rPr>
          <w:rFonts w:ascii="宋体" w:eastAsia="宋体" w:hAnsi="宋体" w:cs="宋体" w:hint="eastAsia"/>
          <w:color w:val="000000"/>
          <w:sz w:val="24"/>
          <w:u w:val="single"/>
        </w:rPr>
        <w:t xml:space="preserve">  （姓名）  </w:t>
      </w:r>
      <w:r>
        <w:rPr>
          <w:rFonts w:ascii="宋体" w:eastAsia="宋体" w:hAnsi="宋体" w:cs="宋体" w:hint="eastAsia"/>
          <w:color w:val="000000"/>
          <w:sz w:val="24"/>
        </w:rPr>
        <w:t>系</w:t>
      </w:r>
      <w:r>
        <w:rPr>
          <w:rFonts w:ascii="宋体" w:eastAsia="宋体" w:hAnsi="宋体" w:cs="宋体" w:hint="eastAsia"/>
          <w:color w:val="000000"/>
          <w:sz w:val="24"/>
          <w:u w:val="single"/>
        </w:rPr>
        <w:t xml:space="preserve">  （供应商名称）  </w:t>
      </w:r>
      <w:r>
        <w:rPr>
          <w:rFonts w:ascii="宋体" w:eastAsia="宋体" w:hAnsi="宋体" w:cs="宋体" w:hint="eastAsia"/>
          <w:color w:val="000000"/>
          <w:sz w:val="24"/>
        </w:rPr>
        <w:t>的（</w:t>
      </w:r>
      <w:r>
        <w:rPr>
          <w:rFonts w:ascii="宋体" w:eastAsia="宋体" w:hAnsi="宋体" w:cs="宋体" w:hint="eastAsia"/>
          <w:color w:val="000000"/>
          <w:sz w:val="24"/>
          <w:u w:val="single"/>
        </w:rPr>
        <w:sym w:font="Wingdings" w:char="00FE"/>
      </w:r>
      <w:r>
        <w:rPr>
          <w:rFonts w:ascii="宋体" w:eastAsia="宋体" w:hAnsi="宋体" w:cs="宋体" w:hint="eastAsia"/>
          <w:color w:val="000000"/>
          <w:sz w:val="24"/>
          <w:u w:val="single"/>
        </w:rPr>
        <w:t>法定代表人/</w:t>
      </w:r>
      <w:r>
        <w:rPr>
          <w:rFonts w:ascii="宋体" w:eastAsia="宋体" w:hAnsi="宋体" w:cs="宋体" w:hint="eastAsia"/>
          <w:color w:val="000000"/>
          <w:sz w:val="24"/>
          <w:u w:val="single"/>
        </w:rPr>
        <w:sym w:font="Wingdings" w:char="00A8"/>
      </w:r>
      <w:r>
        <w:rPr>
          <w:rFonts w:ascii="宋体" w:eastAsia="宋体" w:hAnsi="宋体" w:cs="宋体" w:hint="eastAsia"/>
          <w:color w:val="000000"/>
          <w:sz w:val="24"/>
          <w:u w:val="single"/>
        </w:rPr>
        <w:t>负责人/</w:t>
      </w:r>
      <w:r>
        <w:rPr>
          <w:rFonts w:ascii="宋体" w:eastAsia="宋体" w:hAnsi="宋体" w:cs="宋体" w:hint="eastAsia"/>
          <w:color w:val="000000"/>
          <w:sz w:val="24"/>
          <w:u w:val="single"/>
        </w:rPr>
        <w:sym w:font="Wingdings" w:char="00A8"/>
      </w:r>
      <w:r>
        <w:rPr>
          <w:rFonts w:ascii="宋体" w:eastAsia="宋体" w:hAnsi="宋体" w:cs="宋体" w:hint="eastAsia"/>
          <w:color w:val="000000"/>
          <w:sz w:val="24"/>
          <w:u w:val="single"/>
        </w:rPr>
        <w:t>自然人本人</w:t>
      </w:r>
      <w:r>
        <w:rPr>
          <w:rFonts w:ascii="宋体" w:eastAsia="宋体" w:hAnsi="宋体" w:cs="宋体" w:hint="eastAsia"/>
          <w:color w:val="000000"/>
          <w:sz w:val="24"/>
        </w:rPr>
        <w:t>），现授权</w:t>
      </w:r>
      <w:r>
        <w:rPr>
          <w:rFonts w:ascii="宋体" w:eastAsia="宋体" w:hAnsi="宋体" w:cs="宋体" w:hint="eastAsia"/>
          <w:color w:val="000000"/>
          <w:sz w:val="24"/>
          <w:u w:val="single"/>
        </w:rPr>
        <w:t xml:space="preserve"> （姓名） </w:t>
      </w:r>
      <w:r>
        <w:rPr>
          <w:rFonts w:ascii="宋体" w:eastAsia="宋体" w:hAnsi="宋体" w:cs="宋体" w:hint="eastAsia"/>
          <w:color w:val="000000"/>
          <w:sz w:val="24"/>
        </w:rPr>
        <w:t>以我方的名义参加</w:t>
      </w:r>
      <w:r>
        <w:rPr>
          <w:rFonts w:ascii="宋体" w:eastAsia="宋体" w:hAnsi="宋体" w:cs="宋体" w:hint="eastAsia"/>
          <w:color w:val="000000"/>
          <w:sz w:val="24"/>
          <w:u w:val="single"/>
        </w:rPr>
        <w:t xml:space="preserve">           项目</w:t>
      </w:r>
      <w:r>
        <w:rPr>
          <w:rFonts w:ascii="宋体" w:eastAsia="宋体" w:hAnsi="宋体" w:cs="宋体" w:hint="eastAsia"/>
          <w:color w:val="000000"/>
          <w:sz w:val="24"/>
        </w:rPr>
        <w:t>的竞标活动，并代表我方全权办理针对上述项目的所有采购程序和环节的具体事务和签署相关文件。</w:t>
      </w:r>
    </w:p>
    <w:p w14:paraId="08025EFF" w14:textId="77777777" w:rsidR="00290CCD" w:rsidRDefault="00BC6DE3">
      <w:pPr>
        <w:spacing w:line="560" w:lineRule="exact"/>
        <w:contextualSpacing/>
        <w:rPr>
          <w:rFonts w:ascii="宋体" w:eastAsia="宋体" w:hAnsi="宋体" w:cs="宋体"/>
          <w:color w:val="000000"/>
          <w:sz w:val="24"/>
        </w:rPr>
      </w:pPr>
      <w:r>
        <w:rPr>
          <w:rFonts w:ascii="宋体" w:eastAsia="宋体" w:hAnsi="宋体" w:cs="宋体" w:hint="eastAsia"/>
          <w:color w:val="000000"/>
          <w:sz w:val="24"/>
        </w:rPr>
        <w:t xml:space="preserve">    我方对委托代理人的签字事项负全部责任。</w:t>
      </w:r>
    </w:p>
    <w:p w14:paraId="5E031116" w14:textId="77777777" w:rsidR="00290CCD" w:rsidRDefault="00BC6DE3">
      <w:pPr>
        <w:spacing w:line="560" w:lineRule="exact"/>
        <w:ind w:firstLineChars="200" w:firstLine="480"/>
        <w:contextualSpacing/>
        <w:rPr>
          <w:rFonts w:ascii="宋体" w:eastAsia="宋体" w:hAnsi="宋体" w:cs="宋体"/>
          <w:color w:val="000000"/>
          <w:sz w:val="24"/>
        </w:rPr>
      </w:pPr>
      <w:r>
        <w:rPr>
          <w:rFonts w:ascii="宋体" w:eastAsia="宋体" w:hAnsi="宋体" w:cs="宋体" w:hint="eastAsia"/>
          <w:color w:val="000000"/>
          <w:sz w:val="24"/>
        </w:rPr>
        <w:t>本授权书自签署之日起生效，在撤销授权的书面通知以前，本授权书一直有效。委托代理人在授权书有效期内签署的所有文件不因授权的撤销而失效。</w:t>
      </w:r>
    </w:p>
    <w:p w14:paraId="36B35887" w14:textId="77777777" w:rsidR="00290CCD" w:rsidRDefault="00BC6DE3">
      <w:pPr>
        <w:spacing w:line="560" w:lineRule="exact"/>
        <w:ind w:firstLineChars="200" w:firstLine="480"/>
        <w:contextualSpacing/>
        <w:rPr>
          <w:rFonts w:ascii="宋体" w:eastAsia="宋体" w:hAnsi="宋体" w:cs="宋体"/>
          <w:color w:val="000000"/>
          <w:sz w:val="24"/>
        </w:rPr>
      </w:pPr>
      <w:r>
        <w:rPr>
          <w:rFonts w:ascii="宋体" w:eastAsia="宋体" w:hAnsi="宋体" w:cs="宋体" w:hint="eastAsia"/>
          <w:color w:val="000000"/>
          <w:sz w:val="24"/>
        </w:rPr>
        <w:t>委托代理人无转委托权，特此委托。</w:t>
      </w:r>
    </w:p>
    <w:p w14:paraId="1957FD3A" w14:textId="77777777" w:rsidR="00290CCD" w:rsidRDefault="00BC6DE3">
      <w:pPr>
        <w:spacing w:line="560" w:lineRule="exact"/>
        <w:ind w:firstLineChars="200" w:firstLine="480"/>
        <w:contextualSpacing/>
        <w:rPr>
          <w:rFonts w:ascii="宋体" w:eastAsia="宋体" w:hAnsi="宋体" w:cs="宋体"/>
          <w:color w:val="000000"/>
          <w:sz w:val="24"/>
        </w:rPr>
      </w:pPr>
      <w:r>
        <w:rPr>
          <w:rFonts w:ascii="宋体" w:eastAsia="宋体" w:hAnsi="宋体" w:cs="宋体" w:hint="eastAsia"/>
          <w:color w:val="000000"/>
          <w:sz w:val="24"/>
        </w:rPr>
        <w:t>附：法定代表人及委托代理人有效身份证正反面复印件</w:t>
      </w:r>
    </w:p>
    <w:p w14:paraId="5F9A46CD" w14:textId="77777777" w:rsidR="00290CCD" w:rsidRDefault="00290CCD">
      <w:pPr>
        <w:spacing w:line="560" w:lineRule="exact"/>
        <w:contextualSpacing/>
        <w:rPr>
          <w:rFonts w:ascii="宋体" w:eastAsia="宋体" w:hAnsi="宋体" w:cs="宋体"/>
          <w:color w:val="000000"/>
          <w:sz w:val="24"/>
        </w:rPr>
      </w:pPr>
    </w:p>
    <w:p w14:paraId="3C9B112C" w14:textId="77777777" w:rsidR="00290CCD" w:rsidRDefault="00BC6DE3">
      <w:pPr>
        <w:spacing w:line="560" w:lineRule="exact"/>
        <w:contextualSpacing/>
        <w:rPr>
          <w:rFonts w:ascii="宋体" w:eastAsia="宋体" w:hAnsi="宋体" w:cs="宋体"/>
          <w:color w:val="000000"/>
          <w:sz w:val="24"/>
        </w:rPr>
      </w:pPr>
      <w:r>
        <w:rPr>
          <w:rFonts w:ascii="宋体" w:eastAsia="宋体" w:hAnsi="宋体" w:cs="宋体" w:hint="eastAsia"/>
          <w:color w:val="000000"/>
          <w:sz w:val="24"/>
        </w:rPr>
        <w:t xml:space="preserve">委托代理人（签字）：         法定代表人（签字或盖章）：                    </w:t>
      </w:r>
    </w:p>
    <w:p w14:paraId="23EE91A3" w14:textId="77777777" w:rsidR="00290CCD" w:rsidRDefault="00BC6DE3">
      <w:pPr>
        <w:spacing w:line="560" w:lineRule="exact"/>
        <w:contextualSpacing/>
        <w:rPr>
          <w:rFonts w:ascii="宋体" w:eastAsia="宋体" w:hAnsi="宋体" w:cs="宋体"/>
          <w:color w:val="000000"/>
          <w:sz w:val="24"/>
        </w:rPr>
      </w:pPr>
      <w:r>
        <w:rPr>
          <w:rFonts w:ascii="宋体" w:eastAsia="宋体" w:hAnsi="宋体" w:cs="宋体" w:hint="eastAsia"/>
          <w:color w:val="000000"/>
          <w:sz w:val="24"/>
        </w:rPr>
        <w:t xml:space="preserve">委托代理人身份证号码：                              </w:t>
      </w:r>
    </w:p>
    <w:p w14:paraId="1255ED17" w14:textId="77777777" w:rsidR="00290CCD" w:rsidRDefault="00290CCD">
      <w:pPr>
        <w:spacing w:line="560" w:lineRule="exact"/>
        <w:contextualSpacing/>
        <w:rPr>
          <w:rFonts w:ascii="宋体" w:eastAsia="宋体" w:hAnsi="宋体" w:cs="宋体"/>
          <w:color w:val="000000"/>
          <w:sz w:val="24"/>
        </w:rPr>
      </w:pPr>
    </w:p>
    <w:p w14:paraId="05753ACA" w14:textId="77777777" w:rsidR="00290CCD" w:rsidRDefault="00BC6DE3">
      <w:pPr>
        <w:spacing w:line="560" w:lineRule="exact"/>
        <w:contextualSpacing/>
        <w:rPr>
          <w:rFonts w:ascii="宋体" w:eastAsia="宋体" w:hAnsi="宋体" w:cs="宋体"/>
          <w:color w:val="000000"/>
          <w:sz w:val="24"/>
        </w:rPr>
      </w:pPr>
      <w:r>
        <w:rPr>
          <w:rFonts w:ascii="宋体" w:eastAsia="宋体" w:hAnsi="宋体" w:cs="宋体" w:hint="eastAsia"/>
          <w:color w:val="000000"/>
          <w:sz w:val="24"/>
        </w:rPr>
        <w:t xml:space="preserve">                                     供应商名称（盖公章）：                      </w:t>
      </w:r>
    </w:p>
    <w:p w14:paraId="7D5D0A08" w14:textId="77777777" w:rsidR="00290CCD" w:rsidRDefault="00BC6DE3">
      <w:pPr>
        <w:spacing w:line="560" w:lineRule="exact"/>
        <w:contextualSpacing/>
        <w:rPr>
          <w:rFonts w:ascii="宋体" w:eastAsia="宋体" w:hAnsi="宋体" w:cs="宋体"/>
          <w:color w:val="000000"/>
          <w:sz w:val="24"/>
        </w:rPr>
      </w:pPr>
      <w:r>
        <w:rPr>
          <w:rFonts w:ascii="宋体" w:eastAsia="宋体" w:hAnsi="宋体" w:cs="宋体" w:hint="eastAsia"/>
          <w:color w:val="000000"/>
          <w:sz w:val="24"/>
        </w:rPr>
        <w:t xml:space="preserve">                                         年    月    日</w:t>
      </w:r>
    </w:p>
    <w:p w14:paraId="7556CD03" w14:textId="77777777" w:rsidR="00290CCD" w:rsidRDefault="00BC6DE3">
      <w:pPr>
        <w:numPr>
          <w:ilvl w:val="255"/>
          <w:numId w:val="0"/>
        </w:numPr>
        <w:spacing w:line="560" w:lineRule="exact"/>
        <w:contextualSpacing/>
        <w:rPr>
          <w:rFonts w:ascii="宋体" w:eastAsia="宋体" w:hAnsi="宋体" w:cs="宋体"/>
          <w:color w:val="000000"/>
          <w:sz w:val="24"/>
        </w:rPr>
      </w:pPr>
      <w:r>
        <w:rPr>
          <w:rFonts w:ascii="宋体" w:eastAsia="宋体" w:hAnsi="宋体" w:cs="宋体" w:hint="eastAsia"/>
          <w:color w:val="000000"/>
          <w:sz w:val="24"/>
        </w:rPr>
        <w:t>注：1.本授权委托书如有委托时必须提供。</w:t>
      </w:r>
    </w:p>
    <w:p w14:paraId="1E03F2E3" w14:textId="77777777" w:rsidR="00290CCD" w:rsidRDefault="00BC6DE3">
      <w:pPr>
        <w:numPr>
          <w:ilvl w:val="255"/>
          <w:numId w:val="0"/>
        </w:numPr>
        <w:spacing w:line="560" w:lineRule="exact"/>
        <w:ind w:firstLineChars="200" w:firstLine="480"/>
        <w:contextualSpacing/>
        <w:rPr>
          <w:rFonts w:ascii="宋体" w:eastAsia="宋体" w:hAnsi="宋体" w:cs="宋体"/>
          <w:color w:val="000000"/>
          <w:sz w:val="24"/>
        </w:rPr>
      </w:pPr>
      <w:r>
        <w:rPr>
          <w:rFonts w:ascii="宋体" w:eastAsia="宋体" w:hAnsi="宋体" w:cs="宋体" w:hint="eastAsia"/>
          <w:color w:val="000000"/>
          <w:sz w:val="24"/>
        </w:rPr>
        <w:t>2.法定代表人必须在授权委托书上亲笔签字或盖章，委托代理人必须在授权委托书上亲笔签字，</w:t>
      </w:r>
      <w:r>
        <w:rPr>
          <w:rFonts w:ascii="宋体" w:eastAsia="宋体" w:hAnsi="宋体" w:cs="宋体" w:hint="eastAsia"/>
          <w:b/>
          <w:color w:val="000000"/>
          <w:sz w:val="24"/>
        </w:rPr>
        <w:t>否则其响应文件按无效响应处理。</w:t>
      </w:r>
    </w:p>
    <w:p w14:paraId="1889BF9D" w14:textId="77777777" w:rsidR="00290CCD" w:rsidRDefault="00BC6DE3">
      <w:pPr>
        <w:numPr>
          <w:ilvl w:val="255"/>
          <w:numId w:val="0"/>
        </w:numPr>
        <w:spacing w:line="560" w:lineRule="exact"/>
        <w:ind w:firstLineChars="200" w:firstLine="480"/>
        <w:contextualSpacing/>
        <w:jc w:val="left"/>
        <w:rPr>
          <w:rFonts w:ascii="宋体" w:eastAsia="宋体" w:hAnsi="宋体" w:cs="宋体"/>
          <w:color w:val="000000"/>
          <w:sz w:val="24"/>
        </w:rPr>
      </w:pPr>
      <w:r>
        <w:rPr>
          <w:rFonts w:ascii="宋体" w:eastAsia="宋体" w:hAnsi="宋体" w:cs="宋体" w:hint="eastAsia"/>
          <w:color w:val="000000"/>
          <w:sz w:val="24"/>
        </w:rPr>
        <w:t>3.供应商为其他组织或者自然人时，本竞价文件规定的法定代表人指负责人或者自然人。本竞价文件所称负责人是指参加竞标的其他组织营业执照上的负责人，本竞价文件所称自然人指参与竞标的自然人本人。</w:t>
      </w:r>
    </w:p>
    <w:p w14:paraId="7788B902" w14:textId="77777777" w:rsidR="00290CCD" w:rsidRDefault="00BC6DE3">
      <w:pPr>
        <w:numPr>
          <w:ilvl w:val="255"/>
          <w:numId w:val="0"/>
        </w:numPr>
        <w:spacing w:line="560" w:lineRule="exact"/>
        <w:ind w:firstLineChars="200" w:firstLine="480"/>
        <w:contextualSpacing/>
        <w:jc w:val="left"/>
        <w:rPr>
          <w:rFonts w:ascii="宋体" w:eastAsia="宋体" w:hAnsi="宋体" w:cs="宋体"/>
          <w:color w:val="000000"/>
          <w:sz w:val="24"/>
        </w:rPr>
      </w:pPr>
      <w:r>
        <w:rPr>
          <w:rFonts w:ascii="宋体" w:eastAsia="宋体" w:hAnsi="宋体" w:cs="宋体" w:hint="eastAsia"/>
          <w:color w:val="000000"/>
          <w:sz w:val="24"/>
        </w:rPr>
        <w:t>4.法人、其他组织竞标时“我方”是指“我单位”，自然人竞标时“我方”是指“本人”。</w:t>
      </w:r>
    </w:p>
    <w:p w14:paraId="532E6CCC" w14:textId="77777777" w:rsidR="00290CCD" w:rsidRDefault="00BC6DE3">
      <w:pPr>
        <w:rPr>
          <w:rFonts w:ascii="宋体" w:hAnsi="宋体"/>
          <w:sz w:val="28"/>
          <w:szCs w:val="28"/>
        </w:rPr>
      </w:pPr>
      <w:r>
        <w:rPr>
          <w:rFonts w:ascii="宋体" w:hAnsi="宋体"/>
          <w:sz w:val="28"/>
          <w:szCs w:val="28"/>
        </w:rPr>
        <w:lastRenderedPageBreak/>
        <w:br w:type="page"/>
      </w:r>
    </w:p>
    <w:p w14:paraId="3710BDAE" w14:textId="77777777" w:rsidR="00290CCD" w:rsidRDefault="00BC6DE3">
      <w:pPr>
        <w:jc w:val="center"/>
      </w:pPr>
      <w:r>
        <w:rPr>
          <w:rFonts w:ascii="微软雅黑" w:eastAsia="微软雅黑" w:hAnsi="微软雅黑" w:cs="方正小标宋简体" w:hint="eastAsia"/>
          <w:color w:val="000000"/>
          <w:sz w:val="44"/>
          <w:szCs w:val="44"/>
        </w:rPr>
        <w:lastRenderedPageBreak/>
        <w:t>委托代理人身份证</w:t>
      </w:r>
    </w:p>
    <w:p w14:paraId="18498173" w14:textId="77777777" w:rsidR="00290CCD" w:rsidRDefault="00BC6DE3">
      <w:pPr>
        <w:jc w:val="center"/>
        <w:rPr>
          <w:rFonts w:ascii="微软雅黑" w:eastAsia="微软雅黑" w:hAnsi="微软雅黑" w:cs="方正小标宋简体"/>
          <w:color w:val="000000"/>
          <w:sz w:val="44"/>
          <w:szCs w:val="44"/>
        </w:rPr>
      </w:pPr>
      <w:r>
        <w:rPr>
          <w:rFonts w:ascii="微软雅黑" w:eastAsia="微软雅黑" w:hAnsi="微软雅黑" w:cs="仿宋_GB2312" w:hint="eastAsia"/>
          <w:color w:val="000000"/>
          <w:sz w:val="24"/>
        </w:rPr>
        <w:t>（委托代理人有效身份证正反面扫描件）</w:t>
      </w:r>
    </w:p>
    <w:p w14:paraId="56F7C5F5" w14:textId="77777777" w:rsidR="00290CCD" w:rsidRDefault="00290CCD">
      <w:pPr>
        <w:widowControl/>
        <w:jc w:val="left"/>
        <w:rPr>
          <w:rFonts w:asciiTheme="minorEastAsia" w:hAnsiTheme="minorEastAsia"/>
          <w:b/>
          <w:bCs/>
          <w:sz w:val="18"/>
          <w:szCs w:val="18"/>
        </w:rPr>
      </w:pPr>
    </w:p>
    <w:sectPr w:rsidR="00290CCD">
      <w:pgSz w:w="11906" w:h="16838"/>
      <w:pgMar w:top="1440" w:right="1247" w:bottom="1440" w:left="124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BF5F89" w14:textId="77777777" w:rsidR="00CC4833" w:rsidRDefault="00CC4833" w:rsidP="00122D37">
      <w:r>
        <w:separator/>
      </w:r>
    </w:p>
  </w:endnote>
  <w:endnote w:type="continuationSeparator" w:id="0">
    <w:p w14:paraId="58CB0E82" w14:textId="77777777" w:rsidR="00CC4833" w:rsidRDefault="00CC4833" w:rsidP="00122D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default"/>
    <w:sig w:usb0="00000001" w:usb1="080E0000" w:usb2="00000000" w:usb3="00000000" w:csb0="00040000"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charset w:val="86"/>
    <w:family w:val="script"/>
    <w:pitch w:val="default"/>
    <w:sig w:usb0="00000001" w:usb1="080E0000" w:usb2="00000000" w:usb3="00000000" w:csb0="0004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66E61E" w14:textId="77777777" w:rsidR="00CC4833" w:rsidRDefault="00CC4833" w:rsidP="00122D37">
      <w:r>
        <w:separator/>
      </w:r>
    </w:p>
  </w:footnote>
  <w:footnote w:type="continuationSeparator" w:id="0">
    <w:p w14:paraId="5EDDC5E0" w14:textId="77777777" w:rsidR="00CC4833" w:rsidRDefault="00CC4833" w:rsidP="00122D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D7B8AB0F"/>
    <w:multiLevelType w:val="singleLevel"/>
    <w:tmpl w:val="D7B8AB0F"/>
    <w:lvl w:ilvl="0">
      <w:start w:val="1"/>
      <w:numFmt w:val="decimal"/>
      <w:lvlText w:val="(%1)"/>
      <w:lvlJc w:val="left"/>
      <w:pPr>
        <w:tabs>
          <w:tab w:val="left" w:pos="312"/>
        </w:tabs>
      </w:pPr>
    </w:lvl>
  </w:abstractNum>
  <w:abstractNum w:abstractNumId="1" w15:restartNumberingAfterBreak="0">
    <w:nsid w:val="DAA03D6E"/>
    <w:multiLevelType w:val="singleLevel"/>
    <w:tmpl w:val="DAA03D6E"/>
    <w:lvl w:ilvl="0">
      <w:start w:val="1"/>
      <w:numFmt w:val="decimal"/>
      <w:suff w:val="nothing"/>
      <w:lvlText w:val="（%1）"/>
      <w:lvlJc w:val="left"/>
    </w:lvl>
  </w:abstractNum>
  <w:abstractNum w:abstractNumId="2" w15:restartNumberingAfterBreak="0">
    <w:nsid w:val="4304EA86"/>
    <w:multiLevelType w:val="singleLevel"/>
    <w:tmpl w:val="4304EA86"/>
    <w:lvl w:ilvl="0">
      <w:start w:val="1"/>
      <w:numFmt w:val="decimal"/>
      <w:suff w:val="nothing"/>
      <w:lvlText w:val="%1．"/>
      <w:lvlJc w:val="left"/>
      <w:pPr>
        <w:ind w:left="0" w:firstLine="400"/>
      </w:pPr>
      <w:rPr>
        <w:rFonts w:hint="default"/>
      </w:rPr>
    </w:lvl>
  </w:abstractNum>
  <w:abstractNum w:abstractNumId="3" w15:restartNumberingAfterBreak="0">
    <w:nsid w:val="53669824"/>
    <w:multiLevelType w:val="singleLevel"/>
    <w:tmpl w:val="53669824"/>
    <w:lvl w:ilvl="0">
      <w:start w:val="1"/>
      <w:numFmt w:val="decimal"/>
      <w:suff w:val="nothing"/>
      <w:lvlText w:val="%1．"/>
      <w:lvlJc w:val="left"/>
      <w:pPr>
        <w:ind w:left="0" w:firstLine="400"/>
      </w:pPr>
      <w:rPr>
        <w:rFont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M0OGFmNjRjNTM2NjhiNGE0NjFkMGM1YzQ5YjA0OTAifQ=="/>
    <w:docVar w:name="KSO_WPS_MARK_KEY" w:val="10eced04-90ae-4099-a946-1d7f9e4378c2"/>
  </w:docVars>
  <w:rsids>
    <w:rsidRoot w:val="00C50BEB"/>
    <w:rsid w:val="00056D49"/>
    <w:rsid w:val="00096688"/>
    <w:rsid w:val="000B39E4"/>
    <w:rsid w:val="000B712C"/>
    <w:rsid w:val="000F047E"/>
    <w:rsid w:val="000F08E6"/>
    <w:rsid w:val="00103CC3"/>
    <w:rsid w:val="00122D37"/>
    <w:rsid w:val="0014452B"/>
    <w:rsid w:val="00160244"/>
    <w:rsid w:val="00174E24"/>
    <w:rsid w:val="002021D6"/>
    <w:rsid w:val="00230725"/>
    <w:rsid w:val="002454AF"/>
    <w:rsid w:val="00290CCD"/>
    <w:rsid w:val="002C5D58"/>
    <w:rsid w:val="002C6C11"/>
    <w:rsid w:val="0030615B"/>
    <w:rsid w:val="00314459"/>
    <w:rsid w:val="00324810"/>
    <w:rsid w:val="00370729"/>
    <w:rsid w:val="003A48A6"/>
    <w:rsid w:val="004275EF"/>
    <w:rsid w:val="0043105A"/>
    <w:rsid w:val="00457C26"/>
    <w:rsid w:val="004A3174"/>
    <w:rsid w:val="005A7D83"/>
    <w:rsid w:val="005C1935"/>
    <w:rsid w:val="005E6DD0"/>
    <w:rsid w:val="006013C4"/>
    <w:rsid w:val="00615159"/>
    <w:rsid w:val="00626629"/>
    <w:rsid w:val="0066024C"/>
    <w:rsid w:val="006876F0"/>
    <w:rsid w:val="006A460D"/>
    <w:rsid w:val="006A4C61"/>
    <w:rsid w:val="006B7AAA"/>
    <w:rsid w:val="006C4307"/>
    <w:rsid w:val="00710A94"/>
    <w:rsid w:val="0075051F"/>
    <w:rsid w:val="00772F8A"/>
    <w:rsid w:val="007751D9"/>
    <w:rsid w:val="007A652A"/>
    <w:rsid w:val="007F179D"/>
    <w:rsid w:val="00807B27"/>
    <w:rsid w:val="008C07F5"/>
    <w:rsid w:val="008E490E"/>
    <w:rsid w:val="00911854"/>
    <w:rsid w:val="00916AED"/>
    <w:rsid w:val="009403F3"/>
    <w:rsid w:val="00980005"/>
    <w:rsid w:val="009912EA"/>
    <w:rsid w:val="009E02BE"/>
    <w:rsid w:val="00A50558"/>
    <w:rsid w:val="00A56DC3"/>
    <w:rsid w:val="00A961DD"/>
    <w:rsid w:val="00AA60F5"/>
    <w:rsid w:val="00AE3FFD"/>
    <w:rsid w:val="00B060C8"/>
    <w:rsid w:val="00B27A6D"/>
    <w:rsid w:val="00B419FC"/>
    <w:rsid w:val="00BB675B"/>
    <w:rsid w:val="00BC6DE3"/>
    <w:rsid w:val="00BD36EE"/>
    <w:rsid w:val="00BD564F"/>
    <w:rsid w:val="00C05EEB"/>
    <w:rsid w:val="00C12461"/>
    <w:rsid w:val="00C50BEB"/>
    <w:rsid w:val="00C95251"/>
    <w:rsid w:val="00CA7B1A"/>
    <w:rsid w:val="00CC4833"/>
    <w:rsid w:val="00D5661C"/>
    <w:rsid w:val="00D82D58"/>
    <w:rsid w:val="00DD3186"/>
    <w:rsid w:val="00DE24FA"/>
    <w:rsid w:val="00DF1289"/>
    <w:rsid w:val="00E50EDA"/>
    <w:rsid w:val="00E544ED"/>
    <w:rsid w:val="00E7201B"/>
    <w:rsid w:val="00E87AD5"/>
    <w:rsid w:val="00EC1507"/>
    <w:rsid w:val="00EC49AD"/>
    <w:rsid w:val="00EF3154"/>
    <w:rsid w:val="00F07DE0"/>
    <w:rsid w:val="00F340A2"/>
    <w:rsid w:val="00F92204"/>
    <w:rsid w:val="00F96192"/>
    <w:rsid w:val="00FA5A55"/>
    <w:rsid w:val="07215F41"/>
    <w:rsid w:val="0774295E"/>
    <w:rsid w:val="086E31CB"/>
    <w:rsid w:val="096505C6"/>
    <w:rsid w:val="099D3AD7"/>
    <w:rsid w:val="0F5D461F"/>
    <w:rsid w:val="0FC401FA"/>
    <w:rsid w:val="1025564F"/>
    <w:rsid w:val="11CA269D"/>
    <w:rsid w:val="18244481"/>
    <w:rsid w:val="18912237"/>
    <w:rsid w:val="1C3B7A96"/>
    <w:rsid w:val="1C861A9D"/>
    <w:rsid w:val="1CFD4D4B"/>
    <w:rsid w:val="1DE702CC"/>
    <w:rsid w:val="227E06DD"/>
    <w:rsid w:val="264212C3"/>
    <w:rsid w:val="26FF268B"/>
    <w:rsid w:val="27631BF6"/>
    <w:rsid w:val="27A6670B"/>
    <w:rsid w:val="29787A49"/>
    <w:rsid w:val="299E71CF"/>
    <w:rsid w:val="2BEE68D3"/>
    <w:rsid w:val="2C143037"/>
    <w:rsid w:val="2F866E22"/>
    <w:rsid w:val="32B80134"/>
    <w:rsid w:val="32FE31C6"/>
    <w:rsid w:val="393F251C"/>
    <w:rsid w:val="3B3633F2"/>
    <w:rsid w:val="3D09356D"/>
    <w:rsid w:val="3DB833E8"/>
    <w:rsid w:val="3DD276BD"/>
    <w:rsid w:val="40F377C3"/>
    <w:rsid w:val="44DF3E7D"/>
    <w:rsid w:val="44E95A32"/>
    <w:rsid w:val="4B182968"/>
    <w:rsid w:val="4B310661"/>
    <w:rsid w:val="4D0E24D9"/>
    <w:rsid w:val="4D6B792C"/>
    <w:rsid w:val="4E402B66"/>
    <w:rsid w:val="4F7222AA"/>
    <w:rsid w:val="50E7551B"/>
    <w:rsid w:val="56912E00"/>
    <w:rsid w:val="5C7602D9"/>
    <w:rsid w:val="60806DF2"/>
    <w:rsid w:val="61AB3C95"/>
    <w:rsid w:val="620D46B6"/>
    <w:rsid w:val="65193783"/>
    <w:rsid w:val="651B11B1"/>
    <w:rsid w:val="67DE7B70"/>
    <w:rsid w:val="69E77EE2"/>
    <w:rsid w:val="6D10408A"/>
    <w:rsid w:val="6E822A8D"/>
    <w:rsid w:val="71961DD4"/>
    <w:rsid w:val="73337769"/>
    <w:rsid w:val="735716E1"/>
    <w:rsid w:val="75E00018"/>
    <w:rsid w:val="778356EE"/>
    <w:rsid w:val="79585986"/>
    <w:rsid w:val="79D24630"/>
    <w:rsid w:val="7B0A7A40"/>
    <w:rsid w:val="7CE415BD"/>
    <w:rsid w:val="7D721DF2"/>
    <w:rsid w:val="7DCD7643"/>
    <w:rsid w:val="7EC30AC6"/>
    <w:rsid w:val="7FA009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7C221B"/>
  <w15:docId w15:val="{1E84E34A-6BAF-43F8-9639-89B3C0E1C6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qFormat="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1"/>
    <w:qFormat/>
    <w:pPr>
      <w:widowControl w:val="0"/>
      <w:jc w:val="both"/>
    </w:pPr>
    <w:rPr>
      <w:rFonts w:asciiTheme="minorHAnsi" w:eastAsiaTheme="minorEastAsia" w:hAnsiTheme="minorHAnsi" w:cstheme="minorBidi"/>
      <w:kern w:val="2"/>
      <w:sz w:val="21"/>
      <w:szCs w:val="22"/>
    </w:rPr>
  </w:style>
  <w:style w:type="paragraph" w:styleId="10">
    <w:name w:val="heading 1"/>
    <w:basedOn w:val="a"/>
    <w:next w:val="a"/>
    <w:link w:val="11"/>
    <w:qFormat/>
    <w:pPr>
      <w:keepNext/>
      <w:keepLines/>
      <w:spacing w:line="500" w:lineRule="exact"/>
      <w:jc w:val="center"/>
      <w:outlineLvl w:val="0"/>
    </w:pPr>
    <w:rPr>
      <w:rFonts w:ascii="Tahoma" w:eastAsia="宋体" w:hAnsi="Tahoma" w:cs="Times New Roman"/>
      <w:b/>
      <w:bCs/>
      <w:kern w:val="44"/>
      <w:sz w:val="32"/>
      <w:szCs w:val="4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无间隔1"/>
    <w:qFormat/>
    <w:pPr>
      <w:widowControl w:val="0"/>
      <w:jc w:val="both"/>
    </w:pPr>
    <w:rPr>
      <w:kern w:val="2"/>
      <w:sz w:val="21"/>
      <w:szCs w:val="24"/>
    </w:rPr>
  </w:style>
  <w:style w:type="paragraph" w:styleId="8">
    <w:name w:val="index 8"/>
    <w:basedOn w:val="a"/>
    <w:next w:val="a"/>
    <w:uiPriority w:val="99"/>
    <w:semiHidden/>
    <w:unhideWhenUsed/>
    <w:qFormat/>
    <w:pPr>
      <w:ind w:leftChars="1400" w:left="1400"/>
    </w:pPr>
  </w:style>
  <w:style w:type="paragraph" w:styleId="a3">
    <w:name w:val="annotation text"/>
    <w:basedOn w:val="a"/>
    <w:uiPriority w:val="99"/>
    <w:semiHidden/>
    <w:unhideWhenUsed/>
    <w:qFormat/>
    <w:pPr>
      <w:jc w:val="left"/>
    </w:pPr>
  </w:style>
  <w:style w:type="paragraph" w:styleId="a4">
    <w:name w:val="Body Text"/>
    <w:basedOn w:val="a"/>
    <w:link w:val="a5"/>
    <w:uiPriority w:val="99"/>
    <w:semiHidden/>
    <w:unhideWhenUsed/>
    <w:qFormat/>
    <w:pPr>
      <w:spacing w:after="120"/>
    </w:pPr>
  </w:style>
  <w:style w:type="paragraph" w:styleId="a6">
    <w:name w:val="Body Text Indent"/>
    <w:basedOn w:val="a"/>
    <w:qFormat/>
    <w:pPr>
      <w:ind w:firstLineChars="352" w:firstLine="352"/>
    </w:pPr>
    <w:rPr>
      <w:rFonts w:ascii="仿宋_GB2312" w:eastAsia="仿宋_GB2312"/>
      <w:sz w:val="32"/>
      <w:szCs w:val="20"/>
    </w:rPr>
  </w:style>
  <w:style w:type="paragraph" w:styleId="a7">
    <w:name w:val="Plain Text"/>
    <w:basedOn w:val="a"/>
    <w:next w:val="8"/>
    <w:link w:val="a8"/>
    <w:qFormat/>
    <w:rPr>
      <w:rFonts w:ascii="宋体" w:eastAsia="宋体" w:hAnsi="Courier New" w:cs="Times New Roman"/>
      <w:szCs w:val="20"/>
    </w:rPr>
  </w:style>
  <w:style w:type="paragraph" w:styleId="a9">
    <w:name w:val="Balloon Text"/>
    <w:basedOn w:val="a"/>
    <w:link w:val="aa"/>
    <w:uiPriority w:val="99"/>
    <w:semiHidden/>
    <w:unhideWhenUsed/>
    <w:qFormat/>
    <w:rPr>
      <w:sz w:val="18"/>
      <w:szCs w:val="18"/>
    </w:rPr>
  </w:style>
  <w:style w:type="paragraph" w:styleId="ab">
    <w:name w:val="footer"/>
    <w:basedOn w:val="a"/>
    <w:uiPriority w:val="99"/>
    <w:unhideWhenUsed/>
    <w:qFormat/>
    <w:pPr>
      <w:tabs>
        <w:tab w:val="center" w:pos="4153"/>
        <w:tab w:val="right" w:pos="8306"/>
      </w:tabs>
      <w:snapToGrid w:val="0"/>
      <w:jc w:val="left"/>
    </w:pPr>
    <w:rPr>
      <w:sz w:val="18"/>
      <w:szCs w:val="18"/>
    </w:rPr>
  </w:style>
  <w:style w:type="paragraph" w:styleId="ac">
    <w:name w:val="header"/>
    <w:basedOn w:val="a"/>
    <w:link w:val="ad"/>
    <w:uiPriority w:val="99"/>
    <w:unhideWhenUsed/>
    <w:qFormat/>
    <w:pPr>
      <w:pBdr>
        <w:bottom w:val="single" w:sz="6" w:space="1" w:color="auto"/>
      </w:pBdr>
      <w:tabs>
        <w:tab w:val="center" w:pos="4153"/>
        <w:tab w:val="right" w:pos="8306"/>
      </w:tabs>
      <w:snapToGrid w:val="0"/>
      <w:jc w:val="center"/>
    </w:pPr>
    <w:rPr>
      <w:sz w:val="18"/>
      <w:szCs w:val="18"/>
    </w:rPr>
  </w:style>
  <w:style w:type="paragraph" w:styleId="12">
    <w:name w:val="index 1"/>
    <w:basedOn w:val="a"/>
    <w:next w:val="a"/>
    <w:qFormat/>
    <w:pPr>
      <w:spacing w:line="400" w:lineRule="exact"/>
      <w:ind w:firstLineChars="200" w:firstLine="420"/>
    </w:pPr>
    <w:rPr>
      <w:rFonts w:ascii="宋体" w:hAnsi="Courier New"/>
      <w:b/>
      <w:szCs w:val="20"/>
    </w:rPr>
  </w:style>
  <w:style w:type="paragraph" w:styleId="ae">
    <w:name w:val="Body Text First Indent"/>
    <w:basedOn w:val="a4"/>
    <w:link w:val="af"/>
    <w:uiPriority w:val="99"/>
    <w:qFormat/>
    <w:pPr>
      <w:spacing w:after="0"/>
      <w:ind w:firstLineChars="100" w:firstLine="420"/>
    </w:pPr>
    <w:rPr>
      <w:rFonts w:ascii="Times New Roman" w:eastAsia="宋体" w:hAnsi="Times New Roman" w:cs="Times New Roman"/>
      <w:szCs w:val="24"/>
    </w:rPr>
  </w:style>
  <w:style w:type="table" w:styleId="af0">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annotation reference"/>
    <w:basedOn w:val="a0"/>
    <w:uiPriority w:val="99"/>
    <w:semiHidden/>
    <w:unhideWhenUsed/>
    <w:qFormat/>
    <w:rPr>
      <w:sz w:val="21"/>
      <w:szCs w:val="21"/>
    </w:rPr>
  </w:style>
  <w:style w:type="paragraph" w:styleId="af2">
    <w:name w:val="List Paragraph"/>
    <w:basedOn w:val="a"/>
    <w:uiPriority w:val="34"/>
    <w:qFormat/>
    <w:pPr>
      <w:ind w:firstLineChars="200" w:firstLine="420"/>
    </w:pPr>
  </w:style>
  <w:style w:type="character" w:customStyle="1" w:styleId="11">
    <w:name w:val="标题 1 字符"/>
    <w:basedOn w:val="a0"/>
    <w:link w:val="10"/>
    <w:qFormat/>
    <w:rPr>
      <w:rFonts w:ascii="Tahoma" w:eastAsia="宋体" w:hAnsi="Tahoma" w:cs="Times New Roman"/>
      <w:b/>
      <w:bCs/>
      <w:kern w:val="44"/>
      <w:sz w:val="32"/>
      <w:szCs w:val="44"/>
    </w:rPr>
  </w:style>
  <w:style w:type="character" w:customStyle="1" w:styleId="Char">
    <w:name w:val="纯文本 Char"/>
    <w:basedOn w:val="a0"/>
    <w:qFormat/>
    <w:rPr>
      <w:rFonts w:ascii="宋体" w:eastAsia="宋体" w:hAnsi="Courier New" w:cs="Courier New"/>
      <w:szCs w:val="21"/>
    </w:rPr>
  </w:style>
  <w:style w:type="character" w:customStyle="1" w:styleId="a8">
    <w:name w:val="纯文本 字符"/>
    <w:link w:val="a7"/>
    <w:qFormat/>
    <w:rPr>
      <w:rFonts w:ascii="宋体" w:eastAsia="宋体" w:hAnsi="Courier New" w:cs="Times New Roman"/>
      <w:szCs w:val="20"/>
    </w:rPr>
  </w:style>
  <w:style w:type="character" w:customStyle="1" w:styleId="a5">
    <w:name w:val="正文文本 字符"/>
    <w:basedOn w:val="a0"/>
    <w:link w:val="a4"/>
    <w:uiPriority w:val="99"/>
    <w:semiHidden/>
    <w:qFormat/>
  </w:style>
  <w:style w:type="character" w:customStyle="1" w:styleId="af">
    <w:name w:val="正文首行缩进 字符"/>
    <w:basedOn w:val="a5"/>
    <w:link w:val="ae"/>
    <w:uiPriority w:val="99"/>
    <w:qFormat/>
    <w:rPr>
      <w:rFonts w:ascii="Times New Roman" w:eastAsia="宋体" w:hAnsi="Times New Roman" w:cs="Times New Roman"/>
      <w:szCs w:val="24"/>
    </w:rPr>
  </w:style>
  <w:style w:type="character" w:customStyle="1" w:styleId="ad">
    <w:name w:val="页眉 字符"/>
    <w:basedOn w:val="a0"/>
    <w:link w:val="ac"/>
    <w:uiPriority w:val="99"/>
    <w:qFormat/>
    <w:rPr>
      <w:rFonts w:asciiTheme="minorHAnsi" w:eastAsiaTheme="minorEastAsia" w:hAnsiTheme="minorHAnsi" w:cstheme="minorBidi"/>
      <w:kern w:val="2"/>
      <w:sz w:val="18"/>
      <w:szCs w:val="18"/>
    </w:rPr>
  </w:style>
  <w:style w:type="character" w:customStyle="1" w:styleId="aa">
    <w:name w:val="批注框文本 字符"/>
    <w:basedOn w:val="a0"/>
    <w:link w:val="a9"/>
    <w:uiPriority w:val="99"/>
    <w:semiHidden/>
    <w:qFormat/>
    <w:rPr>
      <w:rFonts w:asciiTheme="minorHAnsi" w:eastAsiaTheme="minorEastAsia" w:hAnsiTheme="minorHAnsi" w:cstheme="minorBidi"/>
      <w:kern w:val="2"/>
      <w:sz w:val="18"/>
      <w:szCs w:val="18"/>
    </w:rPr>
  </w:style>
  <w:style w:type="character" w:customStyle="1" w:styleId="fontstyle21">
    <w:name w:val="fontstyle21"/>
    <w:basedOn w:val="a0"/>
    <w:qFormat/>
    <w:rPr>
      <w:rFonts w:ascii="仿宋_GB2312" w:eastAsia="仿宋_GB2312" w:hint="eastAsia"/>
      <w:color w:val="00000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18</Pages>
  <Words>1811</Words>
  <Characters>10327</Characters>
  <Application>Microsoft Office Word</Application>
  <DocSecurity>0</DocSecurity>
  <Lines>86</Lines>
  <Paragraphs>24</Paragraphs>
  <ScaleCrop>false</ScaleCrop>
  <Company>Tf</Company>
  <LinksUpToDate>false</LinksUpToDate>
  <CharactersWithSpaces>12114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wzh</dc:creator>
  <cp:lastModifiedBy>User</cp:lastModifiedBy>
  <cp:revision>8</cp:revision>
  <cp:lastPrinted>2025-06-24T02:38:00Z</cp:lastPrinted>
  <dcterms:created xsi:type="dcterms:W3CDTF">2025-07-07T07:36:00Z</dcterms:created>
  <dcterms:modified xsi:type="dcterms:W3CDTF">2025-07-07T08:03:00Z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2052-11.1.0.12155</vt:lpwstr>
  </property>
  <property fmtid="{D5CDD505-2E9C-101B-9397-08002B2CF9AE}" pid="3" name="ICV">
    <vt:lpwstr>17BB2B09EEE64D9D9707A4C75B4FBACC</vt:lpwstr>
  </property>
  <property fmtid="{D5CDD505-2E9C-101B-9397-08002B2CF9AE}" pid="4" name="KSOTemplateDocerSaveRecord">
    <vt:lpwstr>eyJoZGlkIjoiOTYzODBlNTNhYjM4NDlhNjc2NDY2NDFkZmVhMDY4ZmIiLCJ1c2VySWQiOiI2OTc4ODUxMDQifQ==</vt:lpwstr>
  </property>
</Properties>
</file>