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E4A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32"/>
          <w:szCs w:val="32"/>
          <w:lang w:val="en-US" w:eastAsia="zh-CN"/>
        </w:rPr>
        <w:t>广西机电工程学校2025年互联网接入服务采购需求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341"/>
        <w:gridCol w:w="475"/>
        <w:gridCol w:w="5650"/>
        <w:gridCol w:w="635"/>
      </w:tblGrid>
      <w:tr w14:paraId="18AA8CE5">
        <w:tc>
          <w:tcPr>
            <w:tcW w:w="8522" w:type="dxa"/>
            <w:gridSpan w:val="5"/>
          </w:tcPr>
          <w:p w14:paraId="6581FFF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vertAlign w:val="baseline"/>
                <w:lang w:val="en-US" w:eastAsia="zh-CN"/>
              </w:rPr>
            </w:pPr>
            <w:r>
              <w:rPr>
                <w:rFonts w:hint="eastAsia" w:ascii="宋体" w:hAnsi="宋体" w:eastAsia="宋体" w:cs="宋体"/>
                <w:b/>
                <w:bCs/>
                <w:sz w:val="28"/>
                <w:szCs w:val="28"/>
                <w:vertAlign w:val="baseline"/>
                <w:lang w:val="en-US" w:eastAsia="zh-CN"/>
              </w:rPr>
              <w:t>一、技术需求</w:t>
            </w:r>
          </w:p>
        </w:tc>
      </w:tr>
      <w:tr w14:paraId="44356F4C">
        <w:tc>
          <w:tcPr>
            <w:tcW w:w="421" w:type="dxa"/>
            <w:vAlign w:val="center"/>
          </w:tcPr>
          <w:p w14:paraId="58C5B0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341" w:type="dxa"/>
            <w:vAlign w:val="center"/>
          </w:tcPr>
          <w:p w14:paraId="47AF9A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服务名称</w:t>
            </w:r>
          </w:p>
        </w:tc>
        <w:tc>
          <w:tcPr>
            <w:tcW w:w="475" w:type="dxa"/>
            <w:vAlign w:val="center"/>
          </w:tcPr>
          <w:p w14:paraId="67725C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5650" w:type="dxa"/>
            <w:vAlign w:val="center"/>
          </w:tcPr>
          <w:p w14:paraId="5D2A1B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color w:val="000000"/>
                <w:sz w:val="24"/>
                <w:szCs w:val="24"/>
              </w:rPr>
              <w:t>采购需求（技术参数、性能、配置等要求）</w:t>
            </w:r>
          </w:p>
        </w:tc>
        <w:tc>
          <w:tcPr>
            <w:tcW w:w="635" w:type="dxa"/>
            <w:vAlign w:val="center"/>
          </w:tcPr>
          <w:p w14:paraId="0229FA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53136F98">
        <w:tc>
          <w:tcPr>
            <w:tcW w:w="421" w:type="dxa"/>
            <w:vAlign w:val="center"/>
          </w:tcPr>
          <w:p w14:paraId="6BBA4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41" w:type="dxa"/>
            <w:vAlign w:val="center"/>
          </w:tcPr>
          <w:p w14:paraId="56A19A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互联网接入服务</w:t>
            </w:r>
          </w:p>
        </w:tc>
        <w:tc>
          <w:tcPr>
            <w:tcW w:w="475" w:type="dxa"/>
            <w:vAlign w:val="center"/>
          </w:tcPr>
          <w:p w14:paraId="69DBF4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650" w:type="dxa"/>
            <w:vAlign w:val="center"/>
          </w:tcPr>
          <w:p w14:paraId="73F9A0F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auto"/>
                <w:szCs w:val="21"/>
              </w:rPr>
            </w:pPr>
            <w:r>
              <w:rPr>
                <w:rFonts w:hint="eastAsia" w:ascii="宋体" w:hAnsi="宋体"/>
                <w:color w:val="auto"/>
                <w:szCs w:val="21"/>
              </w:rPr>
              <w:t>★</w:t>
            </w:r>
            <w:r>
              <w:rPr>
                <w:rFonts w:hint="eastAsia" w:ascii="宋体" w:hAnsi="宋体" w:eastAsia="宋体" w:cs="宋体"/>
                <w:sz w:val="21"/>
                <w:szCs w:val="21"/>
                <w:vertAlign w:val="baseline"/>
                <w:lang w:val="en-US" w:eastAsia="zh-CN"/>
              </w:rPr>
              <w:t>1.提供</w:t>
            </w:r>
            <w:r>
              <w:rPr>
                <w:rFonts w:hint="eastAsia" w:ascii="宋体" w:hAnsi="宋体" w:eastAsia="宋体" w:cs="宋体"/>
                <w:sz w:val="21"/>
                <w:szCs w:val="21"/>
                <w:highlight w:val="none"/>
                <w:vertAlign w:val="baseline"/>
                <w:lang w:val="en-US" w:eastAsia="zh-CN"/>
              </w:rPr>
              <w:t>带宽为2G</w:t>
            </w:r>
            <w:r>
              <w:rPr>
                <w:rFonts w:hint="eastAsia" w:ascii="宋体" w:hAnsi="宋体" w:eastAsia="宋体" w:cs="宋体"/>
                <w:sz w:val="21"/>
                <w:szCs w:val="21"/>
                <w:vertAlign w:val="baseline"/>
                <w:lang w:val="en-US" w:eastAsia="zh-CN"/>
              </w:rPr>
              <w:t>的</w:t>
            </w:r>
            <w:r>
              <w:rPr>
                <w:rFonts w:hint="eastAsia" w:ascii="宋体" w:hAnsi="宋体"/>
                <w:color w:val="auto"/>
                <w:szCs w:val="21"/>
              </w:rPr>
              <w:t>互联网</w:t>
            </w:r>
            <w:r>
              <w:rPr>
                <w:rFonts w:hint="eastAsia" w:ascii="宋体" w:hAnsi="宋体"/>
                <w:color w:val="auto"/>
                <w:szCs w:val="21"/>
                <w:lang w:val="en-US" w:eastAsia="zh-CN"/>
              </w:rPr>
              <w:t>专线链路，</w:t>
            </w:r>
            <w:r>
              <w:rPr>
                <w:rFonts w:hint="eastAsia" w:ascii="宋体" w:hAnsi="宋体"/>
                <w:color w:val="auto"/>
                <w:szCs w:val="21"/>
              </w:rPr>
              <w:t>接入方式为光纤接入，要求免费提供接入设备</w:t>
            </w:r>
            <w:r>
              <w:rPr>
                <w:rFonts w:hint="eastAsia" w:ascii="宋体" w:hAnsi="宋体"/>
                <w:color w:val="auto"/>
                <w:szCs w:val="21"/>
                <w:lang w:eastAsia="zh-CN"/>
              </w:rPr>
              <w:t>，</w:t>
            </w:r>
            <w:r>
              <w:rPr>
                <w:rFonts w:hint="eastAsia" w:ascii="宋体" w:hAnsi="宋体"/>
                <w:color w:val="auto"/>
                <w:szCs w:val="21"/>
                <w:highlight w:val="none"/>
                <w:lang w:val="en-US" w:eastAsia="zh-CN"/>
              </w:rPr>
              <w:t>并在安吉校区与江南产教融合示范园间增加1条1G点对点数据专线，使其组成校园内网，统一调度网络带宽资源。</w:t>
            </w:r>
            <w:r>
              <w:rPr>
                <w:rFonts w:hint="eastAsia" w:ascii="宋体" w:hAnsi="宋体"/>
                <w:color w:val="auto"/>
                <w:szCs w:val="21"/>
              </w:rPr>
              <w:t>互联网带宽裸机测试，上下行速率</w:t>
            </w:r>
            <w:r>
              <w:rPr>
                <w:rFonts w:hint="eastAsia" w:ascii="宋体" w:hAnsi="宋体"/>
                <w:color w:val="auto"/>
                <w:szCs w:val="21"/>
                <w:lang w:val="en-US" w:eastAsia="zh-CN"/>
              </w:rPr>
              <w:t>对称且达到带宽要求</w:t>
            </w:r>
            <w:r>
              <w:rPr>
                <w:rFonts w:hint="eastAsia" w:ascii="宋体" w:hAnsi="宋体"/>
                <w:color w:val="auto"/>
                <w:szCs w:val="21"/>
              </w:rPr>
              <w:t>；</w:t>
            </w:r>
          </w:p>
          <w:p w14:paraId="2E85918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color w:val="auto"/>
                <w:szCs w:val="21"/>
              </w:rPr>
              <w:t>★</w:t>
            </w:r>
            <w:r>
              <w:rPr>
                <w:rFonts w:hint="eastAsia" w:ascii="宋体" w:hAnsi="宋体" w:eastAsia="宋体" w:cs="宋体"/>
                <w:sz w:val="21"/>
                <w:szCs w:val="21"/>
                <w:vertAlign w:val="baseline"/>
                <w:lang w:val="en-US" w:eastAsia="zh-CN"/>
              </w:rPr>
              <w:t>2.提</w:t>
            </w:r>
            <w:r>
              <w:rPr>
                <w:rFonts w:hint="eastAsia" w:ascii="宋体" w:hAnsi="宋体"/>
                <w:color w:val="auto"/>
                <w:szCs w:val="21"/>
                <w:lang w:val="en-US" w:eastAsia="zh-CN"/>
              </w:rPr>
              <w:t>供19条互联网光纤链路，</w:t>
            </w:r>
            <w:r>
              <w:rPr>
                <w:rFonts w:hint="eastAsia" w:ascii="宋体" w:hAnsi="宋体"/>
                <w:color w:val="auto"/>
                <w:szCs w:val="21"/>
              </w:rPr>
              <w:t>局域网连接到宽带互联网的带宽</w:t>
            </w:r>
            <w:r>
              <w:rPr>
                <w:rFonts w:hint="eastAsia" w:ascii="宋体" w:hAnsi="宋体"/>
                <w:color w:val="auto"/>
                <w:szCs w:val="21"/>
                <w:lang w:val="en-US" w:eastAsia="zh-CN"/>
              </w:rPr>
              <w:t>为100M，</w:t>
            </w:r>
            <w:r>
              <w:rPr>
                <w:rFonts w:hint="eastAsia" w:ascii="宋体" w:hAnsi="宋体"/>
                <w:color w:val="auto"/>
                <w:szCs w:val="21"/>
              </w:rPr>
              <w:t>接入方式为光纤接入，要求免费提供接入设备；</w:t>
            </w:r>
            <w:r>
              <w:rPr>
                <w:rFonts w:hint="eastAsia" w:ascii="宋体" w:hAnsi="宋体"/>
              </w:rPr>
              <w:t>互联网</w:t>
            </w:r>
            <w:r>
              <w:rPr>
                <w:rFonts w:hint="eastAsia" w:ascii="宋体" w:hAnsi="宋体" w:eastAsia="宋体" w:cs="宋体"/>
                <w:sz w:val="21"/>
                <w:szCs w:val="21"/>
                <w:vertAlign w:val="baseline"/>
                <w:lang w:val="en-US" w:eastAsia="zh-CN"/>
              </w:rPr>
              <w:t>带宽裸机测试，下行速率稳定在100M。</w:t>
            </w:r>
          </w:p>
          <w:p w14:paraId="15FE6DF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3.电路接入端接口类型：可提供RJ45、G.703、V.35等接口类型；</w:t>
            </w:r>
          </w:p>
          <w:p w14:paraId="79939FE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4.电路可用率：单条电路端到端全年可用率≥99.9%；</w:t>
            </w:r>
          </w:p>
          <w:p w14:paraId="6B1290C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5.电路误码率：单条电路端到端比特误码率≤1×10-6；</w:t>
            </w:r>
          </w:p>
          <w:p w14:paraId="7B195CC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6.电路丢包率：单条电路端到端丢包率≤0.8%；</w:t>
            </w:r>
          </w:p>
          <w:p w14:paraId="2E6C8C5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7.电路速率：电路各个节点最大时延≤20ms；</w:t>
            </w:r>
          </w:p>
          <w:p w14:paraId="16F5CED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8.电路速率：单条电路端到端时延抖动率≤15ms；</w:t>
            </w:r>
          </w:p>
          <w:p w14:paraId="7F326A4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9.传输设备要求具有全网网管监控功能，并实行7*24小时实时监控，具备MPLS tunnel OAM，可有效地检测并定位网络故障，确保对网络性能的监控；</w:t>
            </w:r>
          </w:p>
          <w:p w14:paraId="70B1B5D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auto"/>
                <w:szCs w:val="21"/>
                <w:lang w:val="en-US" w:eastAsia="zh-CN"/>
              </w:rPr>
            </w:pPr>
            <w:r>
              <w:rPr>
                <w:rFonts w:hint="eastAsia" w:ascii="宋体" w:hAnsi="宋体" w:eastAsia="宋体" w:cs="宋体"/>
                <w:sz w:val="21"/>
                <w:szCs w:val="21"/>
                <w:vertAlign w:val="baseline"/>
                <w:lang w:val="en-US" w:eastAsia="zh-CN"/>
              </w:rPr>
              <w:t>10.电路</w:t>
            </w:r>
            <w:r>
              <w:rPr>
                <w:rFonts w:hint="eastAsia" w:ascii="宋体" w:hAnsi="宋体"/>
                <w:color w:val="auto"/>
                <w:szCs w:val="21"/>
                <w:lang w:val="en-US" w:eastAsia="zh-CN"/>
              </w:rPr>
              <w:t>汇聚层至骨干层均为自愈网状保护，具有故障自动倒换功能，倒换时间不大于50ms，能保证各电路不会因光缆的意外阻断和部分设备的故障而中断。自愈保护是指在网络发生故障（例如光纤断）时，无需人为干预，网络自动地在极短的时间内，使业务自动从故障中恢复。保护恢复方式支持环网保护、链路保护、线性保护、链路聚合保护方式；</w:t>
            </w:r>
          </w:p>
          <w:p w14:paraId="69318F9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olor w:val="auto"/>
                <w:szCs w:val="21"/>
                <w:lang w:val="en-US" w:eastAsia="zh-CN"/>
              </w:rPr>
            </w:pPr>
            <w:r>
              <w:rPr>
                <w:rFonts w:hint="eastAsia" w:ascii="宋体" w:hAnsi="宋体" w:eastAsia="宋体" w:cs="宋体"/>
                <w:sz w:val="21"/>
                <w:szCs w:val="21"/>
                <w:vertAlign w:val="baseline"/>
                <w:lang w:val="en-US" w:eastAsia="zh-CN"/>
              </w:rPr>
              <w:t>★</w:t>
            </w:r>
            <w:r>
              <w:rPr>
                <w:rFonts w:hint="eastAsia" w:ascii="宋体" w:hAnsi="宋体"/>
                <w:color w:val="auto"/>
                <w:szCs w:val="21"/>
                <w:lang w:val="en-US" w:eastAsia="zh-CN"/>
              </w:rPr>
              <w:t>11.提供≥16个公网IP地址，</w:t>
            </w:r>
            <w:r>
              <w:rPr>
                <w:rFonts w:hint="eastAsia" w:ascii="宋体" w:hAnsi="宋体"/>
                <w:color w:val="auto"/>
                <w:szCs w:val="21"/>
              </w:rPr>
              <w:t>为</w:t>
            </w:r>
            <w:r>
              <w:rPr>
                <w:rFonts w:hint="eastAsia" w:ascii="宋体" w:hAnsi="宋体"/>
                <w:color w:val="auto"/>
                <w:szCs w:val="21"/>
                <w:lang w:val="en-US" w:eastAsia="zh-CN"/>
              </w:rPr>
              <w:t>保障学校</w:t>
            </w:r>
            <w:r>
              <w:rPr>
                <w:rFonts w:hint="eastAsia" w:ascii="宋体" w:hAnsi="宋体"/>
                <w:color w:val="auto"/>
                <w:szCs w:val="21"/>
              </w:rPr>
              <w:t>业务</w:t>
            </w:r>
            <w:r>
              <w:rPr>
                <w:rFonts w:hint="eastAsia" w:ascii="宋体" w:hAnsi="宋体"/>
                <w:color w:val="auto"/>
                <w:szCs w:val="21"/>
                <w:lang w:val="en-US" w:eastAsia="zh-CN"/>
              </w:rPr>
              <w:t>系统正常使用</w:t>
            </w:r>
            <w:r>
              <w:rPr>
                <w:rFonts w:hint="eastAsia" w:ascii="宋体" w:hAnsi="宋体"/>
                <w:color w:val="auto"/>
                <w:szCs w:val="21"/>
              </w:rPr>
              <w:t>，需保证现</w:t>
            </w:r>
            <w:r>
              <w:rPr>
                <w:rFonts w:hint="eastAsia" w:ascii="宋体" w:hAnsi="宋体"/>
                <w:color w:val="auto"/>
                <w:szCs w:val="21"/>
                <w:lang w:val="en-US" w:eastAsia="zh-CN"/>
              </w:rPr>
              <w:t>用公网</w:t>
            </w:r>
            <w:r>
              <w:rPr>
                <w:rFonts w:hint="eastAsia" w:ascii="宋体" w:hAnsi="宋体"/>
                <w:color w:val="auto"/>
                <w:szCs w:val="21"/>
              </w:rPr>
              <w:t>IP不变。</w:t>
            </w:r>
            <w:bookmarkStart w:id="0" w:name="_GoBack"/>
            <w:bookmarkEnd w:id="0"/>
          </w:p>
          <w:p w14:paraId="306A1C92">
            <w:pPr>
              <w:pStyle w:val="2"/>
              <w:rPr>
                <w:rFonts w:hint="default"/>
                <w:lang w:val="en-US" w:eastAsia="zh-CN"/>
              </w:rPr>
            </w:pPr>
            <w:r>
              <w:rPr>
                <w:rFonts w:hint="eastAsia" w:ascii="宋体" w:hAnsi="宋体" w:eastAsiaTheme="minorEastAsia" w:cstheme="minorBidi"/>
                <w:color w:val="auto"/>
                <w:kern w:val="2"/>
                <w:sz w:val="21"/>
                <w:szCs w:val="21"/>
                <w:lang w:val="en-US" w:eastAsia="zh-CN" w:bidi="ar-SA"/>
              </w:rPr>
              <w:t>12.</w:t>
            </w:r>
            <w:r>
              <w:rPr>
                <w:rFonts w:hint="eastAsia" w:ascii="宋体" w:hAnsi="宋体" w:eastAsiaTheme="minorEastAsia" w:cstheme="minorBidi"/>
                <w:color w:val="auto"/>
                <w:kern w:val="2"/>
                <w:sz w:val="21"/>
                <w:szCs w:val="21"/>
                <w:highlight w:val="none"/>
                <w:lang w:val="en-US" w:eastAsia="zh-CN" w:bidi="ar-SA"/>
              </w:rPr>
              <w:t>免费为学校大型活动提供临时专项网络保障服务1-2次</w:t>
            </w:r>
            <w:r>
              <w:rPr>
                <w:rFonts w:hint="eastAsia" w:ascii="宋体" w:hAnsi="宋体" w:eastAsiaTheme="minorEastAsia" w:cstheme="minorBidi"/>
                <w:color w:val="auto"/>
                <w:kern w:val="2"/>
                <w:sz w:val="21"/>
                <w:szCs w:val="21"/>
                <w:lang w:val="en-US" w:eastAsia="zh-CN" w:bidi="ar-SA"/>
              </w:rPr>
              <w:t>。</w:t>
            </w:r>
          </w:p>
        </w:tc>
        <w:tc>
          <w:tcPr>
            <w:tcW w:w="635" w:type="dxa"/>
            <w:vAlign w:val="center"/>
          </w:tcPr>
          <w:p w14:paraId="38B9F24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p>
        </w:tc>
      </w:tr>
      <w:tr w14:paraId="7F79159E">
        <w:tc>
          <w:tcPr>
            <w:tcW w:w="421" w:type="dxa"/>
            <w:vAlign w:val="center"/>
          </w:tcPr>
          <w:p w14:paraId="1E83A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341" w:type="dxa"/>
            <w:vAlign w:val="center"/>
          </w:tcPr>
          <w:p w14:paraId="3375CB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教育政务网点对点数字电路接入服务</w:t>
            </w:r>
          </w:p>
        </w:tc>
        <w:tc>
          <w:tcPr>
            <w:tcW w:w="475" w:type="dxa"/>
            <w:vAlign w:val="center"/>
          </w:tcPr>
          <w:p w14:paraId="07E325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650" w:type="dxa"/>
            <w:vAlign w:val="center"/>
          </w:tcPr>
          <w:p w14:paraId="32485D7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★1.提供1条带宽为100Mbps的点对点专线，速率上、下行对称，要求与互联网逻辑隔离，保证数据传输的安全和稳定。 </w:t>
            </w:r>
          </w:p>
          <w:p w14:paraId="2BED87B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★2.报价人所采用的网络为面向分组传送的弹性网络，可应对采购人突发的带宽增长需求。</w:t>
            </w:r>
          </w:p>
          <w:p w14:paraId="2B1EB79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3.线路汇聚层和骨干层具有自愈环保护功能，具备不超过50ms保护倒换能力，保证专线不会因光缆的意外阻断或部分设备故障而中断。</w:t>
            </w:r>
          </w:p>
          <w:p w14:paraId="1F22122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4.要求全网的传输设备均具备网管能力，全程提供端到端的网管监控功能，实行7*24小时不间断监控，可有效地检测并定位网络故障。</w:t>
            </w:r>
          </w:p>
          <w:p w14:paraId="21FB8FE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5提供各种主流物理光、电接口，如RJ45/LC/FC等供采购人使用。</w:t>
            </w:r>
          </w:p>
          <w:p w14:paraId="6D70562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6.线路技术指标：丢包率≤0.1%，且不允许出现连续丢包；PING测1M报文，最大时延≤10ms。</w:t>
            </w:r>
          </w:p>
          <w:p w14:paraId="446EEFE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★7.要求可对网络QOS能力进行灵活管控，可设置CAR策略模板，支持CIR、PIR、CBS和PBS参数的配置，CAR带宽粒度达64Kbps。</w:t>
            </w:r>
          </w:p>
        </w:tc>
        <w:tc>
          <w:tcPr>
            <w:tcW w:w="635" w:type="dxa"/>
            <w:vAlign w:val="center"/>
          </w:tcPr>
          <w:p w14:paraId="04FAFC7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p>
        </w:tc>
      </w:tr>
      <w:tr w14:paraId="4B55B229">
        <w:tc>
          <w:tcPr>
            <w:tcW w:w="421" w:type="dxa"/>
            <w:vAlign w:val="center"/>
          </w:tcPr>
          <w:p w14:paraId="102085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341" w:type="dxa"/>
            <w:vAlign w:val="center"/>
          </w:tcPr>
          <w:p w14:paraId="75F016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szCs w:val="21"/>
              </w:rPr>
              <w:t>融合通信办公电话服务</w:t>
            </w:r>
          </w:p>
        </w:tc>
        <w:tc>
          <w:tcPr>
            <w:tcW w:w="475" w:type="dxa"/>
            <w:vAlign w:val="center"/>
          </w:tcPr>
          <w:p w14:paraId="51A540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650" w:type="dxa"/>
            <w:vAlign w:val="center"/>
          </w:tcPr>
          <w:p w14:paraId="093AD3C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Theme="minorEastAsia"/>
                <w:color w:val="auto"/>
                <w:szCs w:val="21"/>
                <w:lang w:val="en-US" w:eastAsia="zh-CN"/>
              </w:rPr>
            </w:pPr>
            <w:r>
              <w:rPr>
                <w:rFonts w:hint="eastAsia" w:ascii="宋体" w:hAnsi="宋体"/>
                <w:color w:val="auto"/>
                <w:szCs w:val="21"/>
              </w:rPr>
              <w:t>★1.通话分钟数：总通话分钟数不低于50000分钟/月，不高于625台固话和手机共享使用分钟数</w:t>
            </w:r>
            <w:r>
              <w:rPr>
                <w:rFonts w:hint="eastAsia" w:ascii="宋体" w:hAnsi="宋体"/>
                <w:color w:val="auto"/>
                <w:szCs w:val="21"/>
                <w:lang w:eastAsia="zh-CN"/>
              </w:rPr>
              <w:t>，</w:t>
            </w:r>
            <w:r>
              <w:rPr>
                <w:rFonts w:hint="eastAsia" w:ascii="宋体" w:hAnsi="宋体"/>
                <w:color w:val="auto"/>
                <w:szCs w:val="21"/>
                <w:highlight w:val="none"/>
                <w:lang w:val="en-US" w:eastAsia="zh-CN"/>
              </w:rPr>
              <w:t>免费提供不少于25台电话机或移动手持终端</w:t>
            </w:r>
            <w:r>
              <w:rPr>
                <w:rFonts w:hint="eastAsia" w:ascii="宋体" w:hAnsi="宋体"/>
                <w:color w:val="auto"/>
                <w:szCs w:val="21"/>
              </w:rPr>
              <w:t>；</w:t>
            </w:r>
            <w:r>
              <w:rPr>
                <w:rFonts w:hint="eastAsia" w:ascii="宋体" w:hAnsi="宋体"/>
                <w:color w:val="auto"/>
                <w:szCs w:val="21"/>
                <w:lang w:val="en-US" w:eastAsia="zh-CN"/>
              </w:rPr>
              <w:t>为确保学校对外联系畅通，需保证学校现用办公号码不变。</w:t>
            </w:r>
          </w:p>
          <w:p w14:paraId="77640A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lang w:eastAsia="zh-CN"/>
              </w:rPr>
            </w:pPr>
            <w:r>
              <w:rPr>
                <w:rFonts w:hint="eastAsia" w:ascii="宋体" w:hAnsi="宋体"/>
                <w:color w:val="auto"/>
                <w:szCs w:val="21"/>
              </w:rPr>
              <w:t>2.至少支持512个注册用户</w:t>
            </w:r>
            <w:r>
              <w:rPr>
                <w:rFonts w:hint="eastAsia" w:ascii="宋体" w:hAnsi="宋体"/>
                <w:color w:val="auto"/>
                <w:szCs w:val="21"/>
                <w:lang w:eastAsia="zh-CN"/>
              </w:rPr>
              <w:t>，</w:t>
            </w:r>
            <w:r>
              <w:rPr>
                <w:rFonts w:hint="eastAsia" w:ascii="宋体" w:hAnsi="宋体"/>
                <w:color w:val="auto"/>
                <w:szCs w:val="21"/>
                <w:highlight w:val="none"/>
                <w:lang w:val="en-US" w:eastAsia="zh-CN"/>
              </w:rPr>
              <w:t>因工作需要或布线困难的点位，可使用移动终端，但基础套餐费用包含在总通话分钟数中</w:t>
            </w:r>
            <w:r>
              <w:rPr>
                <w:rFonts w:hint="eastAsia" w:ascii="宋体" w:hAnsi="宋体"/>
                <w:color w:val="auto"/>
                <w:szCs w:val="21"/>
                <w:lang w:eastAsia="zh-CN"/>
              </w:rPr>
              <w:t>；</w:t>
            </w:r>
          </w:p>
          <w:p w14:paraId="2643F1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lang w:eastAsia="zh-CN"/>
              </w:rPr>
            </w:pPr>
            <w:r>
              <w:rPr>
                <w:rFonts w:hint="eastAsia" w:ascii="宋体" w:hAnsi="宋体"/>
                <w:color w:val="auto"/>
                <w:szCs w:val="21"/>
              </w:rPr>
              <w:t>★3.需支持SIP主流协议，可对接主流的IMS/NGN系统</w:t>
            </w:r>
            <w:r>
              <w:rPr>
                <w:rFonts w:hint="eastAsia" w:ascii="宋体" w:hAnsi="宋体"/>
                <w:color w:val="auto"/>
                <w:szCs w:val="21"/>
                <w:lang w:eastAsia="zh-CN"/>
              </w:rPr>
              <w:t>；</w:t>
            </w:r>
          </w:p>
          <w:p w14:paraId="2FBD79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4.支持话单业务，可以提供配套的话务台和计费系统；</w:t>
            </w:r>
          </w:p>
          <w:p w14:paraId="2D1866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5.10/100/1000M自适应网口≥4个，且要求可设置多个IP地址、网段，并提供静态路由列表配置；</w:t>
            </w:r>
          </w:p>
          <w:p w14:paraId="0F6BB5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6.系统除了支持传统的PBX功能外，还应当支持来电智能匹配、恶意电话跟踪屏蔽、呼出限制、呼叫驻留、呼叫保护、紧急插入、多权限组定义等功能；</w:t>
            </w:r>
          </w:p>
          <w:p w14:paraId="309658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7.支持分机的权限控制管理功能；</w:t>
            </w:r>
          </w:p>
          <w:p w14:paraId="555765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8.支持多种视频编码：H.263、H.263+和H.264，可扩展视频通话等多媒体应用；</w:t>
            </w:r>
          </w:p>
          <w:p w14:paraId="629C06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9.支持语音业务，支持T.30和T.38传真；</w:t>
            </w:r>
          </w:p>
          <w:p w14:paraId="38CD95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lang w:eastAsia="zh-CN"/>
              </w:rPr>
            </w:pPr>
            <w:r>
              <w:rPr>
                <w:rFonts w:hint="eastAsia" w:ascii="宋体" w:hAnsi="宋体"/>
                <w:color w:val="auto"/>
                <w:szCs w:val="21"/>
              </w:rPr>
              <w:t>10.支持虚拟PBX功能，能实现多个用户群组使用相同的号码</w:t>
            </w:r>
            <w:r>
              <w:rPr>
                <w:rFonts w:hint="eastAsia" w:ascii="宋体" w:hAnsi="宋体"/>
                <w:color w:val="auto"/>
                <w:szCs w:val="21"/>
                <w:lang w:eastAsia="zh-CN"/>
              </w:rPr>
              <w:t>；</w:t>
            </w:r>
          </w:p>
          <w:p w14:paraId="066719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11.支持自定义权限组，可根据客户要求灵活定制呼叫权限分组，可根据呼叫字冠定义权限</w:t>
            </w:r>
          </w:p>
          <w:p w14:paraId="07BDBA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12.支持友好的WEB界面进行本地配置、软件升级及日常的维护管理等；</w:t>
            </w:r>
          </w:p>
          <w:p w14:paraId="5301A25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color w:val="auto"/>
                <w:szCs w:val="21"/>
              </w:rPr>
              <w:t>13.可对接网管，提高维护管理效率</w:t>
            </w:r>
            <w:r>
              <w:rPr>
                <w:rFonts w:hint="eastAsia" w:ascii="宋体" w:hAnsi="宋体"/>
                <w:color w:val="auto"/>
                <w:szCs w:val="21"/>
                <w:lang w:eastAsia="zh-CN"/>
              </w:rPr>
              <w:t>。</w:t>
            </w:r>
          </w:p>
        </w:tc>
        <w:tc>
          <w:tcPr>
            <w:tcW w:w="635" w:type="dxa"/>
            <w:vAlign w:val="center"/>
          </w:tcPr>
          <w:p w14:paraId="6E8B260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p>
        </w:tc>
      </w:tr>
      <w:tr w14:paraId="5D3C09F0">
        <w:tc>
          <w:tcPr>
            <w:tcW w:w="421" w:type="dxa"/>
            <w:vAlign w:val="center"/>
          </w:tcPr>
          <w:p w14:paraId="06ED46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341" w:type="dxa"/>
            <w:vAlign w:val="center"/>
          </w:tcPr>
          <w:p w14:paraId="0D61F5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szCs w:val="21"/>
                <w:lang w:val="en-US" w:eastAsia="zh-CN"/>
              </w:rPr>
              <w:t>5G网络服务</w:t>
            </w:r>
          </w:p>
        </w:tc>
        <w:tc>
          <w:tcPr>
            <w:tcW w:w="475" w:type="dxa"/>
            <w:vAlign w:val="center"/>
          </w:tcPr>
          <w:p w14:paraId="3A2608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650" w:type="dxa"/>
            <w:vAlign w:val="center"/>
          </w:tcPr>
          <w:p w14:paraId="704F06E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color w:val="auto"/>
                <w:szCs w:val="21"/>
              </w:rPr>
              <w:t>★</w:t>
            </w:r>
            <w:r>
              <w:rPr>
                <w:rFonts w:hint="eastAsia" w:ascii="宋体" w:hAnsi="宋体" w:eastAsia="宋体" w:cs="宋体"/>
                <w:sz w:val="21"/>
                <w:szCs w:val="21"/>
                <w:vertAlign w:val="baseline"/>
                <w:lang w:val="en-US" w:eastAsia="zh-CN"/>
              </w:rPr>
              <w:t>1.配套4套5G网关用于交付流量使用；</w:t>
            </w:r>
          </w:p>
          <w:p w14:paraId="388E77C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2.5G网关需采用贴片卡的方式；</w:t>
            </w:r>
          </w:p>
          <w:p w14:paraId="3AE90E5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3.提供管理平台和小程序，管理平台和小程序共用一个账号密码，管理平台和小程序的功能如下：</w:t>
            </w:r>
          </w:p>
          <w:p w14:paraId="08208B9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（1）管理平台：</w:t>
            </w:r>
          </w:p>
          <w:p w14:paraId="6DBFBD8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G网关管理：能够查看5G网关在线状态、IMEI、ICCID、IMSI等信息，具备对5G网关WiFi远程配置的功能和基于MAC地址的黑白名单功能，支持远程重启，信号强度监控，设备列表导出，支持固件升级，具备DNN远程配置功能，能够查询流量使用情况。</w:t>
            </w:r>
          </w:p>
          <w:p w14:paraId="78AE9E1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5G卡管理：能够查看5G卡的卡状态、激活时间、本月流量详情，能够操作5G卡的状态变更（例如激活）。</w:t>
            </w:r>
          </w:p>
          <w:p w14:paraId="2B74859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（2）小程序：</w:t>
            </w:r>
          </w:p>
          <w:p w14:paraId="3BA870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5G网关信息：能够查看配套5G网关的ICCID、MSISDN、当前网络制式、设备型号、设备状态、流量使用情况、信号强度等信息，能够通过扫配套5G网关的IMEI条码来快速查询该设备相关信息。</w:t>
            </w:r>
          </w:p>
          <w:p w14:paraId="7D8DBD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5G卡信息：能够查看5G卡的卡状态、激活时间、本月流量详情。</w:t>
            </w:r>
          </w:p>
        </w:tc>
        <w:tc>
          <w:tcPr>
            <w:tcW w:w="635" w:type="dxa"/>
            <w:vAlign w:val="center"/>
          </w:tcPr>
          <w:p w14:paraId="5CB0514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p>
        </w:tc>
      </w:tr>
      <w:tr w14:paraId="0D3A535B">
        <w:tc>
          <w:tcPr>
            <w:tcW w:w="421" w:type="dxa"/>
            <w:vAlign w:val="center"/>
          </w:tcPr>
          <w:p w14:paraId="46D139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341" w:type="dxa"/>
            <w:vAlign w:val="center"/>
          </w:tcPr>
          <w:p w14:paraId="0E1DCD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highlight w:val="none"/>
                <w:vertAlign w:val="baseline"/>
                <w:lang w:val="en-US" w:eastAsia="zh-CN"/>
              </w:rPr>
              <w:t>校园网络优化服务</w:t>
            </w:r>
          </w:p>
        </w:tc>
        <w:tc>
          <w:tcPr>
            <w:tcW w:w="475" w:type="dxa"/>
            <w:vAlign w:val="center"/>
          </w:tcPr>
          <w:p w14:paraId="36A714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650" w:type="dxa"/>
            <w:vAlign w:val="center"/>
          </w:tcPr>
          <w:p w14:paraId="7261EA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eastAsia="宋体" w:cs="宋体"/>
                <w:sz w:val="21"/>
                <w:szCs w:val="21"/>
                <w:vertAlign w:val="baseline"/>
                <w:lang w:val="en-US" w:eastAsia="zh-CN"/>
              </w:rPr>
              <w:t>对安吉校园校道、教学区和学生宿舍区架空电缆进行清理，改走地下弱电网管，并绘制形成学校弱电线路布设平面图；</w:t>
            </w:r>
          </w:p>
          <w:p w14:paraId="089F99DC">
            <w:pPr>
              <w:pStyle w:val="2"/>
              <w:rPr>
                <w:rFonts w:hint="default"/>
                <w:lang w:val="en-US" w:eastAsia="zh-CN"/>
              </w:rPr>
            </w:pPr>
            <w:r>
              <w:rPr>
                <w:rFonts w:hint="eastAsia" w:ascii="宋体" w:hAnsi="宋体" w:eastAsia="宋体" w:cs="宋体"/>
                <w:sz w:val="21"/>
                <w:szCs w:val="21"/>
                <w:vertAlign w:val="baseline"/>
                <w:lang w:val="en-US" w:eastAsia="zh-CN"/>
              </w:rPr>
              <w:t>2.协调各运营商架空线缆的清理，合理分配弱电管道使用通道；</w:t>
            </w:r>
          </w:p>
          <w:p w14:paraId="7BCC38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vertAlign w:val="baseline"/>
                <w:lang w:val="en-US" w:eastAsia="zh-CN"/>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eastAsia="宋体" w:cs="宋体"/>
                <w:sz w:val="21"/>
                <w:szCs w:val="21"/>
                <w:vertAlign w:val="baseline"/>
                <w:lang w:val="en-US" w:eastAsia="zh-CN"/>
              </w:rPr>
              <w:t>对安吉校园教学区域无线网络进行整合优化，升级更新认证登录平台，免费对老旧公用无线路由器进行更换，免费提供不少于20台的备用无线路由器或小型交换机，新无线路由器为WiFi6或以上标准产品，交换机为8口或以上规格；</w:t>
            </w:r>
          </w:p>
          <w:p w14:paraId="4E164FA5">
            <w:pPr>
              <w:pStyle w:val="2"/>
              <w:rPr>
                <w:rFonts w:hint="default"/>
                <w:lang w:val="en-US" w:eastAsia="zh-CN"/>
              </w:rPr>
            </w:pPr>
            <w:r>
              <w:rPr>
                <w:rFonts w:hint="eastAsia" w:ascii="宋体" w:hAnsi="宋体" w:eastAsia="宋体" w:cs="宋体"/>
                <w:sz w:val="21"/>
                <w:szCs w:val="21"/>
                <w:vertAlign w:val="baseline"/>
                <w:lang w:val="en-US" w:eastAsia="zh-CN"/>
              </w:rPr>
              <w:t>4.定期对校园网络进行巡检，排除安全隐患。</w:t>
            </w:r>
          </w:p>
        </w:tc>
        <w:tc>
          <w:tcPr>
            <w:tcW w:w="635" w:type="dxa"/>
            <w:vAlign w:val="center"/>
          </w:tcPr>
          <w:p w14:paraId="2376C4C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p>
        </w:tc>
      </w:tr>
      <w:tr w14:paraId="7F2D4C98">
        <w:tc>
          <w:tcPr>
            <w:tcW w:w="421" w:type="dxa"/>
            <w:vAlign w:val="center"/>
          </w:tcPr>
          <w:p w14:paraId="7A743F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341" w:type="dxa"/>
            <w:vAlign w:val="center"/>
          </w:tcPr>
          <w:p w14:paraId="5E0551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highlight w:val="none"/>
                <w:vertAlign w:val="baseline"/>
                <w:lang w:val="en-US" w:eastAsia="zh-CN"/>
              </w:rPr>
              <w:t>校园文化户外多媒体展示平台升级改造服务</w:t>
            </w:r>
          </w:p>
        </w:tc>
        <w:tc>
          <w:tcPr>
            <w:tcW w:w="475" w:type="dxa"/>
            <w:vAlign w:val="center"/>
          </w:tcPr>
          <w:p w14:paraId="0E7BD8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650" w:type="dxa"/>
            <w:vAlign w:val="center"/>
          </w:tcPr>
          <w:p w14:paraId="21AD77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color w:val="auto"/>
                <w:szCs w:val="21"/>
                <w:lang w:val="en-US" w:eastAsia="zh-CN"/>
              </w:rPr>
              <w:t>1.对</w:t>
            </w:r>
            <w:r>
              <w:rPr>
                <w:rFonts w:hint="eastAsia" w:ascii="宋体" w:hAnsi="宋体" w:eastAsia="宋体" w:cs="宋体"/>
                <w:sz w:val="21"/>
                <w:szCs w:val="21"/>
                <w:vertAlign w:val="baseline"/>
                <w:lang w:val="en-US" w:eastAsia="zh-CN"/>
              </w:rPr>
              <w:t>安吉校区现安装的户外LED屏进行升级改造；</w:t>
            </w:r>
          </w:p>
          <w:p w14:paraId="6B7142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★2.LED显示屏面积不少于12平方米；</w:t>
            </w:r>
          </w:p>
          <w:p w14:paraId="73D263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★3.显示屏点间距不得大于4mm（P4）；</w:t>
            </w:r>
          </w:p>
          <w:p w14:paraId="37B392B0">
            <w:pPr>
              <w:pStyle w:val="2"/>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外置播放盒，帯载230万像素点；输入：1xHDMI1.4;输出：1xAudio,4x网口（4主），1xUSB，1xHDMI1.4，支持WIFI AP和WIFI STA双模切换，支持U盘节目导入，支持4G模块，支持Vnnox远程节目发布和屏体控制，支持2路4K视频播放；</w:t>
            </w:r>
          </w:p>
          <w:p w14:paraId="18800870">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eastAsia" w:ascii="宋体" w:hAnsi="宋体" w:eastAsia="宋体" w:cs="宋体"/>
                <w:sz w:val="21"/>
                <w:szCs w:val="21"/>
                <w:vertAlign w:val="baseline"/>
                <w:lang w:val="en-US" w:eastAsia="zh-CN"/>
              </w:rPr>
              <w:t>5.有稳定可靠的散热系统；</w:t>
            </w:r>
          </w:p>
        </w:tc>
        <w:tc>
          <w:tcPr>
            <w:tcW w:w="635" w:type="dxa"/>
            <w:vAlign w:val="center"/>
          </w:tcPr>
          <w:p w14:paraId="4D9774B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p>
        </w:tc>
      </w:tr>
      <w:tr w14:paraId="4056E691">
        <w:trPr>
          <w:trHeight w:val="569" w:hRule="atLeast"/>
        </w:trPr>
        <w:tc>
          <w:tcPr>
            <w:tcW w:w="8522" w:type="dxa"/>
            <w:gridSpan w:val="5"/>
            <w:vAlign w:val="center"/>
          </w:tcPr>
          <w:p w14:paraId="283DB6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8"/>
                <w:szCs w:val="28"/>
                <w:vertAlign w:val="baseline"/>
                <w:lang w:val="en-US" w:eastAsia="zh-CN"/>
              </w:rPr>
              <w:t>二、商务需求</w:t>
            </w:r>
          </w:p>
        </w:tc>
      </w:tr>
      <w:tr w14:paraId="6673B260">
        <w:tc>
          <w:tcPr>
            <w:tcW w:w="8522" w:type="dxa"/>
            <w:gridSpan w:val="5"/>
            <w:vAlign w:val="center"/>
          </w:tcPr>
          <w:p w14:paraId="528C45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一、合同签订期：自中标通知书发出之日起3日内</w:t>
            </w:r>
          </w:p>
          <w:p w14:paraId="7F7592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★二、提交服务成果时间：自合同签订之日起</w:t>
            </w:r>
            <w:r>
              <w:rPr>
                <w:rFonts w:hint="eastAsia" w:ascii="宋体" w:hAnsi="宋体"/>
                <w:color w:val="auto"/>
                <w:szCs w:val="21"/>
                <w:highlight w:val="none"/>
                <w:lang w:val="en-US" w:eastAsia="zh-CN"/>
              </w:rPr>
              <w:t>15</w:t>
            </w:r>
            <w:r>
              <w:rPr>
                <w:rFonts w:hint="eastAsia" w:ascii="宋体" w:hAnsi="宋体"/>
                <w:color w:val="auto"/>
                <w:szCs w:val="21"/>
                <w:highlight w:val="none"/>
              </w:rPr>
              <w:t>日</w:t>
            </w:r>
            <w:r>
              <w:rPr>
                <w:rFonts w:hint="eastAsia" w:ascii="宋体" w:hAnsi="宋体"/>
                <w:color w:val="auto"/>
                <w:szCs w:val="21"/>
              </w:rPr>
              <w:t>内。</w:t>
            </w:r>
          </w:p>
          <w:p w14:paraId="334260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三、提交服务成果地点：南宁市（采购人指定地点）。</w:t>
            </w:r>
          </w:p>
          <w:p w14:paraId="0DCCF7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★四、应标真实性要求：</w:t>
            </w:r>
          </w:p>
          <w:p w14:paraId="6E6447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招标文件中标注“★”号的条款为实质性条款或指标，要求必须满足或优于，中标人须在签订合同时按照条款要求提供相关证明材料。若不按时提供全部材料，则视为虚假应标，投标无效。采购人有权追究该投标人相关法律责任。</w:t>
            </w:r>
          </w:p>
          <w:p w14:paraId="528CCF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参加供应商须为国内注册（指按国家有关规定要求注册的），符合《中华人民共和国政府采购法》第二十二条规定，具备法人资格的供应商或其分支机构，并在签订合同时提供通信运营商针对本项目出具的互联网专线服务合作协议或授权文件，文件加盖投标人公章。若不按时提供全部材料，则视为虚假应标，投标无效。采购人有权追究该投标人相关法律责任。</w:t>
            </w:r>
          </w:p>
          <w:p w14:paraId="1E2438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lang w:val="en-US" w:eastAsia="zh-CN"/>
              </w:rPr>
            </w:pPr>
            <w:r>
              <w:rPr>
                <w:rFonts w:hint="eastAsia" w:ascii="宋体" w:hAnsi="宋体"/>
                <w:color w:val="auto"/>
                <w:szCs w:val="21"/>
                <w:lang w:val="en-US" w:eastAsia="zh-CN"/>
              </w:rPr>
              <w:t>★3.本项目中5G网络接入服务配套5G网关需具备CNAS认证和信通院出具的可靠性测试报告，合同签订时中标人需向采购人提供以上证明文件，若不及时提供全部材料，则视为虚假应标，采购人有权进行废标处理追究该投标人相关法律责任。</w:t>
            </w:r>
          </w:p>
          <w:p w14:paraId="6F8BF0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★五、售后服务要求：</w:t>
            </w:r>
          </w:p>
          <w:p w14:paraId="18A84C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1、服务期与质量保证期1年（自提交服务成果并验收合格之日起计）。</w:t>
            </w:r>
          </w:p>
          <w:p w14:paraId="371863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2、供应商提供7×24小时热线电话服务,并指定专人负责上门受理调试日常维护及平时协助采购人维护检测等工作；</w:t>
            </w:r>
          </w:p>
          <w:p w14:paraId="2A924D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 xml:space="preserve">3、供应商必须按采购人的要求提供本地化售后服务技术支持。 </w:t>
            </w:r>
          </w:p>
          <w:p w14:paraId="693BB4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4、供应商在租赁期限内，应严格遵守《中华人民共和国电信条例》，维护双方权益，并按照信息产业部颁布的电信服务相关规定执行，保证采购人租用线路畅通及安全使用；</w:t>
            </w:r>
          </w:p>
          <w:p w14:paraId="7FEF66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5、采购单位网络需要扩展或升级时，负责免费提供相应解决方案；因供应商施工、网络割接等原因影响宽带网络运行的，应当提前一天通知采购单位，并且尽快消除故障、恢复通信线路；</w:t>
            </w:r>
          </w:p>
          <w:p w14:paraId="3D9402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6、供应商应具备足够的专业维护力量,专业维护人员人数≥2人；提供365×24小时的售后服务响应。</w:t>
            </w:r>
          </w:p>
          <w:p w14:paraId="7596BA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★六、其他要求：</w:t>
            </w:r>
          </w:p>
          <w:p w14:paraId="0DCCDC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1、报价必须含以下部分，包括：</w:t>
            </w:r>
          </w:p>
          <w:p w14:paraId="792633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（1）服务的价格；</w:t>
            </w:r>
          </w:p>
          <w:p w14:paraId="13B771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（2）必要的保险费用和各项税金；</w:t>
            </w:r>
          </w:p>
          <w:p w14:paraId="6D9B3E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（3）其他：如运输、装卸、安装、调试、培训、技术支持、售后服务、更新升级等费用。</w:t>
            </w:r>
          </w:p>
          <w:p w14:paraId="534C66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2、验收方法及方案：</w:t>
            </w:r>
          </w:p>
          <w:p w14:paraId="45DACC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rPr>
            </w:pPr>
            <w:r>
              <w:rPr>
                <w:rFonts w:hint="eastAsia" w:ascii="宋体" w:hAnsi="宋体"/>
                <w:color w:val="auto"/>
                <w:szCs w:val="21"/>
              </w:rPr>
              <w:t>项目实施完毕由采购人、中标人共同验收，并出具验收文书。如抽取的技术指标检测结果不合格的，则视为产品及服务不合格，须按采购人要求及时整改，如因此过程耽误造成损失的，中标人承担由此所造成全部损失。</w:t>
            </w:r>
          </w:p>
          <w:p w14:paraId="103739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ascii="宋体" w:hAnsi="宋体"/>
                <w:color w:val="auto"/>
                <w:szCs w:val="21"/>
              </w:rPr>
              <w:t>3、本项目预算是人民币</w:t>
            </w:r>
            <w:r>
              <w:rPr>
                <w:rFonts w:hint="eastAsia" w:ascii="宋体" w:hAnsi="宋体"/>
                <w:color w:val="auto"/>
                <w:szCs w:val="21"/>
                <w:lang w:val="en-US" w:eastAsia="zh-CN"/>
              </w:rPr>
              <w:t>捌拾肆万肆仟元整</w:t>
            </w:r>
            <w:r>
              <w:rPr>
                <w:rFonts w:hint="eastAsia" w:ascii="宋体" w:hAnsi="宋体"/>
                <w:color w:val="auto"/>
                <w:szCs w:val="21"/>
              </w:rPr>
              <w:t>（￥</w:t>
            </w:r>
            <w:r>
              <w:rPr>
                <w:rFonts w:hint="eastAsia" w:ascii="宋体" w:hAnsi="宋体"/>
                <w:color w:val="auto"/>
                <w:szCs w:val="21"/>
                <w:lang w:val="en-US" w:eastAsia="zh-CN"/>
              </w:rPr>
              <w:t>8440</w:t>
            </w:r>
            <w:r>
              <w:rPr>
                <w:rFonts w:hint="eastAsia" w:ascii="宋体" w:hAnsi="宋体"/>
                <w:color w:val="auto"/>
                <w:szCs w:val="21"/>
              </w:rPr>
              <w:t>00元），报价不能超过本预算价格。</w:t>
            </w:r>
          </w:p>
        </w:tc>
      </w:tr>
    </w:tbl>
    <w:p w14:paraId="17D9376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1B7D956A-D51F-585B-3D9C-47683CA08178}"/>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微软雅黑">
    <w:panose1 w:val="020B0503020204020204"/>
    <w:charset w:val="86"/>
    <w:family w:val="auto"/>
    <w:pitch w:val="default"/>
    <w:sig w:usb0="80000287" w:usb1="2A0F3C52" w:usb2="00000016" w:usb3="00000000" w:csb0="0004001F"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CE265"/>
    <w:multiLevelType w:val="singleLevel"/>
    <w:tmpl w:val="101CE265"/>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zIzZmQwNGQwMDE2ZmMyZDI0ZDUwNDY4NGYyNTkifQ=="/>
  </w:docVars>
  <w:rsids>
    <w:rsidRoot w:val="00130788"/>
    <w:rsid w:val="001113BD"/>
    <w:rsid w:val="00130788"/>
    <w:rsid w:val="00231E0D"/>
    <w:rsid w:val="002F7EDB"/>
    <w:rsid w:val="0068344E"/>
    <w:rsid w:val="006F35FD"/>
    <w:rsid w:val="008739C0"/>
    <w:rsid w:val="00980AC4"/>
    <w:rsid w:val="009B559A"/>
    <w:rsid w:val="00A342FD"/>
    <w:rsid w:val="00B6113F"/>
    <w:rsid w:val="00B61A1C"/>
    <w:rsid w:val="00B95308"/>
    <w:rsid w:val="00C83CD7"/>
    <w:rsid w:val="00CC5F2E"/>
    <w:rsid w:val="00D36602"/>
    <w:rsid w:val="00D74550"/>
    <w:rsid w:val="00EE7633"/>
    <w:rsid w:val="00F844D1"/>
    <w:rsid w:val="01972D14"/>
    <w:rsid w:val="028037E6"/>
    <w:rsid w:val="0483375F"/>
    <w:rsid w:val="053C5719"/>
    <w:rsid w:val="05E9713E"/>
    <w:rsid w:val="09266BAA"/>
    <w:rsid w:val="09544BDC"/>
    <w:rsid w:val="0DCD02FD"/>
    <w:rsid w:val="0F385F74"/>
    <w:rsid w:val="12FF4052"/>
    <w:rsid w:val="18DB5458"/>
    <w:rsid w:val="239C1564"/>
    <w:rsid w:val="2C0028BD"/>
    <w:rsid w:val="2C71638D"/>
    <w:rsid w:val="2E277551"/>
    <w:rsid w:val="2EDC5EED"/>
    <w:rsid w:val="33314771"/>
    <w:rsid w:val="34673F86"/>
    <w:rsid w:val="385E7F4A"/>
    <w:rsid w:val="3AA70248"/>
    <w:rsid w:val="41BE2DC6"/>
    <w:rsid w:val="47A8679C"/>
    <w:rsid w:val="48694C25"/>
    <w:rsid w:val="4ADE75E4"/>
    <w:rsid w:val="4B4B2196"/>
    <w:rsid w:val="4DA841F4"/>
    <w:rsid w:val="5086558A"/>
    <w:rsid w:val="51B36265"/>
    <w:rsid w:val="528C3A7D"/>
    <w:rsid w:val="58F94086"/>
    <w:rsid w:val="60CB2F45"/>
    <w:rsid w:val="64800065"/>
    <w:rsid w:val="65D2051C"/>
    <w:rsid w:val="6BFFB011"/>
    <w:rsid w:val="704A6594"/>
    <w:rsid w:val="71D758D4"/>
    <w:rsid w:val="73A957CF"/>
    <w:rsid w:val="743E758C"/>
    <w:rsid w:val="75FBA8D4"/>
    <w:rsid w:val="7E161E3E"/>
    <w:rsid w:val="7F33494E"/>
    <w:rsid w:val="AB0F8600"/>
    <w:rsid w:val="BDC66728"/>
    <w:rsid w:val="DFF7CAA4"/>
    <w:rsid w:val="EBDFC59C"/>
    <w:rsid w:val="FEFF9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2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3587</Words>
  <Characters>3954</Characters>
  <Lines>1</Lines>
  <Paragraphs>1</Paragraphs>
  <TotalTime>14</TotalTime>
  <ScaleCrop>false</ScaleCrop>
  <LinksUpToDate>false</LinksUpToDate>
  <CharactersWithSpaces>3962</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2018-09-30T08:55:00Z</dcterms:created>
  <dc:creator>tie</dc:creator>
  <cp:lastModifiedBy>DA</cp:lastModifiedBy>
  <cp:lastPrinted>2021-03-17T08:58:00Z</cp:lastPrinted>
  <dcterms:modified xsi:type="dcterms:W3CDTF">2025-06-10T10:45:17Z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6CA7ECCE5B424607B6F2DEC572CFB133_13</vt:lpwstr>
  </property>
  <property fmtid="{D5CDD505-2E9C-101B-9397-08002B2CF9AE}" pid="4" name="KSOTemplateDocerSaveRecord">
    <vt:lpwstr>eyJoZGlkIjoiZDcyY2QyMzZmNWFmNmQwN2VmYjY0NDkyMGEyOWMyNDMiLCJ1c2VySWQiOiIyNzczNTk2ODEifQ==</vt:lpwstr>
  </property>
</Properties>
</file>