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DE027E">
      <w:pPr>
        <w:spacing w:line="1200" w:lineRule="auto"/>
        <w:ind w:firstLine="1440"/>
        <w:jc w:val="center"/>
        <w:rPr>
          <w:sz w:val="72"/>
        </w:rPr>
      </w:pPr>
    </w:p>
    <w:p w14:paraId="065AFF6F">
      <w:pPr>
        <w:spacing w:line="1200" w:lineRule="auto"/>
        <w:ind w:left="0" w:leftChars="0" w:firstLine="0" w:firstLineChars="0"/>
        <w:jc w:val="center"/>
        <w:rPr>
          <w:rFonts w:hint="eastAsia" w:eastAsia="宋体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广西民族报社融媒体平台与官方网站</w:t>
      </w:r>
      <w:bookmarkStart w:id="0" w:name="_GoBack"/>
      <w:bookmarkEnd w:id="0"/>
      <w:r>
        <w:rPr>
          <w:rFonts w:hint="eastAsia"/>
          <w:sz w:val="52"/>
          <w:szCs w:val="52"/>
          <w:lang w:val="en-US" w:eastAsia="zh-CN"/>
        </w:rPr>
        <w:t>升级改版建设项目</w:t>
      </w:r>
    </w:p>
    <w:p w14:paraId="4C4D6878">
      <w:pPr>
        <w:spacing w:line="1200" w:lineRule="auto"/>
        <w:ind w:firstLine="3120" w:firstLineChars="600"/>
        <w:jc w:val="both"/>
        <w:rPr>
          <w:rFonts w:hint="eastAsia" w:eastAsia="宋体"/>
          <w:sz w:val="7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采购文件</w:t>
      </w:r>
    </w:p>
    <w:p w14:paraId="49D206D2">
      <w:pPr>
        <w:spacing w:line="1200" w:lineRule="auto"/>
        <w:ind w:firstLine="1440"/>
        <w:jc w:val="center"/>
        <w:rPr>
          <w:sz w:val="72"/>
        </w:rPr>
      </w:pPr>
    </w:p>
    <w:p w14:paraId="3EAF531A">
      <w:pPr>
        <w:spacing w:line="1200" w:lineRule="auto"/>
        <w:ind w:firstLine="1440"/>
        <w:jc w:val="center"/>
        <w:rPr>
          <w:sz w:val="72"/>
        </w:rPr>
      </w:pPr>
    </w:p>
    <w:p w14:paraId="3419E1F6">
      <w:pPr>
        <w:ind w:firstLine="1440"/>
        <w:rPr>
          <w:sz w:val="72"/>
        </w:rPr>
      </w:pPr>
      <w:r>
        <w:rPr>
          <w:sz w:val="72"/>
        </w:rPr>
        <w:br w:type="page"/>
      </w:r>
    </w:p>
    <w:p w14:paraId="3A28C55B">
      <w:pPr>
        <w:jc w:val="center"/>
        <w:rPr>
          <w:rFonts w:hint="eastAsia" w:ascii="宋体" w:hAnsi="宋体" w:eastAsia="宋体" w:cs="Times New Roman"/>
          <w:b/>
          <w:color w:val="000000"/>
          <w:sz w:val="24"/>
          <w:lang w:val="en-US" w:eastAsia="zh-CN"/>
        </w:rPr>
      </w:pPr>
      <w:r>
        <w:rPr>
          <w:rFonts w:ascii="Times New Roman" w:hAnsi="Times New Roman"/>
          <w:b/>
          <w:color w:val="000000"/>
          <w:sz w:val="24"/>
          <w:szCs w:val="21"/>
        </w:rPr>
        <w:t>采购需求</w:t>
      </w:r>
    </w:p>
    <w:p w14:paraId="51A04EE7">
      <w:pPr>
        <w:pStyle w:val="3"/>
        <w:spacing w:line="276" w:lineRule="auto"/>
        <w:ind w:firstLine="450" w:firstLineChars="0"/>
        <w:outlineLvl w:val="0"/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lang w:val="en-US" w:eastAsia="zh-CN" w:bidi="ar-SA"/>
        </w:rPr>
        <w:t>一、说明：</w:t>
      </w:r>
    </w:p>
    <w:p w14:paraId="0B26CD6D">
      <w:pPr>
        <w:ind w:firstLine="1440"/>
        <w:rPr>
          <w:rFonts w:hint="eastAsia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1</w:t>
      </w:r>
      <w:r>
        <w:rPr>
          <w:rFonts w:hint="eastAsia" w:cs="宋体"/>
          <w:b w:val="0"/>
          <w:bCs w:val="0"/>
          <w:color w:val="000000"/>
          <w:sz w:val="21"/>
          <w:szCs w:val="21"/>
          <w:lang w:val="en-US" w:eastAsia="zh-CN"/>
        </w:rPr>
        <w:t>、</w:t>
      </w:r>
      <w:r>
        <w:rPr>
          <w:rFonts w:hint="eastAsia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投标人资格要求</w:t>
      </w:r>
    </w:p>
    <w:p w14:paraId="0862D97D">
      <w:pPr>
        <w:ind w:firstLine="1440"/>
        <w:rPr>
          <w:rFonts w:hint="eastAsia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具有国内法人资格，注册经营范围满足所采购内容相关的供应商。</w:t>
      </w:r>
    </w:p>
    <w:p w14:paraId="0852DC9E">
      <w:pPr>
        <w:numPr>
          <w:ilvl w:val="0"/>
          <w:numId w:val="1"/>
        </w:numPr>
        <w:ind w:firstLine="1440"/>
        <w:rPr>
          <w:rFonts w:hint="eastAsia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本次招标不接受联合体投标；</w:t>
      </w:r>
    </w:p>
    <w:p w14:paraId="7C0A8B10">
      <w:pPr>
        <w:numPr>
          <w:ilvl w:val="0"/>
          <w:numId w:val="1"/>
        </w:numPr>
        <w:ind w:firstLine="1440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本项目上控价为</w:t>
      </w:r>
      <w:r>
        <w:rPr>
          <w:rFonts w:hint="eastAsia" w:cs="宋体"/>
          <w:b w:val="0"/>
          <w:bCs w:val="0"/>
          <w:color w:val="000000"/>
          <w:sz w:val="21"/>
          <w:szCs w:val="21"/>
          <w:lang w:val="en-US" w:eastAsia="zh-CN"/>
        </w:rPr>
        <w:t>190000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元。</w:t>
      </w:r>
    </w:p>
    <w:p w14:paraId="3005390A">
      <w:pPr>
        <w:ind w:firstLine="1440"/>
        <w:rPr>
          <w:rFonts w:hint="eastAsia" w:ascii="宋体" w:hAnsi="宋体"/>
          <w:b/>
          <w:color w:val="00000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color w:val="000000"/>
          <w:sz w:val="21"/>
          <w:szCs w:val="21"/>
          <w:lang w:val="en-US" w:eastAsia="zh-CN"/>
        </w:rPr>
        <w:t>4、</w:t>
      </w:r>
      <w:r>
        <w:rPr>
          <w:rFonts w:hint="eastAsia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本项目需求一览表中标注“</w:t>
      </w:r>
      <w:r>
        <w:rPr>
          <w:rFonts w:hint="eastAsia" w:ascii="宋体" w:hAnsi="宋体" w:cs="宋体"/>
          <w:sz w:val="21"/>
          <w:szCs w:val="21"/>
          <w:lang w:eastAsia="zh-CN"/>
        </w:rPr>
        <w:t>▲</w:t>
      </w:r>
      <w:r>
        <w:rPr>
          <w:rFonts w:hint="eastAsia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”号的内容为实质性要求和条件，有一项不能满足则竞标无效；非“</w:t>
      </w:r>
      <w:r>
        <w:rPr>
          <w:rFonts w:hint="eastAsia" w:ascii="宋体" w:hAnsi="宋体" w:cs="宋体"/>
          <w:sz w:val="21"/>
          <w:szCs w:val="21"/>
          <w:lang w:eastAsia="zh-CN"/>
        </w:rPr>
        <w:t>▲</w:t>
      </w:r>
      <w:r>
        <w:rPr>
          <w:rFonts w:hint="eastAsia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”号内容发生负偏离或不响应则竞标无效。</w:t>
      </w:r>
    </w:p>
    <w:p w14:paraId="0B339466">
      <w:pPr>
        <w:pStyle w:val="2"/>
        <w:rPr>
          <w:sz w:val="21"/>
          <w:szCs w:val="21"/>
        </w:rPr>
      </w:pPr>
      <w:r>
        <w:rPr>
          <w:rFonts w:hint="eastAsia" w:ascii="宋体" w:hAnsi="宋体"/>
          <w:b/>
          <w:color w:val="000000"/>
          <w:sz w:val="21"/>
          <w:szCs w:val="21"/>
          <w:lang w:val="en-US" w:eastAsia="zh-CN"/>
        </w:rPr>
        <w:t>二、</w:t>
      </w:r>
      <w:r>
        <w:rPr>
          <w:rFonts w:hint="eastAsia" w:ascii="宋体" w:hAnsi="宋体"/>
          <w:b/>
          <w:color w:val="000000"/>
          <w:sz w:val="21"/>
          <w:szCs w:val="21"/>
        </w:rPr>
        <w:t>项目</w:t>
      </w:r>
      <w:r>
        <w:rPr>
          <w:rFonts w:hint="eastAsia" w:ascii="宋体" w:hAnsi="宋体"/>
          <w:b/>
          <w:color w:val="000000"/>
          <w:sz w:val="21"/>
          <w:szCs w:val="21"/>
          <w:lang w:val="en-US" w:eastAsia="zh-CN"/>
        </w:rPr>
        <w:t>参数及商务</w:t>
      </w:r>
      <w:r>
        <w:rPr>
          <w:rFonts w:hint="eastAsia" w:ascii="宋体" w:hAnsi="宋体"/>
          <w:b/>
          <w:color w:val="000000"/>
          <w:sz w:val="21"/>
          <w:szCs w:val="21"/>
        </w:rPr>
        <w:t>需求一览表</w:t>
      </w:r>
    </w:p>
    <w:tbl>
      <w:tblPr>
        <w:tblStyle w:val="4"/>
        <w:tblW w:w="794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8"/>
        <w:gridCol w:w="1032"/>
        <w:gridCol w:w="350"/>
        <w:gridCol w:w="4516"/>
        <w:gridCol w:w="1140"/>
      </w:tblGrid>
      <w:tr w14:paraId="01A7AD8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97993A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eastAsia="zh-CN"/>
              </w:rPr>
              <w:t>项目名称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D98C7E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采购子项目或名称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BE8A73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4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16D99C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参考型规格号或配置技术参数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91A95D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cs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</w:rPr>
              <w:t>预算价</w:t>
            </w:r>
          </w:p>
          <w:p w14:paraId="46C34515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</w:rPr>
              <w:t>（元）</w:t>
            </w:r>
          </w:p>
        </w:tc>
      </w:tr>
      <w:tr w14:paraId="6874DD1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9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D01AC5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融媒体平台与官方网站</w:t>
            </w:r>
          </w:p>
          <w:p w14:paraId="6C8141D9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升级改版建设项目</w:t>
            </w:r>
          </w:p>
        </w:tc>
        <w:tc>
          <w:tcPr>
            <w:tcW w:w="10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7C834E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页面设计、开发及数据迁移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019B88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BC9245"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▲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网站全站改版设计：设计清晰的排版和明确的导航结构，使用户能够快速浏览并找到所需的信息，采用简洁而现代的设计风格，使网站看起来清晰、整洁，并且符合最新的用户界面设计趋势，提升网站体验感。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252065"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,</w:t>
            </w: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00.00</w:t>
            </w:r>
          </w:p>
        </w:tc>
      </w:tr>
      <w:tr w14:paraId="5C5F779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9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997BB5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B9C1DC">
            <w:pPr>
              <w:widowControl w:val="0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0337F6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E132B8"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▲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前端开发：为了实现首页和栏目页的设计效果图在前端的正常访问，</w:t>
            </w: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采用现代的前端开发技术和最佳实践来构建响应式的网页。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D30D72"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,</w:t>
            </w: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00.00</w:t>
            </w:r>
          </w:p>
        </w:tc>
      </w:tr>
      <w:tr w14:paraId="052C21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9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DCE934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D95963">
            <w:pPr>
              <w:widowControl w:val="0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8CA799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113B41"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▲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数据迁移：根据数据的完整性、准确性、可用性原则将网站原有数据迁移至融媒体平台。定期清理维护数据，保证数据的正确，可用。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7BBDD7"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,</w:t>
            </w: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00.00</w:t>
            </w:r>
          </w:p>
        </w:tc>
      </w:tr>
      <w:tr w14:paraId="7546ADB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9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4441BC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106CF2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</w:rPr>
              <w:t>融媒体平台租用（云服务）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B6EFB5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AC3083"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▲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融合稿件生产子系统：提供全面的稿件管理功能包括稿件的创建、发布、审核等流程。在审核上可以自定义稿件审批流，支持多个审批流选择，可以看到审核进度展示，保证审核记录完整。</w:t>
            </w: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支持稿件多渠道发布及撤稿</w:t>
            </w: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09D4FC"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,</w:t>
            </w: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00.00</w:t>
            </w:r>
          </w:p>
        </w:tc>
      </w:tr>
      <w:tr w14:paraId="342D0D3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A591C6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DADE7E">
            <w:pPr>
              <w:widowControl w:val="0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D61244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97970C"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▲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生产工具集：智能生产工具集以多个模块组成智能化内容生产流水线，借助大数据技术和人工智能，对海量视频、图片、文字进行符合新闻业务的高效处理。具有文字识别机器人、智能图片处理、稿件重复率查询、智能模版、新媒体转码、智能拆条等强大功能。</w:t>
            </w:r>
          </w:p>
        </w:tc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86FE8C"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6C507F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955704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E9ACB8">
            <w:pPr>
              <w:widowControl w:val="0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5F046E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D408D0"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▲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媒资源管理子系统：海量资源数字化存储。针对用户拥有海量资源需要存储和管理的场景。用户通过页面上传、移动端回传、融媒体系统稿件自动回传等方式，将媒资上传入库。智能媒资系统为融媒体系统提供视频、图片、音频、新媒体稿件等类型媒资的存储、管理、转码、AI编目、媒资检索、直播等能力，提供存储5000GB。</w:t>
            </w:r>
          </w:p>
        </w:tc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904B2E"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73EDE5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F793B3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8AA457">
            <w:pPr>
              <w:widowControl w:val="0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AF4642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4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539614"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▲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编辑器：运用NLP、智能标注、图像识别、语音识别、内容安全识别、文本校对等智能算法引擎，对传统采编流程升级改造，实现文本分析、音视频智能分析、标签检索、实体提取、稿件查重、智能审校、智能推荐、传播分析、影响力评估等采编全流程AI赋能，为用户提供快捷、高效的生产工具。</w:t>
            </w:r>
          </w:p>
        </w:tc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A7D69B"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412467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9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324C41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EE347D">
            <w:pPr>
              <w:widowControl w:val="0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DE568D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6C46F7"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▲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智能审核服务：引入人工智能技术对图文新闻进行溯源，短视频新闻进行人脸黄暴恐等多方面检测，可对视频、语音、图片、文本等多媒体内容进行审核，覆盖色情、暴恐、政治敏感、广告、违禁事物等多种审核纬度，支持对直播内容审核，能大幅降低客户的审核风险和成本。提供每年不高于4000篇文章的智能审核服务。</w:t>
            </w:r>
          </w:p>
        </w:tc>
        <w:tc>
          <w:tcPr>
            <w:tcW w:w="11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48515C"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FB520F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9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D9AE85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CC8674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</w:rPr>
              <w:t>其他开发事项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1E9CA9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272E04"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▲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对接数字报纸发布系统：开发相应数据接口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>通过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写入数据库的方式，将融媒平台稿件推送至自治区民族报数字报纸发布系统。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F5E60F"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,</w:t>
            </w: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00.00</w:t>
            </w:r>
          </w:p>
        </w:tc>
      </w:tr>
      <w:tr w14:paraId="3E0595D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9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7B2B98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47A474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</w:rPr>
              <w:t>技术运维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C23BA5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338A2F"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▲系统维护：在网站上线后起一年内，网站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Hans"/>
              </w:rPr>
              <w:t>操作系统、中间件的维护，包括操作系统及中间件的定期检查及升级重要补丁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。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3D10F9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,</w:t>
            </w: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00.00</w:t>
            </w:r>
          </w:p>
        </w:tc>
      </w:tr>
      <w:tr w14:paraId="2260B12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9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5902A7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F1E596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D9AE0B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22B239"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▲页面维护：包括一年内的网站模板的小范围修改（修改范围不超过整站页面的30%），以满足您的网站模板变更需求。</w:t>
            </w:r>
          </w:p>
        </w:tc>
        <w:tc>
          <w:tcPr>
            <w:tcW w:w="1140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8F1FE5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BA43E5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9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C38876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9596BA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758AD2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A7E548"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▲网站实时监测：在网站上线后起一年内，提供网站实时可用性监测服务，确保安全稳定、安全的运行。</w:t>
            </w:r>
          </w:p>
        </w:tc>
        <w:tc>
          <w:tcPr>
            <w:tcW w:w="1140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A10589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42DBC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9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D4274B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1492B4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89E884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2A0098"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▲每周人工安全监测：在网站上线后起一年内，提供专业运维人员每周登录服务器进行检测，检测内容包括:1.网站磁盘占用情况;2.网站目录异常文件;3.检查数据库有无异常情况4.检查日志系统是否有异常</w:t>
            </w:r>
          </w:p>
        </w:tc>
        <w:tc>
          <w:tcPr>
            <w:tcW w:w="1140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1DA121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E95741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9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35667E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BFE6A8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929A8A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4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7C9BC7"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▲密码安全管理：1.网站管理员密码每季度修改不少于1次;2.网站服务器管理密码每季度修改不少于1次。</w:t>
            </w:r>
          </w:p>
        </w:tc>
        <w:tc>
          <w:tcPr>
            <w:tcW w:w="1140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A98EE1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F43AF2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9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68A7E7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FB5C00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5C3C3E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2A2253"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▲数据备份：在网站上线后起一年内，提供如下数据备份服务：</w:t>
            </w:r>
          </w:p>
          <w:p w14:paraId="335DC4BF"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1.网站文件每月完整备份，每天差异备份;</w:t>
            </w:r>
          </w:p>
          <w:p w14:paraId="6772A487"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2.网站数据库每日完整备份，每小时差异备份</w:t>
            </w:r>
          </w:p>
        </w:tc>
        <w:tc>
          <w:tcPr>
            <w:tcW w:w="1140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E41B21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E81BE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9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06E261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F771DF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2ED2DD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5CD73C"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▲7*24响应：服务时间 7*24  响应时间：&lt;30分钟提供7*24小时电话技术支持；任何时间网站出现访问缓慢或故障，第一时间响应并及时修复。</w:t>
            </w:r>
          </w:p>
        </w:tc>
        <w:tc>
          <w:tcPr>
            <w:tcW w:w="1140" w:type="dxa"/>
            <w:vMerge w:val="continue"/>
            <w:tcBorders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ED3617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578044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9F06DA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8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4521EE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97C32A">
            <w:pPr>
              <w:keepNext w:val="0"/>
              <w:keepLines w:val="0"/>
              <w:widowControl/>
              <w:suppressLineNumbers w:val="0"/>
              <w:tabs>
                <w:tab w:val="left" w:pos="231"/>
              </w:tabs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,</w:t>
            </w: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00.00</w:t>
            </w:r>
          </w:p>
        </w:tc>
      </w:tr>
    </w:tbl>
    <w:p w14:paraId="53EDD8B2">
      <w:pPr>
        <w:spacing w:line="1200" w:lineRule="auto"/>
        <w:ind w:left="0" w:leftChars="0" w:firstLine="0" w:firstLineChars="0"/>
        <w:jc w:val="both"/>
      </w:pPr>
    </w:p>
    <w:tbl>
      <w:tblPr>
        <w:tblStyle w:val="4"/>
        <w:tblW w:w="84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7262"/>
      </w:tblGrid>
      <w:tr w14:paraId="43040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149" w:type="dxa"/>
            <w:vAlign w:val="center"/>
          </w:tcPr>
          <w:p w14:paraId="3536AE26">
            <w:pPr>
              <w:ind w:firstLine="0" w:firstLineChars="0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商务条款及其它</w:t>
            </w:r>
          </w:p>
        </w:tc>
        <w:tc>
          <w:tcPr>
            <w:tcW w:w="7262" w:type="dxa"/>
            <w:shd w:val="clear" w:color="auto" w:fill="auto"/>
            <w:vAlign w:val="center"/>
          </w:tcPr>
          <w:p w14:paraId="4C2EC2C0">
            <w:pPr>
              <w:ind w:left="0" w:leftChars="0" w:firstLine="0" w:firstLineChars="0"/>
              <w:rPr>
                <w:rFonts w:hint="eastAsia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▲</w:t>
            </w:r>
            <w:r>
              <w:rPr>
                <w:rFonts w:hint="eastAsia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一、合同签订期：采购结果公告后15个工作日内。 </w:t>
            </w:r>
          </w:p>
          <w:p w14:paraId="6F303F28">
            <w:pPr>
              <w:ind w:left="0" w:leftChars="0" w:firstLine="210" w:firstLineChars="100"/>
              <w:rPr>
                <w:rFonts w:hint="eastAsia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二、交付地点：广西民族报采购人指定地点。 </w:t>
            </w:r>
          </w:p>
          <w:p w14:paraId="35195A4D">
            <w:pPr>
              <w:ind w:left="0" w:leftChars="0" w:firstLine="0" w:firstLineChars="0"/>
              <w:rPr>
                <w:rFonts w:hint="eastAsia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▲三、交付方式：</w:t>
            </w: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现场交付</w:t>
            </w:r>
            <w:r>
              <w:rPr>
                <w:rFonts w:hint="eastAsia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。</w:t>
            </w:r>
          </w:p>
          <w:p w14:paraId="54B12981">
            <w:pPr>
              <w:ind w:left="0" w:leftChars="0" w:firstLine="0" w:firstLineChars="0"/>
              <w:rPr>
                <w:rFonts w:hint="default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▲四、交付期限：自合同签订之日起 </w:t>
            </w: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60个</w:t>
            </w:r>
            <w:r>
              <w:rPr>
                <w:rFonts w:hint="eastAsia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工作日内。</w:t>
            </w:r>
          </w:p>
          <w:p w14:paraId="152DAE7A">
            <w:pPr>
              <w:ind w:left="0" w:leftChars="0" w:firstLine="0" w:firstLineChars="0"/>
              <w:rPr>
                <w:rFonts w:hint="default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▲五、售后服务要求：                              </w:t>
            </w:r>
          </w:p>
          <w:p w14:paraId="502528FD">
            <w:pPr>
              <w:ind w:left="0" w:leftChars="0" w:firstLine="420" w:firstLineChars="200"/>
              <w:rPr>
                <w:rFonts w:hint="eastAsia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1、服务期：1年</w:t>
            </w: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，质保期1年</w:t>
            </w:r>
            <w:r>
              <w:rPr>
                <w:rFonts w:hint="eastAsia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。 </w:t>
            </w:r>
          </w:p>
          <w:p w14:paraId="7BBA3E06">
            <w:pPr>
              <w:ind w:left="0" w:leftChars="0" w:firstLine="420" w:firstLineChars="200"/>
              <w:rPr>
                <w:rFonts w:hint="eastAsia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2、服务响应时间：提供7×24小时本地化技术服务支持。系统出现故障时，售后服务技术人员须在</w:t>
            </w: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小时内响应，其它维护力量</w:t>
            </w: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小时内到达采购人指定现场，</w:t>
            </w: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小时内解决故障并恢复系统运行。</w:t>
            </w:r>
          </w:p>
          <w:p w14:paraId="01C530B3">
            <w:pPr>
              <w:ind w:left="0" w:leftChars="0" w:firstLine="420" w:firstLineChars="200"/>
              <w:rPr>
                <w:rFonts w:hint="eastAsia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3、售后服务技术人员要求：有专职人员负责售后服务，服务积极热情，能妥善处理各种售后问题。</w:t>
            </w:r>
          </w:p>
          <w:p w14:paraId="665E9D26">
            <w:pPr>
              <w:ind w:left="0" w:leftChars="0" w:firstLine="0" w:firstLineChars="0"/>
              <w:rPr>
                <w:rFonts w:hint="eastAsia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六、其他要求：</w:t>
            </w:r>
          </w:p>
          <w:p w14:paraId="47D27A48">
            <w:pPr>
              <w:ind w:left="0" w:leftChars="0" w:firstLine="420" w:firstLineChars="200"/>
              <w:rPr>
                <w:rFonts w:hint="eastAsia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1、报价为采购人指定地点的交货价，包括：</w:t>
            </w:r>
          </w:p>
          <w:p w14:paraId="08C3136D">
            <w:pPr>
              <w:ind w:firstLine="1440"/>
              <w:rPr>
                <w:rFonts w:hint="eastAsia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（1）服务及标准附件、备用备件、专业工具的价格；</w:t>
            </w:r>
          </w:p>
          <w:p w14:paraId="5E2E4BF5">
            <w:pPr>
              <w:ind w:firstLine="1440"/>
              <w:rPr>
                <w:rFonts w:hint="eastAsia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（2）运输、装卸、调试、培训、技术支持、售后服务等费用；</w:t>
            </w:r>
          </w:p>
          <w:p w14:paraId="098A9029">
            <w:pPr>
              <w:ind w:firstLine="1440"/>
              <w:rPr>
                <w:rFonts w:hint="eastAsia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（3）必要的保险费和各项税费；</w:t>
            </w:r>
          </w:p>
          <w:p w14:paraId="506991D2">
            <w:pPr>
              <w:ind w:firstLine="1440"/>
              <w:rPr>
                <w:rFonts w:hint="eastAsia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2、付款方式：合同签订后一次性付款100%。</w:t>
            </w:r>
          </w:p>
          <w:p w14:paraId="49C16C62">
            <w:pPr>
              <w:ind w:firstLine="1440"/>
              <w:rPr>
                <w:rFonts w:hint="default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3、投标时，投标人提供项目技术方案，内容包含如：总体架构设计、软件系统构成、运行安全保障等。</w:t>
            </w:r>
          </w:p>
        </w:tc>
      </w:tr>
    </w:tbl>
    <w:p w14:paraId="29BE87A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7B4EC0"/>
    <w:multiLevelType w:val="singleLevel"/>
    <w:tmpl w:val="B77B4EC0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xZTlmYzY4OTBjM2Q4YzliZTZmZTcyMGJkNDVkNzcifQ=="/>
  </w:docVars>
  <w:rsids>
    <w:rsidRoot w:val="0A1C1F49"/>
    <w:rsid w:val="0A1C1F49"/>
    <w:rsid w:val="1C11287E"/>
    <w:rsid w:val="25BE216D"/>
    <w:rsid w:val="2C854271"/>
    <w:rsid w:val="362269FA"/>
    <w:rsid w:val="5E2A5876"/>
    <w:rsid w:val="7409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200" w:firstLineChars="200"/>
    </w:pPr>
    <w:rPr>
      <w:rFonts w:ascii="宋体" w:hAnsi="宋体" w:eastAsia="宋体" w:cs="宋体"/>
      <w:sz w:val="28"/>
      <w:szCs w:val="28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utoSpaceDE w:val="0"/>
      <w:autoSpaceDN w:val="0"/>
      <w:adjustRightInd w:val="0"/>
      <w:spacing w:after="120"/>
      <w:jc w:val="left"/>
    </w:pPr>
    <w:rPr>
      <w:rFonts w:ascii="宋体"/>
      <w:kern w:val="0"/>
      <w:sz w:val="34"/>
      <w:szCs w:val="20"/>
    </w:rPr>
  </w:style>
  <w:style w:type="paragraph" w:styleId="3">
    <w:name w:val="Plain Text"/>
    <w:unhideWhenUsed/>
    <w:qFormat/>
    <w:uiPriority w:val="0"/>
    <w:pPr>
      <w:widowControl w:val="0"/>
      <w:jc w:val="both"/>
    </w:pPr>
    <w:rPr>
      <w:rFonts w:ascii="宋体" w:hAnsi="Courier New" w:eastAsia="宋体" w:cs="Times New Roman"/>
      <w:kern w:val="0"/>
      <w:sz w:val="20"/>
      <w:szCs w:val="20"/>
      <w:lang w:val="en-US" w:eastAsia="zh-CN" w:bidi="ar-SA"/>
    </w:rPr>
  </w:style>
  <w:style w:type="paragraph" w:customStyle="1" w:styleId="6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2004</Words>
  <Characters>2117</Characters>
  <Lines>0</Lines>
  <Paragraphs>0</Paragraphs>
  <TotalTime>16</TotalTime>
  <ScaleCrop>false</ScaleCrop>
  <LinksUpToDate>false</LinksUpToDate>
  <CharactersWithSpaces>2156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2024-10-16T10:14:00Z</dcterms:created>
  <dc:creator>GXY</dc:creator>
  <cp:lastModifiedBy>九头鸟</cp:lastModifiedBy>
  <dcterms:modified xsi:type="dcterms:W3CDTF">2024-10-31T01:20:46Z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17F3207F6D67441C8E9DE81D16857109_12</vt:lpwstr>
  </property>
</Properties>
</file>