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小标宋简体" w:eastAsia="方正小标宋简体" w:cs="Times New Roman"/>
          <w:sz w:val="44"/>
          <w:szCs w:val="44"/>
          <w:lang w:val="en-US" w:eastAsia="zh-CN"/>
        </w:rPr>
      </w:pPr>
      <w:r>
        <w:rPr>
          <w:rFonts w:hint="eastAsia" w:ascii="方正小标宋简体" w:eastAsia="方正小标宋简体" w:cs="Times New Roman"/>
          <w:sz w:val="44"/>
          <w:szCs w:val="44"/>
          <w:lang w:val="en-US" w:eastAsia="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eastAsia="方正小标宋简体" w:cs="Times New Roman"/>
          <w:sz w:val="44"/>
          <w:szCs w:val="44"/>
          <w:lang w:val="en-US" w:eastAsia="zh-CN"/>
        </w:rPr>
        <w:instrText xml:space="preserve">ADDIN CNKISM.UserStyle</w:instrText>
      </w:r>
      <w:r>
        <w:rPr>
          <w:rFonts w:hint="eastAsia" w:ascii="方正小标宋简体" w:eastAsia="方正小标宋简体" w:cs="Times New Roman"/>
          <w:sz w:val="44"/>
          <w:szCs w:val="44"/>
          <w:lang w:val="en-US" w:eastAsia="zh-CN"/>
        </w:rPr>
        <w:fldChar w:fldCharType="separate"/>
      </w:r>
      <w:r>
        <w:rPr>
          <w:rFonts w:hint="eastAsia" w:ascii="方正小标宋简体" w:eastAsia="方正小标宋简体" w:cs="Times New Roman"/>
          <w:sz w:val="44"/>
          <w:szCs w:val="44"/>
          <w:lang w:val="en-US" w:eastAsia="zh-CN"/>
        </w:rPr>
        <w:fldChar w:fldCharType="end"/>
      </w:r>
      <w:r>
        <w:rPr>
          <w:rFonts w:hint="eastAsia" w:ascii="方正小标宋简体" w:eastAsia="方正小标宋简体" w:cs="Times New Roman"/>
          <w:sz w:val="44"/>
          <w:szCs w:val="44"/>
          <w:lang w:val="en-US" w:eastAsia="zh-CN"/>
        </w:rPr>
        <w:t>2024河池要情手册编印要求</w:t>
      </w:r>
    </w:p>
    <w:p>
      <w:pPr>
        <w:jc w:val="center"/>
        <w:rPr>
          <w:rFonts w:hint="eastAsia" w:ascii="方正小标宋简体" w:eastAsia="方正小标宋简体" w:cs="Times New Roman"/>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成品</w:t>
      </w:r>
      <w:r>
        <w:rPr>
          <w:rFonts w:hint="eastAsia" w:ascii="仿宋_GB2312" w:hAnsi="仿宋_GB2312" w:eastAsia="仿宋_GB2312" w:cs="仿宋_GB2312"/>
          <w:sz w:val="32"/>
          <w:szCs w:val="32"/>
          <w:highlight w:val="none"/>
          <w:lang w:val="en-US" w:eastAsia="zh-CN"/>
        </w:rPr>
        <w:t>：95×175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封面：软皮革+200G高级铜版纸装订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内页：80G轻型纸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页数：300P</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工艺：封面烫金、封底烫金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装订：硬壳、锁线精装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商务要求</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为确保我方权益，仅限于具有“印刷经营许可证”资质的实体印刷厂，我方要求先审查相关资质，未能按要求提供相关证明材料，作废标处理，将按“供应商虚假响应”报相关主管部门。</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要求有《要情手册》或《统计年鉴》编印经验，需带编印过的《要情手册》或《统计年鉴》（印刷有编印单位）到我单位进行证实，</w:t>
      </w:r>
      <w:r>
        <w:rPr>
          <w:rFonts w:hint="eastAsia" w:ascii="仿宋_GB2312" w:hAnsi="仿宋_GB2312" w:eastAsia="仿宋_GB2312" w:cs="仿宋_GB2312"/>
          <w:sz w:val="32"/>
          <w:szCs w:val="32"/>
        </w:rPr>
        <w:t>未能按要求提供相关证明材料，作废标处理，将按“供应商虚假响应”报相关主管部门。</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由于工作需要接到我方材料后，按我方的要求</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小时内完成排版并送达现场对接确认，</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小时内印刷交货，无法按时交货给予违约处理</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根据我方的工作要求，分批印刷、送货时需随时配合，送货上门。</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严格保密印制资料信息，确保不外泄。如有外泄，一切后果由供应方负责。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、供应商应充分考虑供货成本及参数要求再进行报价，如供应商低价恶意</w:t>
      </w:r>
      <w:r>
        <w:rPr>
          <w:rFonts w:hint="eastAsia" w:ascii="仿宋_GB2312" w:hAnsi="仿宋_GB2312" w:eastAsia="仿宋_GB2312" w:cs="仿宋_GB2312"/>
          <w:sz w:val="32"/>
          <w:szCs w:val="32"/>
          <w:lang w:val="en-US" w:eastAsia="zh-CN"/>
        </w:rPr>
        <w:t>竞</w:t>
      </w:r>
      <w:r>
        <w:rPr>
          <w:rFonts w:hint="eastAsia" w:ascii="仿宋_GB2312" w:hAnsi="仿宋_GB2312" w:eastAsia="仿宋_GB2312" w:cs="仿宋_GB2312"/>
          <w:sz w:val="32"/>
          <w:szCs w:val="32"/>
        </w:rPr>
        <w:t>价，且中标后无法按要求提供货物或者所供货物及资质要求无法满足参数要求的，采购人将按虚假</w:t>
      </w:r>
      <w:r>
        <w:rPr>
          <w:rFonts w:hint="eastAsia" w:ascii="仿宋_GB2312" w:hAnsi="仿宋_GB2312" w:eastAsia="仿宋_GB2312" w:cs="仿宋_GB2312"/>
          <w:sz w:val="32"/>
          <w:szCs w:val="32"/>
          <w:lang w:val="en-US" w:eastAsia="zh-CN"/>
        </w:rPr>
        <w:t>竞</w:t>
      </w:r>
      <w:r>
        <w:rPr>
          <w:rFonts w:hint="eastAsia" w:ascii="仿宋_GB2312" w:hAnsi="仿宋_GB2312" w:eastAsia="仿宋_GB2312" w:cs="仿宋_GB2312"/>
          <w:sz w:val="32"/>
          <w:szCs w:val="32"/>
        </w:rPr>
        <w:t>价处理，保留因耽误采购人使用时间造成的损失进行赔偿的权利，并通过报备政采云平台及财政监管部门后，移送司法机关诉诸法律手</w:t>
      </w:r>
      <w:bookmarkStart w:id="0" w:name="_GoBack"/>
      <w:bookmarkEnd w:id="0"/>
      <w:r>
        <w:rPr>
          <w:rFonts w:hint="eastAsia" w:ascii="仿宋_GB2312" w:hAnsi="仿宋_GB2312" w:eastAsia="仿宋_GB2312" w:cs="仿宋_GB2312"/>
          <w:sz w:val="32"/>
          <w:szCs w:val="32"/>
        </w:rPr>
        <w:t>段，追究投标人的法律责任，由此引发的一切后果由投标人承担。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920709"/>
    <w:multiLevelType w:val="singleLevel"/>
    <w:tmpl w:val="8392070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ODBkNGE3MmZkYTMwOGI4ODZiYTcwN2VmN2M2NGQifQ=="/>
  </w:docVars>
  <w:rsids>
    <w:rsidRoot w:val="11C509FD"/>
    <w:rsid w:val="08EF79AE"/>
    <w:rsid w:val="11C509FD"/>
    <w:rsid w:val="12086AC4"/>
    <w:rsid w:val="14B0757C"/>
    <w:rsid w:val="24A25CD5"/>
    <w:rsid w:val="2E746DC6"/>
    <w:rsid w:val="39CB113C"/>
    <w:rsid w:val="3A410516"/>
    <w:rsid w:val="52F97788"/>
    <w:rsid w:val="5CED53D9"/>
    <w:rsid w:val="672346C9"/>
    <w:rsid w:val="67663007"/>
    <w:rsid w:val="6B62376A"/>
    <w:rsid w:val="6C7018AE"/>
    <w:rsid w:val="76827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535</Words>
  <Characters>550</Characters>
  <Lines>0</Lines>
  <Paragraphs>0</Paragraphs>
  <TotalTime>9</TotalTime>
  <ScaleCrop>false</ScaleCrop>
  <LinksUpToDate>false</LinksUpToDate>
  <CharactersWithSpaces>550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2022-05-07T04:00:00Z</dcterms:created>
  <dc:creator>LENOVO</dc:creator>
  <cp:lastModifiedBy>Lenovo</cp:lastModifiedBy>
  <dcterms:modified xsi:type="dcterms:W3CDTF">2025-07-23T00:58:02Z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74BC8A673B23449C8AC85E659F77653E_13</vt:lpwstr>
  </property>
</Properties>
</file>