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EC6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体 育 设 备</w:t>
      </w:r>
    </w:p>
    <w:p w14:paraId="360A681D">
      <w:pPr>
        <w:jc w:val="center"/>
        <w:rPr>
          <w:rFonts w:hint="eastAsia"/>
        </w:rPr>
      </w:pPr>
    </w:p>
    <w:p w14:paraId="4943ED6A">
      <w:pPr>
        <w:rPr>
          <w:rFonts w:hint="eastAsia"/>
        </w:rPr>
      </w:pPr>
      <w:r>
        <w:rPr>
          <w:rFonts w:hint="eastAsia"/>
        </w:rPr>
        <w:t>预算：14170元</w:t>
      </w:r>
    </w:p>
    <w:p w14:paraId="3AC00679"/>
    <w:tbl>
      <w:tblPr>
        <w:tblStyle w:val="13"/>
        <w:tblW w:w="14042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08"/>
        <w:gridCol w:w="8270"/>
        <w:gridCol w:w="740"/>
        <w:gridCol w:w="730"/>
        <w:gridCol w:w="919"/>
        <w:gridCol w:w="1013"/>
      </w:tblGrid>
      <w:tr w14:paraId="1885B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7F6B2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D5E2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体育器材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3063115E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639E04EF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4030311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3D8519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6CBFE37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8083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2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3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羽毛球拍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A0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1、铁合金一体，尼龙球网；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2、长度≤660mm，球拍上宽度≤200mm，球拍弦面长度≤245mm；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3、整体重量：95-120g；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4、拍弦直径：0.9mm；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5、手柄长150mm，握柄直径25mm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6、拍身表面光滑，拍上贴标签，印刷图案应文字清楚，粘贴平整。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F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F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4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44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42A3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4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羽毛球网架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47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ABS羽毛球柱立柱高1.55米立柱直径40圆管底座双层配重ABS材质重量100公斤带轮子可以移动（中空注塑）1.移动式ABS底座500*400*220，底座配有高档地轮，方便移动。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2.柱高1550mm,使用直径42钢管，壁厚不低于2.0mm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3.支架顶端加一滑动凹槽，不锈钢紧线器，金属摇把，轻 松拉紧网绳，不会松动，内侧配有不锈钢挂钩固定球网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4.外表采用静电喷涂，硬度达到2H,确保户外长期使用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2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9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7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80C8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6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7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羽毛球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DE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球口外径65mm～68mm，球头直径25mm～27mm，球头高度24mm～26mm，毛片插长63mm～64mm，质量4.50g～5.80g，毛片数量16片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D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3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8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D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BCB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2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1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乒乓球桌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1B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整体规格：2740*1525*760mm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台面规格：球台面采用smc材料，背面“井”字型加强筋，每个井字型加强筋内附有小“×”加强筋，翻边高度50mm，翻边厚度6mm；加强筋整体高度30mm±1mm，面板厚度5mm±0.3mm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框架规格：台面底部附“田”字型铁框架，铁框架规格为20*30mm规格方管焊接。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腿支架规格：φ60mm*2mm规格圆管，一次折弯成型，两侧支撑杆采用φ32mm规格圆管，彩虹型结构。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网架规格：球台网架主管采用φ16mm规格圆管一次折弯成型，网片用优质钢板一次性冲压多孔成型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B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C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F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7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DB7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2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4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乒乓球拍（副）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78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1、横拍与直拍，底板为纯杨木制品。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2、用来击球的拍面应用胶粒片覆盖，连同粘合剂，厚度应不超过2mm，或者用齿粒向内或向外的海绵胶粒片覆盖，连同粘合剂，厚度应不超过4mm。底板与胶粒片或海绵胶粒片的粘接结合力应≥4N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F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2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7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3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EB0F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A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C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乒乓球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99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直径43.4mm～44.4mm，质量2.20g～2.60g，弹跳220mm～250mm，圆度0.4mm，受冲击不小于700次无破裂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0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8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BD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C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3C74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7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8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儿童篮球架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5E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篮球架伸臂0.64-1.13m，产品符合GB/T19851.3-2005要求。配重不低于150kg，并且高度与伸臂适合儿童与成人的练习使用。篮球架适用场地至少32m。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1、球架底座尺寸：长1.30mx后宽0.80mx后高0.45m(带轮高度)，四周边角均采用折弯设计，更安全，大大降低了运动中的碰撞伤害。底座前端两个万向轮带刹车功能，后端配两个定向轮。根据需求可以随时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移动篮球架的位置。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2、篮架立柱采用100mmx150mm大圆角方管，厚度2.0mm拼焊而成。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 篮球架下伸臂采用1组60mmx40mm矩形管，拼焊组成;篮球架上伸臂采用1组40mmx40mm方管，拼焊组成。伸缩调节升降杆可在不同高度使用篮球架。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 篮球架后拉杆采用2组1寸圆管，活接调节。安装更方便。后拉杆两端采用封口焊接防水、防腐、防锈、防划伤。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5、产品结构原理:手动转动摇把，实现螺旋升降伸臂，升降范围在1.4-3.05m的各和使用高度。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篮板配用国际通用的高强度安全钢化玻璃篮板规格:1200x800(mm)，具有透明度高、耐候性好、抗老化、耐腐蚀、不易模糊等特点，并在篮板下沿侧面覆盖有EVA保护胶条抗老化不退色，能有效保护运动员使用时不受伤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F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4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B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5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CA6B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5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6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3B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一、适用于小学体育教学训练。二、技 术要求：1． 圆周长 645～670mm、质量 420g～480g。圆周差均需≤4.0mm。2．球 体表面选用 PU 材料，厚度不低于 1.4mm。 内胆绕线包胶成为一体，绕线应采用尼 龙、腈纶线合绕，重量不低于 55g，含胶 量不低于 35%。内胆为橡胶内胆。3．充 气气压≥0.034MPa，充气后常温停放 36h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后，气压下降率≤15%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1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5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5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8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174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单人跳绳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17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绳长度 2800～3000mm，直径 4～5mm，柔软材质，柄(2 个)：长度 130～140mm，直径 25～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30mm，总质量 140～150g。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2.跳绳的绳与柄连接，内置轴承、滚动流畅，跳绳的长度调节方便，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3.跳绳的绳和柄采用无毒、环保、适宜的材料制成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5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D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1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D1F2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6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D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多人跳绳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B4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长跳绳，长度7000mmmm，直径8～9mm，质量230g～300g，木柄长度140mm～170mm，直径26mm～33mm，质量70g～90g编织绳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A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8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5C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1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E85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1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5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儿童三轮脚踏自行车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E6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尺寸:85*58*65cm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9B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AC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C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A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7B2E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284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D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AF5B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361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BA4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CAB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02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FA49479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68"/>
    <w:rsid w:val="00120AB1"/>
    <w:rsid w:val="002518A8"/>
    <w:rsid w:val="0035588E"/>
    <w:rsid w:val="00C65168"/>
    <w:rsid w:val="6C8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1437</Words>
  <Characters>1891</Characters>
  <Lines>82</Lines>
  <Paragraphs>28</Paragraphs>
  <TotalTime>3</TotalTime>
  <ScaleCrop>false</ScaleCrop>
  <LinksUpToDate>false</LinksUpToDate>
  <CharactersWithSpaces>1954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2025-07-03T09:16:00Z</dcterms:created>
  <dc:creator>Judy Liu</dc:creator>
  <cp:lastModifiedBy>红日</cp:lastModifiedBy>
  <dcterms:modified xsi:type="dcterms:W3CDTF">2025-08-08T08:21:51Z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eyJoZGlkIjoiMjQ0NWI0NWRjNzQxMzcxNzExZWU2ZTUxNDVhOTkyYWEiLCJ1c2VySWQiOiI0MjUzMjA4MzkifQ==</vt:lpwstr>
  </property>
  <property fmtid="{D5CDD505-2E9C-101B-9397-08002B2CF9AE}" pid="3" name="KSOProductBuildVer">
    <vt:lpwstr>2052-12.1.0.22215</vt:lpwstr>
  </property>
  <property fmtid="{D5CDD505-2E9C-101B-9397-08002B2CF9AE}" pid="4" name="ICV">
    <vt:lpwstr>AD23A857B45945E4AE6B534EAE19DC4C_12</vt:lpwstr>
  </property>
</Properties>
</file>