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650DD">
      <w:pPr>
        <w:rPr>
          <w:rFonts w:hint="eastAsia" w:ascii="宋体" w:hAnsi="宋体" w:eastAsia="宋体" w:cs="宋体"/>
          <w:szCs w:val="21"/>
        </w:rPr>
      </w:pPr>
      <w:r>
        <w:rPr>
          <w:rFonts w:hint="eastAsia" w:ascii="宋体" w:hAnsi="宋体" w:eastAsia="宋体" w:cs="宋体"/>
          <w:szCs w:val="21"/>
        </w:rPr>
        <w:t>商务要求：</w:t>
      </w:r>
    </w:p>
    <w:p w14:paraId="30290A86">
      <w:pPr>
        <w:rPr>
          <w:rFonts w:hint="eastAsia" w:ascii="宋体" w:hAnsi="宋体" w:eastAsia="宋体" w:cs="宋体"/>
          <w:szCs w:val="21"/>
        </w:rPr>
      </w:pPr>
      <w:r>
        <w:rPr>
          <w:rFonts w:hint="eastAsia" w:ascii="宋体" w:hAnsi="宋体" w:eastAsia="宋体" w:cs="宋体"/>
          <w:szCs w:val="21"/>
        </w:rPr>
        <w:t>1、本项目为包干制,报价为采购人指定地点安装调试完成的现场交货价,包括:(1)货物及标准附件；(2)运输、装卸、安装、调试、培训、技术支持、售后服务等费用；(3)必要的保险费用和各项税费。</w:t>
      </w:r>
    </w:p>
    <w:p w14:paraId="31858129">
      <w:pPr>
        <w:pStyle w:val="3"/>
        <w:jc w:val="left"/>
        <w:rPr>
          <w:color w:val="auto"/>
          <w:sz w:val="21"/>
          <w:szCs w:val="21"/>
        </w:rPr>
      </w:pPr>
      <w:r>
        <w:rPr>
          <w:rFonts w:hint="eastAsia" w:ascii="宋体" w:hAnsi="宋体" w:eastAsia="宋体" w:cs="宋体"/>
          <w:color w:val="auto"/>
          <w:sz w:val="21"/>
          <w:szCs w:val="21"/>
        </w:rPr>
        <w:t>2、</w:t>
      </w:r>
      <w:r>
        <w:rPr>
          <w:rFonts w:hint="eastAsia"/>
          <w:color w:val="auto"/>
          <w:sz w:val="21"/>
          <w:szCs w:val="21"/>
        </w:rPr>
        <w:t>带★号为重要参数，竞价供应商必须满足，不允许负偏离！不允许上传与本项目无关的资料或空白文档滥竽充数获取报价资格；响应竞价须将参数中带★的检验报告且加盖厂家公章上传至附件，否则采购人有权利取消预成交供应商的成交资格；响应竞价时必须上传提交厂家售后服务承诺函(加盖厂家公章)，报价结束后24小时内对预成交供应商核查原件，核查无误后方能确定成交供应商，签订合同前提供中标产品到甲方指定指点检验，检验合格后方可签订合同。广西政府采购云平台反向竞价系统允许填写意向品牌，本项目校具的意向品牌是</w:t>
      </w:r>
      <w:bookmarkStart w:id="0" w:name="OLE_LINK1"/>
      <w:r>
        <w:rPr>
          <w:color w:val="auto"/>
          <w:sz w:val="21"/>
          <w:szCs w:val="21"/>
        </w:rPr>
        <w:t>美科</w:t>
      </w:r>
      <w:bookmarkEnd w:id="0"/>
      <w:r>
        <w:rPr>
          <w:rFonts w:hint="eastAsia"/>
          <w:color w:val="auto"/>
          <w:sz w:val="21"/>
          <w:szCs w:val="21"/>
        </w:rPr>
        <w:t>，空调的意向品牌是</w:t>
      </w:r>
      <w:bookmarkStart w:id="1" w:name="OLE_LINK3"/>
      <w:r>
        <w:rPr>
          <w:rFonts w:hint="eastAsia"/>
          <w:color w:val="auto"/>
          <w:sz w:val="21"/>
          <w:szCs w:val="21"/>
        </w:rPr>
        <w:t>美的</w:t>
      </w:r>
      <w:bookmarkEnd w:id="1"/>
      <w:r>
        <w:rPr>
          <w:rFonts w:hint="eastAsia"/>
          <w:color w:val="auto"/>
          <w:sz w:val="21"/>
          <w:szCs w:val="21"/>
        </w:rPr>
        <w:t>，智慧黑板的意向品牌是</w:t>
      </w:r>
      <w:bookmarkStart w:id="2" w:name="OLE_LINK2"/>
      <w:r>
        <w:rPr>
          <w:rFonts w:hint="eastAsia"/>
          <w:color w:val="auto"/>
          <w:sz w:val="21"/>
          <w:szCs w:val="21"/>
        </w:rPr>
        <w:t>海康威视</w:t>
      </w:r>
      <w:bookmarkEnd w:id="2"/>
      <w:bookmarkStart w:id="3" w:name="_GoBack"/>
      <w:bookmarkEnd w:id="3"/>
    </w:p>
    <w:p w14:paraId="69B8CA7F">
      <w:pPr>
        <w:rPr>
          <w:rFonts w:hint="eastAsia" w:ascii="宋体" w:hAnsi="宋体" w:eastAsia="宋体" w:cs="宋体"/>
          <w:szCs w:val="21"/>
        </w:rPr>
      </w:pPr>
      <w:r>
        <w:rPr>
          <w:rFonts w:hint="eastAsia" w:ascii="宋体" w:hAnsi="宋体" w:eastAsia="宋体" w:cs="宋体"/>
          <w:szCs w:val="21"/>
        </w:rPr>
        <w:t>3、验收时,采购方将严格按照采购需求要求进行验收。验收不合格的,按虚假应标处理,成交供应商需承担被采购人终止合同的一切风险和费用。供应商要求:实质性要求必须满足。参数及型号如有任意一项负偏离的,视为实质不响应参数要求,其竞标无效(设备详细配置及配件详见附件参数明细表)。</w:t>
      </w:r>
    </w:p>
    <w:p w14:paraId="713D6AB6">
      <w:pPr>
        <w:rPr>
          <w:rFonts w:hint="eastAsia" w:ascii="宋体" w:hAnsi="宋体" w:eastAsia="宋体" w:cs="宋体"/>
          <w:szCs w:val="21"/>
        </w:rPr>
      </w:pPr>
      <w:r>
        <w:rPr>
          <w:rFonts w:hint="eastAsia" w:ascii="宋体" w:hAnsi="宋体" w:eastAsia="宋体" w:cs="宋体"/>
          <w:szCs w:val="21"/>
        </w:rPr>
        <w:t>4、供应商响应时，必须满足采购需求的全部功能，供应商须对附件中的参数要求及商务要求进行全部响应，并提供所投产品的3C、节能认证证书复印件和以国家权威部门或第三方检测机构出具认可的检测报告复印件等证明材料(竟价时投标人必须上传扫描件，否则采购人有权利取消预成交供应商的中标资格；</w:t>
      </w:r>
    </w:p>
    <w:p w14:paraId="47D857B6">
      <w:pPr>
        <w:rPr>
          <w:rFonts w:hint="eastAsia" w:ascii="宋体" w:hAnsi="宋体" w:eastAsia="宋体" w:cs="宋体"/>
          <w:szCs w:val="21"/>
        </w:rPr>
      </w:pPr>
      <w:r>
        <w:rPr>
          <w:rFonts w:hint="eastAsia" w:ascii="宋体" w:hAnsi="宋体" w:eastAsia="宋体" w:cs="宋体"/>
          <w:szCs w:val="21"/>
        </w:rPr>
        <w:t>5、售后服务要求：</w:t>
      </w:r>
    </w:p>
    <w:p w14:paraId="51A9B82F">
      <w:pPr>
        <w:rPr>
          <w:rFonts w:hint="eastAsia" w:ascii="宋体" w:hAnsi="宋体" w:eastAsia="宋体" w:cs="宋体"/>
          <w:szCs w:val="21"/>
        </w:rPr>
      </w:pPr>
      <w:r>
        <w:rPr>
          <w:rFonts w:hint="eastAsia" w:ascii="宋体" w:hAnsi="宋体" w:eastAsia="宋体" w:cs="宋体"/>
          <w:szCs w:val="21"/>
        </w:rPr>
        <w:t>（1）按国家标准有关规定实行“三包”，</w:t>
      </w:r>
      <w:r>
        <w:rPr>
          <w:rFonts w:hint="eastAsia"/>
        </w:rPr>
        <w:t>本批设备中智慧黑板采购，除了按原厂提供标准保修外，还追加了整机、OPS、视频展台的原厂三年延长保修，设备保修共计六年，为确保保修为原厂保修，签订合同前中标单位须提供生产厂家针对此项目保修为原厂保修及延长的三年的原厂售后服务保证函原件及供货证明原件，否则不予验收通过。</w:t>
      </w:r>
      <w:r>
        <w:rPr>
          <w:rFonts w:hint="eastAsia" w:ascii="宋体" w:hAnsi="宋体" w:eastAsia="宋体" w:cs="宋体"/>
          <w:szCs w:val="21"/>
        </w:rPr>
        <w:t>。</w:t>
      </w:r>
    </w:p>
    <w:p w14:paraId="770BBF75">
      <w:pPr>
        <w:rPr>
          <w:rFonts w:hint="eastAsia" w:ascii="宋体" w:hAnsi="宋体" w:eastAsia="宋体" w:cs="宋体"/>
          <w:szCs w:val="21"/>
        </w:rPr>
      </w:pPr>
      <w:r>
        <w:rPr>
          <w:rFonts w:hint="eastAsia" w:ascii="宋体" w:hAnsi="宋体" w:eastAsia="宋体" w:cs="宋体"/>
          <w:szCs w:val="21"/>
        </w:rPr>
        <w:t>（2）免费送货上门，安装调试。</w:t>
      </w:r>
    </w:p>
    <w:p w14:paraId="18BCEA49">
      <w:pPr>
        <w:rPr>
          <w:rFonts w:hint="eastAsia" w:ascii="宋体" w:hAnsi="宋体" w:eastAsia="宋体" w:cs="宋体"/>
          <w:szCs w:val="21"/>
        </w:rPr>
      </w:pPr>
      <w:r>
        <w:rPr>
          <w:rFonts w:hint="eastAsia" w:ascii="宋体" w:hAnsi="宋体" w:eastAsia="宋体" w:cs="宋体"/>
          <w:szCs w:val="21"/>
        </w:rPr>
        <w:t>（3）所有货物必须保证全新原装，否则，采购方有权拒收。</w:t>
      </w:r>
    </w:p>
    <w:p w14:paraId="0CE0CB66">
      <w:pPr>
        <w:rPr>
          <w:rFonts w:hint="eastAsia" w:ascii="宋体" w:hAnsi="宋体" w:eastAsia="宋体" w:cs="宋体"/>
          <w:szCs w:val="21"/>
        </w:rPr>
      </w:pPr>
      <w:r>
        <w:rPr>
          <w:rFonts w:hint="eastAsia" w:ascii="宋体" w:hAnsi="宋体" w:eastAsia="宋体" w:cs="宋体"/>
          <w:szCs w:val="21"/>
        </w:rPr>
        <w:t>（4）故障响应时间：接到故障通知后成交供应商应在20分钟内电话服务应答，2个小时内现场维护响应，2小时内提供解决方案。特殊情况无法修复的，质保期内成交供应商应无条件更换新设备、提供代用设备或采取使设备可正常运转的措施。</w:t>
      </w:r>
    </w:p>
    <w:p w14:paraId="784CAE8D">
      <w:pPr>
        <w:rPr>
          <w:rFonts w:hint="eastAsia" w:ascii="宋体" w:hAnsi="宋体" w:eastAsia="宋体" w:cs="宋体"/>
          <w:szCs w:val="21"/>
        </w:rPr>
      </w:pPr>
      <w:r>
        <w:rPr>
          <w:rFonts w:hint="eastAsia" w:ascii="宋体" w:hAnsi="宋体" w:eastAsia="宋体" w:cs="宋体"/>
          <w:szCs w:val="21"/>
        </w:rPr>
        <w:t>（5）为保证服务质量，及时响应服务要求，需提供本地化服务</w:t>
      </w:r>
      <w:r>
        <w:rPr>
          <w:rFonts w:hint="eastAsia"/>
        </w:rPr>
        <w:t>（为确保服务时效及服务力量落实，需要合同签订后10天内在北海建有一个北海的服务点（本地营业执照证明）</w:t>
      </w:r>
      <w:r>
        <w:rPr>
          <w:rFonts w:hint="eastAsia" w:ascii="宋体" w:hAnsi="宋体" w:eastAsia="宋体" w:cs="宋体"/>
          <w:szCs w:val="21"/>
        </w:rPr>
        <w:t>。</w:t>
      </w:r>
    </w:p>
    <w:p w14:paraId="6D884A48">
      <w:pPr>
        <w:rPr>
          <w:rFonts w:hint="eastAsia" w:ascii="宋体" w:hAnsi="宋体" w:eastAsia="宋体" w:cs="宋体"/>
          <w:szCs w:val="21"/>
        </w:rPr>
      </w:pPr>
      <w:r>
        <w:rPr>
          <w:rFonts w:hint="eastAsia" w:ascii="宋体" w:hAnsi="宋体" w:eastAsia="宋体" w:cs="宋体"/>
          <w:szCs w:val="21"/>
        </w:rPr>
        <w:t>6、交付使用期及违约责任：成交公告发布后</w:t>
      </w:r>
      <w:r>
        <w:rPr>
          <w:rFonts w:hint="eastAsia" w:ascii="宋体" w:hAnsi="宋体" w:eastAsia="宋体" w:cs="宋体"/>
          <w:szCs w:val="21"/>
          <w:u w:val="single"/>
        </w:rPr>
        <w:t xml:space="preserve"> 1</w:t>
      </w:r>
      <w:r>
        <w:rPr>
          <w:rFonts w:hint="eastAsia" w:ascii="宋体" w:hAnsi="宋体" w:eastAsia="宋体" w:cs="宋体"/>
          <w:szCs w:val="21"/>
        </w:rPr>
        <w:t>个工作日内签订合同，签订合同后</w:t>
      </w:r>
      <w:r>
        <w:rPr>
          <w:rFonts w:hint="eastAsia" w:ascii="宋体" w:hAnsi="宋体" w:eastAsia="宋体" w:cs="宋体"/>
          <w:szCs w:val="21"/>
          <w:u w:val="single"/>
        </w:rPr>
        <w:t xml:space="preserve"> 5 </w:t>
      </w:r>
      <w:r>
        <w:rPr>
          <w:rFonts w:hint="eastAsia" w:ascii="宋体" w:hAnsi="宋体" w:eastAsia="宋体" w:cs="宋体"/>
          <w:szCs w:val="21"/>
        </w:rPr>
        <w:t>个工作日内完成交货。必须严格按照中标所列明的品牌型号参数规格来供货，虚假报价谋取成交后无法供货的按照政采云管理办法进行处罚，竞标供应商逾期交付货物的，每逾期一日，应按合同金额总额的1%向采购人支付违约金。逾期超过约定日期10天不能交货的，甲方有权解除本合同，并要求竞标供应商支付合同金额30%的违约金。。</w:t>
      </w:r>
    </w:p>
    <w:p w14:paraId="20969489">
      <w:pPr>
        <w:rPr>
          <w:rFonts w:hint="eastAsia" w:ascii="宋体" w:hAnsi="宋体" w:eastAsia="宋体" w:cs="宋体"/>
          <w:szCs w:val="21"/>
        </w:rPr>
      </w:pPr>
      <w:r>
        <w:rPr>
          <w:rFonts w:hint="eastAsia" w:ascii="宋体" w:hAnsi="宋体" w:eastAsia="宋体" w:cs="宋体"/>
          <w:szCs w:val="21"/>
        </w:rPr>
        <w:t>7、交货地点：采购单位指定地点。</w:t>
      </w:r>
    </w:p>
    <w:p w14:paraId="4BCD004B">
      <w:pPr>
        <w:rPr>
          <w:b/>
          <w:bCs/>
          <w:sz w:val="28"/>
          <w:szCs w:val="28"/>
        </w:rPr>
      </w:pPr>
      <w:r>
        <w:rPr>
          <w:rFonts w:hint="eastAsia" w:ascii="宋体" w:hAnsi="宋体" w:eastAsia="宋体" w:cs="宋体"/>
          <w:szCs w:val="21"/>
        </w:rPr>
        <w:t>8、其它要求：为保证项目质量，反向竞价报价明显低于成本价的，采购人有权拒绝该报价。</w:t>
      </w:r>
    </w:p>
    <w:sectPr>
      <w:footerReference r:id="rId3" w:type="default"/>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367A6">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1A816A">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01A816A">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JiZTA3OWQ5OWQxYjJiODYxNjA5MWU2NjNjMDFkODIifQ=="/>
  </w:docVars>
  <w:rsids>
    <w:rsidRoot w:val="61F37774"/>
    <w:rsid w:val="00033D42"/>
    <w:rsid w:val="000362CB"/>
    <w:rsid w:val="00097FEF"/>
    <w:rsid w:val="000F5919"/>
    <w:rsid w:val="00161050"/>
    <w:rsid w:val="001718A9"/>
    <w:rsid w:val="001F59F4"/>
    <w:rsid w:val="001F5CE9"/>
    <w:rsid w:val="002E6B24"/>
    <w:rsid w:val="0032217C"/>
    <w:rsid w:val="00451AE2"/>
    <w:rsid w:val="004800DE"/>
    <w:rsid w:val="004D5578"/>
    <w:rsid w:val="00517F28"/>
    <w:rsid w:val="00523709"/>
    <w:rsid w:val="00550533"/>
    <w:rsid w:val="0058058E"/>
    <w:rsid w:val="0058743D"/>
    <w:rsid w:val="005C0687"/>
    <w:rsid w:val="005D07B1"/>
    <w:rsid w:val="00746493"/>
    <w:rsid w:val="007575DB"/>
    <w:rsid w:val="00786E6E"/>
    <w:rsid w:val="00872A3F"/>
    <w:rsid w:val="008C40CC"/>
    <w:rsid w:val="009A33A5"/>
    <w:rsid w:val="00A542E6"/>
    <w:rsid w:val="00AE3B6A"/>
    <w:rsid w:val="00B2287A"/>
    <w:rsid w:val="00B75A98"/>
    <w:rsid w:val="00CE0A91"/>
    <w:rsid w:val="00D45485"/>
    <w:rsid w:val="00D57EB6"/>
    <w:rsid w:val="00EB1F3B"/>
    <w:rsid w:val="00F90987"/>
    <w:rsid w:val="010D427B"/>
    <w:rsid w:val="043B4C5B"/>
    <w:rsid w:val="04D819CC"/>
    <w:rsid w:val="050627DF"/>
    <w:rsid w:val="063D305A"/>
    <w:rsid w:val="083210FA"/>
    <w:rsid w:val="0A4A3C0A"/>
    <w:rsid w:val="0B3A3EBE"/>
    <w:rsid w:val="0CB74A94"/>
    <w:rsid w:val="0D5079C9"/>
    <w:rsid w:val="0F9D4A1B"/>
    <w:rsid w:val="0FA37A1C"/>
    <w:rsid w:val="118343D3"/>
    <w:rsid w:val="11B60016"/>
    <w:rsid w:val="11C73FD2"/>
    <w:rsid w:val="12733DC2"/>
    <w:rsid w:val="166614EF"/>
    <w:rsid w:val="18441ED8"/>
    <w:rsid w:val="19CD7CEC"/>
    <w:rsid w:val="1A11228E"/>
    <w:rsid w:val="1BD96DDB"/>
    <w:rsid w:val="1CE04199"/>
    <w:rsid w:val="1D0E5DB7"/>
    <w:rsid w:val="1E8219AC"/>
    <w:rsid w:val="1F02218E"/>
    <w:rsid w:val="1F97623C"/>
    <w:rsid w:val="1FDFA007"/>
    <w:rsid w:val="21222FD3"/>
    <w:rsid w:val="21584C46"/>
    <w:rsid w:val="21D7200F"/>
    <w:rsid w:val="2355768F"/>
    <w:rsid w:val="240E6C34"/>
    <w:rsid w:val="25261B2F"/>
    <w:rsid w:val="25970CBA"/>
    <w:rsid w:val="26322984"/>
    <w:rsid w:val="263F63D5"/>
    <w:rsid w:val="26804A23"/>
    <w:rsid w:val="286233FF"/>
    <w:rsid w:val="292467F6"/>
    <w:rsid w:val="29446C81"/>
    <w:rsid w:val="2FB73743"/>
    <w:rsid w:val="2FD7548C"/>
    <w:rsid w:val="301211F1"/>
    <w:rsid w:val="318164E7"/>
    <w:rsid w:val="356F6E99"/>
    <w:rsid w:val="36A71CF0"/>
    <w:rsid w:val="37C91FA2"/>
    <w:rsid w:val="3B24701C"/>
    <w:rsid w:val="3BDA477E"/>
    <w:rsid w:val="3CA65723"/>
    <w:rsid w:val="3E09134A"/>
    <w:rsid w:val="3F23643C"/>
    <w:rsid w:val="3FD0264C"/>
    <w:rsid w:val="40191337"/>
    <w:rsid w:val="41016309"/>
    <w:rsid w:val="41931705"/>
    <w:rsid w:val="41AF73A1"/>
    <w:rsid w:val="42B775C7"/>
    <w:rsid w:val="43635059"/>
    <w:rsid w:val="43D56F46"/>
    <w:rsid w:val="445164C0"/>
    <w:rsid w:val="45AA3707"/>
    <w:rsid w:val="45C75D73"/>
    <w:rsid w:val="461E68D8"/>
    <w:rsid w:val="46511AE0"/>
    <w:rsid w:val="47243746"/>
    <w:rsid w:val="480F2CC9"/>
    <w:rsid w:val="490966A2"/>
    <w:rsid w:val="4A2E6EAD"/>
    <w:rsid w:val="4ABD566D"/>
    <w:rsid w:val="4B5A49AF"/>
    <w:rsid w:val="4B75001F"/>
    <w:rsid w:val="4BDA5A11"/>
    <w:rsid w:val="4C77737E"/>
    <w:rsid w:val="4CEA3F84"/>
    <w:rsid w:val="4EB90223"/>
    <w:rsid w:val="4F642884"/>
    <w:rsid w:val="51CA5F3D"/>
    <w:rsid w:val="52200A72"/>
    <w:rsid w:val="55D579D6"/>
    <w:rsid w:val="56362DE5"/>
    <w:rsid w:val="58313520"/>
    <w:rsid w:val="59835FFD"/>
    <w:rsid w:val="59C83A10"/>
    <w:rsid w:val="5B0E257A"/>
    <w:rsid w:val="5B117759"/>
    <w:rsid w:val="5B9B762E"/>
    <w:rsid w:val="5CDC4D16"/>
    <w:rsid w:val="5DDF7B62"/>
    <w:rsid w:val="5EBD5B0D"/>
    <w:rsid w:val="60882EA9"/>
    <w:rsid w:val="61C74B61"/>
    <w:rsid w:val="61F37774"/>
    <w:rsid w:val="62C92CD3"/>
    <w:rsid w:val="62CE2408"/>
    <w:rsid w:val="632443AD"/>
    <w:rsid w:val="635B76A3"/>
    <w:rsid w:val="65B3498C"/>
    <w:rsid w:val="66FE4F15"/>
    <w:rsid w:val="68282249"/>
    <w:rsid w:val="68695211"/>
    <w:rsid w:val="69A610CD"/>
    <w:rsid w:val="6A535578"/>
    <w:rsid w:val="6ADB1862"/>
    <w:rsid w:val="6BB70990"/>
    <w:rsid w:val="6E82737F"/>
    <w:rsid w:val="6FEA51E8"/>
    <w:rsid w:val="71D5339D"/>
    <w:rsid w:val="72A746B3"/>
    <w:rsid w:val="748A7DE8"/>
    <w:rsid w:val="76500ABB"/>
    <w:rsid w:val="76676633"/>
    <w:rsid w:val="770F11B3"/>
    <w:rsid w:val="77EFD0E1"/>
    <w:rsid w:val="78191BAF"/>
    <w:rsid w:val="78B6041B"/>
    <w:rsid w:val="792A1B99"/>
    <w:rsid w:val="79AB042F"/>
    <w:rsid w:val="7A08699F"/>
    <w:rsid w:val="7A510BE7"/>
    <w:rsid w:val="7A8308EA"/>
    <w:rsid w:val="7C4D65C9"/>
    <w:rsid w:val="7E470AF8"/>
    <w:rsid w:val="7EDE320A"/>
    <w:rsid w:val="7F23327A"/>
    <w:rsid w:val="7F594E93"/>
    <w:rsid w:val="8FBE0C55"/>
    <w:rsid w:val="F7EFB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
    <w:pPr>
      <w:keepNext/>
      <w:keepLines/>
      <w:spacing w:before="160" w:after="80"/>
      <w:outlineLvl w:val="1"/>
    </w:pPr>
    <w:rPr>
      <w:rFonts w:ascii="Calibri Light" w:hAnsi="Calibri Light"/>
      <w:color w:val="2E74B5"/>
      <w:sz w:val="40"/>
      <w:szCs w:val="40"/>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b/>
      <w:sz w:val="32"/>
    </w:rPr>
  </w:style>
  <w:style w:type="paragraph" w:styleId="4">
    <w:name w:val="annotation text"/>
    <w:basedOn w:val="1"/>
    <w:link w:val="15"/>
    <w:qFormat/>
    <w:uiPriority w:val="0"/>
    <w:pPr>
      <w:jc w:val="left"/>
    </w:pPr>
  </w:style>
  <w:style w:type="paragraph" w:styleId="5">
    <w:name w:val="Body Text"/>
    <w:basedOn w:val="1"/>
    <w:next w:val="1"/>
    <w:unhideWhenUsed/>
    <w:qFormat/>
    <w:uiPriority w:val="0"/>
    <w:pPr>
      <w:spacing w:after="120" w:line="600" w:lineRule="exact"/>
    </w:pPr>
    <w:rPr>
      <w:rFonts w:ascii="宋体" w:hAnsi="宋体" w:cs="Times New Roman"/>
      <w:bCs/>
      <w:color w:val="0D0D0D"/>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0"/>
    <w:rPr>
      <w:rFonts w:ascii="Calibri" w:hAnsi="Calibri" w:cs="Times New Roman"/>
      <w:kern w:val="0"/>
      <w:sz w:val="24"/>
    </w:rPr>
  </w:style>
  <w:style w:type="paragraph" w:styleId="9">
    <w:name w:val="annotation subject"/>
    <w:basedOn w:val="4"/>
    <w:next w:val="4"/>
    <w:link w:val="16"/>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qFormat/>
    <w:uiPriority w:val="0"/>
    <w:rPr>
      <w:sz w:val="21"/>
      <w:szCs w:val="21"/>
    </w:rPr>
  </w:style>
  <w:style w:type="paragraph" w:customStyle="1" w:styleId="14">
    <w:name w:val="Table Text"/>
    <w:basedOn w:val="1"/>
    <w:semiHidden/>
    <w:qFormat/>
    <w:uiPriority w:val="0"/>
    <w:rPr>
      <w:rFonts w:ascii="等线" w:hAnsi="等线" w:eastAsia="等线" w:cs="等线"/>
      <w:sz w:val="19"/>
      <w:szCs w:val="19"/>
      <w:lang w:eastAsia="en-US"/>
    </w:rPr>
  </w:style>
  <w:style w:type="character" w:customStyle="1" w:styleId="15">
    <w:name w:val="批注文字 字符"/>
    <w:basedOn w:val="12"/>
    <w:link w:val="4"/>
    <w:qFormat/>
    <w:uiPriority w:val="0"/>
    <w:rPr>
      <w:kern w:val="2"/>
      <w:sz w:val="21"/>
      <w:szCs w:val="24"/>
    </w:rPr>
  </w:style>
  <w:style w:type="character" w:customStyle="1" w:styleId="16">
    <w:name w:val="批注主题 字符"/>
    <w:basedOn w:val="15"/>
    <w:link w:val="9"/>
    <w:qFormat/>
    <w:uiPriority w:val="0"/>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1268</Words>
  <Characters>1305</Characters>
  <Lines>1</Lines>
  <Paragraphs>2</Paragraphs>
  <TotalTime>0</TotalTime>
  <ScaleCrop>false</ScaleCrop>
  <LinksUpToDate>false</LinksUpToDate>
  <CharactersWithSpaces>1309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2025-07-04T07:30:00Z</dcterms:created>
  <dc:creator>南州南路</dc:creator>
  <cp:lastModifiedBy>健行</cp:lastModifiedBy>
  <cp:lastPrinted>2024-12-05T08:13:00Z</cp:lastPrinted>
  <dcterms:modified xsi:type="dcterms:W3CDTF">2025-07-15T03:27:24Z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EF9BF2F54E5F4FB4BE15CD9757251B8B_13</vt:lpwstr>
  </property>
  <property fmtid="{D5CDD505-2E9C-101B-9397-08002B2CF9AE}" pid="4" name="KSOTemplateDocerSaveRecord">
    <vt:lpwstr>eyJoZGlkIjoiZjA3OGUyNWM0ZjNjNGYxM2NiM2VjMmNhMzI0ZmZhYTIiLCJ1c2VySWQiOiI0MzU2MDM5ODYifQ==</vt:lpwstr>
  </property>
</Properties>
</file>