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26C" w:rsidRDefault="0031226C" w:rsidP="00645636">
      <w:pPr>
        <w:rPr>
          <w:rFonts w:asciiTheme="majorEastAsia" w:eastAsiaTheme="majorEastAsia" w:hAnsiTheme="majorEastAsia"/>
          <w:szCs w:val="21"/>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76"/>
        <w:gridCol w:w="850"/>
        <w:gridCol w:w="6379"/>
      </w:tblGrid>
      <w:tr w:rsidR="00E00A9B" w:rsidTr="00962FDA">
        <w:trPr>
          <w:trHeight w:val="495"/>
        </w:trPr>
        <w:tc>
          <w:tcPr>
            <w:tcW w:w="709" w:type="dxa"/>
            <w:tcBorders>
              <w:top w:val="single" w:sz="4" w:space="0" w:color="auto"/>
              <w:left w:val="single" w:sz="4" w:space="0" w:color="auto"/>
              <w:bottom w:val="single" w:sz="4" w:space="0" w:color="auto"/>
              <w:right w:val="single" w:sz="4" w:space="0" w:color="auto"/>
            </w:tcBorders>
            <w:vAlign w:val="center"/>
            <w:hideMark/>
          </w:tcPr>
          <w:p w:rsidR="00E00A9B" w:rsidRPr="00FD57A9" w:rsidRDefault="00E00A9B" w:rsidP="005C76F9">
            <w:pPr>
              <w:jc w:val="center"/>
              <w:rPr>
                <w:rFonts w:ascii="宋体" w:hAnsi="宋体"/>
                <w:b/>
                <w:bCs/>
                <w:szCs w:val="21"/>
              </w:rPr>
            </w:pPr>
            <w:r>
              <w:rPr>
                <w:rFonts w:ascii="宋体" w:hAnsi="宋体" w:hint="eastAsia"/>
                <w:b/>
                <w:bCs/>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E00A9B" w:rsidRPr="00FD57A9" w:rsidRDefault="00E00A9B" w:rsidP="00E00A9B">
            <w:pPr>
              <w:jc w:val="center"/>
              <w:rPr>
                <w:rFonts w:ascii="宋体" w:hAnsi="宋体"/>
                <w:b/>
                <w:bCs/>
                <w:szCs w:val="21"/>
              </w:rPr>
            </w:pPr>
            <w:r w:rsidRPr="00FD57A9">
              <w:rPr>
                <w:rFonts w:ascii="宋体" w:hAnsi="宋体" w:hint="eastAsia"/>
                <w:b/>
                <w:bCs/>
                <w:szCs w:val="21"/>
              </w:rPr>
              <w:t>货物名称</w:t>
            </w:r>
          </w:p>
        </w:tc>
        <w:tc>
          <w:tcPr>
            <w:tcW w:w="850" w:type="dxa"/>
            <w:tcBorders>
              <w:top w:val="single" w:sz="4" w:space="0" w:color="auto"/>
              <w:left w:val="single" w:sz="4" w:space="0" w:color="auto"/>
              <w:bottom w:val="single" w:sz="4" w:space="0" w:color="auto"/>
              <w:right w:val="single" w:sz="4" w:space="0" w:color="auto"/>
            </w:tcBorders>
            <w:vAlign w:val="center"/>
            <w:hideMark/>
          </w:tcPr>
          <w:p w:rsidR="00E00A9B" w:rsidRPr="00FD57A9" w:rsidRDefault="00396CAF" w:rsidP="005C76F9">
            <w:pPr>
              <w:jc w:val="center"/>
              <w:rPr>
                <w:rFonts w:ascii="宋体" w:hAnsi="宋体"/>
                <w:b/>
                <w:bCs/>
                <w:szCs w:val="21"/>
              </w:rPr>
            </w:pPr>
            <w:r>
              <w:rPr>
                <w:rFonts w:ascii="宋体" w:hAnsi="宋体" w:hint="eastAsia"/>
                <w:b/>
                <w:bCs/>
                <w:szCs w:val="21"/>
              </w:rPr>
              <w:t>品牌</w:t>
            </w:r>
          </w:p>
        </w:tc>
        <w:tc>
          <w:tcPr>
            <w:tcW w:w="6379" w:type="dxa"/>
            <w:tcBorders>
              <w:top w:val="single" w:sz="4" w:space="0" w:color="auto"/>
              <w:left w:val="single" w:sz="4" w:space="0" w:color="auto"/>
              <w:bottom w:val="single" w:sz="4" w:space="0" w:color="auto"/>
              <w:right w:val="single" w:sz="4" w:space="0" w:color="auto"/>
            </w:tcBorders>
            <w:vAlign w:val="center"/>
            <w:hideMark/>
          </w:tcPr>
          <w:p w:rsidR="00E00A9B" w:rsidRPr="00FD57A9" w:rsidRDefault="00E00A9B" w:rsidP="005C76F9">
            <w:pPr>
              <w:jc w:val="center"/>
              <w:rPr>
                <w:rFonts w:ascii="宋体" w:hAnsi="宋体"/>
                <w:b/>
                <w:bCs/>
                <w:szCs w:val="21"/>
              </w:rPr>
            </w:pPr>
            <w:r w:rsidRPr="001C096D">
              <w:rPr>
                <w:rFonts w:ascii="宋体" w:hAnsi="宋体" w:hint="eastAsia"/>
                <w:b/>
                <w:bCs/>
                <w:szCs w:val="21"/>
              </w:rPr>
              <w:t>技术参数及性能（配置）要求</w:t>
            </w:r>
          </w:p>
        </w:tc>
      </w:tr>
      <w:tr w:rsidR="00E00A9B" w:rsidTr="00962FDA">
        <w:trPr>
          <w:trHeight w:val="495"/>
        </w:trPr>
        <w:tc>
          <w:tcPr>
            <w:tcW w:w="709" w:type="dxa"/>
            <w:tcBorders>
              <w:top w:val="single" w:sz="4" w:space="0" w:color="auto"/>
              <w:left w:val="single" w:sz="4" w:space="0" w:color="auto"/>
              <w:bottom w:val="single" w:sz="4" w:space="0" w:color="auto"/>
              <w:right w:val="single" w:sz="4" w:space="0" w:color="auto"/>
            </w:tcBorders>
            <w:vAlign w:val="center"/>
            <w:hideMark/>
          </w:tcPr>
          <w:p w:rsidR="00E00A9B" w:rsidRDefault="00E00A9B" w:rsidP="005C76F9">
            <w:pPr>
              <w:jc w:val="center"/>
            </w:pPr>
            <w:r>
              <w:rPr>
                <w:rFonts w:hint="eastAsia"/>
              </w:rPr>
              <w:t>1</w:t>
            </w:r>
          </w:p>
        </w:tc>
        <w:tc>
          <w:tcPr>
            <w:tcW w:w="1276" w:type="dxa"/>
            <w:tcBorders>
              <w:top w:val="single" w:sz="4" w:space="0" w:color="auto"/>
              <w:left w:val="single" w:sz="4" w:space="0" w:color="auto"/>
              <w:bottom w:val="single" w:sz="4" w:space="0" w:color="auto"/>
              <w:right w:val="single" w:sz="4" w:space="0" w:color="auto"/>
            </w:tcBorders>
            <w:vAlign w:val="center"/>
          </w:tcPr>
          <w:p w:rsidR="00E00A9B" w:rsidRDefault="00962FDA" w:rsidP="001E062E">
            <w:pPr>
              <w:jc w:val="center"/>
            </w:pPr>
            <w:r w:rsidRPr="00962FDA">
              <w:rPr>
                <w:rFonts w:hint="eastAsia"/>
              </w:rPr>
              <w:t>学生课桌</w:t>
            </w:r>
            <w:r w:rsidR="001E062E">
              <w:rPr>
                <w:rFonts w:hint="eastAsia"/>
              </w:rPr>
              <w:t>椅</w:t>
            </w:r>
          </w:p>
        </w:tc>
        <w:tc>
          <w:tcPr>
            <w:tcW w:w="850" w:type="dxa"/>
            <w:tcBorders>
              <w:top w:val="single" w:sz="4" w:space="0" w:color="auto"/>
              <w:left w:val="single" w:sz="4" w:space="0" w:color="auto"/>
              <w:bottom w:val="single" w:sz="4" w:space="0" w:color="auto"/>
              <w:right w:val="single" w:sz="4" w:space="0" w:color="auto"/>
            </w:tcBorders>
            <w:vAlign w:val="center"/>
            <w:hideMark/>
          </w:tcPr>
          <w:p w:rsidR="00E00A9B" w:rsidRPr="003B37B6" w:rsidRDefault="001E062E" w:rsidP="00F71E03">
            <w:pPr>
              <w:jc w:val="center"/>
              <w:rPr>
                <w:rFonts w:asciiTheme="minorEastAsia" w:eastAsiaTheme="minorEastAsia" w:hAnsiTheme="minorEastAsia"/>
              </w:rPr>
            </w:pPr>
            <w:r>
              <w:rPr>
                <w:rFonts w:asciiTheme="minorEastAsia" w:eastAsiaTheme="minorEastAsia" w:hAnsiTheme="minorEastAsia" w:hint="eastAsia"/>
              </w:rPr>
              <w:t>黛惑</w:t>
            </w:r>
            <w:r w:rsidR="00E00A9B" w:rsidRPr="003B37B6">
              <w:rPr>
                <w:rFonts w:asciiTheme="minorEastAsia" w:eastAsiaTheme="minorEastAsia" w:hAnsiTheme="minorEastAsia" w:hint="eastAsia"/>
              </w:rPr>
              <w:t xml:space="preserve">  </w:t>
            </w:r>
          </w:p>
        </w:tc>
        <w:tc>
          <w:tcPr>
            <w:tcW w:w="6379" w:type="dxa"/>
            <w:tcBorders>
              <w:top w:val="single" w:sz="4" w:space="0" w:color="auto"/>
              <w:left w:val="single" w:sz="4" w:space="0" w:color="auto"/>
              <w:bottom w:val="single" w:sz="4" w:space="0" w:color="auto"/>
              <w:right w:val="single" w:sz="4" w:space="0" w:color="auto"/>
            </w:tcBorders>
            <w:vAlign w:val="center"/>
            <w:hideMark/>
          </w:tcPr>
          <w:p w:rsidR="008E0240" w:rsidRDefault="008E0240" w:rsidP="008E0240">
            <w:pPr>
              <w:rPr>
                <w:rFonts w:ascii="宋体" w:hAnsi="宋体" w:cs="宋体"/>
                <w:szCs w:val="21"/>
              </w:rPr>
            </w:pPr>
            <w:r w:rsidRPr="008E0240">
              <w:rPr>
                <w:rFonts w:ascii="宋体" w:hAnsi="宋体" w:cs="宋体" w:hint="eastAsia"/>
                <w:szCs w:val="21"/>
              </w:rPr>
              <w:t>课桌：</w:t>
            </w:r>
          </w:p>
          <w:p w:rsidR="008E0240" w:rsidRPr="008E0240" w:rsidRDefault="008E0240" w:rsidP="008E0240">
            <w:pPr>
              <w:rPr>
                <w:rFonts w:ascii="宋体" w:hAnsi="宋体" w:cs="宋体"/>
                <w:szCs w:val="21"/>
              </w:rPr>
            </w:pPr>
            <w:r>
              <w:rPr>
                <w:rFonts w:ascii="宋体" w:hAnsi="宋体" w:cs="宋体" w:hint="eastAsia"/>
                <w:szCs w:val="21"/>
              </w:rPr>
              <w:t>尺寸：</w:t>
            </w:r>
            <w:r w:rsidR="001F6FC3">
              <w:rPr>
                <w:rFonts w:ascii="宋体" w:hAnsi="宋体" w:cs="宋体" w:hint="eastAsia"/>
                <w:szCs w:val="21"/>
              </w:rPr>
              <w:t>75</w:t>
            </w:r>
            <w:r>
              <w:rPr>
                <w:rFonts w:ascii="宋体" w:hAnsi="宋体" w:cs="宋体" w:hint="eastAsia"/>
                <w:szCs w:val="21"/>
              </w:rPr>
              <w:t>（</w:t>
            </w:r>
            <w:r w:rsidR="001F6FC3">
              <w:rPr>
                <w:rFonts w:ascii="宋体" w:hAnsi="宋体" w:cs="宋体" w:hint="eastAsia"/>
                <w:szCs w:val="21"/>
              </w:rPr>
              <w:t>c</w:t>
            </w:r>
            <w:r>
              <w:rPr>
                <w:rFonts w:ascii="宋体" w:hAnsi="宋体" w:cs="宋体" w:hint="eastAsia"/>
                <w:szCs w:val="21"/>
              </w:rPr>
              <w:t>m）工程塑材料面，单人课桌椅组合款</w:t>
            </w:r>
            <w:r w:rsidR="001E062E">
              <w:rPr>
                <w:rFonts w:ascii="宋体" w:hAnsi="宋体" w:cs="宋体" w:hint="eastAsia"/>
                <w:szCs w:val="21"/>
              </w:rPr>
              <w:t>橙</w:t>
            </w:r>
            <w:r>
              <w:rPr>
                <w:rFonts w:ascii="宋体" w:hAnsi="宋体" w:cs="宋体" w:hint="eastAsia"/>
                <w:szCs w:val="21"/>
              </w:rPr>
              <w:t>色。</w:t>
            </w:r>
          </w:p>
          <w:p w:rsidR="008E0240" w:rsidRPr="008E0240" w:rsidRDefault="008E0240" w:rsidP="008E0240">
            <w:pPr>
              <w:rPr>
                <w:rFonts w:ascii="宋体" w:hAnsi="宋体" w:cs="宋体"/>
                <w:szCs w:val="21"/>
              </w:rPr>
            </w:pPr>
            <w:r w:rsidRPr="008E0240">
              <w:rPr>
                <w:rFonts w:ascii="宋体" w:hAnsi="宋体" w:cs="宋体" w:hint="eastAsia"/>
                <w:szCs w:val="21"/>
              </w:rPr>
              <w:t>1、桌面规格：多层板</w:t>
            </w:r>
            <w:proofErr w:type="gramStart"/>
            <w:r w:rsidRPr="008E0240">
              <w:rPr>
                <w:rFonts w:ascii="宋体" w:hAnsi="宋体" w:cs="宋体" w:hint="eastAsia"/>
                <w:szCs w:val="21"/>
              </w:rPr>
              <w:t>注塑封边无</w:t>
            </w:r>
            <w:proofErr w:type="gramEnd"/>
            <w:r w:rsidRPr="008E0240">
              <w:rPr>
                <w:rFonts w:ascii="宋体" w:hAnsi="宋体" w:cs="宋体" w:hint="eastAsia"/>
                <w:szCs w:val="21"/>
              </w:rPr>
              <w:t>接头，</w:t>
            </w:r>
            <w:proofErr w:type="gramStart"/>
            <w:r w:rsidRPr="008E0240">
              <w:rPr>
                <w:rFonts w:ascii="宋体" w:hAnsi="宋体" w:cs="宋体" w:hint="eastAsia"/>
                <w:szCs w:val="21"/>
              </w:rPr>
              <w:t>封边且</w:t>
            </w:r>
            <w:proofErr w:type="gramEnd"/>
            <w:r w:rsidRPr="008E0240">
              <w:rPr>
                <w:rFonts w:ascii="宋体" w:hAnsi="宋体" w:cs="宋体" w:hint="eastAsia"/>
                <w:szCs w:val="21"/>
              </w:rPr>
              <w:t>带有一体的笔槽，环保必须达标，符合国际标准，桌面直接与桌框架用抽芯铆钉进行固定，且垫有铝垫片防止拉穿。</w:t>
            </w:r>
          </w:p>
          <w:p w:rsidR="008E0240" w:rsidRPr="008E0240" w:rsidRDefault="008E0240" w:rsidP="008E0240">
            <w:pPr>
              <w:rPr>
                <w:rFonts w:ascii="宋体" w:hAnsi="宋体" w:cs="宋体"/>
                <w:szCs w:val="21"/>
              </w:rPr>
            </w:pPr>
            <w:r w:rsidRPr="008E0240">
              <w:rPr>
                <w:rFonts w:ascii="宋体" w:hAnsi="宋体" w:cs="宋体" w:hint="eastAsia"/>
                <w:szCs w:val="21"/>
              </w:rPr>
              <w:t>2、桌斗规格：冷轧板一次冲压成型。</w:t>
            </w:r>
          </w:p>
          <w:p w:rsidR="008E0240" w:rsidRPr="008E0240" w:rsidRDefault="008E0240" w:rsidP="008E0240">
            <w:pPr>
              <w:rPr>
                <w:rFonts w:ascii="宋体" w:hAnsi="宋体" w:cs="宋体"/>
                <w:szCs w:val="21"/>
              </w:rPr>
            </w:pPr>
            <w:r w:rsidRPr="008E0240">
              <w:rPr>
                <w:rFonts w:ascii="宋体" w:hAnsi="宋体" w:cs="宋体" w:hint="eastAsia"/>
                <w:szCs w:val="21"/>
              </w:rPr>
              <w:t>3、桌腿规格：钢海国标椭圆管。</w:t>
            </w:r>
          </w:p>
          <w:p w:rsidR="008E0240" w:rsidRPr="008E0240" w:rsidRDefault="008E0240" w:rsidP="008E0240">
            <w:pPr>
              <w:rPr>
                <w:rFonts w:ascii="宋体" w:hAnsi="宋体" w:cs="宋体"/>
                <w:szCs w:val="21"/>
              </w:rPr>
            </w:pPr>
            <w:r w:rsidRPr="008E0240">
              <w:rPr>
                <w:rFonts w:ascii="宋体" w:hAnsi="宋体" w:cs="宋体" w:hint="eastAsia"/>
                <w:szCs w:val="21"/>
              </w:rPr>
              <w:t>4、连接：横梁连接采用钢海国标椭圆管。</w:t>
            </w:r>
          </w:p>
          <w:p w:rsidR="008E0240" w:rsidRPr="008E0240" w:rsidRDefault="008E0240" w:rsidP="008E0240">
            <w:pPr>
              <w:rPr>
                <w:rFonts w:ascii="宋体" w:hAnsi="宋体" w:cs="宋体"/>
                <w:szCs w:val="21"/>
              </w:rPr>
            </w:pPr>
            <w:r w:rsidRPr="008E0240">
              <w:rPr>
                <w:rFonts w:ascii="宋体" w:hAnsi="宋体" w:cs="宋体" w:hint="eastAsia"/>
                <w:szCs w:val="21"/>
              </w:rPr>
              <w:t>5、脚套：采用环保PP工程塑料，吸塑一次成型，地脚采用铝制拉铆钉固定，落地平稳，防止脱落，坚固耐用。</w:t>
            </w:r>
          </w:p>
          <w:p w:rsidR="008E0240" w:rsidRPr="008E0240" w:rsidRDefault="008E0240" w:rsidP="008E0240">
            <w:pPr>
              <w:rPr>
                <w:rFonts w:ascii="宋体" w:hAnsi="宋体" w:cs="宋体"/>
                <w:szCs w:val="21"/>
              </w:rPr>
            </w:pPr>
            <w:r w:rsidRPr="008E0240">
              <w:rPr>
                <w:rFonts w:ascii="宋体" w:hAnsi="宋体" w:cs="宋体" w:hint="eastAsia"/>
                <w:szCs w:val="21"/>
              </w:rPr>
              <w:t>金属管属性：所有金属管件外形的尺寸偏差、管壁厚度偏差和钢板厚度偏差以及金属材料的力学性能指标等质量技术参数，均符合相应的国家标准的规定。金属件材质及缺陷符合国家标准GB/T 3325-2008《金属家具通用技术条件》的规定。不使用出现孔洞、缺口、开裂、尖角、裂缝、叠缝、腐蚀、离层、结疤、氧化皮等影响产品结构强度、外观和安全的材料。</w:t>
            </w:r>
          </w:p>
          <w:p w:rsidR="008E0240" w:rsidRPr="008E0240" w:rsidRDefault="008E0240" w:rsidP="008E0240">
            <w:pPr>
              <w:rPr>
                <w:rFonts w:ascii="宋体" w:hAnsi="宋体" w:cs="宋体"/>
                <w:szCs w:val="21"/>
              </w:rPr>
            </w:pPr>
            <w:r w:rsidRPr="008E0240">
              <w:rPr>
                <w:rFonts w:ascii="宋体" w:hAnsi="宋体" w:cs="宋体" w:hint="eastAsia"/>
                <w:szCs w:val="21"/>
              </w:rPr>
              <w:t>钢管焊接要求：按GB/T3325-1995，C02保护焊，镀铜焊丝，焊接无灰渣、气孔、焊瘤；无脱焊、焊穿；精细打磨，光洁平整。钢管涂装要求；抛丸除锈，</w:t>
            </w:r>
            <w:proofErr w:type="gramStart"/>
            <w:r w:rsidRPr="008E0240">
              <w:rPr>
                <w:rFonts w:ascii="宋体" w:hAnsi="宋体" w:cs="宋体" w:hint="eastAsia"/>
                <w:szCs w:val="21"/>
              </w:rPr>
              <w:t>环氧聚脂</w:t>
            </w:r>
            <w:proofErr w:type="gramEnd"/>
            <w:r w:rsidRPr="008E0240">
              <w:rPr>
                <w:rFonts w:ascii="宋体" w:hAnsi="宋体" w:cs="宋体" w:hint="eastAsia"/>
                <w:szCs w:val="21"/>
              </w:rPr>
              <w:t>固体粉末高压静电喷涂，灰白色，紧固件。</w:t>
            </w:r>
          </w:p>
          <w:p w:rsidR="008E0240" w:rsidRPr="008E0240" w:rsidRDefault="008E0240" w:rsidP="008E0240">
            <w:pPr>
              <w:rPr>
                <w:rFonts w:ascii="宋体" w:hAnsi="宋体" w:cs="宋体"/>
                <w:szCs w:val="21"/>
              </w:rPr>
            </w:pPr>
            <w:r w:rsidRPr="008E0240">
              <w:rPr>
                <w:rFonts w:ascii="宋体" w:hAnsi="宋体" w:cs="宋体" w:hint="eastAsia"/>
                <w:szCs w:val="21"/>
              </w:rPr>
              <w:t>课椅：</w:t>
            </w:r>
          </w:p>
          <w:p w:rsidR="008E0240" w:rsidRPr="008E0240" w:rsidRDefault="008E0240" w:rsidP="008E0240">
            <w:pPr>
              <w:rPr>
                <w:rFonts w:ascii="宋体" w:hAnsi="宋体" w:cs="宋体"/>
                <w:szCs w:val="21"/>
              </w:rPr>
            </w:pPr>
            <w:r w:rsidRPr="008E0240">
              <w:rPr>
                <w:rFonts w:ascii="宋体" w:hAnsi="宋体" w:cs="宋体" w:hint="eastAsia"/>
                <w:szCs w:val="21"/>
              </w:rPr>
              <w:t>1、椅面规格：多层板</w:t>
            </w:r>
            <w:proofErr w:type="gramStart"/>
            <w:r w:rsidRPr="008E0240">
              <w:rPr>
                <w:rFonts w:ascii="宋体" w:hAnsi="宋体" w:cs="宋体" w:hint="eastAsia"/>
                <w:szCs w:val="21"/>
              </w:rPr>
              <w:t>注塑封边无</w:t>
            </w:r>
            <w:proofErr w:type="gramEnd"/>
            <w:r w:rsidRPr="008E0240">
              <w:rPr>
                <w:rFonts w:ascii="宋体" w:hAnsi="宋体" w:cs="宋体" w:hint="eastAsia"/>
                <w:szCs w:val="21"/>
              </w:rPr>
              <w:t>接头，环保必须达标，符合国际标准，椅面前缘有下曲，靠背有横向弯弧。</w:t>
            </w:r>
          </w:p>
          <w:p w:rsidR="008E0240" w:rsidRPr="008E0240" w:rsidRDefault="008E0240" w:rsidP="008E0240">
            <w:pPr>
              <w:rPr>
                <w:rFonts w:ascii="宋体" w:hAnsi="宋体" w:cs="宋体"/>
                <w:szCs w:val="21"/>
              </w:rPr>
            </w:pPr>
            <w:r w:rsidRPr="008E0240">
              <w:rPr>
                <w:rFonts w:ascii="宋体" w:hAnsi="宋体" w:cs="宋体" w:hint="eastAsia"/>
                <w:szCs w:val="21"/>
              </w:rPr>
              <w:t>2、椅子立体铁板为方钢，数控弯管设备一次成型。</w:t>
            </w:r>
          </w:p>
          <w:p w:rsidR="008E0240" w:rsidRPr="008E0240" w:rsidRDefault="008E0240" w:rsidP="008E0240">
            <w:pPr>
              <w:rPr>
                <w:rFonts w:ascii="宋体" w:hAnsi="宋体" w:cs="宋体"/>
                <w:szCs w:val="21"/>
              </w:rPr>
            </w:pPr>
            <w:r w:rsidRPr="008E0240">
              <w:rPr>
                <w:rFonts w:ascii="宋体" w:hAnsi="宋体" w:cs="宋体" w:hint="eastAsia"/>
                <w:szCs w:val="21"/>
              </w:rPr>
              <w:t>3、椅子连接横梁：横梁连接采用钢海国标椭圆管，</w:t>
            </w:r>
            <w:proofErr w:type="gramStart"/>
            <w:r w:rsidRPr="008E0240">
              <w:rPr>
                <w:rFonts w:ascii="宋体" w:hAnsi="宋体" w:cs="宋体" w:hint="eastAsia"/>
                <w:szCs w:val="21"/>
              </w:rPr>
              <w:t>套脚采用</w:t>
            </w:r>
            <w:proofErr w:type="gramEnd"/>
            <w:r w:rsidRPr="008E0240">
              <w:rPr>
                <w:rFonts w:ascii="宋体" w:hAnsi="宋体" w:cs="宋体" w:hint="eastAsia"/>
                <w:szCs w:val="21"/>
              </w:rPr>
              <w:t>环保PP工程塑料，吸塑一次成型，地脚采用铝制拉铆钉固定，落地平稳，防止脱落，坚固耐用。</w:t>
            </w:r>
          </w:p>
          <w:p w:rsidR="00B93DFF" w:rsidRDefault="008E0240" w:rsidP="008E0240">
            <w:pPr>
              <w:rPr>
                <w:rFonts w:ascii="宋体" w:hAnsi="宋体" w:cs="宋体"/>
                <w:szCs w:val="21"/>
              </w:rPr>
            </w:pPr>
            <w:r w:rsidRPr="008E0240">
              <w:rPr>
                <w:rFonts w:ascii="宋体" w:hAnsi="宋体" w:cs="宋体" w:hint="eastAsia"/>
                <w:szCs w:val="21"/>
              </w:rPr>
              <w:t>★提供符合以上性能要求的检测报告。</w:t>
            </w:r>
          </w:p>
          <w:p w:rsidR="00962FDA" w:rsidRDefault="00962FDA" w:rsidP="001E062E">
            <w:pPr>
              <w:rPr>
                <w:rFonts w:ascii="宋体" w:hAnsi="宋体" w:cs="宋体"/>
                <w:szCs w:val="21"/>
              </w:rPr>
            </w:pPr>
            <w:r>
              <w:rPr>
                <w:rFonts w:ascii="宋体" w:hAnsi="宋体" w:cs="宋体" w:hint="eastAsia"/>
                <w:szCs w:val="21"/>
              </w:rPr>
              <w:t>数量：</w:t>
            </w:r>
            <w:r w:rsidR="001E062E">
              <w:rPr>
                <w:rFonts w:ascii="宋体" w:hAnsi="宋体" w:cs="宋体" w:hint="eastAsia"/>
                <w:szCs w:val="21"/>
              </w:rPr>
              <w:t>1000套</w:t>
            </w:r>
          </w:p>
        </w:tc>
      </w:tr>
    </w:tbl>
    <w:p w:rsidR="00712184" w:rsidRDefault="00712184" w:rsidP="00645636">
      <w:pPr>
        <w:rPr>
          <w:rFonts w:asciiTheme="majorEastAsia" w:eastAsiaTheme="majorEastAsia" w:hAnsiTheme="majorEastAsia"/>
          <w:szCs w:val="21"/>
        </w:rPr>
      </w:pPr>
    </w:p>
    <w:p w:rsidR="008E0240" w:rsidRDefault="008E0240" w:rsidP="00645636">
      <w:pPr>
        <w:rPr>
          <w:rFonts w:asciiTheme="majorEastAsia" w:eastAsiaTheme="majorEastAsia" w:hAnsiTheme="majorEastAsia"/>
          <w:szCs w:val="21"/>
        </w:rPr>
      </w:pPr>
    </w:p>
    <w:p w:rsidR="001E062E" w:rsidRDefault="001E062E" w:rsidP="00645636">
      <w:pPr>
        <w:rPr>
          <w:rFonts w:asciiTheme="majorEastAsia" w:eastAsiaTheme="majorEastAsia" w:hAnsiTheme="majorEastAsia"/>
          <w:szCs w:val="21"/>
        </w:rPr>
      </w:pPr>
    </w:p>
    <w:p w:rsidR="001E062E" w:rsidRDefault="001E062E" w:rsidP="00645636">
      <w:pPr>
        <w:rPr>
          <w:rFonts w:asciiTheme="majorEastAsia" w:eastAsiaTheme="majorEastAsia" w:hAnsiTheme="majorEastAsia"/>
          <w:szCs w:val="21"/>
        </w:rPr>
      </w:pPr>
    </w:p>
    <w:p w:rsidR="001E062E" w:rsidRDefault="001E062E" w:rsidP="00645636">
      <w:pPr>
        <w:rPr>
          <w:rFonts w:asciiTheme="majorEastAsia" w:eastAsiaTheme="majorEastAsia" w:hAnsiTheme="majorEastAsia"/>
          <w:szCs w:val="21"/>
        </w:rPr>
      </w:pPr>
    </w:p>
    <w:p w:rsidR="001E062E" w:rsidRDefault="001E062E" w:rsidP="00645636">
      <w:pPr>
        <w:rPr>
          <w:rFonts w:asciiTheme="majorEastAsia" w:eastAsiaTheme="majorEastAsia" w:hAnsiTheme="majorEastAsia"/>
          <w:szCs w:val="21"/>
        </w:rPr>
      </w:pPr>
    </w:p>
    <w:p w:rsidR="001E062E" w:rsidRDefault="001E062E" w:rsidP="00645636">
      <w:pPr>
        <w:rPr>
          <w:rFonts w:asciiTheme="majorEastAsia" w:eastAsiaTheme="majorEastAsia" w:hAnsiTheme="majorEastAsia"/>
          <w:szCs w:val="21"/>
        </w:rPr>
      </w:pPr>
    </w:p>
    <w:p w:rsidR="008E0240" w:rsidRDefault="008E0240" w:rsidP="00645636">
      <w:pPr>
        <w:rPr>
          <w:rFonts w:asciiTheme="majorEastAsia" w:eastAsiaTheme="majorEastAsia" w:hAnsiTheme="majorEastAsia"/>
          <w:szCs w:val="21"/>
        </w:rPr>
      </w:pPr>
    </w:p>
    <w:p w:rsidR="008E0240" w:rsidRDefault="008E0240" w:rsidP="00645636">
      <w:pPr>
        <w:rPr>
          <w:rFonts w:asciiTheme="majorEastAsia" w:eastAsiaTheme="majorEastAsia" w:hAnsiTheme="majorEastAsia"/>
          <w:szCs w:val="21"/>
        </w:rPr>
      </w:pPr>
    </w:p>
    <w:p w:rsidR="00645636" w:rsidRPr="003A1A46" w:rsidRDefault="00645636" w:rsidP="00645636">
      <w:pPr>
        <w:rPr>
          <w:rFonts w:asciiTheme="majorEastAsia" w:eastAsiaTheme="majorEastAsia" w:hAnsiTheme="majorEastAsia"/>
          <w:szCs w:val="21"/>
        </w:rPr>
      </w:pPr>
      <w:r w:rsidRPr="003A1A46">
        <w:rPr>
          <w:rFonts w:asciiTheme="majorEastAsia" w:eastAsiaTheme="majorEastAsia" w:hAnsiTheme="majorEastAsia" w:hint="eastAsia"/>
          <w:szCs w:val="21"/>
        </w:rPr>
        <w:lastRenderedPageBreak/>
        <w:t>商务要求：</w:t>
      </w:r>
    </w:p>
    <w:p w:rsidR="00645636" w:rsidRPr="003A1A46" w:rsidRDefault="00645636" w:rsidP="00645636">
      <w:pPr>
        <w:rPr>
          <w:rFonts w:asciiTheme="majorEastAsia" w:eastAsiaTheme="majorEastAsia" w:hAnsiTheme="majorEastAsia"/>
          <w:szCs w:val="21"/>
        </w:rPr>
      </w:pPr>
      <w:r w:rsidRPr="003A1A46">
        <w:rPr>
          <w:rFonts w:asciiTheme="majorEastAsia" w:eastAsiaTheme="majorEastAsia" w:hAnsiTheme="majorEastAsia" w:hint="eastAsia"/>
          <w:szCs w:val="21"/>
        </w:rPr>
        <w:t>★1、考虑到项目紧迫及售后服务方便，本项目只接受北海市本级供应商作为成交供应商，且成交供应商售后服务点距离采购单位不得超过5公里，非本地供应商一律不接受、不验收、不签合同。为保证原厂正品，必须提供原厂授权、供货证明及售后服务承诺函原件。</w:t>
      </w:r>
      <w:r w:rsidRPr="00F44CBE">
        <w:rPr>
          <w:rFonts w:asciiTheme="minorEastAsia" w:eastAsiaTheme="minorEastAsia" w:hAnsiTheme="minorEastAsia" w:hint="eastAsia"/>
          <w:szCs w:val="21"/>
        </w:rPr>
        <w:t>需提供制造商的技术参数确认表并加盖制造商公章，制造商提供技术参数确认表的情况下确认虚假</w:t>
      </w:r>
      <w:r>
        <w:rPr>
          <w:rFonts w:asciiTheme="minorEastAsia" w:eastAsiaTheme="minorEastAsia" w:hAnsiTheme="minorEastAsia" w:hint="eastAsia"/>
          <w:szCs w:val="21"/>
        </w:rPr>
        <w:t>竞价</w:t>
      </w:r>
      <w:r w:rsidRPr="00F44CBE">
        <w:rPr>
          <w:rFonts w:asciiTheme="minorEastAsia" w:eastAsiaTheme="minorEastAsia" w:hAnsiTheme="minorEastAsia" w:hint="eastAsia"/>
          <w:szCs w:val="21"/>
        </w:rPr>
        <w:t>，则处罚制造商，如不能提供技术参数确认表的情况下确认虚假竞价，按照</w:t>
      </w:r>
      <w:r>
        <w:rPr>
          <w:rFonts w:asciiTheme="minorEastAsia" w:eastAsiaTheme="minorEastAsia" w:hAnsiTheme="minorEastAsia" w:hint="eastAsia"/>
          <w:szCs w:val="21"/>
        </w:rPr>
        <w:t>相关法律法规</w:t>
      </w:r>
      <w:r w:rsidRPr="00F44CBE">
        <w:rPr>
          <w:rFonts w:asciiTheme="minorEastAsia" w:eastAsiaTheme="minorEastAsia" w:hAnsiTheme="minorEastAsia" w:hint="eastAsia"/>
          <w:szCs w:val="21"/>
        </w:rPr>
        <w:t>对虚假竞价者及制造商一并处罚</w:t>
      </w:r>
      <w:r>
        <w:rPr>
          <w:rFonts w:asciiTheme="minorEastAsia" w:eastAsiaTheme="minorEastAsia" w:hAnsiTheme="minorEastAsia" w:hint="eastAsia"/>
          <w:szCs w:val="21"/>
        </w:rPr>
        <w:t>，</w:t>
      </w:r>
      <w:r w:rsidRPr="003A1A46">
        <w:rPr>
          <w:rFonts w:asciiTheme="majorEastAsia" w:eastAsiaTheme="majorEastAsia" w:hAnsiTheme="majorEastAsia" w:hint="eastAsia"/>
          <w:szCs w:val="21"/>
        </w:rPr>
        <w:t>签订合同时需提供样</w:t>
      </w:r>
      <w:r w:rsidR="003620BC">
        <w:rPr>
          <w:rFonts w:asciiTheme="majorEastAsia" w:eastAsiaTheme="majorEastAsia" w:hAnsiTheme="majorEastAsia" w:hint="eastAsia"/>
          <w:szCs w:val="21"/>
        </w:rPr>
        <w:t>品检测</w:t>
      </w:r>
      <w:r w:rsidRPr="003A1A46">
        <w:rPr>
          <w:rFonts w:asciiTheme="majorEastAsia" w:eastAsiaTheme="majorEastAsia" w:hAnsiTheme="majorEastAsia" w:hint="eastAsia"/>
          <w:szCs w:val="21"/>
        </w:rPr>
        <w:t>，如达不到要求不予签合同，对不能满足参数要求虚假响应，或者无法正常交货影响采购人办公使用的采购人可</w:t>
      </w:r>
      <w:r>
        <w:rPr>
          <w:rFonts w:asciiTheme="majorEastAsia" w:eastAsiaTheme="majorEastAsia" w:hAnsiTheme="majorEastAsia" w:hint="eastAsia"/>
          <w:szCs w:val="21"/>
        </w:rPr>
        <w:t>取消本次竞价结果</w:t>
      </w:r>
      <w:r w:rsidRPr="003A1A46">
        <w:rPr>
          <w:rFonts w:asciiTheme="majorEastAsia" w:eastAsiaTheme="majorEastAsia" w:hAnsiTheme="majorEastAsia" w:hint="eastAsia"/>
          <w:szCs w:val="21"/>
        </w:rPr>
        <w:t>，并按规定对</w:t>
      </w:r>
      <w:r w:rsidR="00E42391">
        <w:rPr>
          <w:rFonts w:asciiTheme="majorEastAsia" w:eastAsiaTheme="majorEastAsia" w:hAnsiTheme="majorEastAsia" w:hint="eastAsia"/>
          <w:szCs w:val="21"/>
        </w:rPr>
        <w:t>竞价供应</w:t>
      </w:r>
      <w:proofErr w:type="gramStart"/>
      <w:r w:rsidR="00E42391">
        <w:rPr>
          <w:rFonts w:asciiTheme="majorEastAsia" w:eastAsiaTheme="majorEastAsia" w:hAnsiTheme="majorEastAsia" w:hint="eastAsia"/>
          <w:szCs w:val="21"/>
        </w:rPr>
        <w:t>商</w:t>
      </w:r>
      <w:r w:rsidRPr="003A1A46">
        <w:rPr>
          <w:rFonts w:asciiTheme="majorEastAsia" w:eastAsiaTheme="majorEastAsia" w:hAnsiTheme="majorEastAsia" w:hint="eastAsia"/>
          <w:szCs w:val="21"/>
        </w:rPr>
        <w:t>予以</w:t>
      </w:r>
      <w:proofErr w:type="gramEnd"/>
      <w:r w:rsidRPr="003A1A46">
        <w:rPr>
          <w:rFonts w:asciiTheme="majorEastAsia" w:eastAsiaTheme="majorEastAsia" w:hAnsiTheme="majorEastAsia" w:hint="eastAsia"/>
          <w:szCs w:val="21"/>
        </w:rPr>
        <w:t>处罚，和进行网上通报处理</w:t>
      </w:r>
      <w:r w:rsidRPr="00F44CBE">
        <w:rPr>
          <w:rFonts w:asciiTheme="minorEastAsia" w:eastAsiaTheme="minorEastAsia" w:hAnsiTheme="minorEastAsia" w:hint="eastAsia"/>
          <w:szCs w:val="21"/>
        </w:rPr>
        <w:t>上报政府采购监管部门</w:t>
      </w:r>
      <w:r w:rsidRPr="003A1A46">
        <w:rPr>
          <w:rFonts w:asciiTheme="majorEastAsia" w:eastAsiaTheme="majorEastAsia" w:hAnsiTheme="majorEastAsia" w:hint="eastAsia"/>
          <w:szCs w:val="21"/>
        </w:rPr>
        <w:t>。并追究相关责任。付款方式：</w:t>
      </w:r>
      <w:r w:rsidR="00502D14">
        <w:rPr>
          <w:rFonts w:asciiTheme="majorEastAsia" w:eastAsiaTheme="majorEastAsia" w:hAnsiTheme="majorEastAsia" w:hint="eastAsia"/>
          <w:szCs w:val="21"/>
        </w:rPr>
        <w:t>货到安装验收合格后</w:t>
      </w:r>
      <w:r w:rsidR="001F5C61">
        <w:rPr>
          <w:rFonts w:ascii="宋体" w:hAnsi="宋体" w:hint="eastAsia"/>
          <w:szCs w:val="21"/>
        </w:rPr>
        <w:t>分期付款</w:t>
      </w:r>
      <w:r w:rsidRPr="003A1A46">
        <w:rPr>
          <w:rFonts w:asciiTheme="majorEastAsia" w:eastAsiaTheme="majorEastAsia" w:hAnsiTheme="majorEastAsia" w:hint="eastAsia"/>
          <w:szCs w:val="21"/>
        </w:rPr>
        <w:t>。</w:t>
      </w:r>
    </w:p>
    <w:p w:rsidR="00645636" w:rsidRPr="003A1A46" w:rsidRDefault="00645636" w:rsidP="00645636">
      <w:pPr>
        <w:rPr>
          <w:rFonts w:asciiTheme="majorEastAsia" w:eastAsiaTheme="majorEastAsia" w:hAnsiTheme="majorEastAsia"/>
          <w:szCs w:val="21"/>
        </w:rPr>
      </w:pPr>
      <w:r w:rsidRPr="003A1A46">
        <w:rPr>
          <w:rFonts w:asciiTheme="majorEastAsia" w:eastAsiaTheme="majorEastAsia" w:hAnsiTheme="majorEastAsia" w:hint="eastAsia"/>
          <w:szCs w:val="21"/>
        </w:rPr>
        <w:t>★</w:t>
      </w:r>
      <w:r w:rsidR="00FE6EA9">
        <w:rPr>
          <w:rFonts w:asciiTheme="majorEastAsia" w:eastAsiaTheme="majorEastAsia" w:hAnsiTheme="majorEastAsia" w:hint="eastAsia"/>
          <w:szCs w:val="21"/>
        </w:rPr>
        <w:t>2</w:t>
      </w:r>
      <w:r w:rsidRPr="003A1A46">
        <w:rPr>
          <w:rFonts w:asciiTheme="majorEastAsia" w:eastAsiaTheme="majorEastAsia" w:hAnsiTheme="majorEastAsia" w:hint="eastAsia"/>
          <w:szCs w:val="21"/>
        </w:rPr>
        <w:t>、售后服务要求：</w:t>
      </w:r>
    </w:p>
    <w:p w:rsidR="00645636" w:rsidRPr="003A1A46" w:rsidRDefault="00645636" w:rsidP="00645636">
      <w:pPr>
        <w:rPr>
          <w:rFonts w:asciiTheme="majorEastAsia" w:eastAsiaTheme="majorEastAsia" w:hAnsiTheme="majorEastAsia"/>
          <w:szCs w:val="21"/>
        </w:rPr>
      </w:pPr>
      <w:r w:rsidRPr="003A1A46">
        <w:rPr>
          <w:rFonts w:asciiTheme="majorEastAsia" w:eastAsiaTheme="majorEastAsia" w:hAnsiTheme="majorEastAsia" w:hint="eastAsia"/>
          <w:szCs w:val="21"/>
        </w:rPr>
        <w:t>（1）按国家标准有关规定实行“三包”，质保期</w:t>
      </w:r>
      <w:r w:rsidR="00990233">
        <w:rPr>
          <w:rFonts w:asciiTheme="majorEastAsia" w:eastAsiaTheme="majorEastAsia" w:hAnsiTheme="majorEastAsia" w:hint="eastAsia"/>
          <w:szCs w:val="21"/>
        </w:rPr>
        <w:t>一</w:t>
      </w:r>
      <w:r w:rsidRPr="003A1A46">
        <w:rPr>
          <w:rFonts w:asciiTheme="majorEastAsia" w:eastAsiaTheme="majorEastAsia" w:hAnsiTheme="majorEastAsia" w:hint="eastAsia"/>
          <w:szCs w:val="21"/>
        </w:rPr>
        <w:t>年，自交货并验收合格之日起</w:t>
      </w:r>
      <w:r w:rsidR="00990233">
        <w:rPr>
          <w:rFonts w:asciiTheme="majorEastAsia" w:eastAsiaTheme="majorEastAsia" w:hAnsiTheme="majorEastAsia" w:hint="eastAsia"/>
          <w:szCs w:val="21"/>
        </w:rPr>
        <w:t>一</w:t>
      </w:r>
      <w:r w:rsidRPr="003A1A46">
        <w:rPr>
          <w:rFonts w:asciiTheme="majorEastAsia" w:eastAsiaTheme="majorEastAsia" w:hAnsiTheme="majorEastAsia" w:hint="eastAsia"/>
          <w:szCs w:val="21"/>
        </w:rPr>
        <w:t>年内所有</w:t>
      </w:r>
      <w:r w:rsidR="00990233">
        <w:rPr>
          <w:rFonts w:asciiTheme="majorEastAsia" w:eastAsiaTheme="majorEastAsia" w:hAnsiTheme="majorEastAsia" w:hint="eastAsia"/>
          <w:szCs w:val="21"/>
        </w:rPr>
        <w:t>货物</w:t>
      </w:r>
      <w:r w:rsidRPr="003A1A46">
        <w:rPr>
          <w:rFonts w:asciiTheme="majorEastAsia" w:eastAsiaTheme="majorEastAsia" w:hAnsiTheme="majorEastAsia" w:hint="eastAsia"/>
          <w:szCs w:val="21"/>
        </w:rPr>
        <w:t>免费维护。</w:t>
      </w:r>
    </w:p>
    <w:p w:rsidR="00645636" w:rsidRPr="003A1A46" w:rsidRDefault="00645636" w:rsidP="00645636">
      <w:pPr>
        <w:rPr>
          <w:rFonts w:asciiTheme="majorEastAsia" w:eastAsiaTheme="majorEastAsia" w:hAnsiTheme="majorEastAsia"/>
          <w:szCs w:val="21"/>
        </w:rPr>
      </w:pPr>
      <w:r w:rsidRPr="003A1A46">
        <w:rPr>
          <w:rFonts w:asciiTheme="majorEastAsia" w:eastAsiaTheme="majorEastAsia" w:hAnsiTheme="majorEastAsia" w:hint="eastAsia"/>
          <w:szCs w:val="21"/>
        </w:rPr>
        <w:t>（2）免费送货上门，安装调试。</w:t>
      </w:r>
    </w:p>
    <w:p w:rsidR="00645636" w:rsidRPr="003A1A46" w:rsidRDefault="00645636" w:rsidP="00645636">
      <w:pPr>
        <w:rPr>
          <w:rFonts w:asciiTheme="majorEastAsia" w:eastAsiaTheme="majorEastAsia" w:hAnsiTheme="majorEastAsia"/>
          <w:szCs w:val="21"/>
        </w:rPr>
      </w:pPr>
      <w:r w:rsidRPr="003A1A46">
        <w:rPr>
          <w:rFonts w:asciiTheme="majorEastAsia" w:eastAsiaTheme="majorEastAsia" w:hAnsiTheme="majorEastAsia" w:hint="eastAsia"/>
          <w:szCs w:val="21"/>
        </w:rPr>
        <w:t>（3）所有货物必须保证全新原装，否则，采购方有权拒收。</w:t>
      </w:r>
    </w:p>
    <w:p w:rsidR="00645636" w:rsidRDefault="00645636" w:rsidP="00645636">
      <w:pPr>
        <w:rPr>
          <w:rFonts w:asciiTheme="majorEastAsia" w:eastAsiaTheme="majorEastAsia" w:hAnsiTheme="majorEastAsia"/>
          <w:szCs w:val="21"/>
        </w:rPr>
      </w:pPr>
      <w:r w:rsidRPr="003A1A46">
        <w:rPr>
          <w:rFonts w:asciiTheme="majorEastAsia" w:eastAsiaTheme="majorEastAsia" w:hAnsiTheme="majorEastAsia" w:hint="eastAsia"/>
          <w:szCs w:val="21"/>
        </w:rPr>
        <w:t>（4）故障响应时间：接到故障通知后成交供应商应在20分钟内电话服务应答，1个小时内现场维护响应，2小时内提供解决方案。特殊情况无法修复的，质保期内成交供应商应无条件更换新设备、提供代用设备或采取使设备可正常运转的措施。</w:t>
      </w:r>
    </w:p>
    <w:p w:rsidR="00C92086" w:rsidRDefault="00645636" w:rsidP="00645636">
      <w:pPr>
        <w:rPr>
          <w:rFonts w:asciiTheme="minorEastAsia" w:eastAsiaTheme="minorEastAsia" w:hAnsiTheme="minorEastAsia"/>
          <w:szCs w:val="21"/>
        </w:rPr>
      </w:pPr>
      <w:r>
        <w:rPr>
          <w:rFonts w:asciiTheme="minorEastAsia" w:eastAsiaTheme="minorEastAsia" w:hAnsiTheme="minorEastAsia" w:hint="eastAsia"/>
          <w:szCs w:val="21"/>
        </w:rPr>
        <w:t>（5）</w:t>
      </w:r>
      <w:r w:rsidRPr="00F44CBE">
        <w:rPr>
          <w:rFonts w:asciiTheme="minorEastAsia" w:eastAsiaTheme="minorEastAsia" w:hAnsiTheme="minorEastAsia" w:hint="eastAsia"/>
          <w:szCs w:val="21"/>
        </w:rPr>
        <w:t>成交供应商提供全国</w:t>
      </w:r>
      <w:r>
        <w:rPr>
          <w:rFonts w:asciiTheme="minorEastAsia" w:eastAsiaTheme="minorEastAsia" w:hAnsiTheme="minorEastAsia" w:hint="eastAsia"/>
          <w:szCs w:val="21"/>
        </w:rPr>
        <w:t>24</w:t>
      </w:r>
      <w:r w:rsidRPr="00F44CBE">
        <w:rPr>
          <w:rFonts w:asciiTheme="minorEastAsia" w:eastAsiaTheme="minorEastAsia" w:hAnsiTheme="minorEastAsia" w:hint="eastAsia"/>
          <w:szCs w:val="21"/>
        </w:rPr>
        <w:t>小时免费电话保修、</w:t>
      </w:r>
      <w:proofErr w:type="gramStart"/>
      <w:r w:rsidRPr="00F44CBE">
        <w:rPr>
          <w:rFonts w:asciiTheme="minorEastAsia" w:eastAsiaTheme="minorEastAsia" w:hAnsiTheme="minorEastAsia" w:hint="eastAsia"/>
          <w:szCs w:val="21"/>
        </w:rPr>
        <w:t>二维码扫描</w:t>
      </w:r>
      <w:proofErr w:type="gramEnd"/>
      <w:r w:rsidRPr="00F44CBE">
        <w:rPr>
          <w:rFonts w:asciiTheme="minorEastAsia" w:eastAsiaTheme="minorEastAsia" w:hAnsiTheme="minorEastAsia" w:hint="eastAsia"/>
          <w:szCs w:val="21"/>
        </w:rPr>
        <w:t>保修、区域化驻地技术工程师专线保修；成交供应商提供</w:t>
      </w:r>
      <w:proofErr w:type="gramStart"/>
      <w:r w:rsidRPr="00F44CBE">
        <w:rPr>
          <w:rFonts w:asciiTheme="minorEastAsia" w:eastAsiaTheme="minorEastAsia" w:hAnsiTheme="minorEastAsia" w:hint="eastAsia"/>
          <w:szCs w:val="21"/>
        </w:rPr>
        <w:t>微信售后</w:t>
      </w:r>
      <w:proofErr w:type="gramEnd"/>
      <w:r w:rsidRPr="00F44CBE">
        <w:rPr>
          <w:rFonts w:asciiTheme="minorEastAsia" w:eastAsiaTheme="minorEastAsia" w:hAnsiTheme="minorEastAsia" w:hint="eastAsia"/>
          <w:szCs w:val="21"/>
        </w:rPr>
        <w:t>报修服务：</w:t>
      </w:r>
    </w:p>
    <w:p w:rsidR="00645636" w:rsidRPr="003A1A46" w:rsidRDefault="00645636" w:rsidP="00645636">
      <w:pPr>
        <w:rPr>
          <w:rFonts w:asciiTheme="majorEastAsia" w:eastAsiaTheme="majorEastAsia" w:hAnsiTheme="majorEastAsia"/>
          <w:szCs w:val="21"/>
        </w:rPr>
      </w:pPr>
      <w:r w:rsidRPr="003A1A46">
        <w:rPr>
          <w:rFonts w:asciiTheme="majorEastAsia" w:eastAsiaTheme="majorEastAsia" w:hAnsiTheme="majorEastAsia" w:hint="eastAsia"/>
          <w:szCs w:val="21"/>
        </w:rPr>
        <w:t>★</w:t>
      </w:r>
      <w:r w:rsidR="00FE6EA9">
        <w:rPr>
          <w:rFonts w:asciiTheme="majorEastAsia" w:eastAsiaTheme="majorEastAsia" w:hAnsiTheme="majorEastAsia" w:hint="eastAsia"/>
          <w:szCs w:val="21"/>
        </w:rPr>
        <w:t>3</w:t>
      </w:r>
      <w:r w:rsidRPr="003A1A46">
        <w:rPr>
          <w:rFonts w:asciiTheme="majorEastAsia" w:eastAsiaTheme="majorEastAsia" w:hAnsiTheme="majorEastAsia" w:hint="eastAsia"/>
          <w:szCs w:val="21"/>
        </w:rPr>
        <w:t>、交付使用期：成交公告发布后1个工作日内签订合同，签订合同后</w:t>
      </w:r>
      <w:r w:rsidR="00E42391">
        <w:rPr>
          <w:rFonts w:asciiTheme="majorEastAsia" w:eastAsiaTheme="majorEastAsia" w:hAnsiTheme="majorEastAsia" w:hint="eastAsia"/>
          <w:szCs w:val="21"/>
        </w:rPr>
        <w:t>1</w:t>
      </w:r>
      <w:r w:rsidRPr="003A1A46">
        <w:rPr>
          <w:rFonts w:asciiTheme="majorEastAsia" w:eastAsiaTheme="majorEastAsia" w:hAnsiTheme="majorEastAsia" w:hint="eastAsia"/>
          <w:szCs w:val="21"/>
        </w:rPr>
        <w:t>个工作日内完成交货。必须严格按照所列明的品牌型号规格来报价供货，成交后无法供货的按照电子卖场管理办法进行处罚。</w:t>
      </w:r>
    </w:p>
    <w:p w:rsidR="00645636" w:rsidRPr="003A1A46" w:rsidRDefault="00FE6EA9" w:rsidP="00645636">
      <w:pPr>
        <w:rPr>
          <w:rFonts w:asciiTheme="majorEastAsia" w:eastAsiaTheme="majorEastAsia" w:hAnsiTheme="majorEastAsia"/>
          <w:szCs w:val="21"/>
        </w:rPr>
      </w:pPr>
      <w:r>
        <w:rPr>
          <w:rFonts w:asciiTheme="majorEastAsia" w:eastAsiaTheme="majorEastAsia" w:hAnsiTheme="majorEastAsia" w:hint="eastAsia"/>
          <w:szCs w:val="21"/>
        </w:rPr>
        <w:t>4</w:t>
      </w:r>
      <w:r w:rsidR="00645636" w:rsidRPr="003A1A46">
        <w:rPr>
          <w:rFonts w:asciiTheme="majorEastAsia" w:eastAsiaTheme="majorEastAsia" w:hAnsiTheme="majorEastAsia" w:hint="eastAsia"/>
          <w:szCs w:val="21"/>
        </w:rPr>
        <w:t>、交货地点：采购单位指定地点。</w:t>
      </w:r>
    </w:p>
    <w:p w:rsidR="00645636" w:rsidRPr="003A1A46" w:rsidRDefault="00FE6EA9" w:rsidP="00645636">
      <w:pPr>
        <w:rPr>
          <w:rFonts w:asciiTheme="majorEastAsia" w:eastAsiaTheme="majorEastAsia" w:hAnsiTheme="majorEastAsia"/>
          <w:szCs w:val="21"/>
        </w:rPr>
      </w:pPr>
      <w:r>
        <w:rPr>
          <w:rFonts w:asciiTheme="majorEastAsia" w:eastAsiaTheme="majorEastAsia" w:hAnsiTheme="majorEastAsia" w:hint="eastAsia"/>
          <w:szCs w:val="21"/>
        </w:rPr>
        <w:t>5</w:t>
      </w:r>
      <w:r w:rsidR="00645636" w:rsidRPr="003A1A46">
        <w:rPr>
          <w:rFonts w:asciiTheme="majorEastAsia" w:eastAsiaTheme="majorEastAsia" w:hAnsiTheme="majorEastAsia" w:hint="eastAsia"/>
          <w:szCs w:val="21"/>
        </w:rPr>
        <w:t>、其它要求：为保证项目质量，反向竞价报价明显低于成本价的，采购人有权拒绝该报价。</w:t>
      </w:r>
    </w:p>
    <w:p w:rsidR="00BB0419" w:rsidRPr="00BB0419" w:rsidRDefault="00BB0419" w:rsidP="003A1A46">
      <w:pPr>
        <w:rPr>
          <w:rFonts w:asciiTheme="majorEastAsia" w:eastAsiaTheme="majorEastAsia" w:hAnsiTheme="majorEastAsia"/>
          <w:szCs w:val="21"/>
        </w:rPr>
      </w:pPr>
    </w:p>
    <w:sectPr w:rsidR="00BB0419" w:rsidRPr="00BB0419" w:rsidSect="00BA4BD1">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A9B" w:rsidRDefault="00E00A9B" w:rsidP="008179EE">
      <w:r>
        <w:separator/>
      </w:r>
    </w:p>
  </w:endnote>
  <w:endnote w:type="continuationSeparator" w:id="0">
    <w:p w:rsidR="00E00A9B" w:rsidRDefault="00E00A9B" w:rsidP="008179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A9B" w:rsidRDefault="00E00A9B" w:rsidP="008179EE">
      <w:r>
        <w:separator/>
      </w:r>
    </w:p>
  </w:footnote>
  <w:footnote w:type="continuationSeparator" w:id="0">
    <w:p w:rsidR="00E00A9B" w:rsidRDefault="00E00A9B" w:rsidP="008179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50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08C8"/>
    <w:rsid w:val="000045C7"/>
    <w:rsid w:val="00011511"/>
    <w:rsid w:val="00013403"/>
    <w:rsid w:val="0003739B"/>
    <w:rsid w:val="0004059D"/>
    <w:rsid w:val="00064CB9"/>
    <w:rsid w:val="00071F6C"/>
    <w:rsid w:val="000859D3"/>
    <w:rsid w:val="00087C1C"/>
    <w:rsid w:val="00091197"/>
    <w:rsid w:val="0009162A"/>
    <w:rsid w:val="000B42E9"/>
    <w:rsid w:val="000D0BBE"/>
    <w:rsid w:val="00125B93"/>
    <w:rsid w:val="00174E0C"/>
    <w:rsid w:val="00191CFB"/>
    <w:rsid w:val="00191F8A"/>
    <w:rsid w:val="001A2DBB"/>
    <w:rsid w:val="001A7377"/>
    <w:rsid w:val="001E062E"/>
    <w:rsid w:val="001E4DA4"/>
    <w:rsid w:val="001F5C61"/>
    <w:rsid w:val="001F6FC3"/>
    <w:rsid w:val="002076B6"/>
    <w:rsid w:val="00237189"/>
    <w:rsid w:val="00245C81"/>
    <w:rsid w:val="002B254C"/>
    <w:rsid w:val="002B6A2C"/>
    <w:rsid w:val="002C38A8"/>
    <w:rsid w:val="002C399E"/>
    <w:rsid w:val="002C5224"/>
    <w:rsid w:val="002D0084"/>
    <w:rsid w:val="002D1448"/>
    <w:rsid w:val="002E25F4"/>
    <w:rsid w:val="002E65CA"/>
    <w:rsid w:val="002F28F4"/>
    <w:rsid w:val="00301DC6"/>
    <w:rsid w:val="0031226C"/>
    <w:rsid w:val="0031794D"/>
    <w:rsid w:val="003438CC"/>
    <w:rsid w:val="003528AA"/>
    <w:rsid w:val="003620BC"/>
    <w:rsid w:val="003700F5"/>
    <w:rsid w:val="00380F20"/>
    <w:rsid w:val="00396CAF"/>
    <w:rsid w:val="003A1A46"/>
    <w:rsid w:val="003B37B6"/>
    <w:rsid w:val="003B42DF"/>
    <w:rsid w:val="003E67C4"/>
    <w:rsid w:val="003E755D"/>
    <w:rsid w:val="003E763C"/>
    <w:rsid w:val="00425CFC"/>
    <w:rsid w:val="004323DD"/>
    <w:rsid w:val="00443054"/>
    <w:rsid w:val="0044662F"/>
    <w:rsid w:val="0045573C"/>
    <w:rsid w:val="00490F72"/>
    <w:rsid w:val="00494EFB"/>
    <w:rsid w:val="0049591D"/>
    <w:rsid w:val="004A6B8C"/>
    <w:rsid w:val="004B456C"/>
    <w:rsid w:val="004D4DCB"/>
    <w:rsid w:val="004F2326"/>
    <w:rsid w:val="00502D14"/>
    <w:rsid w:val="00541134"/>
    <w:rsid w:val="00547E29"/>
    <w:rsid w:val="00550A70"/>
    <w:rsid w:val="00554A71"/>
    <w:rsid w:val="00557609"/>
    <w:rsid w:val="00564E41"/>
    <w:rsid w:val="005A1DBE"/>
    <w:rsid w:val="005B25AB"/>
    <w:rsid w:val="005C76F9"/>
    <w:rsid w:val="005D723B"/>
    <w:rsid w:val="005E3839"/>
    <w:rsid w:val="005F2BAC"/>
    <w:rsid w:val="00617487"/>
    <w:rsid w:val="00635A23"/>
    <w:rsid w:val="0064204E"/>
    <w:rsid w:val="00645636"/>
    <w:rsid w:val="00667FDA"/>
    <w:rsid w:val="00681A56"/>
    <w:rsid w:val="00682A60"/>
    <w:rsid w:val="00684E97"/>
    <w:rsid w:val="0068700F"/>
    <w:rsid w:val="006A7406"/>
    <w:rsid w:val="006C41A7"/>
    <w:rsid w:val="006C6E2F"/>
    <w:rsid w:val="006E78C9"/>
    <w:rsid w:val="006F413E"/>
    <w:rsid w:val="007013A9"/>
    <w:rsid w:val="00711663"/>
    <w:rsid w:val="00712184"/>
    <w:rsid w:val="00713451"/>
    <w:rsid w:val="00716B90"/>
    <w:rsid w:val="00741788"/>
    <w:rsid w:val="007472D1"/>
    <w:rsid w:val="00757B5C"/>
    <w:rsid w:val="00766D76"/>
    <w:rsid w:val="00786ABA"/>
    <w:rsid w:val="00790E5E"/>
    <w:rsid w:val="007943C5"/>
    <w:rsid w:val="007A7FF6"/>
    <w:rsid w:val="007C5B8F"/>
    <w:rsid w:val="007D3632"/>
    <w:rsid w:val="007F0050"/>
    <w:rsid w:val="0081304F"/>
    <w:rsid w:val="00815F6D"/>
    <w:rsid w:val="008179EE"/>
    <w:rsid w:val="00823BC7"/>
    <w:rsid w:val="00826B3F"/>
    <w:rsid w:val="00831409"/>
    <w:rsid w:val="00856C37"/>
    <w:rsid w:val="008601E9"/>
    <w:rsid w:val="00865264"/>
    <w:rsid w:val="00877550"/>
    <w:rsid w:val="00892647"/>
    <w:rsid w:val="008A195D"/>
    <w:rsid w:val="008D7899"/>
    <w:rsid w:val="008E0240"/>
    <w:rsid w:val="008F7C1D"/>
    <w:rsid w:val="00917684"/>
    <w:rsid w:val="00962FDA"/>
    <w:rsid w:val="00971AB2"/>
    <w:rsid w:val="00987CDB"/>
    <w:rsid w:val="00990233"/>
    <w:rsid w:val="009925EE"/>
    <w:rsid w:val="009A25DA"/>
    <w:rsid w:val="009C3180"/>
    <w:rsid w:val="009D7B4C"/>
    <w:rsid w:val="009F6084"/>
    <w:rsid w:val="00A03A92"/>
    <w:rsid w:val="00A074F9"/>
    <w:rsid w:val="00A22491"/>
    <w:rsid w:val="00A2369B"/>
    <w:rsid w:val="00A57BE3"/>
    <w:rsid w:val="00A75090"/>
    <w:rsid w:val="00A8118A"/>
    <w:rsid w:val="00AC06AE"/>
    <w:rsid w:val="00AC7516"/>
    <w:rsid w:val="00AD5933"/>
    <w:rsid w:val="00AD7D97"/>
    <w:rsid w:val="00AE3C2E"/>
    <w:rsid w:val="00AF01E8"/>
    <w:rsid w:val="00B1126F"/>
    <w:rsid w:val="00B15198"/>
    <w:rsid w:val="00B2687D"/>
    <w:rsid w:val="00B41371"/>
    <w:rsid w:val="00B849A8"/>
    <w:rsid w:val="00B91C88"/>
    <w:rsid w:val="00B92422"/>
    <w:rsid w:val="00B93DFF"/>
    <w:rsid w:val="00BA4BD1"/>
    <w:rsid w:val="00BA7573"/>
    <w:rsid w:val="00BB0419"/>
    <w:rsid w:val="00BC2C63"/>
    <w:rsid w:val="00BD5447"/>
    <w:rsid w:val="00C25077"/>
    <w:rsid w:val="00C30A2E"/>
    <w:rsid w:val="00C456CC"/>
    <w:rsid w:val="00C56AD4"/>
    <w:rsid w:val="00C65009"/>
    <w:rsid w:val="00C72E92"/>
    <w:rsid w:val="00C830EC"/>
    <w:rsid w:val="00C87FF0"/>
    <w:rsid w:val="00C92086"/>
    <w:rsid w:val="00CA17ED"/>
    <w:rsid w:val="00CC58BF"/>
    <w:rsid w:val="00CE4178"/>
    <w:rsid w:val="00D1747F"/>
    <w:rsid w:val="00D308C8"/>
    <w:rsid w:val="00D30F8D"/>
    <w:rsid w:val="00D350AC"/>
    <w:rsid w:val="00D4237C"/>
    <w:rsid w:val="00D64999"/>
    <w:rsid w:val="00D82280"/>
    <w:rsid w:val="00D82307"/>
    <w:rsid w:val="00D93719"/>
    <w:rsid w:val="00D9726C"/>
    <w:rsid w:val="00DA35D5"/>
    <w:rsid w:val="00DA58FD"/>
    <w:rsid w:val="00DD3FEE"/>
    <w:rsid w:val="00DF7163"/>
    <w:rsid w:val="00E00A9B"/>
    <w:rsid w:val="00E06C6D"/>
    <w:rsid w:val="00E42391"/>
    <w:rsid w:val="00E6471B"/>
    <w:rsid w:val="00E71823"/>
    <w:rsid w:val="00E729F0"/>
    <w:rsid w:val="00E84854"/>
    <w:rsid w:val="00ED65CB"/>
    <w:rsid w:val="00EE46E6"/>
    <w:rsid w:val="00EF4224"/>
    <w:rsid w:val="00EF527C"/>
    <w:rsid w:val="00EF7FA3"/>
    <w:rsid w:val="00F02603"/>
    <w:rsid w:val="00F02E62"/>
    <w:rsid w:val="00F0314D"/>
    <w:rsid w:val="00F13719"/>
    <w:rsid w:val="00F15D13"/>
    <w:rsid w:val="00F20998"/>
    <w:rsid w:val="00F4106F"/>
    <w:rsid w:val="00F44CBE"/>
    <w:rsid w:val="00F71E03"/>
    <w:rsid w:val="00F855E5"/>
    <w:rsid w:val="00F874A2"/>
    <w:rsid w:val="00F964A0"/>
    <w:rsid w:val="00FB17E6"/>
    <w:rsid w:val="00FE6EA9"/>
    <w:rsid w:val="00FF1679"/>
    <w:rsid w:val="00FF7E49"/>
    <w:rsid w:val="02EE1DBB"/>
    <w:rsid w:val="06495906"/>
    <w:rsid w:val="08595C11"/>
    <w:rsid w:val="09DA3802"/>
    <w:rsid w:val="0B24501A"/>
    <w:rsid w:val="0CAF088A"/>
    <w:rsid w:val="0D000ED3"/>
    <w:rsid w:val="13037231"/>
    <w:rsid w:val="145D4771"/>
    <w:rsid w:val="167C328B"/>
    <w:rsid w:val="1A354D02"/>
    <w:rsid w:val="1C5647E4"/>
    <w:rsid w:val="1FA37E8C"/>
    <w:rsid w:val="20200BD5"/>
    <w:rsid w:val="203F3843"/>
    <w:rsid w:val="25241716"/>
    <w:rsid w:val="25353937"/>
    <w:rsid w:val="2DB32726"/>
    <w:rsid w:val="2E435F8F"/>
    <w:rsid w:val="2EC11DCF"/>
    <w:rsid w:val="3149422F"/>
    <w:rsid w:val="337C4EEA"/>
    <w:rsid w:val="38D85A5D"/>
    <w:rsid w:val="39CC3AA9"/>
    <w:rsid w:val="3D474267"/>
    <w:rsid w:val="40423059"/>
    <w:rsid w:val="42700018"/>
    <w:rsid w:val="449E2250"/>
    <w:rsid w:val="45D53FA5"/>
    <w:rsid w:val="4A07149A"/>
    <w:rsid w:val="4A7E7D66"/>
    <w:rsid w:val="4ABD31A6"/>
    <w:rsid w:val="4C4A4641"/>
    <w:rsid w:val="4C603D65"/>
    <w:rsid w:val="4CCA640C"/>
    <w:rsid w:val="4E3D2729"/>
    <w:rsid w:val="5048256A"/>
    <w:rsid w:val="531148C4"/>
    <w:rsid w:val="5561755B"/>
    <w:rsid w:val="56F20627"/>
    <w:rsid w:val="57500F71"/>
    <w:rsid w:val="5C5704B7"/>
    <w:rsid w:val="60B226A3"/>
    <w:rsid w:val="60EF15A9"/>
    <w:rsid w:val="60F453B0"/>
    <w:rsid w:val="614F6C97"/>
    <w:rsid w:val="624D1345"/>
    <w:rsid w:val="626357D3"/>
    <w:rsid w:val="633F55F7"/>
    <w:rsid w:val="636F4235"/>
    <w:rsid w:val="64081B7D"/>
    <w:rsid w:val="670062B0"/>
    <w:rsid w:val="670272C0"/>
    <w:rsid w:val="676576FE"/>
    <w:rsid w:val="677C4E7B"/>
    <w:rsid w:val="6BCA430A"/>
    <w:rsid w:val="6F0E1178"/>
    <w:rsid w:val="707904E3"/>
    <w:rsid w:val="72BB78F9"/>
    <w:rsid w:val="743269DC"/>
    <w:rsid w:val="764D2BB2"/>
    <w:rsid w:val="76ED1552"/>
    <w:rsid w:val="7E033B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BD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BA4BD1"/>
    <w:pPr>
      <w:tabs>
        <w:tab w:val="center" w:pos="4153"/>
        <w:tab w:val="right" w:pos="8306"/>
      </w:tabs>
      <w:snapToGrid w:val="0"/>
      <w:jc w:val="left"/>
    </w:pPr>
    <w:rPr>
      <w:sz w:val="18"/>
      <w:szCs w:val="18"/>
    </w:rPr>
  </w:style>
  <w:style w:type="paragraph" w:styleId="a4">
    <w:name w:val="header"/>
    <w:basedOn w:val="a"/>
    <w:unhideWhenUsed/>
    <w:qFormat/>
    <w:rsid w:val="00BA4BD1"/>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BA4BD1"/>
    <w:pPr>
      <w:ind w:firstLineChars="200" w:firstLine="420"/>
    </w:pPr>
  </w:style>
  <w:style w:type="paragraph" w:customStyle="1" w:styleId="p0">
    <w:name w:val="p0"/>
    <w:basedOn w:val="a"/>
    <w:qFormat/>
    <w:rsid w:val="00BA4BD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18198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2</Pages>
  <Words>221</Words>
  <Characters>1262</Characters>
  <Application>Microsoft Office Word</Application>
  <DocSecurity>0</DocSecurity>
  <Lines>10</Lines>
  <Paragraphs>2</Paragraphs>
  <ScaleCrop>false</ScaleCrop>
  <Company>微软中国</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一体化多媒体教学设备清单 </dc:title>
  <dc:creator>Administrator</dc:creator>
  <cp:lastModifiedBy>Windows User</cp:lastModifiedBy>
  <cp:revision>41</cp:revision>
  <cp:lastPrinted>2024-08-05T00:56:00Z</cp:lastPrinted>
  <dcterms:created xsi:type="dcterms:W3CDTF">2018-07-07T01:24:00Z</dcterms:created>
  <dcterms:modified xsi:type="dcterms:W3CDTF">2025-04-14T12:35:00Z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