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《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eastAsia="zh-CN"/>
        </w:rPr>
        <w:t>动脉硬化检测仪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》采购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eastAsia="zh-CN"/>
        </w:rPr>
        <w:t>需求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文件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9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63" w:beforeLines="50" w:after="163" w:afterLines="50" w:line="360" w:lineRule="exact"/>
        <w:ind w:leftChars="0"/>
        <w:jc w:val="both"/>
        <w:textAlignment w:val="auto"/>
        <w:outlineLvl w:val="0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一、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项目技术要求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1.性能指标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1.1 血压性能：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1.1.1血压测量范围：0mmHg～300mmHg；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1.1.2分辨率：1mmHg;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1.1.3可重复性：±4mmHg；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1.2 脉率性能：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1.2.1 脉率测量范围：35-185bpm;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1.2.2 脉率测量精度：±2bpm;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1.2.3 脉率分辨率：1bpm；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1.3 心率性能：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1.3.1测量范围：30次/分-300次/分;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1.3.2测量误差：±1次/分或±5%取最大值；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1.4气泵自动加压；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1.5线性放气：不受气压的影响，通过算法自动控制实现线性放气，提高测量准确度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2．检测参数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2.1下肢血管阻塞检测：ABI（踝臂指数）；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2.2上肢血管阻塞检测：BAI（臂踝指数）；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2.3血管僵硬度检测：PWV；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*2.4 R-R间期检测：HR（心率）、心率均值、R-R间期均值、R-R间期标准差、R-R间期变异系数、R-R间期统计直方图、R-R间期趋势曲线图；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*2.5运动负荷事件对比：ABI历史数据趋势图、血压检测列表；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2.6 与心脏功能评价相关的测量参数（STI）： PEP（射血前期）、ET（射血时间）、ET/PEP（射血指数）；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2.7其他参数：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2.7.1四肢动脉血压：SBP（收缩压）、DBP（舒张压）、MBP（平均压）、PP（脉压）；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2.7.2 ECG(心电波形)、PCG(心音波形)、HR（心率）；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2.7.3 PVR波形以及与PVR波形相关的定量测量参数： UT（脉搏波上行时间）、%MAP；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2.7.4 AI（反射波增强指数）；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2.7.5 BMI（体质指数）；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3. 技术要求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3.1三种检测模式：四肢同步检测、单侧检测、单肢体检测。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*3.2在同一心动周期内，四肢血压同步测量SBP(收缩压)、DBP(舒张压)、MBP(平均动脉压)、PP(脉压差)，保证ABI、BAI测量结果准确性；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*3.3联网功能：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3.3.1支持DB（SQL Server、Oracle、MySql、Postgre SQL）、Http、WebService数据接口，将检测数据传输至各医院网络系统；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3.3.2可通过Wi-Fi或串口连接身高体重等其他外接设备，自动获取外接设备的检测信息，统一管理受检者信息，增加检测便捷性。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3.3.3 联网方式：支持有线、WIFI等多种联网方式，满足多场景的使用需求。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3.4在线升级： OTA免费在线升级，无需数据备份，线上即可完成软件和插件升级，方便快捷。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*3.5云服务功能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3.5.1微信建立健康账户，完成信息登记；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3.5.2检测结果直接传输至受检者微信；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3.5.3定制微信公众号；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3.6病案管理：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3.6.1可保存、显示、搜索、修改、删除病案；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3.6.2病例导出功能；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3.6.3可追加检测、重新检测；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3.7病历查询功能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3.7.1具有多种查询方式，可按病案号、姓名、出生日期等信息进行病例检索；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3.7.2可支持今日、本周、本月等病例的快速筛选统计；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3.7.3支持检测结果的筛选，便于异常病例/正常病例的快速分类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3.8报告单：可重新编辑报告单字段，针对检测结果，检测图表，检测意见或者医生意见等字段，可随意进行缩放，拖动，添加或删除等操作，满足更多客户需求。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3.9充气目标值的设置，可根据受检者情况调整充气目标值至最佳状态，提升检测结果准确性。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3.10版权保护技术：通过主机加密信息实现软件版权保护。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3.11滤波功能：可通过设定多个脉搏波起始条件，将噪音波自动滤掉，以保证结果准确。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3.12检测过程中无任何耗材，节省成本。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*3.13全触摸屏操控≧14英寸。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3.14主机质保三年，附件质保一年。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9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63" w:beforeLines="50" w:after="163" w:afterLines="50" w:line="360" w:lineRule="exact"/>
        <w:jc w:val="both"/>
        <w:textAlignment w:val="auto"/>
        <w:outlineLvl w:val="0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二、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采购货物清单</w:t>
      </w:r>
    </w:p>
    <w:tbl>
      <w:tblPr>
        <w:tblStyle w:val="5"/>
        <w:tblpPr w:leftFromText="180" w:rightFromText="180" w:vertAnchor="text" w:horzAnchor="page" w:tblpXSpec="center" w:tblpY="156"/>
        <w:tblOverlap w:val="never"/>
        <w:tblW w:w="62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3241"/>
        <w:gridCol w:w="2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序号</w:t>
            </w:r>
          </w:p>
        </w:tc>
        <w:tc>
          <w:tcPr>
            <w:tcW w:w="32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部件名称</w:t>
            </w:r>
          </w:p>
        </w:tc>
        <w:tc>
          <w:tcPr>
            <w:tcW w:w="22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1</w:t>
            </w:r>
          </w:p>
        </w:tc>
        <w:tc>
          <w:tcPr>
            <w:tcW w:w="32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主机</w:t>
            </w:r>
          </w:p>
        </w:tc>
        <w:tc>
          <w:tcPr>
            <w:tcW w:w="22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2</w:t>
            </w:r>
          </w:p>
        </w:tc>
        <w:tc>
          <w:tcPr>
            <w:tcW w:w="32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下肢单元</w:t>
            </w:r>
          </w:p>
        </w:tc>
        <w:tc>
          <w:tcPr>
            <w:tcW w:w="22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3</w:t>
            </w:r>
          </w:p>
        </w:tc>
        <w:tc>
          <w:tcPr>
            <w:tcW w:w="32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系统软件</w:t>
            </w:r>
          </w:p>
        </w:tc>
        <w:tc>
          <w:tcPr>
            <w:tcW w:w="22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4</w:t>
            </w:r>
          </w:p>
        </w:tc>
        <w:tc>
          <w:tcPr>
            <w:tcW w:w="32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电线组件</w:t>
            </w:r>
          </w:p>
        </w:tc>
        <w:tc>
          <w:tcPr>
            <w:tcW w:w="22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5</w:t>
            </w:r>
          </w:p>
        </w:tc>
        <w:tc>
          <w:tcPr>
            <w:tcW w:w="32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气囊式血压袖带（左臂）</w:t>
            </w:r>
          </w:p>
        </w:tc>
        <w:tc>
          <w:tcPr>
            <w:tcW w:w="22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6</w:t>
            </w:r>
          </w:p>
        </w:tc>
        <w:tc>
          <w:tcPr>
            <w:tcW w:w="32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气囊式血压袖带（右臂）</w:t>
            </w:r>
          </w:p>
        </w:tc>
        <w:tc>
          <w:tcPr>
            <w:tcW w:w="22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7</w:t>
            </w:r>
          </w:p>
        </w:tc>
        <w:tc>
          <w:tcPr>
            <w:tcW w:w="32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气囊式血压袖带（左踝）</w:t>
            </w:r>
          </w:p>
        </w:tc>
        <w:tc>
          <w:tcPr>
            <w:tcW w:w="22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8</w:t>
            </w:r>
          </w:p>
        </w:tc>
        <w:tc>
          <w:tcPr>
            <w:tcW w:w="32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气囊式血压袖带（右踝）</w:t>
            </w:r>
          </w:p>
        </w:tc>
        <w:tc>
          <w:tcPr>
            <w:tcW w:w="22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9</w:t>
            </w:r>
          </w:p>
        </w:tc>
        <w:tc>
          <w:tcPr>
            <w:tcW w:w="32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肢体电极夹</w:t>
            </w:r>
          </w:p>
        </w:tc>
        <w:tc>
          <w:tcPr>
            <w:tcW w:w="22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10</w:t>
            </w:r>
          </w:p>
        </w:tc>
        <w:tc>
          <w:tcPr>
            <w:tcW w:w="32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心电导联线</w:t>
            </w:r>
          </w:p>
        </w:tc>
        <w:tc>
          <w:tcPr>
            <w:tcW w:w="22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11</w:t>
            </w:r>
          </w:p>
        </w:tc>
        <w:tc>
          <w:tcPr>
            <w:tcW w:w="32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心音探头</w:t>
            </w:r>
          </w:p>
        </w:tc>
        <w:tc>
          <w:tcPr>
            <w:tcW w:w="22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32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成人袖带延长管</w:t>
            </w:r>
          </w:p>
        </w:tc>
        <w:tc>
          <w:tcPr>
            <w:tcW w:w="227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32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台车</w:t>
            </w:r>
          </w:p>
        </w:tc>
        <w:tc>
          <w:tcPr>
            <w:tcW w:w="22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32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收纳装置</w:t>
            </w:r>
          </w:p>
        </w:tc>
        <w:tc>
          <w:tcPr>
            <w:tcW w:w="22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32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*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打印机</w:t>
            </w:r>
          </w:p>
        </w:tc>
        <w:tc>
          <w:tcPr>
            <w:tcW w:w="22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32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气囊式血压袖带（左备用）</w:t>
            </w:r>
          </w:p>
        </w:tc>
        <w:tc>
          <w:tcPr>
            <w:tcW w:w="22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32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气囊式血压袖带（右备用）</w:t>
            </w:r>
          </w:p>
        </w:tc>
        <w:tc>
          <w:tcPr>
            <w:tcW w:w="22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32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心音沙袋</w:t>
            </w:r>
          </w:p>
        </w:tc>
        <w:tc>
          <w:tcPr>
            <w:tcW w:w="22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1个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lang w:val="en-US" w:eastAsia="zh-CN"/>
        </w:rPr>
        <w:t>三、*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lang w:eastAsia="zh-CN"/>
        </w:rPr>
        <w:t>质保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</w:rPr>
        <w:t>期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lang w:eastAsia="zh-CN"/>
        </w:rPr>
        <w:t>：主机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</w:rPr>
        <w:t>年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sz w:val="21"/>
          <w:szCs w:val="21"/>
        </w:rPr>
        <w:t>附件质保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年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lang w:eastAsia="zh-CN"/>
        </w:rPr>
        <w:t>四、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eastAsia="zh-CN"/>
        </w:rPr>
        <w:t>其它：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带“*”项为必要技术参数，必须符合。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eastAsia="zh-CN"/>
        </w:rPr>
        <w:t>非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“*”项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eastAsia="zh-CN"/>
        </w:rPr>
        <w:t>负偏离超两项及以上的，竞价无效。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竞价供应商应具有医疗器械经营相应资质。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5367627"/>
    <w:rsid w:val="00524AB8"/>
    <w:rsid w:val="0057559E"/>
    <w:rsid w:val="00A62D45"/>
    <w:rsid w:val="00F94E8A"/>
    <w:rsid w:val="030A3368"/>
    <w:rsid w:val="06E62D76"/>
    <w:rsid w:val="07F74CA3"/>
    <w:rsid w:val="0AEB18FF"/>
    <w:rsid w:val="123725D9"/>
    <w:rsid w:val="14562D60"/>
    <w:rsid w:val="15367627"/>
    <w:rsid w:val="16B83E4E"/>
    <w:rsid w:val="1780764F"/>
    <w:rsid w:val="188D5095"/>
    <w:rsid w:val="1A882CBF"/>
    <w:rsid w:val="1AB50A19"/>
    <w:rsid w:val="1E064510"/>
    <w:rsid w:val="1ED544C0"/>
    <w:rsid w:val="1F581E30"/>
    <w:rsid w:val="1F7B69EE"/>
    <w:rsid w:val="213037A3"/>
    <w:rsid w:val="2A9C0F57"/>
    <w:rsid w:val="2C3D5708"/>
    <w:rsid w:val="2DB85F33"/>
    <w:rsid w:val="2F797E80"/>
    <w:rsid w:val="314E6687"/>
    <w:rsid w:val="31EA2FA5"/>
    <w:rsid w:val="47C52511"/>
    <w:rsid w:val="4C4D222D"/>
    <w:rsid w:val="4D860B53"/>
    <w:rsid w:val="4E785E55"/>
    <w:rsid w:val="52922DB4"/>
    <w:rsid w:val="58660268"/>
    <w:rsid w:val="5977460D"/>
    <w:rsid w:val="59AE4147"/>
    <w:rsid w:val="60791F08"/>
    <w:rsid w:val="63C513F7"/>
    <w:rsid w:val="688F3534"/>
    <w:rsid w:val="6A6D1153"/>
    <w:rsid w:val="6B7E5BCC"/>
    <w:rsid w:val="6B884A9B"/>
    <w:rsid w:val="6D8A75C0"/>
    <w:rsid w:val="70867ED4"/>
    <w:rsid w:val="731E4EB6"/>
    <w:rsid w:val="73FB5D80"/>
    <w:rsid w:val="77327A80"/>
    <w:rsid w:val="7B446330"/>
    <w:rsid w:val="7D886DF2"/>
    <w:rsid w:val="7DF1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NormalCharacter"/>
    <w:qFormat/>
    <w:uiPriority w:val="0"/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table" w:customStyle="1" w:styleId="12">
    <w:name w:val="网格型1"/>
    <w:basedOn w:val="4"/>
    <w:qFormat/>
    <w:uiPriority w:val="39"/>
    <w:pPr>
      <w:spacing w:line="240" w:lineRule="auto"/>
      <w:jc w:val="left"/>
    </w:pPr>
    <w:rPr>
      <w:rFonts w:ascii="Times New Roman" w:hAnsi="Times New Roman" w:eastAsia="宋体" w:cs="Times New Roman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90</Words>
  <Characters>514</Characters>
  <Lines>4</Lines>
  <Paragraphs>1</Paragraphs>
  <TotalTime>2</TotalTime>
  <ScaleCrop>false</ScaleCrop>
  <LinksUpToDate>false</LinksUpToDate>
  <CharactersWithSpaces>603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2021-09-30T03:59:00Z</dcterms:created>
  <dc:creator>xiang2006</dc:creator>
  <cp:lastModifiedBy>Administrator</cp:lastModifiedBy>
  <dcterms:modified xsi:type="dcterms:W3CDTF">2024-03-14T07:42:56Z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658069AFE6DF42B7B2D8E10DE3E38B8D</vt:lpwstr>
  </property>
</Properties>
</file>