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C3A4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福田牌BJ5036XJH-M1</w:t>
      </w:r>
      <w:bookmarkStart w:id="0" w:name="_GoBack"/>
      <w:bookmarkEnd w:id="0"/>
    </w:p>
    <w:p w14:paraId="2542B159">
      <w:pPr>
        <w:bidi w:val="0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page" w:horzAnchor="page" w:tblpX="1762" w:tblpY="2348"/>
        <w:tblW w:w="85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129"/>
        <w:gridCol w:w="4407"/>
      </w:tblGrid>
      <w:tr w14:paraId="511E9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46" w:type="dxa"/>
            <w:gridSpan w:val="3"/>
            <w:shd w:val="clear" w:color="auto" w:fill="92D050"/>
            <w:vAlign w:val="top"/>
          </w:tcPr>
          <w:p w14:paraId="2A77690B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Cs w:val="21"/>
              </w:rPr>
              <w:t>福田原厂底盘</w:t>
            </w:r>
          </w:p>
        </w:tc>
      </w:tr>
      <w:tr w14:paraId="705D4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10" w:type="dxa"/>
            <w:vMerge w:val="restart"/>
            <w:shd w:val="clear" w:color="auto" w:fill="92D050"/>
            <w:vAlign w:val="center"/>
          </w:tcPr>
          <w:p w14:paraId="20CB2E35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尺寸和质量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4046B717">
            <w:pPr>
              <w:widowControl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轴距(mm)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58C817A4"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430</w:t>
            </w:r>
          </w:p>
        </w:tc>
      </w:tr>
      <w:tr w14:paraId="11D10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0C068BBF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40238340">
            <w:pPr>
              <w:widowControl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外观尺寸(mm)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70F6EF2E">
            <w:pPr>
              <w:widowControl/>
              <w:jc w:val="left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245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x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182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170</w:t>
            </w:r>
          </w:p>
        </w:tc>
      </w:tr>
      <w:tr w14:paraId="110F4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0D802A88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4EE84B54">
            <w:pPr>
              <w:widowControl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舱内尺寸(mm)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13743286"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2800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1590x1650</w:t>
            </w:r>
          </w:p>
        </w:tc>
      </w:tr>
      <w:tr w14:paraId="2A0DF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46D1DD3F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7EE38935">
            <w:pPr>
              <w:widowControl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满载总质量(kg)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55822D2F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755</w:t>
            </w:r>
          </w:p>
        </w:tc>
      </w:tr>
      <w:tr w14:paraId="2C798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10" w:type="dxa"/>
            <w:vMerge w:val="restart"/>
            <w:shd w:val="clear" w:color="auto" w:fill="92D050"/>
            <w:vAlign w:val="center"/>
          </w:tcPr>
          <w:p w14:paraId="7DAB8A6A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发动机及变速箱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60E692A6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型号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6102DCE6"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4K22D4M</w:t>
            </w:r>
          </w:p>
        </w:tc>
      </w:tr>
      <w:tr w14:paraId="27994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69307BE4">
            <w:pPr>
              <w:widowControl/>
              <w:jc w:val="left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6AF8E585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燃油种类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36C81DF6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汽油</w:t>
            </w:r>
          </w:p>
        </w:tc>
      </w:tr>
      <w:tr w14:paraId="6FFF1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09349D91">
            <w:pPr>
              <w:widowControl/>
              <w:jc w:val="left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322DAB50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工作方式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7ED2ABF7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多点电喷</w:t>
            </w:r>
          </w:p>
        </w:tc>
      </w:tr>
      <w:tr w14:paraId="39D2D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4D3AD67C">
            <w:pPr>
              <w:widowControl/>
              <w:jc w:val="left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41A9E77B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排气量(L)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11BDDAFB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L</w:t>
            </w:r>
          </w:p>
        </w:tc>
      </w:tr>
      <w:tr w14:paraId="29E1B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553B0629">
            <w:pPr>
              <w:widowControl/>
              <w:jc w:val="left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2F8FA4E9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排放标准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40DF9D50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国六</w:t>
            </w:r>
          </w:p>
        </w:tc>
      </w:tr>
      <w:tr w14:paraId="06D1C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71EAA8F5">
            <w:pPr>
              <w:widowControl/>
              <w:jc w:val="left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19E0C9A8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最大功率(kw)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3479370F"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11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D8AE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6E16BF07">
            <w:pPr>
              <w:widowControl/>
              <w:jc w:val="left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0EC599E6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扭矩(Nm/rpm)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76613CDC"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230</w:t>
            </w:r>
          </w:p>
        </w:tc>
      </w:tr>
      <w:tr w14:paraId="289C7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19299F09"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7247D697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变速器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6041AAAC"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MT</w:t>
            </w:r>
          </w:p>
        </w:tc>
      </w:tr>
      <w:tr w14:paraId="774A6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39B2A36C"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68B8BD3A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最高时速(km/h)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1F04D028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150</w:t>
            </w:r>
          </w:p>
        </w:tc>
      </w:tr>
      <w:tr w14:paraId="2229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10" w:type="dxa"/>
            <w:vMerge w:val="restart"/>
            <w:shd w:val="clear" w:color="auto" w:fill="92D050"/>
            <w:vAlign w:val="center"/>
          </w:tcPr>
          <w:p w14:paraId="1D3B2488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车辆安全配置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3C9E83D7">
            <w:pPr>
              <w:widowControl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安全控制系统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0F31D182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ABS+EBD</w:t>
            </w:r>
          </w:p>
        </w:tc>
      </w:tr>
      <w:tr w14:paraId="79ADD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2AC6BFB4">
            <w:pPr>
              <w:widowControl/>
              <w:jc w:val="left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3DA1F716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转向装置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371C5CD3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液压助力转向系统</w:t>
            </w:r>
          </w:p>
        </w:tc>
      </w:tr>
      <w:tr w14:paraId="76A2B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769D56CF">
            <w:pPr>
              <w:widowControl/>
              <w:jc w:val="left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6B59990E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安全带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6C76D396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全席三点式+安全带未系声觉提醒</w:t>
            </w:r>
          </w:p>
        </w:tc>
      </w:tr>
      <w:tr w14:paraId="55CA2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10" w:type="dxa"/>
            <w:vMerge w:val="continue"/>
            <w:shd w:val="clear" w:color="auto" w:fill="92D050"/>
            <w:vAlign w:val="top"/>
          </w:tcPr>
          <w:p w14:paraId="090B3FF1">
            <w:pPr>
              <w:widowControl/>
              <w:jc w:val="left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30F6A175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前空调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2CB1E13D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冷、暖风系统</w:t>
            </w:r>
          </w:p>
        </w:tc>
      </w:tr>
      <w:tr w14:paraId="012AF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10" w:type="dxa"/>
            <w:shd w:val="clear" w:color="auto" w:fill="92D050"/>
            <w:vAlign w:val="top"/>
          </w:tcPr>
          <w:p w14:paraId="46B96F7B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轮胎配置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7EA568FF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轮胎规格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63F867BF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15吋钢轮</w:t>
            </w:r>
          </w:p>
        </w:tc>
      </w:tr>
      <w:tr w14:paraId="1E2E7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10" w:type="dxa"/>
            <w:shd w:val="clear" w:color="auto" w:fill="92D050"/>
            <w:vAlign w:val="top"/>
          </w:tcPr>
          <w:p w14:paraId="3FA8D18E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额定载客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473FF1A2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载客人数</w:t>
            </w:r>
          </w:p>
        </w:tc>
        <w:tc>
          <w:tcPr>
            <w:tcW w:w="4407" w:type="dxa"/>
            <w:shd w:val="clear" w:color="auto" w:fill="F2F2F2"/>
            <w:vAlign w:val="center"/>
          </w:tcPr>
          <w:p w14:paraId="3243B46B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7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人</w:t>
            </w:r>
          </w:p>
        </w:tc>
      </w:tr>
      <w:tr w14:paraId="05445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10" w:type="dxa"/>
            <w:shd w:val="clear" w:color="auto" w:fill="92D050"/>
            <w:vAlign w:val="top"/>
          </w:tcPr>
          <w:p w14:paraId="2865C127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其他配置</w:t>
            </w:r>
          </w:p>
        </w:tc>
        <w:tc>
          <w:tcPr>
            <w:tcW w:w="6536" w:type="dxa"/>
            <w:gridSpan w:val="2"/>
            <w:shd w:val="clear" w:color="auto" w:fill="F2F2F2"/>
            <w:vAlign w:val="center"/>
          </w:tcPr>
          <w:p w14:paraId="02E7E3FF"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前门电动车窗，全车中控锁</w:t>
            </w:r>
          </w:p>
        </w:tc>
      </w:tr>
    </w:tbl>
    <w:tbl>
      <w:tblPr>
        <w:tblStyle w:val="2"/>
        <w:tblpPr w:leftFromText="180" w:rightFromText="180" w:vertAnchor="text" w:horzAnchor="page" w:tblpX="1772" w:tblpY="17"/>
        <w:tblOverlap w:val="never"/>
        <w:tblW w:w="85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50"/>
        <w:gridCol w:w="4394"/>
        <w:gridCol w:w="907"/>
      </w:tblGrid>
      <w:tr w14:paraId="12057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35" w:type="dxa"/>
            <w:gridSpan w:val="4"/>
            <w:shd w:val="clear" w:color="auto" w:fill="70AD47"/>
            <w:vAlign w:val="center"/>
          </w:tcPr>
          <w:p w14:paraId="2A287FFA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8"/>
              </w:rPr>
              <w:t>医疗舱改装</w:t>
            </w:r>
          </w:p>
        </w:tc>
      </w:tr>
      <w:tr w14:paraId="2808A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70AD47"/>
            <w:vAlign w:val="center"/>
          </w:tcPr>
          <w:p w14:paraId="10A2DE01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担架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系统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64CA3712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自动上车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担架</w:t>
            </w:r>
          </w:p>
        </w:tc>
        <w:tc>
          <w:tcPr>
            <w:tcW w:w="4394" w:type="dxa"/>
            <w:vAlign w:val="center"/>
          </w:tcPr>
          <w:p w14:paraId="5887B93F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承重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：159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KG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、铝合金材质</w:t>
            </w:r>
          </w:p>
        </w:tc>
        <w:tc>
          <w:tcPr>
            <w:tcW w:w="907" w:type="dxa"/>
            <w:vMerge w:val="restart"/>
            <w:vAlign w:val="center"/>
          </w:tcPr>
          <w:p w14:paraId="7EC14AD5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60EAA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70AD47"/>
            <w:vAlign w:val="center"/>
          </w:tcPr>
          <w:p w14:paraId="4DEA15EE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9CB8550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担架床挡板</w:t>
            </w:r>
          </w:p>
        </w:tc>
        <w:tc>
          <w:tcPr>
            <w:tcW w:w="4394" w:type="dxa"/>
            <w:vAlign w:val="center"/>
          </w:tcPr>
          <w:p w14:paraId="5B164279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不锈钢材质</w:t>
            </w:r>
          </w:p>
        </w:tc>
        <w:tc>
          <w:tcPr>
            <w:tcW w:w="907" w:type="dxa"/>
            <w:vMerge w:val="continue"/>
            <w:vAlign w:val="center"/>
          </w:tcPr>
          <w:p w14:paraId="73C620F7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</w:p>
        </w:tc>
      </w:tr>
      <w:tr w14:paraId="4211F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70AD47"/>
            <w:vAlign w:val="center"/>
          </w:tcPr>
          <w:p w14:paraId="4E87348E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9BCABBE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铲式担架</w:t>
            </w:r>
          </w:p>
        </w:tc>
        <w:tc>
          <w:tcPr>
            <w:tcW w:w="4394" w:type="dxa"/>
            <w:vAlign w:val="center"/>
          </w:tcPr>
          <w:p w14:paraId="5F3ADF81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铝合金</w:t>
            </w:r>
          </w:p>
        </w:tc>
        <w:tc>
          <w:tcPr>
            <w:tcW w:w="907" w:type="dxa"/>
            <w:vAlign w:val="center"/>
          </w:tcPr>
          <w:p w14:paraId="0318E216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1个</w:t>
            </w:r>
          </w:p>
        </w:tc>
      </w:tr>
      <w:tr w14:paraId="4C111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70AD47"/>
            <w:vAlign w:val="center"/>
          </w:tcPr>
          <w:p w14:paraId="455C3A1B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中央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集中供氧系统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2ED6AA75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氧气瓶</w:t>
            </w:r>
          </w:p>
        </w:tc>
        <w:tc>
          <w:tcPr>
            <w:tcW w:w="4394" w:type="dxa"/>
            <w:vAlign w:val="center"/>
          </w:tcPr>
          <w:p w14:paraId="3F8561DF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铝制、10L</w:t>
            </w:r>
          </w:p>
        </w:tc>
        <w:tc>
          <w:tcPr>
            <w:tcW w:w="907" w:type="dxa"/>
            <w:vAlign w:val="center"/>
          </w:tcPr>
          <w:p w14:paraId="0998DC97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2个</w:t>
            </w:r>
          </w:p>
        </w:tc>
      </w:tr>
      <w:tr w14:paraId="7DED0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1FC92D65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43A6C58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氧气终端</w:t>
            </w:r>
          </w:p>
        </w:tc>
        <w:tc>
          <w:tcPr>
            <w:tcW w:w="4394" w:type="dxa"/>
            <w:vAlign w:val="center"/>
          </w:tcPr>
          <w:p w14:paraId="6A97FAF7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医用氧气终端</w:t>
            </w:r>
          </w:p>
        </w:tc>
        <w:tc>
          <w:tcPr>
            <w:tcW w:w="907" w:type="dxa"/>
            <w:vAlign w:val="center"/>
          </w:tcPr>
          <w:p w14:paraId="29E9D2A4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套</w:t>
            </w:r>
          </w:p>
        </w:tc>
      </w:tr>
      <w:tr w14:paraId="0BBBC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0A7EA825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156C6676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湿化瓶</w:t>
            </w:r>
          </w:p>
        </w:tc>
        <w:tc>
          <w:tcPr>
            <w:tcW w:w="4394" w:type="dxa"/>
            <w:vAlign w:val="center"/>
          </w:tcPr>
          <w:p w14:paraId="0D938CAA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医用湿化瓶</w:t>
            </w:r>
          </w:p>
        </w:tc>
        <w:tc>
          <w:tcPr>
            <w:tcW w:w="907" w:type="dxa"/>
            <w:vAlign w:val="center"/>
          </w:tcPr>
          <w:p w14:paraId="11050B0A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个</w:t>
            </w:r>
          </w:p>
        </w:tc>
      </w:tr>
      <w:tr w14:paraId="3F46A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398A268F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3C14096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减压阀</w:t>
            </w:r>
          </w:p>
        </w:tc>
        <w:tc>
          <w:tcPr>
            <w:tcW w:w="4394" w:type="dxa"/>
            <w:vAlign w:val="center"/>
          </w:tcPr>
          <w:p w14:paraId="4F3B3606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医用减压阀</w:t>
            </w:r>
          </w:p>
        </w:tc>
        <w:tc>
          <w:tcPr>
            <w:tcW w:w="907" w:type="dxa"/>
            <w:vAlign w:val="center"/>
          </w:tcPr>
          <w:p w14:paraId="14F4B6FD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2个</w:t>
            </w:r>
          </w:p>
        </w:tc>
      </w:tr>
      <w:tr w14:paraId="3BF11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66873668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528D0EF5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氧气管路及附件</w:t>
            </w:r>
          </w:p>
        </w:tc>
        <w:tc>
          <w:tcPr>
            <w:tcW w:w="4394" w:type="dxa"/>
            <w:vAlign w:val="center"/>
          </w:tcPr>
          <w:p w14:paraId="62181263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隐藏式管道</w:t>
            </w:r>
          </w:p>
        </w:tc>
        <w:tc>
          <w:tcPr>
            <w:tcW w:w="907" w:type="dxa"/>
            <w:vAlign w:val="center"/>
          </w:tcPr>
          <w:p w14:paraId="481BC3FB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0623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70AD47"/>
            <w:vAlign w:val="center"/>
          </w:tcPr>
          <w:p w14:paraId="6C6F24A8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警灯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警报系统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8D8A56C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LED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警灯</w:t>
            </w:r>
          </w:p>
        </w:tc>
        <w:tc>
          <w:tcPr>
            <w:tcW w:w="4394" w:type="dxa"/>
            <w:vAlign w:val="center"/>
          </w:tcPr>
          <w:p w14:paraId="2B8320DC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100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W警灯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警报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器、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工字型LED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爆闪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灯</w:t>
            </w:r>
          </w:p>
        </w:tc>
        <w:tc>
          <w:tcPr>
            <w:tcW w:w="907" w:type="dxa"/>
            <w:vAlign w:val="center"/>
          </w:tcPr>
          <w:p w14:paraId="4F1B0A78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套</w:t>
            </w:r>
          </w:p>
        </w:tc>
      </w:tr>
      <w:tr w14:paraId="68A9D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770F57E1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1F245DCC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LED方形爆闪块</w:t>
            </w:r>
          </w:p>
        </w:tc>
        <w:tc>
          <w:tcPr>
            <w:tcW w:w="4394" w:type="dxa"/>
            <w:vAlign w:val="center"/>
          </w:tcPr>
          <w:p w14:paraId="1D04ED83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车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后方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两侧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爆闪警示</w:t>
            </w:r>
          </w:p>
        </w:tc>
        <w:tc>
          <w:tcPr>
            <w:tcW w:w="907" w:type="dxa"/>
            <w:vAlign w:val="center"/>
          </w:tcPr>
          <w:p w14:paraId="7C4F38BD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只</w:t>
            </w:r>
          </w:p>
        </w:tc>
      </w:tr>
      <w:tr w14:paraId="6011C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70AD47"/>
            <w:vAlign w:val="center"/>
          </w:tcPr>
          <w:p w14:paraId="2541BEB1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中央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电源分配系统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6AE8B9A4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逆变器</w:t>
            </w:r>
          </w:p>
        </w:tc>
        <w:tc>
          <w:tcPr>
            <w:tcW w:w="4394" w:type="dxa"/>
            <w:vAlign w:val="center"/>
          </w:tcPr>
          <w:p w14:paraId="057B12DD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1000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W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逆变器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（修正波）</w:t>
            </w:r>
          </w:p>
        </w:tc>
        <w:tc>
          <w:tcPr>
            <w:tcW w:w="907" w:type="dxa"/>
            <w:vAlign w:val="center"/>
          </w:tcPr>
          <w:p w14:paraId="5EEA4D04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只</w:t>
            </w:r>
          </w:p>
        </w:tc>
      </w:tr>
      <w:tr w14:paraId="6451B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70AD47"/>
            <w:vAlign w:val="center"/>
          </w:tcPr>
          <w:p w14:paraId="5B43BAFD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C966084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220V插座</w:t>
            </w:r>
          </w:p>
        </w:tc>
        <w:tc>
          <w:tcPr>
            <w:tcW w:w="4394" w:type="dxa"/>
            <w:vAlign w:val="center"/>
          </w:tcPr>
          <w:p w14:paraId="3EED29B0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5孔插座，U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SB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接口</w:t>
            </w:r>
          </w:p>
        </w:tc>
        <w:tc>
          <w:tcPr>
            <w:tcW w:w="907" w:type="dxa"/>
            <w:vAlign w:val="center"/>
          </w:tcPr>
          <w:p w14:paraId="249BE504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套</w:t>
            </w:r>
          </w:p>
        </w:tc>
      </w:tr>
      <w:tr w14:paraId="0DF15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665701CD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4E6845C">
            <w:pPr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医护座椅</w:t>
            </w:r>
          </w:p>
        </w:tc>
        <w:tc>
          <w:tcPr>
            <w:tcW w:w="4394" w:type="dxa"/>
            <w:vAlign w:val="center"/>
          </w:tcPr>
          <w:p w14:paraId="04C51CAE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单人朝后柜式座椅</w:t>
            </w:r>
          </w:p>
        </w:tc>
        <w:tc>
          <w:tcPr>
            <w:tcW w:w="907" w:type="dxa"/>
            <w:vAlign w:val="center"/>
          </w:tcPr>
          <w:p w14:paraId="20B556E9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1只·</w:t>
            </w:r>
          </w:p>
        </w:tc>
      </w:tr>
      <w:tr w14:paraId="6D1B7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651041EE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C4473B4">
            <w:pPr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顺排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座椅</w:t>
            </w:r>
          </w:p>
        </w:tc>
        <w:tc>
          <w:tcPr>
            <w:tcW w:w="4394" w:type="dxa"/>
            <w:vAlign w:val="center"/>
          </w:tcPr>
          <w:p w14:paraId="19C3B079">
            <w:pPr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人顺排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柜式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座椅</w:t>
            </w:r>
          </w:p>
        </w:tc>
        <w:tc>
          <w:tcPr>
            <w:tcW w:w="907" w:type="dxa"/>
            <w:vAlign w:val="center"/>
          </w:tcPr>
          <w:p w14:paraId="0639204E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1组</w:t>
            </w:r>
          </w:p>
        </w:tc>
      </w:tr>
      <w:tr w14:paraId="47506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70AD47"/>
            <w:vAlign w:val="center"/>
          </w:tcPr>
          <w:p w14:paraId="2FF544F8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辅助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系统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F6C1FB5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医用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地板</w:t>
            </w:r>
          </w:p>
        </w:tc>
        <w:tc>
          <w:tcPr>
            <w:tcW w:w="4394" w:type="dxa"/>
            <w:vAlign w:val="center"/>
          </w:tcPr>
          <w:p w14:paraId="1F7BD9D6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整体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环保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医疗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专用、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防滑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、耐酸碱、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防腐蚀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、可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冲洗</w:t>
            </w:r>
          </w:p>
        </w:tc>
        <w:tc>
          <w:tcPr>
            <w:tcW w:w="907" w:type="dxa"/>
            <w:vAlign w:val="center"/>
          </w:tcPr>
          <w:p w14:paraId="72385482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套</w:t>
            </w:r>
          </w:p>
        </w:tc>
      </w:tr>
      <w:tr w14:paraId="7CBEA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70AD47"/>
            <w:vAlign w:val="center"/>
          </w:tcPr>
          <w:p w14:paraId="0231545F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535A4F6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对讲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系统</w:t>
            </w:r>
          </w:p>
        </w:tc>
        <w:tc>
          <w:tcPr>
            <w:tcW w:w="4394" w:type="dxa"/>
            <w:vAlign w:val="center"/>
          </w:tcPr>
          <w:p w14:paraId="60B242D5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前后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对讲</w:t>
            </w:r>
          </w:p>
        </w:tc>
        <w:tc>
          <w:tcPr>
            <w:tcW w:w="907" w:type="dxa"/>
            <w:vAlign w:val="center"/>
          </w:tcPr>
          <w:p w14:paraId="597E62D0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7B03F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11330A60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1B9FB71D">
            <w:pPr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消毒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系统</w:t>
            </w:r>
          </w:p>
        </w:tc>
        <w:tc>
          <w:tcPr>
            <w:tcW w:w="4394" w:type="dxa"/>
            <w:vAlign w:val="center"/>
          </w:tcPr>
          <w:p w14:paraId="3A8B82D9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紫外线消毒灯</w:t>
            </w:r>
          </w:p>
        </w:tc>
        <w:tc>
          <w:tcPr>
            <w:tcW w:w="907" w:type="dxa"/>
            <w:vAlign w:val="center"/>
          </w:tcPr>
          <w:p w14:paraId="1D32BFD9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4707B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1BA96769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5475C2E0">
            <w:pPr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车载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灭火器</w:t>
            </w:r>
          </w:p>
        </w:tc>
        <w:tc>
          <w:tcPr>
            <w:tcW w:w="4394" w:type="dxa"/>
            <w:vAlign w:val="center"/>
          </w:tcPr>
          <w:p w14:paraId="2CCC0C44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2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KG车载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干粉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灭火器</w:t>
            </w:r>
          </w:p>
        </w:tc>
        <w:tc>
          <w:tcPr>
            <w:tcW w:w="907" w:type="dxa"/>
            <w:vAlign w:val="center"/>
          </w:tcPr>
          <w:p w14:paraId="51567463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1只</w:t>
            </w:r>
          </w:p>
        </w:tc>
      </w:tr>
      <w:tr w14:paraId="4C445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5854F0AF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30A7F81F">
            <w:pPr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排风系统</w:t>
            </w:r>
          </w:p>
        </w:tc>
        <w:tc>
          <w:tcPr>
            <w:tcW w:w="4394" w:type="dxa"/>
            <w:vAlign w:val="center"/>
          </w:tcPr>
          <w:p w14:paraId="33D08DB3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多功能换气扇，空气流量≥7.6m³/min</w:t>
            </w:r>
          </w:p>
        </w:tc>
        <w:tc>
          <w:tcPr>
            <w:tcW w:w="907" w:type="dxa"/>
            <w:vAlign w:val="center"/>
          </w:tcPr>
          <w:p w14:paraId="16BCE418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304CF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1987A6B9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1373BD5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输液挂架</w:t>
            </w:r>
          </w:p>
        </w:tc>
        <w:tc>
          <w:tcPr>
            <w:tcW w:w="4394" w:type="dxa"/>
            <w:vAlign w:val="center"/>
          </w:tcPr>
          <w:p w14:paraId="37B31D0A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羊角式输液挂架</w:t>
            </w:r>
          </w:p>
        </w:tc>
        <w:tc>
          <w:tcPr>
            <w:tcW w:w="907" w:type="dxa"/>
            <w:vAlign w:val="center"/>
          </w:tcPr>
          <w:p w14:paraId="56709012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套</w:t>
            </w:r>
          </w:p>
        </w:tc>
      </w:tr>
      <w:tr w14:paraId="0EF5C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70AD47"/>
            <w:vAlign w:val="center"/>
          </w:tcPr>
          <w:p w14:paraId="7DB50FC1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照明系统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5AED50E4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顶部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LED照明灯</w:t>
            </w:r>
          </w:p>
        </w:tc>
        <w:tc>
          <w:tcPr>
            <w:tcW w:w="4394" w:type="dxa"/>
            <w:vAlign w:val="center"/>
          </w:tcPr>
          <w:p w14:paraId="2747EB21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LED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光源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美观大方</w:t>
            </w:r>
          </w:p>
        </w:tc>
        <w:tc>
          <w:tcPr>
            <w:tcW w:w="907" w:type="dxa"/>
            <w:vAlign w:val="center"/>
          </w:tcPr>
          <w:p w14:paraId="3D311523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ascii="微软雅黑" w:hAnsi="微软雅黑" w:eastAsia="微软雅黑"/>
                <w:sz w:val="18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只</w:t>
            </w:r>
          </w:p>
        </w:tc>
      </w:tr>
      <w:tr w14:paraId="0891A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70AD47"/>
            <w:vAlign w:val="center"/>
          </w:tcPr>
          <w:p w14:paraId="57412302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医药柜体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系统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89A71AD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高分子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中隔墙</w:t>
            </w:r>
          </w:p>
        </w:tc>
        <w:tc>
          <w:tcPr>
            <w:tcW w:w="4394" w:type="dxa"/>
            <w:vMerge w:val="restart"/>
            <w:vAlign w:val="center"/>
          </w:tcPr>
          <w:p w14:paraId="4E997A25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选用材料防水、可灭菌消毒、阻燃、防滑、耐腐蚀、环保、符合汽车内饰材料燃烧要求、防霉等级为E0级、吸水率≤1.0%。</w:t>
            </w:r>
          </w:p>
        </w:tc>
        <w:tc>
          <w:tcPr>
            <w:tcW w:w="907" w:type="dxa"/>
            <w:vAlign w:val="center"/>
          </w:tcPr>
          <w:p w14:paraId="50C74481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75E38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70AD47"/>
            <w:vAlign w:val="center"/>
          </w:tcPr>
          <w:p w14:paraId="7C1F9693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DB9BE3D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多功能医疗柜</w:t>
            </w:r>
          </w:p>
        </w:tc>
        <w:tc>
          <w:tcPr>
            <w:tcW w:w="4394" w:type="dxa"/>
            <w:vMerge w:val="continue"/>
            <w:vAlign w:val="center"/>
          </w:tcPr>
          <w:p w14:paraId="450CF95B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9F5F603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3E1E2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70AD47"/>
            <w:vAlign w:val="center"/>
          </w:tcPr>
          <w:p w14:paraId="5B95C051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1F28E6D3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氧气瓶柜</w:t>
            </w:r>
          </w:p>
        </w:tc>
        <w:tc>
          <w:tcPr>
            <w:tcW w:w="4394" w:type="dxa"/>
            <w:vMerge w:val="continue"/>
            <w:vAlign w:val="center"/>
          </w:tcPr>
          <w:p w14:paraId="2F4E6328">
            <w:pPr>
              <w:widowControl/>
              <w:jc w:val="center"/>
              <w:rPr>
                <w:rFonts w:ascii="微软雅黑" w:hAnsi="微软雅黑" w:eastAsia="微软雅黑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2F1ACB7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1AF67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Merge w:val="restart"/>
            <w:shd w:val="clear" w:color="auto" w:fill="70AD47"/>
            <w:vAlign w:val="center"/>
          </w:tcPr>
          <w:p w14:paraId="28D1B3D8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空调暖风系统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01DC1F52">
            <w:pPr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后空调</w:t>
            </w:r>
          </w:p>
        </w:tc>
        <w:tc>
          <w:tcPr>
            <w:tcW w:w="4394" w:type="dxa"/>
            <w:vAlign w:val="center"/>
          </w:tcPr>
          <w:p w14:paraId="1DDB8AFC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原厂后空调，风量可调节</w:t>
            </w:r>
          </w:p>
        </w:tc>
        <w:tc>
          <w:tcPr>
            <w:tcW w:w="907" w:type="dxa"/>
            <w:vAlign w:val="center"/>
          </w:tcPr>
          <w:p w14:paraId="35C9DE09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3C77F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06098B5E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200AF349">
            <w:pPr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后暖风装置</w:t>
            </w:r>
          </w:p>
        </w:tc>
        <w:tc>
          <w:tcPr>
            <w:tcW w:w="4394" w:type="dxa"/>
            <w:vAlign w:val="center"/>
          </w:tcPr>
          <w:p w14:paraId="1C68DE79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电压：DC12V功率：80W排风量：800m³/h</w:t>
            </w:r>
          </w:p>
        </w:tc>
        <w:tc>
          <w:tcPr>
            <w:tcW w:w="907" w:type="dxa"/>
            <w:vAlign w:val="center"/>
          </w:tcPr>
          <w:p w14:paraId="5B4C816A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1FCDA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Merge w:val="restart"/>
            <w:shd w:val="clear" w:color="auto" w:fill="70AD47"/>
            <w:vAlign w:val="center"/>
          </w:tcPr>
          <w:p w14:paraId="2FC6C384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20"/>
              </w:rPr>
              <w:t>外饰系统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594996A5">
            <w:pPr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磨砂膜</w:t>
            </w:r>
          </w:p>
        </w:tc>
        <w:tc>
          <w:tcPr>
            <w:tcW w:w="4394" w:type="dxa"/>
            <w:vAlign w:val="center"/>
          </w:tcPr>
          <w:p w14:paraId="54A45EBD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2/3白色磨砂膜</w:t>
            </w:r>
          </w:p>
        </w:tc>
        <w:tc>
          <w:tcPr>
            <w:tcW w:w="907" w:type="dxa"/>
            <w:vAlign w:val="center"/>
          </w:tcPr>
          <w:p w14:paraId="153A9E72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  <w:tr w14:paraId="2098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84" w:type="dxa"/>
            <w:vMerge w:val="continue"/>
            <w:shd w:val="clear" w:color="auto" w:fill="70AD47"/>
            <w:vAlign w:val="center"/>
          </w:tcPr>
          <w:p w14:paraId="12A64FB7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57D6D9C9">
            <w:pPr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20"/>
              </w:rPr>
              <w:t>外观彩条</w:t>
            </w:r>
          </w:p>
        </w:tc>
        <w:tc>
          <w:tcPr>
            <w:tcW w:w="4394" w:type="dxa"/>
            <w:vAlign w:val="center"/>
          </w:tcPr>
          <w:p w14:paraId="0A4D0A59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红蓝救护彩条，红十字</w:t>
            </w:r>
          </w:p>
        </w:tc>
        <w:tc>
          <w:tcPr>
            <w:tcW w:w="907" w:type="dxa"/>
            <w:vAlign w:val="center"/>
          </w:tcPr>
          <w:p w14:paraId="18B164F0">
            <w:pPr>
              <w:jc w:val="center"/>
              <w:rPr>
                <w:rFonts w:hint="eastAsia"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1套</w:t>
            </w:r>
          </w:p>
        </w:tc>
      </w:tr>
    </w:tbl>
    <w:p w14:paraId="53E231EE">
      <w:pPr>
        <w:bidi w:val="0"/>
        <w:rPr>
          <w:rFonts w:hint="eastAsia"/>
          <w:lang w:val="en-US" w:eastAsia="zh-CN"/>
        </w:rPr>
      </w:pPr>
    </w:p>
    <w:p w14:paraId="067EF961">
      <w:pPr>
        <w:bidi w:val="0"/>
        <w:rPr>
          <w:rFonts w:hint="eastAsia"/>
          <w:lang w:val="en-US" w:eastAsia="zh-CN"/>
        </w:rPr>
      </w:pPr>
    </w:p>
    <w:p w14:paraId="2C48ECB3">
      <w:pPr>
        <w:spacing w:beforeAutospacing="0" w:afterAutospacing="0" w:line="20" w:lineRule="exact"/>
        <w:rPr>
          <w:rFonts w:hint="eastAsia"/>
          <w:b/>
          <w:color w:val="FF0000"/>
          <w:sz w:val="44"/>
          <w:szCs w:val="44"/>
          <w:lang w:val="en-US" w:eastAsia="zh-CN"/>
        </w:rPr>
      </w:pPr>
    </w:p>
    <w:p w14:paraId="1B024553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DD2EB64">
      <w:pPr>
        <w:bidi w:val="0"/>
        <w:rPr>
          <w:rFonts w:hint="eastAsia"/>
          <w:lang w:val="en-US" w:eastAsia="zh-CN"/>
        </w:rPr>
      </w:pPr>
    </w:p>
    <w:p w14:paraId="6E5FA28B">
      <w:pPr>
        <w:bidi w:val="0"/>
        <w:rPr>
          <w:rFonts w:hint="eastAsia"/>
          <w:lang w:val="en-US" w:eastAsia="zh-CN"/>
        </w:rPr>
      </w:pPr>
    </w:p>
    <w:p w14:paraId="3C5311AA">
      <w:pPr>
        <w:bidi w:val="0"/>
        <w:rPr>
          <w:rFonts w:hint="eastAsia"/>
          <w:lang w:val="en-US" w:eastAsia="zh-CN"/>
        </w:rPr>
      </w:pPr>
    </w:p>
    <w:p w14:paraId="72A92FAA">
      <w:pPr>
        <w:bidi w:val="0"/>
        <w:ind w:firstLine="498" w:firstLineChars="0"/>
        <w:jc w:val="left"/>
        <w:rPr>
          <w:rFonts w:hint="eastAsia"/>
          <w:lang w:val="en-US" w:eastAsia="zh-CN"/>
        </w:rPr>
      </w:pPr>
    </w:p>
    <w:p w14:paraId="30136F29">
      <w:pPr>
        <w:bidi w:val="0"/>
        <w:ind w:firstLine="498" w:firstLineChars="0"/>
        <w:jc w:val="left"/>
        <w:rPr>
          <w:rFonts w:hint="eastAsia"/>
          <w:lang w:val="en-US" w:eastAsia="zh-CN"/>
        </w:rPr>
      </w:pPr>
    </w:p>
    <w:p w14:paraId="538B0C55">
      <w:pPr>
        <w:bidi w:val="0"/>
        <w:ind w:firstLine="498" w:firstLineChars="0"/>
        <w:jc w:val="left"/>
        <w:rPr>
          <w:rFonts w:hint="eastAsia"/>
          <w:lang w:val="en-US" w:eastAsia="zh-CN"/>
        </w:rPr>
      </w:pPr>
    </w:p>
    <w:p w14:paraId="6DC2DA0B">
      <w:pPr>
        <w:bidi w:val="0"/>
        <w:ind w:firstLine="498" w:firstLineChars="0"/>
        <w:jc w:val="left"/>
        <w:rPr>
          <w:rFonts w:hint="eastAsia"/>
          <w:lang w:val="en-US" w:eastAsia="zh-CN"/>
        </w:rPr>
      </w:pPr>
    </w:p>
    <w:p w14:paraId="4DB85F33">
      <w:pPr>
        <w:bidi w:val="0"/>
        <w:ind w:firstLine="498" w:firstLineChars="0"/>
        <w:jc w:val="left"/>
        <w:rPr>
          <w:rFonts w:hint="eastAsia"/>
          <w:lang w:val="en-US" w:eastAsia="zh-CN"/>
        </w:rPr>
      </w:pPr>
    </w:p>
    <w:p w14:paraId="31C14A85">
      <w:pPr>
        <w:bidi w:val="0"/>
        <w:ind w:firstLine="498" w:firstLineChars="0"/>
        <w:jc w:val="left"/>
        <w:rPr>
          <w:rFonts w:hint="eastAsia"/>
          <w:lang w:val="en-US" w:eastAsia="zh-CN"/>
        </w:rPr>
      </w:pPr>
    </w:p>
    <w:p w14:paraId="6BC0E51D">
      <w:pPr>
        <w:bidi w:val="0"/>
        <w:ind w:firstLine="498" w:firstLineChars="0"/>
        <w:jc w:val="left"/>
        <w:rPr>
          <w:rFonts w:hint="eastAsia"/>
          <w:lang w:val="en-US" w:eastAsia="zh-CN"/>
        </w:rPr>
      </w:pPr>
    </w:p>
    <w:p w14:paraId="0DD0436A">
      <w:pPr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11678">
    <w:pPr>
      <w:pStyle w:val="13"/>
      <w:tabs>
        <w:tab w:val="clear" w:pos="4153"/>
        <w:tab w:val="clear" w:pos="8306"/>
      </w:tabs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F43467F">
    <w:pPr>
      <w:spacing w:beforeAutospacing="0" w:afterAutospacing="0" w:line="360" w:lineRule="auto"/>
      <w:rPr>
        <w:rFonts w:hint="eastAsia" w:ascii="宋体" w:hAnsi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516E">
    <w:pPr>
      <w:pStyle w:val="15"/>
      <w:tabs>
        <w:tab w:val="clear" w:pos="4153"/>
        <w:tab w:val="clear" w:pos="8306"/>
      </w:tabs>
      <w:jc w:val="left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A186C56"/>
    <w:rsid w:val="280653FC"/>
    <w:rsid w:val="38B414E7"/>
    <w:rsid w:val="3B7154EC"/>
    <w:rsid w:val="44384737"/>
    <w:rsid w:val="52741030"/>
    <w:rsid w:val="596F2552"/>
    <w:rsid w:val="79262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link w:val="7"/>
    <w:qFormat/>
    <w:uiPriority w:val="0"/>
    <w:pPr>
      <w:keepNext/>
      <w:keepLines/>
      <w:spacing w:before="340" w:beforeAutospacing="0" w:after="330" w:afterAutospacing="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5">
    <w:name w:val="默认段落字体1"/>
    <w:link w:val="1"/>
    <w:uiPriority w:val="0"/>
  </w:style>
  <w:style w:type="table" w:customStyle="1" w:styleId="6">
    <w:name w:val="普通表格1"/>
    <w:semiHidden/>
    <w:qFormat/>
    <w:uiPriority w:val="0"/>
  </w:style>
  <w:style w:type="character" w:customStyle="1" w:styleId="7">
    <w:name w:val="标题 1 字符"/>
    <w:link w:val="4"/>
    <w:uiPriority w:val="0"/>
    <w:rPr>
      <w:b/>
      <w:bCs/>
      <w:kern w:val="44"/>
      <w:sz w:val="44"/>
      <w:szCs w:val="44"/>
    </w:rPr>
  </w:style>
  <w:style w:type="paragraph" w:customStyle="1" w:styleId="8">
    <w:name w:val="题注1"/>
    <w:basedOn w:val="1"/>
    <w:uiPriority w:val="0"/>
    <w:rPr>
      <w:rFonts w:ascii="Arial" w:hAnsi="Arial" w:eastAsia="黑体"/>
      <w:sz w:val="20"/>
    </w:rPr>
  </w:style>
  <w:style w:type="paragraph" w:customStyle="1" w:styleId="9">
    <w:name w:val="批注文字1"/>
    <w:basedOn w:val="1"/>
    <w:qFormat/>
    <w:uiPriority w:val="0"/>
    <w:pPr>
      <w:jc w:val="left"/>
    </w:pPr>
  </w:style>
  <w:style w:type="paragraph" w:customStyle="1" w:styleId="10">
    <w:name w:val="日期1"/>
    <w:basedOn w:val="1"/>
    <w:link w:val="11"/>
    <w:qFormat/>
    <w:uiPriority w:val="0"/>
    <w:pPr>
      <w:ind w:left="100" w:leftChars="2500"/>
    </w:pPr>
  </w:style>
  <w:style w:type="character" w:customStyle="1" w:styleId="11">
    <w:name w:val="日期 字符"/>
    <w:link w:val="10"/>
    <w:uiPriority w:val="0"/>
    <w:rPr>
      <w:kern w:val="2"/>
      <w:sz w:val="21"/>
      <w:szCs w:val="24"/>
    </w:rPr>
  </w:style>
  <w:style w:type="paragraph" w:customStyle="1" w:styleId="12">
    <w:name w:val="批注框文本1"/>
    <w:basedOn w:val="1"/>
    <w:qFormat/>
    <w:uiPriority w:val="0"/>
    <w:rPr>
      <w:sz w:val="18"/>
      <w:szCs w:val="18"/>
    </w:rPr>
  </w:style>
  <w:style w:type="paragraph" w:customStyle="1" w:styleId="13">
    <w:name w:val="页脚1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脚 字符"/>
    <w:link w:val="13"/>
    <w:qFormat/>
    <w:uiPriority w:val="0"/>
    <w:rPr>
      <w:kern w:val="2"/>
      <w:sz w:val="18"/>
      <w:szCs w:val="18"/>
    </w:rPr>
  </w:style>
  <w:style w:type="paragraph" w:customStyle="1" w:styleId="15">
    <w:name w:val="页眉1"/>
    <w:basedOn w:val="1"/>
    <w:link w:val="16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字符"/>
    <w:link w:val="15"/>
    <w:uiPriority w:val="0"/>
    <w:rPr>
      <w:kern w:val="2"/>
      <w:sz w:val="18"/>
      <w:szCs w:val="18"/>
    </w:rPr>
  </w:style>
  <w:style w:type="paragraph" w:customStyle="1" w:styleId="17">
    <w:name w:val="批注主题1"/>
    <w:basedOn w:val="9"/>
    <w:uiPriority w:val="0"/>
    <w:rPr>
      <w:b/>
      <w:bCs/>
    </w:rPr>
  </w:style>
  <w:style w:type="table" w:customStyle="1" w:styleId="18">
    <w:name w:val="网格型1"/>
    <w:basedOn w:val="6"/>
    <w:qFormat/>
    <w:uiPriority w:val="0"/>
  </w:style>
  <w:style w:type="character" w:customStyle="1" w:styleId="19">
    <w:name w:val="批注引用1"/>
    <w:link w:val="1"/>
    <w:qFormat/>
    <w:uiPriority w:val="0"/>
    <w:rPr>
      <w:sz w:val="21"/>
      <w:szCs w:val="21"/>
    </w:rPr>
  </w:style>
  <w:style w:type="character" w:customStyle="1" w:styleId="20">
    <w:name w:val="无间隔 字符"/>
    <w:link w:val="21"/>
    <w:uiPriority w:val="0"/>
    <w:rPr>
      <w:rFonts w:ascii="Calibri" w:hAnsi="Calibri"/>
      <w:sz w:val="22"/>
      <w:szCs w:val="22"/>
      <w:lang w:bidi="ar-SA"/>
    </w:rPr>
  </w:style>
  <w:style w:type="paragraph" w:customStyle="1" w:styleId="21">
    <w:name w:val="无间隔"/>
    <w:link w:val="20"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2">
    <w:name w:val="TOC 标题"/>
    <w:basedOn w:val="4"/>
    <w:qFormat/>
    <w:uiPriority w:val="0"/>
    <w:pPr>
      <w:widowControl/>
      <w:spacing w:before="480" w:beforeAutospacing="0" w:after="0" w:afterAutospacing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669</Words>
  <Characters>812</Characters>
  <Lines>0</Lines>
  <Paragraphs>0</Paragraphs>
  <TotalTime>4</TotalTime>
  <ScaleCrop>false</ScaleCrop>
  <LinksUpToDate>false</LinksUpToDate>
  <CharactersWithSpaces>812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2025-01-02T13:18:00Z</dcterms:created>
  <dc:creator>陈垚鑫</dc:creator>
  <cp:lastModifiedBy>陈垚鑫</cp:lastModifiedBy>
  <dcterms:modified xsi:type="dcterms:W3CDTF">2025-01-02T13:33:30Z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eyJoZGlkIjoiMjAwNzhkODZmYTE3NjhiZDFjZmY2YmYxMmExNWIwODciLCJ1c2VySWQiOiI1OTQ1OTY5NjgifQ==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BE1CC715692E4941A9670F6E3F6CD7FA_12</vt:lpwstr>
  </property>
</Properties>
</file>