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B4F1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生物反馈仪</w:t>
      </w:r>
    </w:p>
    <w:p w14:paraId="5C852768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一、适用范围</w:t>
      </w:r>
    </w:p>
    <w:p w14:paraId="737E1ECE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★适用于焦虑症神经精神疾病的生物反馈治疗。</w:t>
      </w:r>
    </w:p>
    <w:p w14:paraId="5A19D00F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二、产品结构及组成</w:t>
      </w:r>
    </w:p>
    <w:p w14:paraId="43A4200E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主要由信号采集器、生物反馈仪软件、信号接收器组成。其中信号采集器包含表面肌电传感器、重复性脉搏血氧饱和度探头、脑电传感器三部分。</w:t>
      </w:r>
    </w:p>
    <w:p w14:paraId="3265C308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三、信号采集器生物相容性</w:t>
      </w:r>
    </w:p>
    <w:p w14:paraId="070BDA3B">
      <w:pPr>
        <w:adjustRightInd w:val="0"/>
        <w:spacing w:line="24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与患者接触的材料原发性刺激反应极轻微，无致敏性，细胞毒性分级为0级、无细胞毒性作用。该材料必须进行生物相容性的试验或评价。</w:t>
      </w:r>
    </w:p>
    <w:p w14:paraId="742AA629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四、信号采集参数</w:t>
      </w:r>
    </w:p>
    <w:p w14:paraId="61A4F4EF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实时采集脑电、肌电等生理信号，AD采样位数≥24bit，AD采样率≥2000Hz。</w:t>
      </w:r>
    </w:p>
    <w:p w14:paraId="458F45DF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1.脑电采集</w:t>
      </w:r>
    </w:p>
    <w:p w14:paraId="502AA773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该产品符合国家医药行业YY0903-2013《脑电生物反馈仪》标准。</w:t>
      </w:r>
    </w:p>
    <w:p w14:paraId="64E413E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1.1电压测量：电压测量误差不超过±10%。</w:t>
      </w:r>
    </w:p>
    <w:p w14:paraId="6BA7172E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1.2共模抑制比：各通道不小于100dB。</w:t>
      </w:r>
    </w:p>
    <w:p w14:paraId="5E13E50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1.3噪声电平：不大于2uV（峰-谷值）。</w:t>
      </w:r>
    </w:p>
    <w:p w14:paraId="4A6AB1B1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1.4幅频特性：1Hz~60Hz时，相对于10Hz的幅值，偏差不超过＋5% ~－10%。</w:t>
      </w:r>
    </w:p>
    <w:p w14:paraId="2655D348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1.5耐极化电压：以峰谷值100uv、周期1s标准方波的幅值为基准，加±300mV直流耐极化电压后，幅值偏差不超过标准方波的±5%。</w:t>
      </w:r>
    </w:p>
    <w:p w14:paraId="364D5174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1.6通频带：不窄于0.5 ~ 60Hz（不包括陷波波段）。 </w:t>
      </w:r>
    </w:p>
    <w:p w14:paraId="41710C16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1.7时间间隔：误差不超过±5%。</w:t>
      </w:r>
    </w:p>
    <w:p w14:paraId="78B52B1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1.8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输入阻抗：不小于5MΩ。</w:t>
      </w:r>
    </w:p>
    <w:p w14:paraId="6CE8F17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1.9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测量范围：应为1μV～5000μV。</w:t>
      </w:r>
    </w:p>
    <w:p w14:paraId="3340D7EE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1.10分辨率：小于0.5μV。</w:t>
      </w:r>
    </w:p>
    <w:p w14:paraId="326E6E5E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2.肌电采集</w:t>
      </w:r>
    </w:p>
    <w:p w14:paraId="03A92DC2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2.1测量范围：1μV～5000μV。</w:t>
      </w:r>
    </w:p>
    <w:p w14:paraId="4E2ED515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2.2反馈阈值准确度：反馈阈值100uV，在中心频率点测量时误差不大于标称值的±10%。</w:t>
      </w:r>
    </w:p>
    <w:p w14:paraId="631FE876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2.3工频噪声抑制：肌电输入端叠加一组幅值为100uV(峰-谷值)的工频正弦信号时，反馈指示不应改变。</w:t>
      </w:r>
    </w:p>
    <w:p w14:paraId="4669C62C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3.脉搏速率</w:t>
      </w:r>
    </w:p>
    <w:p w14:paraId="5E00F063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a)脉搏速率测量范围应不窄于30bpm～245bpm;</w:t>
      </w:r>
    </w:p>
    <w:p w14:paraId="5AC4B44E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b)当脉搏速率测量范围为30bpm~59bpm时,其测量误差应为±1bpm;</w:t>
      </w:r>
    </w:p>
    <w:p w14:paraId="5B52C067">
      <w:pPr>
        <w:pStyle w:val="17"/>
        <w:spacing w:line="240" w:lineRule="auto"/>
        <w:ind w:firstLine="0" w:firstLine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★</w:t>
      </w:r>
      <w:r>
        <w:rPr>
          <w:rFonts w:hint="eastAsia" w:ascii="宋体" w:hAnsi="宋体" w:eastAsia="宋体" w:cs="宋体"/>
          <w:b/>
          <w:sz w:val="21"/>
          <w:szCs w:val="21"/>
        </w:rPr>
        <w:t>4.无线数据传输性能要求</w:t>
      </w:r>
    </w:p>
    <w:p w14:paraId="5AFA8C18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采用无线传输方式技术，可实现1个团体处理器对应多人信号采集器，对多人进行数据采集、分析、处理与交换。</w:t>
      </w:r>
    </w:p>
    <w:p w14:paraId="7DB7F44D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信号采集器和信号接收器相距10米时，无线传输丢包率小于3%。</w:t>
      </w:r>
    </w:p>
    <w:p w14:paraId="24648A80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五、软件功能</w:t>
      </w:r>
    </w:p>
    <w:p w14:paraId="133C8AAB"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1.信号匹配</w:t>
      </w:r>
    </w:p>
    <w:p w14:paraId="0D03F704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★1.1人脸匹配：通过人脸识别实现患者用户与信号采集器的匹配。</w:t>
      </w:r>
    </w:p>
    <w:p w14:paraId="4B4EA399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6B96E8E4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注：带“★”为实质性参数，不能负偏离。</w:t>
      </w:r>
    </w:p>
    <w:p w14:paraId="59A4F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56A3F"/>
    <w:multiLevelType w:val="multilevel"/>
    <w:tmpl w:val="1E956A3F"/>
    <w:lvl w:ilvl="0" w:tentative="0">
      <w:start w:val="1"/>
      <w:numFmt w:val="decimal"/>
      <w:lvlText w:val=" %1 "/>
      <w:lvlJc w:val="left"/>
      <w:pPr>
        <w:ind w:left="425" w:hanging="425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 w:eastAsia="宋体" w:asciiTheme="majorEastAsia" w:hAnsiTheme="majorEastAsia"/>
        <w:b w:val="0"/>
        <w:i w:val="0"/>
        <w:color w:val="auto"/>
        <w:sz w:val="24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567"/>
        </w:tabs>
        <w:ind w:left="0" w:firstLine="0"/>
      </w:pPr>
      <w:rPr>
        <w:rFonts w:hint="eastAsia" w:eastAsia="宋体" w:asciiTheme="minorEastAsia" w:hAnsiTheme="minorEastAsia"/>
        <w:b w:val="0"/>
        <w:i w:val="0"/>
        <w:color w:val="auto"/>
        <w:sz w:val="24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1276"/>
        </w:tabs>
        <w:ind w:left="142" w:firstLine="0"/>
      </w:pPr>
      <w:rPr>
        <w:rFonts w:hint="eastAsia" w:ascii="宋体" w:hAnsi="宋体" w:eastAsia="宋体"/>
        <w:b w:val="0"/>
        <w:i w:val="0"/>
        <w:color w:val="auto"/>
        <w:sz w:val="24"/>
      </w:rPr>
    </w:lvl>
    <w:lvl w:ilvl="4" w:tentative="0">
      <w:start w:val="1"/>
      <w:numFmt w:val="decimal"/>
      <w:pStyle w:val="5"/>
      <w:lvlText w:val="%1.%2.%3.%4.%5"/>
      <w:lvlJc w:val="left"/>
      <w:pPr>
        <w:ind w:left="2551" w:hanging="850"/>
      </w:pPr>
      <w:rPr>
        <w:rFonts w:hint="eastAsia" w:ascii="微软雅黑" w:hAnsi="微软雅黑" w:eastAsia="微软雅黑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EF6"/>
    <w:rsid w:val="00005921"/>
    <w:rsid w:val="000066EF"/>
    <w:rsid w:val="00012652"/>
    <w:rsid w:val="0006111B"/>
    <w:rsid w:val="00080137"/>
    <w:rsid w:val="00084256"/>
    <w:rsid w:val="000B5A0D"/>
    <w:rsid w:val="000D373C"/>
    <w:rsid w:val="000E4105"/>
    <w:rsid w:val="000F67F2"/>
    <w:rsid w:val="00153D6D"/>
    <w:rsid w:val="00176700"/>
    <w:rsid w:val="001858B0"/>
    <w:rsid w:val="00197B55"/>
    <w:rsid w:val="002C20D6"/>
    <w:rsid w:val="002D2E99"/>
    <w:rsid w:val="003407F7"/>
    <w:rsid w:val="003A38BE"/>
    <w:rsid w:val="003D48AA"/>
    <w:rsid w:val="004C4872"/>
    <w:rsid w:val="005770A0"/>
    <w:rsid w:val="005D05DC"/>
    <w:rsid w:val="0060382E"/>
    <w:rsid w:val="00603EFD"/>
    <w:rsid w:val="006505BD"/>
    <w:rsid w:val="00677C03"/>
    <w:rsid w:val="00726A5C"/>
    <w:rsid w:val="00726E8A"/>
    <w:rsid w:val="00745DF0"/>
    <w:rsid w:val="00750ECA"/>
    <w:rsid w:val="00756E52"/>
    <w:rsid w:val="00761F26"/>
    <w:rsid w:val="007A3CA9"/>
    <w:rsid w:val="00852FD6"/>
    <w:rsid w:val="00855EF6"/>
    <w:rsid w:val="008C129A"/>
    <w:rsid w:val="008C7EC6"/>
    <w:rsid w:val="00901583"/>
    <w:rsid w:val="00967B5D"/>
    <w:rsid w:val="009702F2"/>
    <w:rsid w:val="009824CB"/>
    <w:rsid w:val="009A7839"/>
    <w:rsid w:val="00A42E36"/>
    <w:rsid w:val="00A55A5E"/>
    <w:rsid w:val="00A76241"/>
    <w:rsid w:val="00AC73D2"/>
    <w:rsid w:val="00B374D7"/>
    <w:rsid w:val="00B44B5B"/>
    <w:rsid w:val="00B70D88"/>
    <w:rsid w:val="00BB09E4"/>
    <w:rsid w:val="00BC4C5B"/>
    <w:rsid w:val="00C778B2"/>
    <w:rsid w:val="00CC5825"/>
    <w:rsid w:val="00CE0758"/>
    <w:rsid w:val="00D1112F"/>
    <w:rsid w:val="00DA0A6A"/>
    <w:rsid w:val="00DB5975"/>
    <w:rsid w:val="00DE5656"/>
    <w:rsid w:val="00E400C5"/>
    <w:rsid w:val="00E438D8"/>
    <w:rsid w:val="00EF6029"/>
    <w:rsid w:val="00F23D7F"/>
    <w:rsid w:val="00FD372E"/>
    <w:rsid w:val="12630D97"/>
    <w:rsid w:val="185E1829"/>
    <w:rsid w:val="19D55F3A"/>
    <w:rsid w:val="1D470B3F"/>
    <w:rsid w:val="237F38FB"/>
    <w:rsid w:val="25EE08DE"/>
    <w:rsid w:val="285A1B60"/>
    <w:rsid w:val="301663F8"/>
    <w:rsid w:val="313C3C20"/>
    <w:rsid w:val="3A070457"/>
    <w:rsid w:val="41E264D4"/>
    <w:rsid w:val="46BC6988"/>
    <w:rsid w:val="65453C14"/>
    <w:rsid w:val="7A9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link w:val="18"/>
    <w:unhideWhenUsed/>
    <w:qFormat/>
    <w:uiPriority w:val="9"/>
    <w:pPr>
      <w:numPr>
        <w:ilvl w:val="1"/>
        <w:numId w:val="0"/>
      </w:numPr>
      <w:tabs>
        <w:tab w:val="left" w:pos="567"/>
      </w:tabs>
      <w:outlineLvl w:val="1"/>
    </w:pPr>
  </w:style>
  <w:style w:type="paragraph" w:styleId="3">
    <w:name w:val="heading 3"/>
    <w:basedOn w:val="1"/>
    <w:link w:val="19"/>
    <w:unhideWhenUsed/>
    <w:qFormat/>
    <w:uiPriority w:val="9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rFonts w:eastAsiaTheme="majorEastAsia"/>
      <w:bCs/>
      <w:sz w:val="24"/>
      <w:szCs w:val="32"/>
    </w:rPr>
  </w:style>
  <w:style w:type="paragraph" w:styleId="4">
    <w:name w:val="heading 4"/>
    <w:basedOn w:val="1"/>
    <w:link w:val="20"/>
    <w:unhideWhenUsed/>
    <w:qFormat/>
    <w:uiPriority w:val="9"/>
    <w:pPr>
      <w:keepNext/>
      <w:keepLines/>
      <w:numPr>
        <w:ilvl w:val="3"/>
        <w:numId w:val="1"/>
      </w:numPr>
      <w:tabs>
        <w:tab w:val="left" w:pos="1134"/>
        <w:tab w:val="clear" w:pos="1276"/>
      </w:tabs>
      <w:ind w:left="0"/>
      <w:jc w:val="left"/>
      <w:outlineLvl w:val="3"/>
    </w:pPr>
    <w:rPr>
      <w:rFonts w:eastAsia="宋体" w:asciiTheme="majorHAnsi" w:hAnsiTheme="majorHAnsi" w:cstheme="majorBidi"/>
      <w:bCs/>
      <w:sz w:val="24"/>
      <w:szCs w:val="28"/>
    </w:rPr>
  </w:style>
  <w:style w:type="paragraph" w:styleId="5">
    <w:name w:val="heading 5"/>
    <w:basedOn w:val="1"/>
    <w:link w:val="21"/>
    <w:unhideWhenUsed/>
    <w:qFormat/>
    <w:uiPriority w:val="9"/>
    <w:pPr>
      <w:keepNext/>
      <w:keepLines/>
      <w:numPr>
        <w:ilvl w:val="4"/>
        <w:numId w:val="1"/>
      </w:numPr>
      <w:spacing w:line="360" w:lineRule="auto"/>
      <w:jc w:val="left"/>
      <w:outlineLvl w:val="4"/>
    </w:pPr>
    <w:rPr>
      <w:rFonts w:eastAsia="微软雅黑"/>
      <w:b/>
      <w:bCs/>
      <w:sz w:val="24"/>
      <w:szCs w:val="28"/>
    </w:rPr>
  </w:style>
  <w:style w:type="paragraph" w:styleId="6">
    <w:name w:val="heading 6"/>
    <w:basedOn w:val="1"/>
    <w:link w:val="22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文字 Char"/>
    <w:basedOn w:val="12"/>
    <w:link w:val="7"/>
    <w:semiHidden/>
    <w:qFormat/>
    <w:uiPriority w:val="99"/>
  </w:style>
  <w:style w:type="paragraph" w:customStyle="1" w:styleId="17">
    <w:name w:val="l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bCs/>
      <w:kern w:val="2"/>
      <w:sz w:val="24"/>
      <w:szCs w:val="22"/>
      <w:lang w:val="en-US" w:eastAsia="zh-CN" w:bidi="ar-SA"/>
    </w:rPr>
  </w:style>
  <w:style w:type="character" w:customStyle="1" w:styleId="18">
    <w:name w:val="标题 2 Char"/>
    <w:basedOn w:val="12"/>
    <w:link w:val="2"/>
    <w:qFormat/>
    <w:uiPriority w:val="9"/>
    <w:rPr>
      <w:rFonts w:eastAsiaTheme="majorEastAsia"/>
      <w:bCs/>
      <w:sz w:val="24"/>
      <w:szCs w:val="32"/>
    </w:rPr>
  </w:style>
  <w:style w:type="character" w:customStyle="1" w:styleId="19">
    <w:name w:val="标题 3 Char"/>
    <w:basedOn w:val="12"/>
    <w:link w:val="3"/>
    <w:qFormat/>
    <w:uiPriority w:val="9"/>
    <w:rPr>
      <w:rFonts w:eastAsiaTheme="majorEastAsia"/>
      <w:bCs/>
      <w:sz w:val="24"/>
      <w:szCs w:val="32"/>
    </w:rPr>
  </w:style>
  <w:style w:type="character" w:customStyle="1" w:styleId="20">
    <w:name w:val="标题 4 Char"/>
    <w:basedOn w:val="12"/>
    <w:link w:val="4"/>
    <w:qFormat/>
    <w:uiPriority w:val="9"/>
    <w:rPr>
      <w:rFonts w:eastAsia="宋体" w:asciiTheme="majorHAnsi" w:hAnsiTheme="majorHAnsi" w:cstheme="majorBidi"/>
      <w:bCs/>
      <w:sz w:val="24"/>
      <w:szCs w:val="28"/>
    </w:rPr>
  </w:style>
  <w:style w:type="character" w:customStyle="1" w:styleId="21">
    <w:name w:val="标题 5 Char"/>
    <w:basedOn w:val="12"/>
    <w:link w:val="5"/>
    <w:qFormat/>
    <w:uiPriority w:val="9"/>
    <w:rPr>
      <w:rFonts w:eastAsia="微软雅黑"/>
      <w:b/>
      <w:bCs/>
      <w:sz w:val="24"/>
      <w:szCs w:val="28"/>
    </w:rPr>
  </w:style>
  <w:style w:type="character" w:customStyle="1" w:styleId="22">
    <w:name w:val="标题 6 Char"/>
    <w:basedOn w:val="12"/>
    <w:link w:val="6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3">
    <w:name w:val="默认段落字体 Para Char Char Char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883</Characters>
  <Lines>10</Lines>
  <Paragraphs>2</Paragraphs>
  <TotalTime>0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2022-08-29T01:37:00Z</dcterms:created>
  <dc:creator>凤 丹丹</dc:creator>
  <cp:lastModifiedBy>Mr天宝</cp:lastModifiedBy>
  <dcterms:modified xsi:type="dcterms:W3CDTF">2025-07-17T02:17:17Z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B6636C1D83D6498385B86428C444F252</vt:lpwstr>
  </property>
  <property fmtid="{D5CDD505-2E9C-101B-9397-08002B2CF9AE}" pid="4" name="KSOTemplateDocerSaveRecord">
    <vt:lpwstr>eyJoZGlkIjoiYjNhODFmZmM3MmE4YzdjOWZkMTM1ZDZmMzY4ZWJkNGUiLCJ1c2VySWQiOiI0NDg0NTYyNTAifQ==</vt:lpwstr>
  </property>
</Properties>
</file>