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4FA7D">
      <w:pPr>
        <w:spacing w:before="156" w:beforeLines="50" w:after="156" w:afterLines="50"/>
        <w:jc w:val="left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二、</w:t>
      </w:r>
      <w:r>
        <w:rPr>
          <w:rFonts w:hint="eastAsia" w:ascii="宋体" w:hAnsi="宋体" w:eastAsia="宋体"/>
          <w:sz w:val="28"/>
          <w:szCs w:val="32"/>
        </w:rPr>
        <w:t>商务要求：</w:t>
      </w:r>
    </w:p>
    <w:tbl>
      <w:tblPr>
        <w:tblStyle w:val="2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942"/>
      </w:tblGrid>
      <w:tr w14:paraId="2B22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26467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★售后服务要求及免费保修期</w:t>
            </w:r>
          </w:p>
        </w:tc>
        <w:tc>
          <w:tcPr>
            <w:tcW w:w="6942" w:type="dxa"/>
            <w:shd w:val="clear" w:color="auto" w:fill="auto"/>
            <w:vAlign w:val="center"/>
          </w:tcPr>
          <w:p w14:paraId="2A19E4AA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1、所有竞标产品必须是厂家合法渠道的全新正品，符合规定的质量、规格、性能，并按照相关国际、国家及专业标准检验的合格产品，其产品须符合国家有关规定及厂家承诺实行“三包”。</w:t>
            </w:r>
          </w:p>
          <w:p w14:paraId="3E6619B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2、保修年限：提供的所有货物免费保修期至少一年。</w:t>
            </w:r>
          </w:p>
          <w:p w14:paraId="6DF6222D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3、免费送货上门，免费安装调试合格。</w:t>
            </w:r>
          </w:p>
          <w:p w14:paraId="168A133C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4、服务响应时间：接到采购人故障通知后2小时内给予答复，4小时内给出解决方案，24小时内解决故障。未能在规定时间内排除故障的，必须在48小时内提供同档次的备用机并提交故障解决处理方案。</w:t>
            </w:r>
          </w:p>
          <w:p w14:paraId="4A10941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5、质保期内所有货物免费上门维修服务、免费更换零部件；质保期过后提供免费电话咨询服务，并应承诺提供产品终身上门维护。</w:t>
            </w:r>
          </w:p>
          <w:p w14:paraId="10EE87F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6、在质保期内，如果成交供应商提供的产品技术升级，成交供应商应及时通知采购人，如采购人有相应要求，成交供应商应对采购人购买的产品进行升级服务。</w:t>
            </w:r>
          </w:p>
        </w:tc>
      </w:tr>
      <w:tr w14:paraId="1C7E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5471CA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★验收方式</w:t>
            </w:r>
          </w:p>
        </w:tc>
        <w:tc>
          <w:tcPr>
            <w:tcW w:w="6942" w:type="dxa"/>
            <w:shd w:val="clear" w:color="auto" w:fill="auto"/>
            <w:vAlign w:val="center"/>
          </w:tcPr>
          <w:p w14:paraId="70F641DB"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1、采购人将组织相关人员及专家对采购项目进行验收，验收意见作为验收书的参考资料存档备查，验收将严格按照采购文件规定和响应文件的承诺执行，验收不合格的将根据合同有关条款进行处理。</w:t>
            </w:r>
          </w:p>
          <w:p w14:paraId="32496D30"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2、验收依据：按照采购文件要求及成交人的响应文件。</w:t>
            </w:r>
          </w:p>
          <w:p w14:paraId="2C62308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成交供应商必须提供原装正品的、全新的、符合有关质量标准的产品和按要求提供资料。交货时，采购人现场根据采购文件要求及响应文件承诺逐条对应进行核验，若发现产品不符合采购文件和响应文件承诺要求的，采购人不予验收，同时报相关监督管理部门处理，由此造成采购人经济损失的由成交供应商负责承担全部赔偿责任。</w:t>
            </w:r>
          </w:p>
        </w:tc>
      </w:tr>
      <w:tr w14:paraId="4E86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3EBBA7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★交付使用时间及地点</w:t>
            </w:r>
          </w:p>
        </w:tc>
        <w:tc>
          <w:tcPr>
            <w:tcW w:w="6942" w:type="dxa"/>
            <w:shd w:val="clear" w:color="auto" w:fill="auto"/>
            <w:vAlign w:val="center"/>
          </w:tcPr>
          <w:p w14:paraId="24C4DF77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1.交付使用期：自签订合同之日起15日历天内全部安装调试合格完毕并交付使用，超期未安装调试完毕则视为违约。</w:t>
            </w:r>
          </w:p>
          <w:p w14:paraId="4009E81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2.交货地点：采购人指定地点。</w:t>
            </w:r>
          </w:p>
        </w:tc>
      </w:tr>
      <w:tr w14:paraId="3659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451BA5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★付款方式</w:t>
            </w:r>
          </w:p>
        </w:tc>
        <w:tc>
          <w:tcPr>
            <w:tcW w:w="6942" w:type="dxa"/>
            <w:shd w:val="clear" w:color="auto" w:fill="auto"/>
            <w:vAlign w:val="center"/>
          </w:tcPr>
          <w:p w14:paraId="50A9ABE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签订合同后且项目竣工且验收合格后，采购人自收到成交供应商提供的相应金额发票后30日内向成交供应商支付合同金额的100%。</w:t>
            </w:r>
          </w:p>
        </w:tc>
      </w:tr>
      <w:tr w14:paraId="5DB7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0F19F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★核心产品</w:t>
            </w:r>
          </w:p>
        </w:tc>
        <w:tc>
          <w:tcPr>
            <w:tcW w:w="6942" w:type="dxa"/>
            <w:shd w:val="clear" w:color="auto" w:fill="auto"/>
            <w:vAlign w:val="center"/>
          </w:tcPr>
          <w:p w14:paraId="71BC3E86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数字庭审主机、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庭审专用高拍仪</w:t>
            </w:r>
          </w:p>
        </w:tc>
      </w:tr>
      <w:tr w14:paraId="4CCF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63E360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★其他要求</w:t>
            </w:r>
          </w:p>
        </w:tc>
        <w:tc>
          <w:tcPr>
            <w:tcW w:w="6942" w:type="dxa"/>
            <w:shd w:val="clear" w:color="auto" w:fill="auto"/>
            <w:vAlign w:val="center"/>
          </w:tcPr>
          <w:p w14:paraId="3BA96696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1.采购范围内的所有货物免费送货上门并安装至正常使用。</w:t>
            </w:r>
          </w:p>
          <w:p w14:paraId="6CD14AF4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2.本项目预算金额为人民币：150000.00元，报价超出采购预算金额的将被视为无效响应。</w:t>
            </w:r>
          </w:p>
          <w:p w14:paraId="343550E7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3.本项目货物不接受进口产品（即通过中国海关报关验放进入中国境内且产自关境外的产品）。</w:t>
            </w:r>
          </w:p>
          <w:p w14:paraId="7C6D74DF">
            <w:pPr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4.技术参数项数计数方法按采购需求中的阿拉伯数字标明的项数计数。</w:t>
            </w:r>
          </w:p>
          <w:p w14:paraId="3E82E54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5.为确保所供应货物为全新且含质保产品，在供货时，成交供应商须提供产品售后服务承诺函，且均加盖成交供应商公章。</w:t>
            </w:r>
          </w:p>
          <w:p w14:paraId="6F0FC1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6.所提供的核心产品：数字庭审主机，须兼容适配广西法院统一庭审平台，且不增加任何辅助设备，实现互联网开庭、远程提讯功能。</w:t>
            </w:r>
          </w:p>
          <w:p w14:paraId="24EC43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7.采购货物清单中“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”指标，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成交供应商必须全部满足，否则采购人将被视为无效响应。</w:t>
            </w:r>
          </w:p>
        </w:tc>
      </w:tr>
    </w:tbl>
    <w:p w14:paraId="6A5DC709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4147"/>
    <w:rsid w:val="37C0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2024-12-27T05:52:00Z</dcterms:created>
  <dc:creator>Ｄｑｊ</dc:creator>
  <cp:lastModifiedBy>Ｄｑｊ</cp:lastModifiedBy>
  <dcterms:modified xsi:type="dcterms:W3CDTF">2024-12-27T06:04:24Z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EAE5F02433344FA1B80B966A103E193F_11</vt:lpwstr>
  </property>
  <property fmtid="{D5CDD505-2E9C-101B-9397-08002B2CF9AE}" pid="4" name="KSOTemplateDocerSaveRecord">
    <vt:lpwstr>eyJoZGlkIjoiMjcyMjU1ZDEwZDg0NDE5MWMwNmMzNzMzNzA1MGU1MmUiLCJ1c2VySWQiOiI1NzgyNjg1NDYifQ==</vt:lpwstr>
  </property>
</Properties>
</file>