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FCD1F">
      <w:pPr>
        <w:numPr>
          <w:ilvl w:val="0"/>
          <w:numId w:val="1"/>
        </w:numPr>
        <w:spacing w:before="156" w:beforeLines="50" w:after="156" w:afterLines="50"/>
        <w:jc w:val="left"/>
        <w:rPr>
          <w:rFonts w:hint="eastAsia" w:ascii="宋体" w:hAnsi="宋体" w:eastAsia="宋体"/>
          <w:sz w:val="28"/>
          <w:szCs w:val="32"/>
          <w:lang w:val="en-US" w:eastAsia="zh-CN"/>
        </w:rPr>
      </w:pPr>
      <w:r>
        <w:rPr>
          <w:rFonts w:hint="eastAsia" w:ascii="宋体" w:hAnsi="宋体" w:eastAsia="宋体"/>
          <w:sz w:val="28"/>
          <w:szCs w:val="32"/>
          <w:lang w:val="en-US" w:eastAsia="zh-CN"/>
        </w:rPr>
        <w:t>在线询价采购需求（设备及系统集成，期望总价150000元）</w:t>
      </w:r>
      <w:bookmarkStart w:id="1" w:name="_GoBack"/>
      <w:bookmarkEnd w:id="1"/>
    </w:p>
    <w:p w14:paraId="365CBACB">
      <w:pPr>
        <w:numPr>
          <w:ilvl w:val="0"/>
          <w:numId w:val="0"/>
        </w:numPr>
        <w:spacing w:before="156" w:beforeLines="50" w:after="156" w:afterLines="50"/>
        <w:jc w:val="left"/>
        <w:rPr>
          <w:rFonts w:hint="default" w:ascii="宋体" w:hAnsi="宋体" w:eastAsia="宋体"/>
          <w:sz w:val="28"/>
          <w:szCs w:val="32"/>
          <w:lang w:val="en-US" w:eastAsia="zh-CN"/>
        </w:rPr>
      </w:pPr>
      <w:r>
        <w:rPr>
          <w:rFonts w:hint="eastAsia" w:ascii="宋体" w:hAnsi="宋体" w:eastAsia="宋体"/>
          <w:sz w:val="28"/>
          <w:szCs w:val="32"/>
          <w:lang w:val="en-US" w:eastAsia="zh-CN"/>
        </w:rPr>
        <w:t>1、融合式科技法庭设备-此项期望总价142000元</w:t>
      </w:r>
    </w:p>
    <w:tbl>
      <w:tblPr>
        <w:tblStyle w:val="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036"/>
        <w:gridCol w:w="3910"/>
        <w:gridCol w:w="706"/>
        <w:gridCol w:w="526"/>
        <w:gridCol w:w="822"/>
        <w:gridCol w:w="816"/>
      </w:tblGrid>
      <w:tr w14:paraId="4890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35FFC171">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序号</w:t>
            </w:r>
          </w:p>
        </w:tc>
        <w:tc>
          <w:tcPr>
            <w:tcW w:w="1036" w:type="dxa"/>
            <w:shd w:val="clear" w:color="auto" w:fill="auto"/>
            <w:vAlign w:val="center"/>
          </w:tcPr>
          <w:p w14:paraId="2FACE01F">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设备名称</w:t>
            </w:r>
          </w:p>
        </w:tc>
        <w:tc>
          <w:tcPr>
            <w:tcW w:w="3910" w:type="dxa"/>
            <w:shd w:val="clear" w:color="auto" w:fill="auto"/>
            <w:vAlign w:val="center"/>
          </w:tcPr>
          <w:p w14:paraId="161ED776">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主要功能指标</w:t>
            </w:r>
          </w:p>
        </w:tc>
        <w:tc>
          <w:tcPr>
            <w:tcW w:w="706" w:type="dxa"/>
            <w:shd w:val="clear" w:color="auto" w:fill="auto"/>
            <w:vAlign w:val="center"/>
          </w:tcPr>
          <w:p w14:paraId="051FB972">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单位</w:t>
            </w:r>
          </w:p>
        </w:tc>
        <w:tc>
          <w:tcPr>
            <w:tcW w:w="526" w:type="dxa"/>
            <w:shd w:val="clear" w:color="auto" w:fill="auto"/>
            <w:vAlign w:val="center"/>
          </w:tcPr>
          <w:p w14:paraId="2D19F26D">
            <w:pPr>
              <w:widowControl/>
              <w:jc w:val="center"/>
              <w:rPr>
                <w:rFonts w:hint="eastAsia" w:ascii="宋体" w:hAnsi="宋体" w:eastAsia="宋体" w:cs="宋体"/>
                <w:color w:val="000000"/>
                <w:kern w:val="0"/>
                <w:sz w:val="28"/>
                <w:szCs w:val="28"/>
                <w14:ligatures w14:val="none"/>
              </w:rPr>
            </w:pPr>
            <w:r>
              <w:rPr>
                <w:rFonts w:hint="eastAsia" w:ascii="宋体" w:hAnsi="宋体" w:eastAsia="宋体" w:cs="宋体"/>
                <w:color w:val="000000"/>
                <w:kern w:val="0"/>
                <w:sz w:val="28"/>
                <w:szCs w:val="28"/>
                <w14:ligatures w14:val="none"/>
              </w:rPr>
              <w:t>数量</w:t>
            </w:r>
          </w:p>
        </w:tc>
        <w:tc>
          <w:tcPr>
            <w:tcW w:w="822" w:type="dxa"/>
            <w:shd w:val="clear" w:color="auto" w:fill="auto"/>
            <w:vAlign w:val="center"/>
          </w:tcPr>
          <w:p w14:paraId="5FC2903F">
            <w:pPr>
              <w:widowControl/>
              <w:jc w:val="center"/>
              <w:rPr>
                <w:rFonts w:hint="default" w:ascii="宋体" w:hAnsi="宋体" w:eastAsia="宋体" w:cs="宋体"/>
                <w:color w:val="000000"/>
                <w:kern w:val="0"/>
                <w:sz w:val="28"/>
                <w:szCs w:val="28"/>
                <w:lang w:val="en-US" w:eastAsia="zh-CN"/>
                <w14:ligatures w14:val="none"/>
              </w:rPr>
            </w:pPr>
            <w:r>
              <w:rPr>
                <w:rFonts w:hint="eastAsia" w:ascii="宋体" w:hAnsi="宋体" w:eastAsia="宋体" w:cs="宋体"/>
                <w:color w:val="000000"/>
                <w:kern w:val="0"/>
                <w:sz w:val="28"/>
                <w:szCs w:val="28"/>
                <w:lang w:val="en-US" w:eastAsia="zh-CN"/>
                <w14:ligatures w14:val="none"/>
              </w:rPr>
              <w:t>期望单价</w:t>
            </w:r>
          </w:p>
        </w:tc>
        <w:tc>
          <w:tcPr>
            <w:tcW w:w="816" w:type="dxa"/>
            <w:shd w:val="clear" w:color="auto" w:fill="auto"/>
            <w:vAlign w:val="center"/>
          </w:tcPr>
          <w:p w14:paraId="2DF0E717">
            <w:pPr>
              <w:widowControl/>
              <w:jc w:val="center"/>
              <w:rPr>
                <w:rFonts w:hint="default" w:ascii="宋体" w:hAnsi="宋体" w:eastAsia="宋体" w:cs="宋体"/>
                <w:color w:val="000000"/>
                <w:kern w:val="0"/>
                <w:sz w:val="28"/>
                <w:szCs w:val="28"/>
                <w:lang w:val="en-US" w:eastAsia="zh-CN"/>
                <w14:ligatures w14:val="none"/>
              </w:rPr>
            </w:pPr>
            <w:r>
              <w:rPr>
                <w:rFonts w:hint="eastAsia" w:ascii="宋体" w:hAnsi="宋体" w:eastAsia="宋体" w:cs="宋体"/>
                <w:color w:val="000000"/>
                <w:kern w:val="0"/>
                <w:sz w:val="28"/>
                <w:szCs w:val="28"/>
                <w:lang w:val="en-US" w:eastAsia="zh-CN"/>
                <w14:ligatures w14:val="none"/>
              </w:rPr>
              <w:t>期望总价</w:t>
            </w:r>
          </w:p>
        </w:tc>
      </w:tr>
      <w:tr w14:paraId="23E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68B4EF9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1036" w:type="dxa"/>
            <w:shd w:val="clear" w:color="auto" w:fill="auto"/>
            <w:vAlign w:val="center"/>
          </w:tcPr>
          <w:p w14:paraId="0059620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数字庭审主机</w:t>
            </w:r>
          </w:p>
        </w:tc>
        <w:tc>
          <w:tcPr>
            <w:tcW w:w="3910" w:type="dxa"/>
            <w:shd w:val="clear" w:color="auto" w:fill="auto"/>
            <w:vAlign w:val="center"/>
          </w:tcPr>
          <w:p w14:paraId="00129A63">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1．科技法庭应用专业设备。设备应集以下六大功能于一体：音频处理器、视频无缝混矩、可编程中控、录播编解码、视频会议终端、多方互动 MCU，纯嵌入式架构；</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2．可视化集控:具备8 路视频可视化预览、视频会议及拔号呼叫管理、录播导播管理、可编程中控设备管理，实现 WINDWOS 客户端可视化管理；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3．主机采用 19"标准单一机箱，设备高度不高于 1U；支持液晶显示屏预览视频画面；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4．视频输入接口：≥8 路物理接口。分别为高清摄像机 3G/HD-SDI 输入≥6 路、≥2路 DVI 输入接口；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5．视频输出接口：≥2 路 DVI 接口高清输出，≥2路SDI环出；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6．音频接口：≥8 路麦克风接入，自带幻象供电；≥6 路立体声线路接入；≥4 路线路输出；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7．音频处理：支持回声消除，反馈抑制，环境噪声抑制，均衡调节等功能；支持语音激励联动图像自动切换、证人保护等音效处理；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8．控制接口：≥5 路 RS232,≥1 路 RS485，≥4 路 USB 接口，≥6 路 I/O，≥2 路 IR；</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9．编解算法：支持 H.264 视频压缩算法，支持音频 G.711,AAC 音频压缩算法；编码分辨率、码率、采样率可调；</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10．音视频编解：≥8 路音视频编码≥4 路音视频解码；支持字幕、LOGO 叠加，支持图像马赛克证人保护处理；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11．画面合成：≥2 路画面合成；多种合成模式，2/4/6/8 等；合成分辨率≥4K 且可设置。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12．远程提讯功能：远程互动支持 H.323、SIP、RTSP协议，实现设备与设备、设备与市场主流视频会议终端和 MCU 之间一键交互；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13．内置不少于 4 点 MCU：设备自带不少于 4 方互动组会，支持 联系人通信录、一键呼叫/挂断、群呼等会议管理；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14．存储：内置不少于 4T 硬盘；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15．★支持与统一互联网平台进</w:t>
            </w:r>
            <w:r>
              <w:rPr>
                <w:rFonts w:hint="eastAsia" w:ascii="微软雅黑" w:hAnsi="微软雅黑" w:eastAsia="微软雅黑" w:cs="微软雅黑"/>
                <w:color w:val="000000"/>
                <w:kern w:val="0"/>
                <w:sz w:val="24"/>
                <w:szCs w:val="24"/>
                <w14:ligatures w14:val="none"/>
              </w:rPr>
              <w:t>⾏</w:t>
            </w:r>
            <w:r>
              <w:rPr>
                <w:rFonts w:hint="eastAsia" w:ascii="宋体" w:hAnsi="宋体" w:eastAsia="宋体" w:cs="宋体"/>
                <w:color w:val="000000"/>
                <w:kern w:val="0"/>
                <w:sz w:val="24"/>
                <w:szCs w:val="24"/>
                <w14:ligatures w14:val="none"/>
              </w:rPr>
              <w:t>RTSP流媒体连接；支持不增加任何互联网开庭辅助设备情况下，满足互联网当事人音视频与法庭内庭审主机的音视频正常实时传输交互；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16．★支持向庭审直播平台推送视频流。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17．控制界面集视预览，视频切换、录播控制、音频控制、特效设置、云台控制，红外控制、可编程中控、多方交互呼叫等系统管理等功能于一体；</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18．支持B/S、C/S、GUI、windos、安卓等方式进行管理和控制；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19．可视化视频切换：不少于6路高清视频的实时预览显示，支持视频通道拖拽式切换；支持输出视频通道预览放大；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20．音频控制：可实现不少于14路对音频麦克风，6路LINEIN，4路解码输入，3路LINEOUT，2路平衡输出等通道音量参数的调节。可以完成对音频高级参数MIC的灵敏度、幻象电源、自动增益、反馈抑制、回声消除、噪声抑制、语音激励等参数的调节；</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21．中控功能：支持图像输入/输出切换、音频输入/输出切换、支持红外学习。支持自定义中控按钮编程，如灯光、大屏、 环境控制等，支持添加摄像头、时序电源、红外遥控等外设；</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22．画面合成布局，支持本地画面，远程庭审、提讯终端画面合成布局，可以拖拽指定通道，完成合成设置。具备多达15种常用合成布局；</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23．录播控制：可以通过录播控制（开始录制/暂停/恢复/停止)管理;支持使用时间或名称查询录制文件；点击视频文件实现视频预览；录制文件既可存储在本地硬盘，也可以上传到其他管理平台或第三方FTP服务器；支持 FTP 手动上传、也支持Nginx下载；支持闭庭恢复录制和开机录制录制模式；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24．支持自动音激励，实现庭审现场画面自动切换；</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25．多方交互呼叫（远程提讯）：支持主机与主机、主机与第三方视频会议终端对接、主机与移动通讯终端对接，实现不少于4路音视频互动远程提审；</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26．特效设置：支持图像模糊马赛克功能，单个画面可以支持不少于4个；支持叠加字幕功能（支持字体、字号、颜色、位置）设置，单个画面可以支持不少于4个；支持14路MIC变声功能（支持对某个MIC开/关、变声参数设置）；支持4路解码音频变声（萝莉或大叔声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27．摄像机控制：支持不少于8个预置位设置；支持摄像机云台上、下、左、右、左上、左下、右上、右下八个方向旋转，支持归位操作；支持对摄像头的焦距进行调节、推近、拉远设置；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28．日志管理：支持设备日志实时查看、导出系统日志，精确分析查找系统故障问题；</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29.提供第三方权威检验机构出具的带“CMA”或“CNAS”标识的检测报告复印件并加盖原厂商公章。</w:t>
            </w:r>
          </w:p>
        </w:tc>
        <w:tc>
          <w:tcPr>
            <w:tcW w:w="706" w:type="dxa"/>
            <w:shd w:val="clear" w:color="auto" w:fill="auto"/>
            <w:vAlign w:val="center"/>
          </w:tcPr>
          <w:p w14:paraId="39B34A4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526" w:type="dxa"/>
            <w:shd w:val="clear" w:color="auto" w:fill="auto"/>
            <w:vAlign w:val="center"/>
          </w:tcPr>
          <w:p w14:paraId="2E34719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5279A27F">
            <w:pPr>
              <w:widowControl/>
              <w:jc w:val="center"/>
              <w:rPr>
                <w:rFonts w:hint="eastAsia" w:ascii="宋体" w:hAnsi="宋体" w:eastAsia="宋体" w:cs="宋体"/>
                <w:color w:val="000000"/>
                <w:kern w:val="0"/>
                <w:sz w:val="24"/>
                <w:szCs w:val="24"/>
                <w14:ligatures w14:val="none"/>
              </w:rPr>
            </w:pPr>
            <w:r>
              <w:rPr>
                <w:rFonts w:hint="eastAsia"/>
              </w:rPr>
              <w:t>58000</w:t>
            </w:r>
          </w:p>
        </w:tc>
        <w:tc>
          <w:tcPr>
            <w:tcW w:w="816" w:type="dxa"/>
            <w:shd w:val="clear" w:color="auto" w:fill="auto"/>
            <w:vAlign w:val="center"/>
          </w:tcPr>
          <w:p w14:paraId="55F81A49">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58000</w:t>
            </w:r>
          </w:p>
        </w:tc>
      </w:tr>
      <w:tr w14:paraId="0A43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015D1E7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1036" w:type="dxa"/>
            <w:shd w:val="clear" w:color="auto" w:fill="auto"/>
            <w:vAlign w:val="center"/>
          </w:tcPr>
          <w:p w14:paraId="6C65559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4K高清云台摄像机</w:t>
            </w:r>
          </w:p>
        </w:tc>
        <w:tc>
          <w:tcPr>
            <w:tcW w:w="3910" w:type="dxa"/>
            <w:shd w:val="clear" w:color="auto" w:fill="auto"/>
            <w:vAlign w:val="center"/>
          </w:tcPr>
          <w:p w14:paraId="0690CCA9">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1.采用1/2.8英寸高品质CMOS 传感器，可实现4K(3840x2160) 超高分辨率的优质图像。并且向下兼容1080P、720P等多种分辨率。有效像素846万；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2.支持HDMI、USB、网络多路同时输出4K视频，3G-SDI支持输出1080P视频；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3.支持扩展HDBaseT接口，传输采用普通的CAT5e/6网络线缆进行无压缩传输完美地支持4K视频格式，传输距离不少于70米，且支持PoE供电能力和其他控制；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4.支持12倍光学变焦，16倍数字变焦，广角≥72°；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5.支持使用RS232、RS485、网络以及USB，对摄像机进行控制；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6.视频分辨率支持：HDMI支持4KKP30并向下兼容; 3G-SDI支持1080P并向下兼容；网络支持4KP30并向下兼容、支持POE供电、支持H.264及H.265视频格式、支持ONVIF、RTSP、RTMP、RTMPS、SRT、TCP、UDP、RTMPS、GB28181网络协议、支持AAC、G.711音频压缩；USB支持1080P并向下兼容、支持UVC、UAC协议；</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7.支持白平衡自动、手动调节、一键触发、自动跟踪、一键白平衡、静态色温等多种类型；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8.支持自动及手动增益；支持抗闪烁；信噪比≥50dB；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9.水平范围支持-170°~+170°；垂直范围支持-30°~+90°；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10.支持POE供电；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11.支持≥256预置位数量；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12.音频接口支持1路3.5mm 音频接口；</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13.网络接口支持1路 RJ45: 10M/100M/1000M 自适应以太网 , 支持PoE供电；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 xml:space="preserve">14.通讯接口支持1路RS232 In,1路RS232 Out,1路RS485; </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15.控制协议支持VISCA、 PELCO-P、PELCO-D。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16.★为保证系统兼容性和稳定性，要求与数字庭审主机为同一品牌。</w:t>
            </w:r>
          </w:p>
        </w:tc>
        <w:tc>
          <w:tcPr>
            <w:tcW w:w="706" w:type="dxa"/>
            <w:shd w:val="clear" w:color="auto" w:fill="auto"/>
            <w:vAlign w:val="center"/>
          </w:tcPr>
          <w:p w14:paraId="611D007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30A6B64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822" w:type="dxa"/>
            <w:shd w:val="clear" w:color="auto" w:fill="auto"/>
            <w:vAlign w:val="center"/>
          </w:tcPr>
          <w:p w14:paraId="5E955F0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4500</w:t>
            </w:r>
          </w:p>
        </w:tc>
        <w:tc>
          <w:tcPr>
            <w:tcW w:w="816" w:type="dxa"/>
            <w:shd w:val="clear" w:color="auto" w:fill="auto"/>
            <w:vAlign w:val="center"/>
          </w:tcPr>
          <w:p w14:paraId="37B25FA3">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18000</w:t>
            </w:r>
          </w:p>
        </w:tc>
      </w:tr>
      <w:tr w14:paraId="4FB8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2CFE070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3</w:t>
            </w:r>
          </w:p>
        </w:tc>
        <w:tc>
          <w:tcPr>
            <w:tcW w:w="1036" w:type="dxa"/>
            <w:shd w:val="clear" w:color="auto" w:fill="auto"/>
            <w:vAlign w:val="center"/>
          </w:tcPr>
          <w:p w14:paraId="285F95C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庭审桌面话筒</w:t>
            </w:r>
          </w:p>
        </w:tc>
        <w:tc>
          <w:tcPr>
            <w:tcW w:w="3910" w:type="dxa"/>
            <w:shd w:val="clear" w:color="auto" w:fill="auto"/>
            <w:vAlign w:val="center"/>
          </w:tcPr>
          <w:p w14:paraId="76016953">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1.传声器类型：电容式心形指向；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2.频率响应：80Hz-18KHz；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3.灵敏度：-35dB  以1V于1Pa；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4.阻抗：250欧姆；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5.最大输入声压级：133dB，1KHz于1％T.H.D.；</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6.动态范围(典型)：109dB，1KHz于最高声压；</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7.信噪比：68dB，1KHz于1Pa；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8.开关：开通/静音；</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9.供电：DC11-52V，耗电5mA；</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10.咪管长度(mm)：420。</w:t>
            </w:r>
          </w:p>
        </w:tc>
        <w:tc>
          <w:tcPr>
            <w:tcW w:w="706" w:type="dxa"/>
            <w:shd w:val="clear" w:color="auto" w:fill="auto"/>
            <w:vAlign w:val="center"/>
          </w:tcPr>
          <w:p w14:paraId="41AFC05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支</w:t>
            </w:r>
          </w:p>
        </w:tc>
        <w:tc>
          <w:tcPr>
            <w:tcW w:w="526" w:type="dxa"/>
            <w:shd w:val="clear" w:color="auto" w:fill="auto"/>
            <w:vAlign w:val="center"/>
          </w:tcPr>
          <w:p w14:paraId="0E733EE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822" w:type="dxa"/>
            <w:shd w:val="clear" w:color="auto" w:fill="auto"/>
            <w:vAlign w:val="center"/>
          </w:tcPr>
          <w:p w14:paraId="6D344604">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800</w:t>
            </w:r>
          </w:p>
        </w:tc>
        <w:tc>
          <w:tcPr>
            <w:tcW w:w="816" w:type="dxa"/>
            <w:shd w:val="clear" w:color="auto" w:fill="auto"/>
            <w:vAlign w:val="center"/>
          </w:tcPr>
          <w:p w14:paraId="473A45AA">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4800</w:t>
            </w:r>
          </w:p>
        </w:tc>
      </w:tr>
      <w:tr w14:paraId="45AE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514C568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w:t>
            </w:r>
          </w:p>
        </w:tc>
        <w:tc>
          <w:tcPr>
            <w:tcW w:w="1036" w:type="dxa"/>
            <w:shd w:val="clear" w:color="auto" w:fill="auto"/>
            <w:vAlign w:val="center"/>
          </w:tcPr>
          <w:p w14:paraId="789F919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功率放大器</w:t>
            </w:r>
          </w:p>
        </w:tc>
        <w:tc>
          <w:tcPr>
            <w:tcW w:w="3910" w:type="dxa"/>
            <w:shd w:val="clear" w:color="auto" w:fill="auto"/>
            <w:vAlign w:val="center"/>
          </w:tcPr>
          <w:p w14:paraId="1CA04770">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1.合并式功率放大器采用双声道高保真全分离件、全频带功率放大系统；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2.有二路有线话筒输入，一路无线话筒输入，一路USB型2.4G无线话筒输入，三组线路输入，一路定压广播信号输入，一组线路输出，一组录音输出，A+B组功率输出；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3.话筒、线路的音量可独立调节并具有高低音2段均衡，具有环保麦克风插口带+48V幻像电源；</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4.带有RS232接口，可实现电脑联机或中控控制，带有定压广播信号优先播放功能；</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5.具有高保真、高清晰、性能稳定可靠等特点。</w:t>
            </w:r>
          </w:p>
        </w:tc>
        <w:tc>
          <w:tcPr>
            <w:tcW w:w="706" w:type="dxa"/>
            <w:shd w:val="clear" w:color="auto" w:fill="auto"/>
            <w:vAlign w:val="center"/>
          </w:tcPr>
          <w:p w14:paraId="1D42DE9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296336F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23187854">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2500</w:t>
            </w:r>
          </w:p>
        </w:tc>
        <w:tc>
          <w:tcPr>
            <w:tcW w:w="816" w:type="dxa"/>
            <w:shd w:val="clear" w:color="auto" w:fill="auto"/>
            <w:vAlign w:val="center"/>
          </w:tcPr>
          <w:p w14:paraId="1431494C">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2500</w:t>
            </w:r>
          </w:p>
        </w:tc>
      </w:tr>
      <w:tr w14:paraId="08B7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7E5DE08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5</w:t>
            </w:r>
          </w:p>
        </w:tc>
        <w:tc>
          <w:tcPr>
            <w:tcW w:w="1036" w:type="dxa"/>
            <w:shd w:val="clear" w:color="auto" w:fill="auto"/>
            <w:vAlign w:val="center"/>
          </w:tcPr>
          <w:p w14:paraId="727C802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壁挂音箱</w:t>
            </w:r>
          </w:p>
        </w:tc>
        <w:tc>
          <w:tcPr>
            <w:tcW w:w="3910" w:type="dxa"/>
            <w:shd w:val="clear" w:color="auto" w:fill="auto"/>
            <w:vAlign w:val="center"/>
          </w:tcPr>
          <w:p w14:paraId="2D4D269F">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1.全频柱阵列音箱；</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2.箱体采用优质中纤板；</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3.表面喷涂黑色水性洒点漆；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4.配备简易壁挂件和</w:t>
            </w:r>
            <w:r>
              <w:rPr>
                <w:rFonts w:ascii="宋体" w:hAnsi="宋体" w:eastAsia="宋体" w:cs="Calibri"/>
                <w:color w:val="000000"/>
                <w:kern w:val="0"/>
                <w:sz w:val="24"/>
                <w:szCs w:val="24"/>
                <w14:ligatures w14:val="none"/>
              </w:rPr>
              <w:t>Φ</w:t>
            </w:r>
            <w:r>
              <w:rPr>
                <w:rFonts w:hint="eastAsia" w:ascii="宋体" w:hAnsi="宋体" w:eastAsia="宋体" w:cs="宋体"/>
                <w:color w:val="000000"/>
                <w:kern w:val="0"/>
                <w:sz w:val="24"/>
                <w:szCs w:val="24"/>
                <w14:ligatures w14:val="none"/>
              </w:rPr>
              <w:t>35底座；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5.金属防护网，4mm六边形透声孔，内衬防尘透声网；</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技术指标:</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1.额定阻抗：8</w:t>
            </w:r>
            <w:r>
              <w:rPr>
                <w:rFonts w:ascii="宋体" w:hAnsi="宋体" w:eastAsia="宋体" w:cs="Calibri"/>
                <w:color w:val="000000"/>
                <w:kern w:val="0"/>
                <w:sz w:val="24"/>
                <w:szCs w:val="24"/>
                <w14:ligatures w14:val="none"/>
              </w:rPr>
              <w:t>Ω</w:t>
            </w:r>
            <w:r>
              <w:rPr>
                <w:rFonts w:hint="eastAsia" w:ascii="宋体" w:hAnsi="宋体" w:eastAsia="宋体" w:cs="宋体"/>
                <w:color w:val="000000"/>
                <w:kern w:val="0"/>
                <w:sz w:val="24"/>
                <w:szCs w:val="24"/>
                <w14:ligatures w14:val="none"/>
              </w:rPr>
              <w:t>；</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2.额定功率：80W；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3.最大功率：320W；</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4.特性灵敏度：92dB；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5.连续声压级：111dB；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6.最大声压级：117dB；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7.额定频率范围：130～18000Hz；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8.全频扬声器：3.5"×2；</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9.覆盖角度（H×V）：120°×60°。</w:t>
            </w:r>
          </w:p>
        </w:tc>
        <w:tc>
          <w:tcPr>
            <w:tcW w:w="706" w:type="dxa"/>
            <w:shd w:val="clear" w:color="auto" w:fill="auto"/>
            <w:vAlign w:val="center"/>
          </w:tcPr>
          <w:p w14:paraId="450E4AE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505D90B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822" w:type="dxa"/>
            <w:shd w:val="clear" w:color="auto" w:fill="auto"/>
            <w:vAlign w:val="center"/>
          </w:tcPr>
          <w:p w14:paraId="072A8A67">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900</w:t>
            </w:r>
          </w:p>
        </w:tc>
        <w:tc>
          <w:tcPr>
            <w:tcW w:w="816" w:type="dxa"/>
            <w:shd w:val="clear" w:color="auto" w:fill="auto"/>
            <w:vAlign w:val="center"/>
          </w:tcPr>
          <w:p w14:paraId="649FC74C">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1800</w:t>
            </w:r>
          </w:p>
        </w:tc>
      </w:tr>
      <w:tr w14:paraId="0ECB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07D1D67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1036" w:type="dxa"/>
            <w:shd w:val="clear" w:color="auto" w:fill="auto"/>
            <w:vAlign w:val="center"/>
          </w:tcPr>
          <w:p w14:paraId="181CB5D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液晶电视</w:t>
            </w:r>
          </w:p>
        </w:tc>
        <w:tc>
          <w:tcPr>
            <w:tcW w:w="3910" w:type="dxa"/>
            <w:shd w:val="clear" w:color="auto" w:fill="auto"/>
            <w:vAlign w:val="center"/>
          </w:tcPr>
          <w:p w14:paraId="2079F96A">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≥45英寸，分辨率≥1920x1080，色域覆盖率:≥68%(min)，刷新率≥60HZ，支持HDMI视频信号输入，支持全高清视频。</w:t>
            </w:r>
          </w:p>
        </w:tc>
        <w:tc>
          <w:tcPr>
            <w:tcW w:w="706" w:type="dxa"/>
            <w:shd w:val="clear" w:color="auto" w:fill="auto"/>
            <w:vAlign w:val="center"/>
          </w:tcPr>
          <w:p w14:paraId="09F26D3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3453A73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822" w:type="dxa"/>
            <w:shd w:val="clear" w:color="auto" w:fill="auto"/>
            <w:vAlign w:val="center"/>
          </w:tcPr>
          <w:p w14:paraId="00CDD04F">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2850</w:t>
            </w:r>
          </w:p>
        </w:tc>
        <w:tc>
          <w:tcPr>
            <w:tcW w:w="816" w:type="dxa"/>
            <w:shd w:val="clear" w:color="auto" w:fill="auto"/>
            <w:vAlign w:val="center"/>
          </w:tcPr>
          <w:p w14:paraId="6193B952">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5700</w:t>
            </w:r>
          </w:p>
        </w:tc>
      </w:tr>
      <w:tr w14:paraId="69A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6FEE31A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7</w:t>
            </w:r>
          </w:p>
        </w:tc>
        <w:tc>
          <w:tcPr>
            <w:tcW w:w="1036" w:type="dxa"/>
            <w:shd w:val="clear" w:color="auto" w:fill="auto"/>
            <w:vAlign w:val="center"/>
          </w:tcPr>
          <w:p w14:paraId="1FF4AC1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液晶电视移动挂架</w:t>
            </w:r>
          </w:p>
        </w:tc>
        <w:tc>
          <w:tcPr>
            <w:tcW w:w="3910" w:type="dxa"/>
            <w:shd w:val="clear" w:color="auto" w:fill="auto"/>
            <w:vAlign w:val="center"/>
          </w:tcPr>
          <w:p w14:paraId="087A3EA1">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40-65寸电视移动挂架。</w:t>
            </w:r>
          </w:p>
        </w:tc>
        <w:tc>
          <w:tcPr>
            <w:tcW w:w="706" w:type="dxa"/>
            <w:shd w:val="clear" w:color="auto" w:fill="auto"/>
            <w:vAlign w:val="center"/>
          </w:tcPr>
          <w:p w14:paraId="1A5736E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1EE1004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w:t>
            </w:r>
          </w:p>
        </w:tc>
        <w:tc>
          <w:tcPr>
            <w:tcW w:w="822" w:type="dxa"/>
            <w:shd w:val="clear" w:color="auto" w:fill="auto"/>
            <w:vAlign w:val="center"/>
          </w:tcPr>
          <w:p w14:paraId="50967581">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300</w:t>
            </w:r>
          </w:p>
        </w:tc>
        <w:tc>
          <w:tcPr>
            <w:tcW w:w="816" w:type="dxa"/>
            <w:shd w:val="clear" w:color="auto" w:fill="auto"/>
            <w:vAlign w:val="center"/>
          </w:tcPr>
          <w:p w14:paraId="04732DDF">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600</w:t>
            </w:r>
          </w:p>
        </w:tc>
      </w:tr>
      <w:tr w14:paraId="51E0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317697A3">
            <w:pPr>
              <w:widowControl/>
              <w:jc w:val="center"/>
              <w:rPr>
                <w:rFonts w:hint="eastAsia"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8</w:t>
            </w:r>
          </w:p>
        </w:tc>
        <w:tc>
          <w:tcPr>
            <w:tcW w:w="1036" w:type="dxa"/>
            <w:shd w:val="clear" w:color="auto" w:fill="auto"/>
            <w:vAlign w:val="center"/>
          </w:tcPr>
          <w:p w14:paraId="2D72A63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高清视频传输器</w:t>
            </w:r>
          </w:p>
        </w:tc>
        <w:tc>
          <w:tcPr>
            <w:tcW w:w="3910" w:type="dxa"/>
            <w:shd w:val="clear" w:color="auto" w:fill="auto"/>
            <w:vAlign w:val="center"/>
          </w:tcPr>
          <w:p w14:paraId="1D548396">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HDMI双绞线延长器</w:t>
            </w:r>
          </w:p>
        </w:tc>
        <w:tc>
          <w:tcPr>
            <w:tcW w:w="706" w:type="dxa"/>
            <w:shd w:val="clear" w:color="auto" w:fill="auto"/>
            <w:vAlign w:val="center"/>
          </w:tcPr>
          <w:p w14:paraId="1B8F527B">
            <w:pPr>
              <w:widowControl/>
              <w:jc w:val="center"/>
              <w:rPr>
                <w:rFonts w:hint="eastAsia"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套</w:t>
            </w:r>
          </w:p>
        </w:tc>
        <w:tc>
          <w:tcPr>
            <w:tcW w:w="526" w:type="dxa"/>
            <w:shd w:val="clear" w:color="auto" w:fill="auto"/>
            <w:vAlign w:val="center"/>
          </w:tcPr>
          <w:p w14:paraId="1F9A3420">
            <w:pPr>
              <w:widowControl/>
              <w:jc w:val="center"/>
              <w:rPr>
                <w:rFonts w:hint="eastAsia"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w:t>
            </w:r>
          </w:p>
        </w:tc>
        <w:tc>
          <w:tcPr>
            <w:tcW w:w="822" w:type="dxa"/>
            <w:shd w:val="clear" w:color="auto" w:fill="auto"/>
            <w:vAlign w:val="center"/>
          </w:tcPr>
          <w:p w14:paraId="26D6933B">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150</w:t>
            </w:r>
          </w:p>
        </w:tc>
        <w:tc>
          <w:tcPr>
            <w:tcW w:w="816" w:type="dxa"/>
            <w:shd w:val="clear" w:color="auto" w:fill="auto"/>
            <w:vAlign w:val="center"/>
          </w:tcPr>
          <w:p w14:paraId="793C26D0">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300</w:t>
            </w:r>
          </w:p>
        </w:tc>
      </w:tr>
      <w:tr w14:paraId="7CA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41EC4FD4">
            <w:pPr>
              <w:widowControl/>
              <w:jc w:val="center"/>
              <w:rPr>
                <w:rFonts w:hint="eastAsia" w:ascii="宋体" w:hAnsi="宋体" w:eastAsia="宋体" w:cs="宋体"/>
                <w:color w:val="000000"/>
                <w:kern w:val="0"/>
                <w:sz w:val="24"/>
                <w:szCs w:val="24"/>
                <w:lang w:eastAsia="zh-CN"/>
                <w14:ligatures w14:val="none"/>
              </w:rPr>
            </w:pPr>
            <w:r>
              <w:rPr>
                <w:rFonts w:hint="eastAsia" w:ascii="宋体" w:hAnsi="宋体" w:eastAsia="宋体" w:cs="宋体"/>
                <w:color w:val="000000"/>
                <w:kern w:val="0"/>
                <w:sz w:val="24"/>
                <w:szCs w:val="24"/>
                <w:lang w:val="en-US" w:eastAsia="zh-CN"/>
                <w14:ligatures w14:val="none"/>
              </w:rPr>
              <w:t>9</w:t>
            </w:r>
          </w:p>
        </w:tc>
        <w:tc>
          <w:tcPr>
            <w:tcW w:w="1036" w:type="dxa"/>
            <w:shd w:val="clear" w:color="auto" w:fill="auto"/>
            <w:vAlign w:val="center"/>
          </w:tcPr>
          <w:p w14:paraId="21BF518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电脑主机</w:t>
            </w:r>
          </w:p>
        </w:tc>
        <w:tc>
          <w:tcPr>
            <w:tcW w:w="3910" w:type="dxa"/>
            <w:shd w:val="clear" w:color="auto" w:fill="auto"/>
            <w:vAlign w:val="center"/>
          </w:tcPr>
          <w:p w14:paraId="43A890BF">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配置D2000 8核 2.3GHzCPU、8GB/2666MT/DDR4 内存；512GB/M.2/NVME/SSD、标配集成DVD-RW光驱、独立显卡2GB显存，提供VGA、HDMI接口，配套安装正版授权的统信桌面操作系统V20。</w:t>
            </w:r>
          </w:p>
        </w:tc>
        <w:tc>
          <w:tcPr>
            <w:tcW w:w="706" w:type="dxa"/>
            <w:shd w:val="clear" w:color="auto" w:fill="auto"/>
            <w:vAlign w:val="center"/>
          </w:tcPr>
          <w:p w14:paraId="252CAC12">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526" w:type="dxa"/>
            <w:shd w:val="clear" w:color="auto" w:fill="auto"/>
            <w:vAlign w:val="center"/>
          </w:tcPr>
          <w:p w14:paraId="3DD1E20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822" w:type="dxa"/>
            <w:shd w:val="clear" w:color="auto" w:fill="auto"/>
            <w:vAlign w:val="center"/>
          </w:tcPr>
          <w:p w14:paraId="6F4C008D">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4800</w:t>
            </w:r>
          </w:p>
        </w:tc>
        <w:tc>
          <w:tcPr>
            <w:tcW w:w="816" w:type="dxa"/>
            <w:shd w:val="clear" w:color="auto" w:fill="auto"/>
            <w:vAlign w:val="center"/>
          </w:tcPr>
          <w:p w14:paraId="397857E0">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28800</w:t>
            </w:r>
          </w:p>
        </w:tc>
      </w:tr>
      <w:tr w14:paraId="626C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0877F605">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10</w:t>
            </w:r>
          </w:p>
        </w:tc>
        <w:tc>
          <w:tcPr>
            <w:tcW w:w="1036" w:type="dxa"/>
            <w:shd w:val="clear" w:color="auto" w:fill="auto"/>
            <w:vAlign w:val="center"/>
          </w:tcPr>
          <w:p w14:paraId="7D25C5AD">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宽屏显示器</w:t>
            </w:r>
          </w:p>
        </w:tc>
        <w:tc>
          <w:tcPr>
            <w:tcW w:w="3910" w:type="dxa"/>
            <w:shd w:val="clear" w:color="auto" w:fill="auto"/>
            <w:vAlign w:val="center"/>
          </w:tcPr>
          <w:p w14:paraId="2D1D6FF7">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≥29英寸，21:9比例，≥2560*1080分辨率，支持HDMI/DP接口；含桌面可折叠支架。</w:t>
            </w:r>
          </w:p>
        </w:tc>
        <w:tc>
          <w:tcPr>
            <w:tcW w:w="706" w:type="dxa"/>
            <w:shd w:val="clear" w:color="auto" w:fill="auto"/>
            <w:vAlign w:val="center"/>
          </w:tcPr>
          <w:p w14:paraId="590C3A81">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526" w:type="dxa"/>
            <w:shd w:val="clear" w:color="auto" w:fill="auto"/>
            <w:vAlign w:val="center"/>
          </w:tcPr>
          <w:p w14:paraId="452D5DA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6</w:t>
            </w:r>
          </w:p>
        </w:tc>
        <w:tc>
          <w:tcPr>
            <w:tcW w:w="822" w:type="dxa"/>
            <w:shd w:val="clear" w:color="auto" w:fill="auto"/>
            <w:vAlign w:val="center"/>
          </w:tcPr>
          <w:p w14:paraId="2A148373">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1000</w:t>
            </w:r>
          </w:p>
        </w:tc>
        <w:tc>
          <w:tcPr>
            <w:tcW w:w="816" w:type="dxa"/>
            <w:shd w:val="clear" w:color="auto" w:fill="auto"/>
            <w:vAlign w:val="center"/>
          </w:tcPr>
          <w:p w14:paraId="4946C60B">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6000</w:t>
            </w:r>
          </w:p>
        </w:tc>
      </w:tr>
      <w:tr w14:paraId="78A3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1F98E800">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11</w:t>
            </w:r>
          </w:p>
        </w:tc>
        <w:tc>
          <w:tcPr>
            <w:tcW w:w="1036" w:type="dxa"/>
            <w:shd w:val="clear" w:color="auto" w:fill="auto"/>
            <w:vAlign w:val="center"/>
          </w:tcPr>
          <w:p w14:paraId="48090D7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庭审信息发布终端</w:t>
            </w:r>
          </w:p>
        </w:tc>
        <w:tc>
          <w:tcPr>
            <w:tcW w:w="3910" w:type="dxa"/>
            <w:shd w:val="clear" w:color="auto" w:fill="auto"/>
            <w:vAlign w:val="center"/>
          </w:tcPr>
          <w:p w14:paraId="1E5629F5">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软硬件一体，终端嵌入统一智能庭审发布系统，部署在法庭门口，用于显示本法庭当日全部庭审信息公告及庭审排期信息等</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硬件参数：采用≥八核64位处理器；Android 12版本系统； ≥8GB DDR4内存；≥64GB存储，可支持扩展；≥21.5英寸显示屏；1920*1080显示分辨率；≥ 300cd/m2亮度；3000:1高对比度；≥60HZ刷新频率；以太网RJ45接口，10M/100M自适应网络；支持RTSP、RTMP协议,支持WMV、AVI、FLV、RM、RMVB、MPEG、TS、H.256、MP4视频格式；支持MP3、WMA、APE、Flac音频格式；支持BMP、JPEG、PNG、GIF图片格式；≥1个 USB HOST,≥1 个 USB OTG/HOST接口；HDMI2.0输出接口 支持 4K@60HZ 输出。铝合金+钣金结构，无锐利边缘，耐磨防腐烤漆工艺，整体防暴设计；任意画面切割；模组化设计；完整的管理机制；采用集中管理；支持远程/本地网络控制，支持服务器运行控制。支持自动开、关机，通电一键开关机，免除现场安装调试。</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软件参数：嵌入式信息发布软件，★支持与广西法院统一智能庭审系统对接，自动获取统一智能庭审系统的排期数据显示当前开庭的庭审信息；展示信息包含：法院名称、法庭名称、案号、案由、开庭时间、审判成员。书记员、当事人、庭审视频等；同时，屏幕下方会以流动的方式显示全面的案件排期信息；当法庭正在开庭时，庭审发布应用系统支持将庭审视频实时同步到庭外的发布终端进行显示正在开庭的视频画面，直观地展示正在庭审的案件内容。</w:t>
            </w:r>
            <w:r>
              <w:rPr>
                <w:rFonts w:hint="eastAsia" w:ascii="宋体" w:hAnsi="宋体" w:eastAsia="宋体" w:cs="宋体"/>
                <w:kern w:val="0"/>
                <w:sz w:val="24"/>
                <w:szCs w:val="24"/>
                <w14:ligatures w14:val="none"/>
              </w:rPr>
              <w:br w:type="textWrapping"/>
            </w:r>
            <w:r>
              <w:rPr>
                <w:rFonts w:hint="eastAsia" w:ascii="宋体" w:hAnsi="宋体" w:eastAsia="宋体" w:cs="宋体"/>
                <w:kern w:val="0"/>
                <w:sz w:val="24"/>
                <w:szCs w:val="24"/>
                <w14:ligatures w14:val="none"/>
              </w:rPr>
              <w:t>其他要求：★为保证系统兼容性和稳定性，要求与数字庭审主机为同一品牌。</w:t>
            </w:r>
          </w:p>
        </w:tc>
        <w:tc>
          <w:tcPr>
            <w:tcW w:w="706" w:type="dxa"/>
            <w:shd w:val="clear" w:color="auto" w:fill="auto"/>
            <w:vAlign w:val="center"/>
          </w:tcPr>
          <w:p w14:paraId="57EAA5A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5FE19BD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67C8BAE4">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4000</w:t>
            </w:r>
          </w:p>
        </w:tc>
        <w:tc>
          <w:tcPr>
            <w:tcW w:w="816" w:type="dxa"/>
            <w:shd w:val="clear" w:color="auto" w:fill="auto"/>
            <w:vAlign w:val="center"/>
          </w:tcPr>
          <w:p w14:paraId="7F9138EF">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4000</w:t>
            </w:r>
          </w:p>
        </w:tc>
      </w:tr>
      <w:tr w14:paraId="4C10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42DCDC3B">
            <w:pPr>
              <w:widowControl/>
              <w:jc w:val="center"/>
              <w:rPr>
                <w:rFonts w:hint="eastAsia" w:ascii="宋体" w:hAnsi="宋体" w:eastAsia="宋体" w:cs="宋体"/>
                <w:color w:val="000000"/>
                <w:kern w:val="0"/>
                <w:sz w:val="24"/>
                <w:szCs w:val="24"/>
                <w:lang w:eastAsia="zh-CN"/>
                <w14:ligatures w14:val="none"/>
              </w:rPr>
            </w:pPr>
            <w:r>
              <w:rPr>
                <w:rFonts w:hint="eastAsia" w:ascii="宋体" w:hAnsi="宋体" w:eastAsia="宋体" w:cs="宋体"/>
                <w:color w:val="000000"/>
                <w:kern w:val="0"/>
                <w:sz w:val="24"/>
                <w:szCs w:val="24"/>
                <w14:ligatures w14:val="none"/>
              </w:rPr>
              <w:t>1</w:t>
            </w:r>
            <w:r>
              <w:rPr>
                <w:rFonts w:hint="eastAsia" w:ascii="宋体" w:hAnsi="宋体" w:eastAsia="宋体" w:cs="宋体"/>
                <w:color w:val="000000"/>
                <w:kern w:val="0"/>
                <w:sz w:val="24"/>
                <w:szCs w:val="24"/>
                <w:lang w:val="en-US" w:eastAsia="zh-CN"/>
                <w14:ligatures w14:val="none"/>
              </w:rPr>
              <w:t>2</w:t>
            </w:r>
          </w:p>
        </w:tc>
        <w:tc>
          <w:tcPr>
            <w:tcW w:w="1036" w:type="dxa"/>
            <w:shd w:val="clear" w:color="auto" w:fill="auto"/>
            <w:vAlign w:val="center"/>
          </w:tcPr>
          <w:p w14:paraId="2DF9920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电源控制器</w:t>
            </w:r>
          </w:p>
        </w:tc>
        <w:tc>
          <w:tcPr>
            <w:tcW w:w="3910" w:type="dxa"/>
            <w:shd w:val="clear" w:color="auto" w:fill="auto"/>
            <w:vAlign w:val="center"/>
          </w:tcPr>
          <w:p w14:paraId="5A642B80">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设计容量为6KVA ；可任意控制单路开关，可任意指定时序开关时的起始路数；8路供电输出，每路输出AC220V（10A），采用万能插座，适用各种类型插头；MCU控制，真正智能化设计，具有多种控制方式和控制接口：钥匙锁、手动按键、5V电平控制接口、RS232串口、RS485串口，可连接中控，由中控控制。</w:t>
            </w:r>
          </w:p>
        </w:tc>
        <w:tc>
          <w:tcPr>
            <w:tcW w:w="706" w:type="dxa"/>
            <w:shd w:val="clear" w:color="auto" w:fill="auto"/>
            <w:vAlign w:val="center"/>
          </w:tcPr>
          <w:p w14:paraId="38E6FF8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套</w:t>
            </w:r>
          </w:p>
        </w:tc>
        <w:tc>
          <w:tcPr>
            <w:tcW w:w="526" w:type="dxa"/>
            <w:shd w:val="clear" w:color="auto" w:fill="auto"/>
            <w:vAlign w:val="center"/>
          </w:tcPr>
          <w:p w14:paraId="10E6AD8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021F6197">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900</w:t>
            </w:r>
          </w:p>
        </w:tc>
        <w:tc>
          <w:tcPr>
            <w:tcW w:w="816" w:type="dxa"/>
            <w:shd w:val="clear" w:color="auto" w:fill="auto"/>
            <w:vAlign w:val="center"/>
          </w:tcPr>
          <w:p w14:paraId="4B4AEA34">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900</w:t>
            </w:r>
          </w:p>
        </w:tc>
      </w:tr>
      <w:tr w14:paraId="7040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5831ACE9">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13</w:t>
            </w:r>
          </w:p>
        </w:tc>
        <w:tc>
          <w:tcPr>
            <w:tcW w:w="1036" w:type="dxa"/>
            <w:shd w:val="clear" w:color="auto" w:fill="auto"/>
            <w:vAlign w:val="center"/>
          </w:tcPr>
          <w:p w14:paraId="04C35BC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A4彩色激光打印机</w:t>
            </w:r>
          </w:p>
        </w:tc>
        <w:tc>
          <w:tcPr>
            <w:tcW w:w="3910" w:type="dxa"/>
            <w:shd w:val="clear" w:color="auto" w:fill="auto"/>
            <w:vAlign w:val="center"/>
          </w:tcPr>
          <w:p w14:paraId="55A3F7A5">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1.设备接口：USB、RJ45；</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2.打印功能：支持自动双面打印；支持网络打印；支持PC端打印状态监控；</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3.打印准备时间10.02S、首页打印时间3.76S；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4.打印速度19ppm；黑彩同速；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5.最大打印分辨率(dpi)1200*600dpi；</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6.内存1GB；处理器盘数1；处理器主频1GHz；</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7.标准进纸盒容量250页；标准出纸盒容量100页；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8.操作系统：支持国际通用系统，中科方德+兆芯、中标麒麟 +龙芯、银河麒麟+飞腾、银河麒麟+龙芯、银河麒麟+兆芯、银河麒麟+鲲鹏、中标麒麟+兆芯、UOS+龙芯、UOS+兆芯、UOS+ 鲲鹏、UOS+飞腾等。</w:t>
            </w:r>
          </w:p>
        </w:tc>
        <w:tc>
          <w:tcPr>
            <w:tcW w:w="706" w:type="dxa"/>
            <w:shd w:val="clear" w:color="auto" w:fill="auto"/>
            <w:vAlign w:val="center"/>
          </w:tcPr>
          <w:p w14:paraId="1F1467D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6CE0123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6C2A20F9">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4200</w:t>
            </w:r>
          </w:p>
        </w:tc>
        <w:tc>
          <w:tcPr>
            <w:tcW w:w="816" w:type="dxa"/>
            <w:shd w:val="clear" w:color="auto" w:fill="auto"/>
            <w:vAlign w:val="center"/>
          </w:tcPr>
          <w:p w14:paraId="12FF8FAF">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4200</w:t>
            </w:r>
          </w:p>
        </w:tc>
      </w:tr>
      <w:tr w14:paraId="25EF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19364CBB">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14</w:t>
            </w:r>
          </w:p>
        </w:tc>
        <w:tc>
          <w:tcPr>
            <w:tcW w:w="1036" w:type="dxa"/>
            <w:shd w:val="clear" w:color="auto" w:fill="auto"/>
            <w:vAlign w:val="center"/>
          </w:tcPr>
          <w:p w14:paraId="532A5B67">
            <w:pPr>
              <w:widowControl/>
              <w:jc w:val="center"/>
              <w:rPr>
                <w:rFonts w:hint="eastAsia" w:ascii="宋体" w:hAnsi="宋体" w:eastAsia="宋体" w:cs="宋体"/>
                <w:color w:val="000000"/>
                <w:kern w:val="0"/>
                <w:sz w:val="24"/>
                <w:szCs w:val="24"/>
                <w14:ligatures w14:val="none"/>
              </w:rPr>
            </w:pPr>
            <w:bookmarkStart w:id="0" w:name="OLE_LINK1"/>
            <w:r>
              <w:rPr>
                <w:rFonts w:hint="eastAsia" w:ascii="宋体" w:hAnsi="宋体" w:eastAsia="宋体" w:cs="宋体"/>
                <w:color w:val="000000"/>
                <w:kern w:val="0"/>
                <w:sz w:val="24"/>
                <w:szCs w:val="24"/>
                <w14:ligatures w14:val="none"/>
              </w:rPr>
              <w:t>庭审专用高拍仪</w:t>
            </w:r>
            <w:bookmarkEnd w:id="0"/>
          </w:p>
        </w:tc>
        <w:tc>
          <w:tcPr>
            <w:tcW w:w="3910" w:type="dxa"/>
            <w:shd w:val="clear" w:color="auto" w:fill="auto"/>
            <w:vAlign w:val="center"/>
          </w:tcPr>
          <w:p w14:paraId="1B016479">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1.CMOS传感器：1/2.5'' CMOS；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2.物理分辨率：≥1000万像素；</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3.对焦方式：定焦；</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4.扫描方式：支持PC软件触发、检测翻页自动扫描、定时扫描、外接脚踏键四种方式；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5.图像格式：JPG、TIF、PNG、BMP、PDF等；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6.拍摄速度：≤1秒；</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7.接口：USB2.0；</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8.支持Windows 2000/XP/7/Vista/win8/国产化UOS/麒麟等操作系统；</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9．★支持与统一庭审系统软件无缝对接，用于庭前、庭中过程中的证据材料上传及展示；</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10．★为保证系统兼容性和稳定性，要求与数字庭审主机为同一品牌；</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11．提供第三方权威检验机构出具的带“CMA”或“CNAS”标识的检测报告复印件并加盖原厂商公章。</w:t>
            </w:r>
          </w:p>
        </w:tc>
        <w:tc>
          <w:tcPr>
            <w:tcW w:w="706" w:type="dxa"/>
            <w:shd w:val="clear" w:color="auto" w:fill="auto"/>
            <w:vAlign w:val="center"/>
          </w:tcPr>
          <w:p w14:paraId="621EFED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5A2495F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3017175C">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3000</w:t>
            </w:r>
          </w:p>
        </w:tc>
        <w:tc>
          <w:tcPr>
            <w:tcW w:w="816" w:type="dxa"/>
            <w:shd w:val="clear" w:color="auto" w:fill="auto"/>
            <w:vAlign w:val="center"/>
          </w:tcPr>
          <w:p w14:paraId="3E157FDE">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3000</w:t>
            </w:r>
          </w:p>
        </w:tc>
      </w:tr>
      <w:tr w14:paraId="00A0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3263BBDB">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15</w:t>
            </w:r>
          </w:p>
        </w:tc>
        <w:tc>
          <w:tcPr>
            <w:tcW w:w="1036" w:type="dxa"/>
            <w:shd w:val="clear" w:color="auto" w:fill="auto"/>
            <w:vAlign w:val="center"/>
          </w:tcPr>
          <w:p w14:paraId="372A9FD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千兆网络交换机</w:t>
            </w:r>
          </w:p>
        </w:tc>
        <w:tc>
          <w:tcPr>
            <w:tcW w:w="3910" w:type="dxa"/>
            <w:shd w:val="clear" w:color="auto" w:fill="auto"/>
            <w:vAlign w:val="center"/>
          </w:tcPr>
          <w:p w14:paraId="7943E348">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1.固定端口：16个10/100/1000Base-T电；</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2.MAC地址表：8K；</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3.端口交换容量：32Gbps；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4.转发能力：23.8Mpps；</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5.包缓存：2Mb；</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6.交换模式；存储转发模式；</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7.电源：100~240V AC。</w:t>
            </w:r>
          </w:p>
        </w:tc>
        <w:tc>
          <w:tcPr>
            <w:tcW w:w="706" w:type="dxa"/>
            <w:shd w:val="clear" w:color="auto" w:fill="auto"/>
            <w:vAlign w:val="center"/>
          </w:tcPr>
          <w:p w14:paraId="2D76CE8C">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41DE8FA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5D0ED480">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900</w:t>
            </w:r>
          </w:p>
        </w:tc>
        <w:tc>
          <w:tcPr>
            <w:tcW w:w="816" w:type="dxa"/>
            <w:shd w:val="clear" w:color="auto" w:fill="auto"/>
            <w:vAlign w:val="center"/>
          </w:tcPr>
          <w:p w14:paraId="4DCAA413">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900</w:t>
            </w:r>
          </w:p>
        </w:tc>
      </w:tr>
      <w:tr w14:paraId="629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2" w:type="dxa"/>
            <w:shd w:val="clear" w:color="auto" w:fill="auto"/>
            <w:vAlign w:val="center"/>
          </w:tcPr>
          <w:p w14:paraId="4AF067E3">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16</w:t>
            </w:r>
          </w:p>
        </w:tc>
        <w:tc>
          <w:tcPr>
            <w:tcW w:w="1036" w:type="dxa"/>
            <w:shd w:val="clear" w:color="auto" w:fill="auto"/>
            <w:vAlign w:val="center"/>
          </w:tcPr>
          <w:p w14:paraId="03CE4FE7">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网络机柜</w:t>
            </w:r>
          </w:p>
        </w:tc>
        <w:tc>
          <w:tcPr>
            <w:tcW w:w="3910" w:type="dxa"/>
            <w:shd w:val="clear" w:color="auto" w:fill="auto"/>
            <w:vAlign w:val="center"/>
          </w:tcPr>
          <w:p w14:paraId="06EC0F41">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1.标准42U网络机柜;</w:t>
            </w:r>
          </w:p>
          <w:p w14:paraId="1CDBFBA1">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2.尺寸2055mmX600mmX600mm；</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3.符合ANSI/EIARS-310-D、IEC297-2、DIN41494;PART1、DIN41494;PART7、GB/T3047.2-92;兼容ETSI标准；</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4.单开白色钢化玻璃前门;单开饭金后门;前后门免加强筋结构，美观牢图;前后门配高级典雅锁；</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5.静载800KG(带支架)；</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6.IP20防护等级。</w:t>
            </w:r>
          </w:p>
        </w:tc>
        <w:tc>
          <w:tcPr>
            <w:tcW w:w="706" w:type="dxa"/>
            <w:shd w:val="clear" w:color="auto" w:fill="auto"/>
            <w:vAlign w:val="center"/>
          </w:tcPr>
          <w:p w14:paraId="47FF2BF8">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台</w:t>
            </w:r>
          </w:p>
        </w:tc>
        <w:tc>
          <w:tcPr>
            <w:tcW w:w="526" w:type="dxa"/>
            <w:shd w:val="clear" w:color="auto" w:fill="auto"/>
            <w:vAlign w:val="center"/>
          </w:tcPr>
          <w:p w14:paraId="234691D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1</w:t>
            </w:r>
          </w:p>
        </w:tc>
        <w:tc>
          <w:tcPr>
            <w:tcW w:w="822" w:type="dxa"/>
            <w:shd w:val="clear" w:color="auto" w:fill="auto"/>
            <w:vAlign w:val="center"/>
          </w:tcPr>
          <w:p w14:paraId="03F6DE47">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2500</w:t>
            </w:r>
          </w:p>
        </w:tc>
        <w:tc>
          <w:tcPr>
            <w:tcW w:w="816" w:type="dxa"/>
            <w:shd w:val="clear" w:color="auto" w:fill="auto"/>
            <w:vAlign w:val="center"/>
          </w:tcPr>
          <w:p w14:paraId="3E0F5EEA">
            <w:pPr>
              <w:widowControl/>
              <w:jc w:val="center"/>
              <w:rPr>
                <w:rFonts w:hint="default" w:ascii="宋体" w:hAnsi="宋体" w:eastAsia="宋体" w:cs="宋体"/>
                <w:color w:val="000000"/>
                <w:kern w:val="0"/>
                <w:sz w:val="24"/>
                <w:szCs w:val="24"/>
                <w:lang w:val="en-US" w:eastAsia="zh-CN"/>
                <w14:ligatures w14:val="none"/>
              </w:rPr>
            </w:pPr>
            <w:r>
              <w:rPr>
                <w:rFonts w:hint="eastAsia" w:ascii="宋体" w:hAnsi="宋体" w:eastAsia="宋体" w:cs="宋体"/>
                <w:color w:val="000000"/>
                <w:kern w:val="0"/>
                <w:sz w:val="24"/>
                <w:szCs w:val="24"/>
                <w:lang w:val="en-US" w:eastAsia="zh-CN"/>
                <w14:ligatures w14:val="none"/>
              </w:rPr>
              <w:t>2500</w:t>
            </w:r>
          </w:p>
        </w:tc>
      </w:tr>
    </w:tbl>
    <w:p w14:paraId="292E088F">
      <w:pPr>
        <w:rPr>
          <w:rFonts w:hint="eastAsia"/>
          <w:lang w:val="en-US" w:eastAsia="zh-CN"/>
        </w:rPr>
      </w:pPr>
    </w:p>
    <w:p w14:paraId="1E57B0BD">
      <w:pPr>
        <w:rPr>
          <w:rFonts w:hint="default" w:eastAsiaTheme="minorEastAsia"/>
          <w:lang w:val="en-US" w:eastAsia="zh-CN"/>
        </w:rPr>
      </w:pPr>
      <w:r>
        <w:rPr>
          <w:rFonts w:hint="eastAsia" w:ascii="宋体" w:hAnsi="宋体" w:eastAsia="宋体"/>
          <w:sz w:val="28"/>
          <w:szCs w:val="32"/>
          <w:lang w:val="en-US" w:eastAsia="zh-CN"/>
        </w:rPr>
        <w:t>2、系统集成-此项期望总价8000元</w:t>
      </w:r>
    </w:p>
    <w:tbl>
      <w:tblPr>
        <w:tblStyle w:val="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82"/>
        <w:gridCol w:w="3792"/>
        <w:gridCol w:w="560"/>
        <w:gridCol w:w="571"/>
        <w:gridCol w:w="836"/>
        <w:gridCol w:w="872"/>
      </w:tblGrid>
      <w:tr w14:paraId="41ED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5" w:type="dxa"/>
            <w:shd w:val="clear" w:color="auto" w:fill="auto"/>
            <w:vAlign w:val="center"/>
          </w:tcPr>
          <w:p w14:paraId="332F9E75">
            <w:pPr>
              <w:widowControl/>
              <w:jc w:val="center"/>
              <w:rPr>
                <w:rFonts w:hint="eastAsia" w:ascii="宋体" w:hAnsi="宋体" w:eastAsia="宋体" w:cs="宋体"/>
                <w:color w:val="000000"/>
                <w:kern w:val="0"/>
                <w:sz w:val="24"/>
                <w:szCs w:val="24"/>
                <w:lang w:eastAsia="zh-CN"/>
                <w14:ligatures w14:val="none"/>
              </w:rPr>
            </w:pPr>
            <w:r>
              <w:rPr>
                <w:rFonts w:hint="eastAsia" w:ascii="宋体" w:hAnsi="宋体" w:eastAsia="宋体" w:cs="宋体"/>
                <w:color w:val="000000"/>
                <w:kern w:val="0"/>
                <w:sz w:val="28"/>
                <w:szCs w:val="28"/>
                <w14:ligatures w14:val="none"/>
              </w:rPr>
              <w:t>序号</w:t>
            </w:r>
          </w:p>
        </w:tc>
        <w:tc>
          <w:tcPr>
            <w:tcW w:w="1182" w:type="dxa"/>
            <w:shd w:val="clear" w:color="auto" w:fill="auto"/>
            <w:vAlign w:val="center"/>
          </w:tcPr>
          <w:p w14:paraId="44DEB40A">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8"/>
                <w:szCs w:val="28"/>
                <w14:ligatures w14:val="none"/>
              </w:rPr>
              <w:t>设备名称</w:t>
            </w:r>
          </w:p>
        </w:tc>
        <w:tc>
          <w:tcPr>
            <w:tcW w:w="3792" w:type="dxa"/>
            <w:shd w:val="clear" w:color="auto" w:fill="auto"/>
            <w:vAlign w:val="center"/>
          </w:tcPr>
          <w:p w14:paraId="2EADACB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8"/>
                <w:szCs w:val="28"/>
                <w14:ligatures w14:val="none"/>
              </w:rPr>
              <w:t>主要功能指标</w:t>
            </w:r>
          </w:p>
        </w:tc>
        <w:tc>
          <w:tcPr>
            <w:tcW w:w="560" w:type="dxa"/>
            <w:shd w:val="clear" w:color="auto" w:fill="auto"/>
            <w:vAlign w:val="center"/>
          </w:tcPr>
          <w:p w14:paraId="7DCAFE5E">
            <w:pPr>
              <w:widowControl/>
              <w:jc w:val="center"/>
              <w:rPr>
                <w:rFonts w:hint="eastAsia" w:ascii="宋体" w:hAnsi="宋体" w:eastAsia="宋体" w:cs="宋体"/>
                <w:color w:val="000000"/>
                <w:kern w:val="0"/>
                <w:sz w:val="24"/>
                <w:szCs w:val="24"/>
                <w:lang w:eastAsia="zh-CN"/>
                <w14:ligatures w14:val="none"/>
              </w:rPr>
            </w:pPr>
            <w:r>
              <w:rPr>
                <w:rFonts w:hint="eastAsia" w:ascii="宋体" w:hAnsi="宋体" w:eastAsia="宋体" w:cs="宋体"/>
                <w:color w:val="000000"/>
                <w:kern w:val="0"/>
                <w:sz w:val="28"/>
                <w:szCs w:val="28"/>
                <w14:ligatures w14:val="none"/>
              </w:rPr>
              <w:t>单位</w:t>
            </w:r>
          </w:p>
        </w:tc>
        <w:tc>
          <w:tcPr>
            <w:tcW w:w="571" w:type="dxa"/>
            <w:shd w:val="clear" w:color="auto" w:fill="auto"/>
            <w:vAlign w:val="center"/>
          </w:tcPr>
          <w:p w14:paraId="6F8D498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8"/>
                <w:szCs w:val="28"/>
                <w14:ligatures w14:val="none"/>
              </w:rPr>
              <w:t>数量</w:t>
            </w:r>
          </w:p>
        </w:tc>
        <w:tc>
          <w:tcPr>
            <w:tcW w:w="836" w:type="dxa"/>
            <w:shd w:val="clear" w:color="auto" w:fill="auto"/>
            <w:vAlign w:val="center"/>
          </w:tcPr>
          <w:p w14:paraId="269B2989">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8"/>
                <w:szCs w:val="28"/>
                <w:lang w:val="en-US" w:eastAsia="zh-CN"/>
                <w14:ligatures w14:val="none"/>
              </w:rPr>
              <w:t>期望单价</w:t>
            </w:r>
          </w:p>
        </w:tc>
        <w:tc>
          <w:tcPr>
            <w:tcW w:w="872" w:type="dxa"/>
            <w:shd w:val="clear" w:color="auto" w:fill="auto"/>
            <w:vAlign w:val="center"/>
          </w:tcPr>
          <w:p w14:paraId="67D1237E">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8"/>
                <w:szCs w:val="28"/>
                <w:lang w:val="en-US" w:eastAsia="zh-CN"/>
                <w14:ligatures w14:val="none"/>
              </w:rPr>
              <w:t>期望总价</w:t>
            </w:r>
          </w:p>
        </w:tc>
      </w:tr>
      <w:tr w14:paraId="393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5" w:type="dxa"/>
            <w:shd w:val="clear" w:color="auto" w:fill="auto"/>
            <w:vAlign w:val="center"/>
          </w:tcPr>
          <w:p w14:paraId="68A40FC2">
            <w:pPr>
              <w:widowControl/>
              <w:jc w:val="center"/>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lang w:val="en-US" w:eastAsia="zh-CN"/>
                <w14:ligatures w14:val="none"/>
              </w:rPr>
              <w:t>1</w:t>
            </w:r>
          </w:p>
        </w:tc>
        <w:tc>
          <w:tcPr>
            <w:tcW w:w="1182" w:type="dxa"/>
            <w:shd w:val="clear" w:color="auto" w:fill="auto"/>
            <w:vAlign w:val="center"/>
          </w:tcPr>
          <w:p w14:paraId="399E41CF">
            <w:pPr>
              <w:widowControl/>
              <w:jc w:val="center"/>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lang w:val="en-US" w:eastAsia="zh-CN"/>
                <w14:ligatures w14:val="none"/>
              </w:rPr>
              <w:t>系统集成、</w:t>
            </w:r>
            <w:r>
              <w:rPr>
                <w:rFonts w:hint="eastAsia" w:ascii="宋体" w:hAnsi="宋体" w:eastAsia="宋体" w:cs="宋体"/>
                <w:color w:val="000000"/>
                <w:kern w:val="0"/>
                <w:sz w:val="24"/>
                <w:szCs w:val="24"/>
                <w14:ligatures w14:val="none"/>
              </w:rPr>
              <w:t>辅材施工</w:t>
            </w:r>
          </w:p>
        </w:tc>
        <w:tc>
          <w:tcPr>
            <w:tcW w:w="3792" w:type="dxa"/>
            <w:shd w:val="clear" w:color="auto" w:fill="auto"/>
            <w:vAlign w:val="center"/>
          </w:tcPr>
          <w:p w14:paraId="398FA7A8">
            <w:pPr>
              <w:widowControl/>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14:ligatures w14:val="none"/>
              </w:rPr>
              <w:t>1.法庭所需全部线材，包括但不仅限于采用高质量线材，包括超六类千兆网线、RJ45屏蔽网络水晶接头、音视频线缆、HDMI线工程级4K数字高清线、高清视频HD-SDI线、电源线、控制线、摄像机支架、音响支架、HDMI转SDI线、网口转串口等；</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2.规范进行线缆的铺设，要求每一条线缆都将进行清晰的标注，标明其用途和编号，以便于后期的维修和排查工作；</w:t>
            </w:r>
            <w:r>
              <w:rPr>
                <w:rFonts w:hint="eastAsia" w:ascii="宋体" w:hAnsi="宋体" w:eastAsia="宋体" w:cs="宋体"/>
                <w:color w:val="000000"/>
                <w:kern w:val="0"/>
                <w:sz w:val="24"/>
                <w:szCs w:val="24"/>
                <w14:ligatures w14:val="none"/>
              </w:rPr>
              <w:br w:type="textWrapping"/>
            </w:r>
            <w:r>
              <w:rPr>
                <w:rFonts w:hint="eastAsia" w:ascii="宋体" w:hAnsi="宋体" w:eastAsia="宋体" w:cs="宋体"/>
                <w:color w:val="000000"/>
                <w:kern w:val="0"/>
                <w:sz w:val="24"/>
                <w:szCs w:val="24"/>
                <w14:ligatures w14:val="none"/>
              </w:rPr>
              <w:t>3.设备安装、调试，并提供专业的培训。</w:t>
            </w:r>
          </w:p>
        </w:tc>
        <w:tc>
          <w:tcPr>
            <w:tcW w:w="560" w:type="dxa"/>
            <w:shd w:val="clear" w:color="auto" w:fill="auto"/>
            <w:vAlign w:val="center"/>
          </w:tcPr>
          <w:p w14:paraId="47837EEA">
            <w:pPr>
              <w:widowControl/>
              <w:jc w:val="center"/>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lang w:val="en-US" w:eastAsia="zh-CN"/>
                <w14:ligatures w14:val="none"/>
              </w:rPr>
              <w:t>批</w:t>
            </w:r>
          </w:p>
        </w:tc>
        <w:tc>
          <w:tcPr>
            <w:tcW w:w="571" w:type="dxa"/>
            <w:shd w:val="clear" w:color="auto" w:fill="auto"/>
            <w:vAlign w:val="center"/>
          </w:tcPr>
          <w:p w14:paraId="3A3C8666">
            <w:pPr>
              <w:widowControl/>
              <w:jc w:val="center"/>
              <w:rPr>
                <w:rFonts w:hint="eastAsia"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14:ligatures w14:val="none"/>
              </w:rPr>
              <w:t>1</w:t>
            </w:r>
          </w:p>
        </w:tc>
        <w:tc>
          <w:tcPr>
            <w:tcW w:w="836" w:type="dxa"/>
            <w:shd w:val="clear" w:color="auto" w:fill="auto"/>
            <w:vAlign w:val="center"/>
          </w:tcPr>
          <w:p w14:paraId="421B6FA0">
            <w:pPr>
              <w:widowControl/>
              <w:jc w:val="center"/>
              <w:rPr>
                <w:rFonts w:hint="default"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lang w:val="en-US" w:eastAsia="zh-CN" w:bidi="ar-SA"/>
                <w14:ligatures w14:val="none"/>
              </w:rPr>
              <w:t>8000</w:t>
            </w:r>
          </w:p>
        </w:tc>
        <w:tc>
          <w:tcPr>
            <w:tcW w:w="872" w:type="dxa"/>
            <w:shd w:val="clear" w:color="auto" w:fill="auto"/>
            <w:vAlign w:val="center"/>
          </w:tcPr>
          <w:p w14:paraId="6A1A49B1">
            <w:pPr>
              <w:widowControl/>
              <w:jc w:val="center"/>
              <w:rPr>
                <w:rFonts w:hint="default" w:ascii="宋体" w:hAnsi="宋体" w:eastAsia="宋体" w:cs="宋体"/>
                <w:color w:val="000000"/>
                <w:kern w:val="0"/>
                <w:sz w:val="24"/>
                <w:szCs w:val="24"/>
                <w:lang w:val="en-US" w:eastAsia="zh-CN" w:bidi="ar-SA"/>
                <w14:ligatures w14:val="none"/>
              </w:rPr>
            </w:pPr>
            <w:r>
              <w:rPr>
                <w:rFonts w:hint="eastAsia" w:ascii="宋体" w:hAnsi="宋体" w:eastAsia="宋体" w:cs="宋体"/>
                <w:color w:val="000000"/>
                <w:kern w:val="0"/>
                <w:sz w:val="24"/>
                <w:szCs w:val="24"/>
                <w:lang w:val="en-US" w:eastAsia="zh-CN" w:bidi="ar-SA"/>
                <w14:ligatures w14:val="none"/>
              </w:rPr>
              <w:t>8000</w:t>
            </w:r>
          </w:p>
        </w:tc>
      </w:tr>
    </w:tbl>
    <w:p w14:paraId="6200874C">
      <w:pPr>
        <w:spacing w:before="156" w:beforeLines="50" w:after="156" w:afterLines="50"/>
        <w:jc w:val="left"/>
        <w:rPr>
          <w:rFonts w:hint="eastAsia" w:ascii="宋体" w:hAnsi="宋体" w:eastAsia="宋体"/>
          <w:sz w:val="28"/>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91765"/>
      <w:docPartObj>
        <w:docPartGallery w:val="autotext"/>
      </w:docPartObj>
    </w:sdtPr>
    <w:sdtEndPr>
      <w:rPr>
        <w:rFonts w:ascii="宋体" w:hAnsi="宋体" w:eastAsia="宋体"/>
      </w:rPr>
    </w:sdtEndPr>
    <w:sdtContent>
      <w:sdt>
        <w:sdtPr>
          <w:id w:val="1728636285"/>
          <w:docPartObj>
            <w:docPartGallery w:val="autotext"/>
          </w:docPartObj>
        </w:sdtPr>
        <w:sdtEndPr>
          <w:rPr>
            <w:rFonts w:ascii="宋体" w:hAnsi="宋体" w:eastAsia="宋体"/>
          </w:rPr>
        </w:sdtEndPr>
        <w:sdtContent>
          <w:p w14:paraId="6C9AFC8E">
            <w:pPr>
              <w:pStyle w:val="3"/>
              <w:jc w:val="center"/>
              <w:rPr>
                <w:rFonts w:hint="eastAsia" w:ascii="宋体" w:hAnsi="宋体" w:eastAsia="宋体"/>
              </w:rPr>
            </w:pPr>
            <w:r>
              <w:rPr>
                <w:rFonts w:ascii="宋体" w:hAnsi="宋体" w:eastAsia="宋体"/>
                <w:lang w:val="zh-CN"/>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ascii="宋体" w:hAnsi="宋体" w:eastAsia="宋体"/>
                <w:lang w:val="zh-CN"/>
              </w:rPr>
              <w:t xml:space="preserve"> /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B4978"/>
    <w:multiLevelType w:val="singleLevel"/>
    <w:tmpl w:val="EF8B49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D2"/>
    <w:rsid w:val="00174690"/>
    <w:rsid w:val="00231DDC"/>
    <w:rsid w:val="00265FAC"/>
    <w:rsid w:val="00353245"/>
    <w:rsid w:val="00361AAD"/>
    <w:rsid w:val="003A75A0"/>
    <w:rsid w:val="0041634D"/>
    <w:rsid w:val="004A7561"/>
    <w:rsid w:val="005545D2"/>
    <w:rsid w:val="00554719"/>
    <w:rsid w:val="006B0A8B"/>
    <w:rsid w:val="006E0E74"/>
    <w:rsid w:val="00745B49"/>
    <w:rsid w:val="0077448A"/>
    <w:rsid w:val="008E51C1"/>
    <w:rsid w:val="00905DDC"/>
    <w:rsid w:val="00A53571"/>
    <w:rsid w:val="00A6508B"/>
    <w:rsid w:val="00AA1D54"/>
    <w:rsid w:val="00B22740"/>
    <w:rsid w:val="00B35F6E"/>
    <w:rsid w:val="00BC20AE"/>
    <w:rsid w:val="00C64D1F"/>
    <w:rsid w:val="00C73551"/>
    <w:rsid w:val="00C84AB1"/>
    <w:rsid w:val="00CD3B16"/>
    <w:rsid w:val="00D105DF"/>
    <w:rsid w:val="00DD7B4F"/>
    <w:rsid w:val="00F00CE4"/>
    <w:rsid w:val="00F413B4"/>
    <w:rsid w:val="00FE3204"/>
    <w:rsid w:val="0BF465DC"/>
    <w:rsid w:val="28A1252D"/>
    <w:rsid w:val="3C551ADF"/>
    <w:rsid w:val="538F2F0D"/>
    <w:rsid w:val="73E4010A"/>
    <w:rsid w:val="746C7962"/>
    <w:rsid w:val="75C5557C"/>
    <w:rsid w:val="769059BA"/>
    <w:rsid w:val="77FC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widowControl/>
      <w:spacing w:after="120"/>
      <w:ind w:left="1440" w:leftChars="700" w:right="1440" w:rightChars="700"/>
      <w:textAlignment w:val="baseline"/>
    </w:pPr>
    <w:rPr>
      <w:rFonts w:ascii="Times New Roman" w:hAnsi="Times New Roman" w:eastAsia="宋体"/>
      <w:szCs w:val="24"/>
      <w14:ligatures w14:val="none"/>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4403</Words>
  <Characters>5502</Characters>
  <Lines>48</Lines>
  <Paragraphs>13</Paragraphs>
  <TotalTime>0</TotalTime>
  <ScaleCrop>false</ScaleCrop>
  <LinksUpToDate>false</LinksUpToDate>
  <CharactersWithSpaces>5591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2024-12-17T13:36:00Z</dcterms:created>
  <dc:creator>恒志 刘</dc:creator>
  <cp:lastModifiedBy>Ｄｑｊ</cp:lastModifiedBy>
  <dcterms:modified xsi:type="dcterms:W3CDTF">2024-12-27T06:17:28Z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82C9AEC1DD3D46F6817990828F3EB259_13</vt:lpwstr>
  </property>
  <property fmtid="{D5CDD505-2E9C-101B-9397-08002B2CF9AE}" pid="4" name="KSOTemplateDocerSaveRecord">
    <vt:lpwstr>eyJoZGlkIjoiMjcyMjU1ZDEwZDg0NDE5MWMwNmMzNzMzNzA1MGU1MmUiLCJ1c2VySWQiOiI1NzgyNjg1NDYifQ==</vt:lpwstr>
  </property>
</Properties>
</file>