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8732A">
      <w:pPr>
        <w:pBdr>
          <w:top w:val="none" w:color="auto" w:sz="0" w:space="0"/>
          <w:left w:val="none" w:color="auto" w:sz="0" w:space="0"/>
          <w:bottom w:val="none" w:color="auto" w:sz="0" w:space="0"/>
          <w:right w:val="none" w:color="auto" w:sz="0" w:space="0"/>
        </w:pBdr>
        <w:jc w:val="center"/>
        <w:rPr>
          <w:rFonts w:hint="eastAsia" w:ascii="宋体" w:hAnsi="宋体" w:eastAsia="宋体"/>
          <w:lang w:eastAsia="zh-CN"/>
        </w:rPr>
      </w:pPr>
      <w:r>
        <w:rPr>
          <w:rFonts w:hint="eastAsia" w:ascii="宋体" w:hAnsi="宋体" w:eastAsia="宋体"/>
          <w:sz w:val="36"/>
          <w:szCs w:val="40"/>
          <w:lang w:eastAsia="zh-CN"/>
        </w:rPr>
        <w:t>采购需求</w:t>
      </w:r>
    </w:p>
    <w:p w14:paraId="6F73AB08">
      <w:pPr>
        <w:rPr>
          <w:rFonts w:ascii="宋体" w:hAnsi="宋体" w:eastAsia="宋体"/>
        </w:rPr>
      </w:pPr>
    </w:p>
    <w:tbl>
      <w:tblPr>
        <w:tblStyle w:val="1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698"/>
        <w:gridCol w:w="658"/>
        <w:gridCol w:w="4156"/>
        <w:gridCol w:w="682"/>
        <w:gridCol w:w="641"/>
        <w:gridCol w:w="873"/>
        <w:gridCol w:w="904"/>
        <w:gridCol w:w="542"/>
      </w:tblGrid>
      <w:tr w14:paraId="22BD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1" w:type="dxa"/>
            <w:shd w:val="clear" w:color="auto" w:fill="auto"/>
            <w:vAlign w:val="center"/>
          </w:tcPr>
          <w:p w14:paraId="14F8D5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698" w:type="dxa"/>
            <w:shd w:val="clear" w:color="auto" w:fill="auto"/>
            <w:vAlign w:val="center"/>
          </w:tcPr>
          <w:p w14:paraId="05F9C30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货物名称</w:t>
            </w:r>
          </w:p>
        </w:tc>
        <w:tc>
          <w:tcPr>
            <w:tcW w:w="4814" w:type="dxa"/>
            <w:gridSpan w:val="2"/>
            <w:shd w:val="clear" w:color="auto" w:fill="auto"/>
            <w:vAlign w:val="center"/>
          </w:tcPr>
          <w:p w14:paraId="335CEAD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参数</w:t>
            </w:r>
          </w:p>
        </w:tc>
        <w:tc>
          <w:tcPr>
            <w:tcW w:w="682" w:type="dxa"/>
            <w:shd w:val="clear" w:color="auto" w:fill="auto"/>
            <w:vAlign w:val="center"/>
          </w:tcPr>
          <w:p w14:paraId="3BD7A52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c>
          <w:tcPr>
            <w:tcW w:w="641" w:type="dxa"/>
            <w:shd w:val="clear" w:color="auto" w:fill="auto"/>
            <w:vAlign w:val="center"/>
          </w:tcPr>
          <w:p w14:paraId="4C00399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w:t>
            </w:r>
          </w:p>
        </w:tc>
        <w:tc>
          <w:tcPr>
            <w:tcW w:w="873" w:type="dxa"/>
            <w:shd w:val="clear" w:color="auto" w:fill="auto"/>
            <w:vAlign w:val="center"/>
          </w:tcPr>
          <w:p w14:paraId="338EDDB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参考单价(元)</w:t>
            </w:r>
          </w:p>
        </w:tc>
        <w:tc>
          <w:tcPr>
            <w:tcW w:w="904" w:type="dxa"/>
            <w:shd w:val="clear" w:color="auto" w:fill="auto"/>
            <w:vAlign w:val="center"/>
          </w:tcPr>
          <w:p w14:paraId="65894DF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合计(元）</w:t>
            </w:r>
          </w:p>
        </w:tc>
        <w:tc>
          <w:tcPr>
            <w:tcW w:w="542" w:type="dxa"/>
            <w:shd w:val="clear" w:color="auto" w:fill="auto"/>
            <w:vAlign w:val="center"/>
          </w:tcPr>
          <w:p w14:paraId="1036E32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备注</w:t>
            </w:r>
          </w:p>
        </w:tc>
      </w:tr>
      <w:tr w14:paraId="7470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1" w:type="dxa"/>
            <w:shd w:val="clear" w:color="auto" w:fill="auto"/>
            <w:vAlign w:val="center"/>
          </w:tcPr>
          <w:p w14:paraId="1EC8082D">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c>
          <w:tcPr>
            <w:tcW w:w="698" w:type="dxa"/>
            <w:shd w:val="clear" w:color="auto" w:fill="auto"/>
            <w:vAlign w:val="center"/>
          </w:tcPr>
          <w:p w14:paraId="45D4CE16">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课桌椅</w:t>
            </w:r>
          </w:p>
        </w:tc>
        <w:tc>
          <w:tcPr>
            <w:tcW w:w="4814" w:type="dxa"/>
            <w:gridSpan w:val="2"/>
            <w:shd w:val="clear" w:color="auto" w:fill="auto"/>
            <w:vAlign w:val="center"/>
          </w:tcPr>
          <w:p w14:paraId="569C66B8">
            <w:pPr>
              <w:jc w:val="left"/>
              <w:rPr>
                <w:rFonts w:hint="eastAsia" w:ascii="宋体" w:hAnsi="宋体" w:eastAsia="宋体" w:cs="宋体"/>
                <w:sz w:val="20"/>
                <w:szCs w:val="22"/>
              </w:rPr>
            </w:pPr>
            <w:r>
              <w:rPr>
                <w:rFonts w:hint="eastAsia" w:ascii="宋体" w:hAnsi="宋体" w:eastAsia="宋体" w:cs="宋体"/>
                <w:sz w:val="20"/>
                <w:szCs w:val="22"/>
              </w:rPr>
              <w:t>一、学</w:t>
            </w:r>
            <w:r>
              <w:rPr>
                <w:rFonts w:hint="eastAsia" w:ascii="宋体" w:hAnsi="宋体" w:eastAsia="宋体" w:cs="宋体"/>
                <w:sz w:val="20"/>
                <w:szCs w:val="22"/>
                <w:lang w:val="en-US" w:eastAsia="zh-CN"/>
              </w:rPr>
              <w:t>生</w:t>
            </w:r>
            <w:r>
              <w:rPr>
                <w:rFonts w:hint="eastAsia" w:ascii="宋体" w:hAnsi="宋体" w:eastAsia="宋体" w:cs="宋体"/>
                <w:sz w:val="20"/>
                <w:szCs w:val="22"/>
              </w:rPr>
              <w:t xml:space="preserve">课桌凳规格尺寸：课桌：60cm（长）x </w:t>
            </w:r>
            <w:r>
              <w:rPr>
                <w:rFonts w:hint="eastAsia" w:ascii="宋体" w:hAnsi="宋体" w:eastAsia="宋体" w:cs="宋体"/>
                <w:sz w:val="20"/>
                <w:szCs w:val="22"/>
                <w:lang w:val="en-US" w:eastAsia="zh-CN"/>
              </w:rPr>
              <w:t>50</w:t>
            </w:r>
            <w:r>
              <w:rPr>
                <w:rFonts w:hint="eastAsia" w:ascii="宋体" w:hAnsi="宋体" w:eastAsia="宋体" w:cs="宋体"/>
                <w:sz w:val="20"/>
                <w:szCs w:val="22"/>
              </w:rPr>
              <w:t>cm（宽）x 7</w:t>
            </w:r>
            <w:r>
              <w:rPr>
                <w:rFonts w:hint="eastAsia" w:ascii="宋体" w:hAnsi="宋体" w:eastAsia="宋体" w:cs="宋体"/>
                <w:sz w:val="20"/>
                <w:szCs w:val="22"/>
                <w:lang w:val="en-US" w:eastAsia="zh-CN"/>
              </w:rPr>
              <w:t>8</w:t>
            </w:r>
            <w:r>
              <w:rPr>
                <w:rFonts w:hint="eastAsia" w:ascii="宋体" w:hAnsi="宋体" w:eastAsia="宋体" w:cs="宋体"/>
                <w:sz w:val="20"/>
                <w:szCs w:val="22"/>
              </w:rPr>
              <w:t>cm（高）；</w:t>
            </w:r>
            <w:r>
              <w:rPr>
                <w:rFonts w:hint="eastAsia" w:ascii="宋体" w:hAnsi="宋体" w:eastAsia="宋体" w:cs="宋体"/>
                <w:sz w:val="20"/>
                <w:szCs w:val="22"/>
                <w:lang w:val="en-US" w:eastAsia="zh-CN"/>
              </w:rPr>
              <w:t>椅</w:t>
            </w:r>
            <w:r>
              <w:rPr>
                <w:rFonts w:hint="eastAsia" w:ascii="宋体" w:hAnsi="宋体" w:eastAsia="宋体" w:cs="宋体"/>
                <w:sz w:val="20"/>
                <w:szCs w:val="22"/>
              </w:rPr>
              <w:t>：</w:t>
            </w:r>
            <w:r>
              <w:rPr>
                <w:rFonts w:hint="eastAsia" w:ascii="宋体" w:hAnsi="宋体" w:eastAsia="宋体" w:cs="宋体"/>
                <w:sz w:val="20"/>
                <w:szCs w:val="22"/>
                <w:lang w:val="en-US" w:eastAsia="zh-CN"/>
              </w:rPr>
              <w:t>38</w:t>
            </w:r>
            <w:r>
              <w:rPr>
                <w:rFonts w:hint="eastAsia" w:ascii="宋体" w:hAnsi="宋体" w:eastAsia="宋体" w:cs="宋体"/>
                <w:sz w:val="20"/>
                <w:szCs w:val="22"/>
                <w:lang w:eastAsia="zh-CN"/>
              </w:rPr>
              <w:t>c</w:t>
            </w:r>
            <w:r>
              <w:rPr>
                <w:rFonts w:hint="eastAsia" w:ascii="宋体" w:hAnsi="宋体" w:eastAsia="宋体" w:cs="宋体"/>
                <w:sz w:val="20"/>
                <w:szCs w:val="22"/>
              </w:rPr>
              <w:t xml:space="preserve">m（长）x </w:t>
            </w:r>
            <w:r>
              <w:rPr>
                <w:rFonts w:hint="eastAsia" w:ascii="宋体" w:hAnsi="宋体" w:eastAsia="宋体" w:cs="宋体"/>
                <w:sz w:val="20"/>
                <w:szCs w:val="22"/>
                <w:lang w:val="en-US" w:eastAsia="zh-CN"/>
              </w:rPr>
              <w:t>36.5</w:t>
            </w:r>
            <w:r>
              <w:rPr>
                <w:rFonts w:hint="eastAsia" w:ascii="宋体" w:hAnsi="宋体" w:eastAsia="宋体" w:cs="宋体"/>
                <w:sz w:val="20"/>
                <w:szCs w:val="22"/>
              </w:rPr>
              <w:t>cm（</w:t>
            </w:r>
            <w:r>
              <w:rPr>
                <w:rFonts w:hint="eastAsia" w:ascii="宋体" w:hAnsi="宋体" w:eastAsia="宋体" w:cs="宋体"/>
                <w:sz w:val="20"/>
                <w:szCs w:val="22"/>
                <w:lang w:val="en-US" w:eastAsia="zh-CN"/>
              </w:rPr>
              <w:t>前</w:t>
            </w:r>
            <w:r>
              <w:rPr>
                <w:rFonts w:hint="eastAsia" w:ascii="宋体" w:hAnsi="宋体" w:eastAsia="宋体" w:cs="宋体"/>
                <w:sz w:val="20"/>
                <w:szCs w:val="22"/>
              </w:rPr>
              <w:t xml:space="preserve">宽）x </w:t>
            </w:r>
            <w:r>
              <w:rPr>
                <w:rFonts w:hint="eastAsia" w:ascii="宋体" w:hAnsi="宋体" w:eastAsia="宋体" w:cs="宋体"/>
                <w:sz w:val="20"/>
                <w:szCs w:val="22"/>
                <w:lang w:val="en-US" w:eastAsia="zh-CN"/>
              </w:rPr>
              <w:t>34cm（后宽）</w:t>
            </w:r>
            <w:r>
              <w:rPr>
                <w:rFonts w:hint="eastAsia" w:ascii="宋体" w:hAnsi="宋体" w:eastAsia="宋体" w:cs="宋体"/>
                <w:sz w:val="20"/>
                <w:szCs w:val="22"/>
              </w:rPr>
              <w:t xml:space="preserve">x </w:t>
            </w:r>
            <w:r>
              <w:rPr>
                <w:rFonts w:hint="eastAsia" w:ascii="宋体" w:hAnsi="宋体" w:eastAsia="宋体" w:cs="宋体"/>
                <w:sz w:val="20"/>
                <w:szCs w:val="22"/>
                <w:lang w:val="en-US" w:eastAsia="zh-CN"/>
              </w:rPr>
              <w:t>42</w:t>
            </w:r>
            <w:r>
              <w:rPr>
                <w:rFonts w:hint="eastAsia" w:ascii="宋体" w:hAnsi="宋体" w:eastAsia="宋体" w:cs="宋体"/>
                <w:sz w:val="20"/>
                <w:szCs w:val="22"/>
              </w:rPr>
              <w:t xml:space="preserve">cm（高）x </w:t>
            </w:r>
            <w:r>
              <w:rPr>
                <w:rFonts w:hint="eastAsia" w:ascii="宋体" w:hAnsi="宋体" w:eastAsia="宋体" w:cs="宋体"/>
                <w:sz w:val="20"/>
                <w:szCs w:val="22"/>
                <w:lang w:val="en-US" w:eastAsia="zh-CN"/>
              </w:rPr>
              <w:t>76cm（靠背高）</w:t>
            </w:r>
            <w:r>
              <w:rPr>
                <w:rFonts w:hint="eastAsia" w:ascii="宋体" w:hAnsi="宋体" w:eastAsia="宋体" w:cs="宋体"/>
                <w:sz w:val="20"/>
                <w:szCs w:val="22"/>
              </w:rPr>
              <w:t>。</w:t>
            </w:r>
          </w:p>
          <w:p w14:paraId="53D6E4DF">
            <w:pPr>
              <w:jc w:val="left"/>
              <w:rPr>
                <w:rFonts w:hint="eastAsia" w:ascii="宋体" w:hAnsi="宋体" w:eastAsia="宋体" w:cs="宋体"/>
                <w:sz w:val="20"/>
                <w:szCs w:val="22"/>
              </w:rPr>
            </w:pPr>
            <w:r>
              <w:rPr>
                <w:rFonts w:hint="eastAsia" w:ascii="宋体" w:hAnsi="宋体" w:eastAsia="宋体" w:cs="宋体"/>
                <w:sz w:val="20"/>
                <w:szCs w:val="22"/>
              </w:rPr>
              <w:t>二、材质及加工要求：</w:t>
            </w:r>
          </w:p>
          <w:p w14:paraId="29A67599">
            <w:pPr>
              <w:keepNext w:val="0"/>
              <w:keepLines w:val="0"/>
              <w:widowControl/>
              <w:suppressLineNumbers w:val="0"/>
              <w:jc w:val="left"/>
              <w:rPr>
                <w:rFonts w:hint="eastAsia" w:ascii="宋体" w:hAnsi="宋体" w:eastAsia="宋体" w:cs="宋体"/>
                <w:sz w:val="20"/>
                <w:szCs w:val="22"/>
              </w:rPr>
            </w:pPr>
            <w:r>
              <w:rPr>
                <w:rFonts w:hint="eastAsia" w:ascii="宋体" w:hAnsi="宋体" w:eastAsia="宋体" w:cs="宋体"/>
                <w:sz w:val="20"/>
                <w:szCs w:val="22"/>
              </w:rPr>
              <w:t>1、课桌：面板采用优质橡木齿接板，厚度不低于1.8CM；侧板、箱底板采用优质多层板贴橡木皮，厚度不低于0.9CM；课桌脚主方料、箱体上横方料均采用优质橡木，不低于4.</w:t>
            </w:r>
            <w:r>
              <w:rPr>
                <w:rFonts w:hint="eastAsia" w:ascii="宋体" w:hAnsi="宋体" w:eastAsia="宋体" w:cs="宋体"/>
                <w:sz w:val="20"/>
                <w:szCs w:val="22"/>
                <w:lang w:val="en-US" w:eastAsia="zh-CN"/>
              </w:rPr>
              <w:t>3</w:t>
            </w:r>
            <w:r>
              <w:rPr>
                <w:rFonts w:hint="eastAsia" w:ascii="宋体" w:hAnsi="宋体" w:eastAsia="宋体" w:cs="宋体"/>
                <w:sz w:val="20"/>
                <w:szCs w:val="22"/>
              </w:rPr>
              <w:t>CM*3.</w:t>
            </w:r>
            <w:r>
              <w:rPr>
                <w:rFonts w:hint="eastAsia" w:ascii="宋体" w:hAnsi="宋体" w:eastAsia="宋体" w:cs="宋体"/>
                <w:sz w:val="20"/>
                <w:szCs w:val="22"/>
                <w:lang w:val="en-US" w:eastAsia="zh-CN"/>
              </w:rPr>
              <w:t>3</w:t>
            </w:r>
            <w:r>
              <w:rPr>
                <w:rFonts w:hint="eastAsia" w:ascii="宋体" w:hAnsi="宋体" w:eastAsia="宋体" w:cs="宋体"/>
                <w:sz w:val="20"/>
                <w:szCs w:val="22"/>
              </w:rPr>
              <w:t>CM；箱体下横方料均采用优质橡木，不低于3.</w:t>
            </w:r>
            <w:r>
              <w:rPr>
                <w:rFonts w:hint="eastAsia" w:ascii="宋体" w:hAnsi="宋体" w:eastAsia="宋体" w:cs="宋体"/>
                <w:sz w:val="20"/>
                <w:szCs w:val="22"/>
                <w:lang w:val="en-US" w:eastAsia="zh-CN"/>
              </w:rPr>
              <w:t>2</w:t>
            </w:r>
            <w:r>
              <w:rPr>
                <w:rFonts w:hint="eastAsia" w:ascii="宋体" w:hAnsi="宋体" w:eastAsia="宋体" w:cs="宋体"/>
                <w:sz w:val="20"/>
                <w:szCs w:val="22"/>
              </w:rPr>
              <w:t>.CM*</w:t>
            </w:r>
            <w:r>
              <w:rPr>
                <w:rFonts w:hint="eastAsia" w:ascii="宋体" w:hAnsi="宋体" w:eastAsia="宋体" w:cs="宋体"/>
                <w:sz w:val="20"/>
                <w:szCs w:val="22"/>
                <w:lang w:val="en-US" w:eastAsia="zh-CN"/>
              </w:rPr>
              <w:t>2.6</w:t>
            </w:r>
            <w:r>
              <w:rPr>
                <w:rFonts w:hint="eastAsia" w:ascii="宋体" w:hAnsi="宋体" w:eastAsia="宋体" w:cs="宋体"/>
                <w:sz w:val="20"/>
                <w:szCs w:val="22"/>
              </w:rPr>
              <w:t>CM；桌脚横方料均采用优质橡木，不低于</w:t>
            </w:r>
            <w:r>
              <w:rPr>
                <w:rFonts w:hint="eastAsia" w:ascii="宋体" w:hAnsi="宋体" w:eastAsia="宋体" w:cs="宋体"/>
                <w:sz w:val="20"/>
                <w:szCs w:val="22"/>
                <w:lang w:val="en-US" w:eastAsia="zh-CN"/>
              </w:rPr>
              <w:t>3</w:t>
            </w:r>
            <w:r>
              <w:rPr>
                <w:rFonts w:hint="eastAsia" w:ascii="宋体" w:hAnsi="宋体" w:eastAsia="宋体" w:cs="宋体"/>
                <w:sz w:val="20"/>
                <w:szCs w:val="22"/>
              </w:rPr>
              <w:t>CM*</w:t>
            </w:r>
            <w:r>
              <w:rPr>
                <w:rFonts w:hint="eastAsia" w:ascii="宋体" w:hAnsi="宋体" w:eastAsia="宋体" w:cs="宋体"/>
                <w:sz w:val="20"/>
                <w:szCs w:val="22"/>
                <w:lang w:val="en-US" w:eastAsia="zh-CN"/>
              </w:rPr>
              <w:t>2.6</w:t>
            </w:r>
            <w:r>
              <w:rPr>
                <w:rFonts w:hint="eastAsia" w:ascii="宋体" w:hAnsi="宋体" w:eastAsia="宋体" w:cs="宋体"/>
                <w:sz w:val="20"/>
                <w:szCs w:val="22"/>
              </w:rPr>
              <w:t>CM；桌面板四角为小圆角，角表面光滑、无毛刺、无弯曲，接缝无开裂，整体无疤痕无弯曲。</w:t>
            </w:r>
            <w:r>
              <w:rPr>
                <w:rFonts w:hint="eastAsia" w:ascii="宋体" w:hAnsi="宋体" w:eastAsia="宋体" w:cs="宋体"/>
                <w:sz w:val="20"/>
                <w:szCs w:val="22"/>
                <w:lang w:val="en-US" w:eastAsia="zh-CN"/>
              </w:rPr>
              <w:t>★提供具有CMA及CNAS标志的所投产品课桌检测报告扫描件或影印件，须符合：①表面理化性能【漆膜耐液性≥1级、耐湿热≥1级、耐干热≥1级、附着力≥1级、耐冷热温差、耐磨性、抗冲击、耐香烟灼烧、桌面耐污染检测合格】，②力学性能【桌面垂直静载荷、桌面垂直冲击、桌面水平静载荷检测合格】，③有害物质限量，甲醛释放量未检出。④耐霉菌性：对黑曲霉、宛氏拟青霉、绳状青霉、产黄青霉、绿粘帚霉、链格孢、出芽短梗霉、光孢短柄帚霉耐霉菌性等级均为 0 级；⑤抗菌性能：对金黄色葡萄球菌、乙型副伤寒沙门氏菌、枯草芽孢杆菌，大肠埃希氏菌、宋内志贺氏菌、痤疮丙酸杆菌、洋葱伯克霍尔德氏菌、肺炎克雷伯氏菌抑菌率均不小于 99%。★提供具有CMA及CNAS标志的所投产品“橡胶木”检测报告扫描件或影印件，须符合：产品有害物质（家具涂层可迁元素）：镉、铅、铬、汞、锑、钡、硒、砷均未检出，产品有害物质可接触的实木部件中五氯苯酚（PCP）未检出。耐霉菌性：对黑曲霉、宛氏拟青霉、绳状青霉、产黄青霉、绿粘帚霉、链格孢、出芽短梗霉、光孢短柄帚霉耐霉菌性等级均为 0 级；抗菌性能：对金黄色葡萄球菌、乙型副伤寒沙门氏菌、枯草芽孢杆菌，大肠埃希氏菌、宋内志贺氏菌、痤疮丙酸杆菌、洋葱伯克霍尔德氏菌、肺炎克雷伯氏菌抑菌率均不小于 99%。</w:t>
            </w:r>
            <w:r>
              <w:rPr>
                <w:rFonts w:hint="eastAsia" w:asciiTheme="minorHAnsi" w:hAnsiTheme="minorHAnsi" w:eastAsiaTheme="minorEastAsia" w:cstheme="minorBidi"/>
                <w:b/>
                <w:bCs/>
                <w:kern w:val="2"/>
                <w:sz w:val="21"/>
                <w:szCs w:val="22"/>
                <w:lang w:val="en-US" w:eastAsia="zh-CN" w:bidi="ar-SA"/>
              </w:rPr>
              <w:t xml:space="preserve"> 《在线询价时须提供具有CMA及CNAS</w:t>
            </w:r>
            <w:r>
              <w:rPr>
                <w:rFonts w:hint="eastAsia" w:asciiTheme="minorHAnsi" w:hAnsiTheme="minorHAnsi" w:eastAsiaTheme="minorEastAsia" w:cstheme="minorBidi"/>
                <w:b/>
                <w:bCs/>
                <w:kern w:val="2"/>
                <w:sz w:val="21"/>
                <w:szCs w:val="22"/>
                <w:lang w:val="en-US" w:eastAsia="zh-CN" w:bidi="ar-SA"/>
              </w:rPr>
              <w:t>标</w:t>
            </w:r>
            <w:r>
              <w:rPr>
                <w:rFonts w:hint="eastAsia" w:cstheme="minorBidi"/>
                <w:b/>
                <w:bCs/>
                <w:kern w:val="2"/>
                <w:sz w:val="21"/>
                <w:szCs w:val="22"/>
                <w:lang w:val="en-US" w:eastAsia="zh-CN" w:bidi="ar-SA"/>
              </w:rPr>
              <w:t>志</w:t>
            </w:r>
            <w:r>
              <w:rPr>
                <w:rFonts w:hint="eastAsia" w:asciiTheme="minorHAnsi" w:hAnsiTheme="minorHAnsi" w:eastAsiaTheme="minorEastAsia" w:cstheme="minorBidi"/>
                <w:b/>
                <w:bCs/>
                <w:kern w:val="2"/>
                <w:sz w:val="21"/>
                <w:szCs w:val="22"/>
                <w:lang w:val="en-US" w:eastAsia="zh-CN" w:bidi="ar-SA"/>
              </w:rPr>
              <w:t>的国家认可的第三方检测机构出具的检测报告复印件并加盖公章，检测内容需满足或优于以上参数，使用方有权查验检测报告的真实性，签订合同时，成交供应商带上检验检测报告原件核对真实性，如有虚假，将承担政府采购管理法相关责任》。</w:t>
            </w:r>
            <w:r>
              <w:rPr>
                <w:rFonts w:hint="eastAsia" w:ascii="宋体" w:hAnsi="宋体" w:eastAsia="宋体" w:cs="宋体"/>
                <w:sz w:val="20"/>
                <w:szCs w:val="22"/>
                <w:lang w:val="en-US" w:eastAsia="zh-CN"/>
              </w:rPr>
              <w:t xml:space="preserve"> </w:t>
            </w:r>
          </w:p>
          <w:p w14:paraId="658777C2">
            <w:pPr>
              <w:jc w:val="left"/>
              <w:rPr>
                <w:rFonts w:hint="eastAsia" w:ascii="宋体" w:hAnsi="宋体" w:eastAsia="宋体" w:cs="宋体"/>
                <w:sz w:val="20"/>
                <w:szCs w:val="22"/>
              </w:rPr>
            </w:pPr>
            <w:r>
              <w:rPr>
                <w:rFonts w:hint="eastAsia" w:ascii="宋体" w:hAnsi="宋体" w:eastAsia="宋体" w:cs="宋体"/>
                <w:sz w:val="20"/>
                <w:szCs w:val="22"/>
              </w:rPr>
              <w:t>2、椅：面板采用优质橡木齿接板,厚度不低于1.8 CM；椅脚主方料、上横方料均采用优质橡木，不低于</w:t>
            </w:r>
            <w:r>
              <w:rPr>
                <w:rFonts w:hint="eastAsia" w:ascii="宋体" w:hAnsi="宋体" w:eastAsia="宋体" w:cs="宋体"/>
                <w:sz w:val="20"/>
                <w:szCs w:val="22"/>
                <w:lang w:val="en-US" w:eastAsia="zh-CN"/>
              </w:rPr>
              <w:t>4.5</w:t>
            </w:r>
            <w:r>
              <w:rPr>
                <w:rFonts w:hint="eastAsia" w:ascii="宋体" w:hAnsi="宋体" w:eastAsia="宋体" w:cs="宋体"/>
                <w:sz w:val="20"/>
                <w:szCs w:val="22"/>
              </w:rPr>
              <w:t>CM*3.3CM, 椅脚横方料均采用优质橡木，不低于3CM*</w:t>
            </w:r>
            <w:r>
              <w:rPr>
                <w:rFonts w:hint="eastAsia" w:ascii="宋体" w:hAnsi="宋体" w:eastAsia="宋体" w:cs="宋体"/>
                <w:sz w:val="20"/>
                <w:szCs w:val="22"/>
                <w:lang w:val="en-US" w:eastAsia="zh-CN"/>
              </w:rPr>
              <w:t>2.6</w:t>
            </w:r>
            <w:r>
              <w:rPr>
                <w:rFonts w:hint="eastAsia" w:ascii="宋体" w:hAnsi="宋体" w:eastAsia="宋体" w:cs="宋体"/>
                <w:sz w:val="20"/>
                <w:szCs w:val="22"/>
              </w:rPr>
              <w:t>CM；凳面板四角为小圆角，表面光滑、无毛刺、无弯曲，接缝无开裂，整体无疤痕无弯曲。</w:t>
            </w:r>
          </w:p>
          <w:p w14:paraId="0B694810">
            <w:pPr>
              <w:pStyle w:val="2"/>
              <w:numPr>
                <w:ilvl w:val="0"/>
                <w:numId w:val="0"/>
              </w:numPr>
              <w:ind w:leftChars="0"/>
              <w:jc w:val="left"/>
              <w:rPr>
                <w:rFonts w:hint="eastAsia" w:ascii="宋体" w:hAnsi="宋体" w:eastAsia="宋体" w:cs="宋体"/>
                <w:sz w:val="20"/>
                <w:szCs w:val="22"/>
                <w:lang w:val="en-US" w:eastAsia="zh-CN"/>
              </w:rPr>
            </w:pPr>
            <w:r>
              <w:rPr>
                <w:rFonts w:hint="eastAsia" w:ascii="宋体" w:hAnsi="宋体" w:eastAsia="宋体" w:cs="宋体"/>
                <w:kern w:val="2"/>
                <w:sz w:val="20"/>
                <w:szCs w:val="22"/>
                <w:lang w:val="en-US" w:eastAsia="zh-CN" w:bidi="ar-SA"/>
              </w:rPr>
              <w:t>3、油漆工艺：全木质课桌、凳内外光滑平整，表面喷清漆工艺，保持课桌椅透明木质本色。★提供具有CMA</w:t>
            </w:r>
            <w:r>
              <w:rPr>
                <w:rFonts w:hint="eastAsia" w:ascii="宋体" w:hAnsi="宋体" w:eastAsia="宋体" w:cs="宋体"/>
                <w:sz w:val="20"/>
                <w:szCs w:val="22"/>
                <w:lang w:val="en-US" w:eastAsia="zh-CN"/>
              </w:rPr>
              <w:t>及</w:t>
            </w:r>
            <w:r>
              <w:rPr>
                <w:rFonts w:hint="eastAsia" w:ascii="宋体" w:hAnsi="宋体" w:eastAsia="宋体" w:cs="宋体"/>
                <w:kern w:val="2"/>
                <w:sz w:val="20"/>
                <w:szCs w:val="22"/>
                <w:lang w:val="en-US" w:eastAsia="zh-CN" w:bidi="ar-SA"/>
              </w:rPr>
              <w:t>CNAS标志的所投产品“面漆”检测报告扫描件或影印件，须符合：VOC含量≤100g/L，总铅（Pb）含量、可溶性重金属含量（镉、铬、汞）、苯含量、甲苯与二甲苯（含乙苯）总和含量、卤代烃总和含量、游离二异氰酸酯总和含量均未检出；</w:t>
            </w:r>
            <w:r>
              <w:rPr>
                <w:rFonts w:hint="eastAsia" w:ascii="宋体" w:hAnsi="宋体" w:eastAsia="宋体" w:cs="宋体"/>
                <w:sz w:val="20"/>
                <w:szCs w:val="22"/>
                <w:lang w:val="en-US" w:eastAsia="zh-CN"/>
              </w:rPr>
              <w:t>耐霉菌性：对黑曲霉、宛氏拟青霉、绳状青霉、产黄青霉、绿粘帚霉、链格孢、出芽短梗霉、光孢短柄帚霉耐霉菌性等级均为 0 级；抗菌性能：对金黄色葡萄球菌、乙型副伤寒沙门氏菌、枯草芽孢杆菌，大肠埃希氏菌、宋内志贺氏菌、痤疮丙酸杆菌、洋葱伯克霍尔德氏菌、肺炎克雷伯氏菌抑菌率均不小于 99%</w:t>
            </w:r>
            <w:r>
              <w:rPr>
                <w:rFonts w:hint="eastAsia" w:ascii="宋体" w:hAnsi="宋体" w:eastAsia="宋体" w:cs="宋体"/>
                <w:kern w:val="2"/>
                <w:sz w:val="20"/>
                <w:szCs w:val="22"/>
                <w:lang w:val="en-US" w:eastAsia="zh-CN" w:bidi="ar-SA"/>
              </w:rPr>
              <w:t>。</w:t>
            </w:r>
            <w:r>
              <w:rPr>
                <w:rFonts w:hint="eastAsia" w:asciiTheme="minorHAnsi" w:hAnsiTheme="minorHAnsi" w:eastAsiaTheme="minorEastAsia" w:cstheme="minorBidi"/>
                <w:b/>
                <w:bCs/>
                <w:kern w:val="2"/>
                <w:sz w:val="21"/>
                <w:szCs w:val="22"/>
                <w:lang w:val="en-US" w:eastAsia="zh-CN" w:bidi="ar-SA"/>
              </w:rPr>
              <w:t xml:space="preserve"> 《在线询价时须提供具有CMA及CNAS标</w:t>
            </w:r>
            <w:r>
              <w:rPr>
                <w:rFonts w:hint="eastAsia" w:cstheme="minorBidi"/>
                <w:b/>
                <w:bCs/>
                <w:kern w:val="2"/>
                <w:sz w:val="21"/>
                <w:szCs w:val="22"/>
                <w:lang w:val="en-US" w:eastAsia="zh-CN" w:bidi="ar-SA"/>
              </w:rPr>
              <w:t>志</w:t>
            </w:r>
            <w:r>
              <w:rPr>
                <w:rFonts w:hint="eastAsia" w:asciiTheme="minorHAnsi" w:hAnsiTheme="minorHAnsi" w:eastAsiaTheme="minorEastAsia" w:cstheme="minorBidi"/>
                <w:b/>
                <w:bCs/>
                <w:kern w:val="2"/>
                <w:sz w:val="21"/>
                <w:szCs w:val="22"/>
                <w:lang w:val="en-US" w:eastAsia="zh-CN" w:bidi="ar-SA"/>
              </w:rPr>
              <w:t>的国家认可的第三方检测机构出具的检测报告复印件并加盖公章，检测内容需满足或优于以上参数，使用方有权查验检测报告的真实性，签订合同时，成交供应商带上检验检测报告原件核对真实性，如有虚假，将承担政府采购管理法相关责任》。</w:t>
            </w:r>
            <w:r>
              <w:rPr>
                <w:rFonts w:hint="eastAsia" w:ascii="宋体" w:hAnsi="宋体" w:eastAsia="宋体" w:cs="宋体"/>
                <w:kern w:val="2"/>
                <w:sz w:val="20"/>
                <w:szCs w:val="22"/>
                <w:lang w:val="en-US" w:eastAsia="zh-CN" w:bidi="ar-SA"/>
              </w:rPr>
              <w:t>★提供具有CMA</w:t>
            </w:r>
            <w:r>
              <w:rPr>
                <w:rFonts w:hint="eastAsia" w:ascii="宋体" w:hAnsi="宋体" w:eastAsia="宋体" w:cs="宋体"/>
                <w:sz w:val="20"/>
                <w:szCs w:val="22"/>
                <w:lang w:val="en-US" w:eastAsia="zh-CN"/>
              </w:rPr>
              <w:t>及</w:t>
            </w:r>
            <w:r>
              <w:rPr>
                <w:rFonts w:hint="eastAsia" w:ascii="宋体" w:hAnsi="宋体" w:eastAsia="宋体" w:cs="宋体"/>
                <w:kern w:val="2"/>
                <w:sz w:val="20"/>
                <w:szCs w:val="22"/>
                <w:lang w:val="en-US" w:eastAsia="zh-CN" w:bidi="ar-SA"/>
              </w:rPr>
              <w:t>CNAS标志的所投产品“底漆”检测报告扫描件或影印件，须符合：VOC含量≤100g/L，总铅（Pb）含量、可溶性重金属含量（镉、铬、汞）、苯含量、甲苯与二甲苯（含乙苯）总和含量、卤代烃总和含量、游离二异氰酸酯总和含量均未检出；</w:t>
            </w:r>
            <w:r>
              <w:rPr>
                <w:rFonts w:hint="eastAsia" w:ascii="宋体" w:hAnsi="宋体" w:eastAsia="宋体" w:cs="宋体"/>
                <w:sz w:val="20"/>
                <w:szCs w:val="22"/>
                <w:lang w:val="en-US" w:eastAsia="zh-CN"/>
              </w:rPr>
              <w:t>耐霉菌性：对黑曲霉、宛氏拟青霉、绳状青霉、产黄青霉、绿粘帚霉、链格孢、出芽短梗霉、光孢短柄帚霉耐霉菌性等级均为 0 级；抗菌性能：对金黄色葡萄球菌、乙型副伤寒沙门氏菌、枯草芽孢杆菌，大肠埃希氏菌、宋内志贺氏菌、痤疮丙酸杆菌、洋葱伯克霍尔德氏菌、肺炎克雷伯氏菌抑菌率均不小于 99%</w:t>
            </w:r>
            <w:r>
              <w:rPr>
                <w:rFonts w:hint="eastAsia" w:ascii="宋体" w:hAnsi="宋体" w:eastAsia="宋体" w:cs="宋体"/>
                <w:kern w:val="2"/>
                <w:sz w:val="20"/>
                <w:szCs w:val="22"/>
                <w:lang w:val="en-US" w:eastAsia="zh-CN" w:bidi="ar-SA"/>
              </w:rPr>
              <w:t>。</w:t>
            </w:r>
            <w:r>
              <w:rPr>
                <w:rFonts w:hint="eastAsia" w:asciiTheme="minorHAnsi" w:hAnsiTheme="minorHAnsi" w:eastAsiaTheme="minorEastAsia" w:cstheme="minorBidi"/>
                <w:b/>
                <w:bCs/>
                <w:kern w:val="2"/>
                <w:sz w:val="21"/>
                <w:szCs w:val="22"/>
                <w:lang w:val="en-US" w:eastAsia="zh-CN" w:bidi="ar-SA"/>
              </w:rPr>
              <w:t xml:space="preserve"> 《在线询价时须提供具有CMA及CNAS标</w:t>
            </w:r>
            <w:r>
              <w:rPr>
                <w:rFonts w:hint="eastAsia" w:cstheme="minorBidi"/>
                <w:b/>
                <w:bCs/>
                <w:kern w:val="2"/>
                <w:sz w:val="21"/>
                <w:szCs w:val="22"/>
                <w:lang w:val="en-US" w:eastAsia="zh-CN" w:bidi="ar-SA"/>
              </w:rPr>
              <w:t>志</w:t>
            </w:r>
            <w:r>
              <w:rPr>
                <w:rFonts w:hint="eastAsia" w:asciiTheme="minorHAnsi" w:hAnsiTheme="minorHAnsi" w:eastAsiaTheme="minorEastAsia" w:cstheme="minorBidi"/>
                <w:b/>
                <w:bCs/>
                <w:kern w:val="2"/>
                <w:sz w:val="21"/>
                <w:szCs w:val="22"/>
                <w:lang w:val="en-US" w:eastAsia="zh-CN" w:bidi="ar-SA"/>
              </w:rPr>
              <w:t>的国家认可的第三方检测机构出具的检测报告复印件并加盖公章，检测内容需满足或优于以上参数，使用方有权查验检测报告的真实性，签订合同时，成交供应商带上检验检测报告原件核对真实性，如有虚假，将承担政府采购管理法相关责任》。</w:t>
            </w:r>
            <w:r>
              <w:rPr>
                <w:rFonts w:hint="eastAsia" w:ascii="宋体" w:hAnsi="宋体" w:eastAsia="宋体" w:cs="宋体"/>
                <w:kern w:val="2"/>
                <w:sz w:val="20"/>
                <w:szCs w:val="22"/>
                <w:lang w:val="en-US" w:eastAsia="zh-CN" w:bidi="ar-SA"/>
              </w:rPr>
              <w:t>★提供具有CMA</w:t>
            </w:r>
            <w:r>
              <w:rPr>
                <w:rFonts w:hint="eastAsia" w:ascii="宋体" w:hAnsi="宋体" w:eastAsia="宋体" w:cs="宋体"/>
                <w:sz w:val="20"/>
                <w:szCs w:val="22"/>
                <w:lang w:val="en-US" w:eastAsia="zh-CN"/>
              </w:rPr>
              <w:t>及</w:t>
            </w:r>
            <w:r>
              <w:rPr>
                <w:rFonts w:hint="eastAsia" w:ascii="宋体" w:hAnsi="宋体" w:eastAsia="宋体" w:cs="宋体"/>
                <w:kern w:val="2"/>
                <w:sz w:val="20"/>
                <w:szCs w:val="22"/>
                <w:lang w:val="en-US" w:eastAsia="zh-CN" w:bidi="ar-SA"/>
              </w:rPr>
              <w:t>CNAS标志的所投产品“白乳胶”检测报告扫描件或影印件，须符合：游离甲醛未检出，苯未检出，甲苯+二甲苯未检出。</w:t>
            </w:r>
            <w:r>
              <w:rPr>
                <w:rFonts w:hint="eastAsia" w:asciiTheme="minorHAnsi" w:hAnsiTheme="minorHAnsi" w:eastAsiaTheme="minorEastAsia" w:cstheme="minorBidi"/>
                <w:b/>
                <w:bCs/>
                <w:kern w:val="2"/>
                <w:sz w:val="21"/>
                <w:szCs w:val="22"/>
                <w:lang w:val="en-US" w:eastAsia="zh-CN" w:bidi="ar-SA"/>
              </w:rPr>
              <w:t xml:space="preserve"> 《在线询价时须提供具有CMA及CNAS标</w:t>
            </w:r>
            <w:r>
              <w:rPr>
                <w:rFonts w:hint="eastAsia" w:cstheme="minorBidi"/>
                <w:b/>
                <w:bCs/>
                <w:kern w:val="2"/>
                <w:sz w:val="21"/>
                <w:szCs w:val="22"/>
                <w:lang w:val="en-US" w:eastAsia="zh-CN" w:bidi="ar-SA"/>
              </w:rPr>
              <w:t>志</w:t>
            </w:r>
            <w:r>
              <w:rPr>
                <w:rFonts w:hint="eastAsia" w:asciiTheme="minorHAnsi" w:hAnsiTheme="minorHAnsi" w:eastAsiaTheme="minorEastAsia" w:cstheme="minorBidi"/>
                <w:b/>
                <w:bCs/>
                <w:kern w:val="2"/>
                <w:sz w:val="21"/>
                <w:szCs w:val="22"/>
                <w:lang w:val="en-US" w:eastAsia="zh-CN" w:bidi="ar-SA"/>
              </w:rPr>
              <w:t>的国家认可的第三方检测机构出具的检测报告复印件并加盖公章，检测内容需满足或优于以上参数，使用方有权查验检测报告的真实性，签订合同时，成交供应商带上检验检测报告原件核对真实性，如有虚假，将承担政府采购管理法相关责任》。</w:t>
            </w:r>
          </w:p>
          <w:p w14:paraId="6CEF0C80">
            <w:pPr>
              <w:jc w:val="left"/>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4、面板采用止退防松螺丝自下向上锁定方式，面板表面无钉痕。</w:t>
            </w:r>
          </w:p>
          <w:p w14:paraId="462FE51D">
            <w:pPr>
              <w:jc w:val="left"/>
              <w:rPr>
                <w:rFonts w:hint="eastAsia" w:ascii="宋体" w:hAnsi="宋体" w:cs="宋体" w:eastAsiaTheme="minorEastAsia"/>
                <w:color w:val="000000"/>
                <w:kern w:val="0"/>
                <w:sz w:val="21"/>
                <w:szCs w:val="21"/>
                <w:lang w:val="en-US" w:eastAsia="zh-CN" w:bidi="ar-SA"/>
              </w:rPr>
            </w:pPr>
            <w:r>
              <w:rPr>
                <w:rFonts w:hint="eastAsia" w:ascii="宋体" w:hAnsi="宋体" w:eastAsia="宋体" w:cs="宋体"/>
                <w:sz w:val="20"/>
                <w:szCs w:val="22"/>
                <w:lang w:val="en-US" w:eastAsia="zh-CN"/>
              </w:rPr>
              <w:t>★提供具有CMA及CNAS标志的所投产品“止退防松螺丝”检测报告扫描件或影印件，须符合：外观性能要求合格；中性盐雾试验≥1030H，镀（涂）层对基体的保护等级≥9级，镀（涂）层本身耐腐蚀等级≥9级；拉抗强度≥520MPa；抗菌性能【肺炎克雷伯氏菌、枯草芽孢杆菌、宋内志贺氏菌、白色念珠菌】达到99%以上；耐霉菌性【桔青霉、出芽短梗霉、土曲霉、产黄青霉、球毛壳霉、赭曲霉】等级为0级；维氏硬度≥215HV0.5/10。</w:t>
            </w:r>
            <w:r>
              <w:rPr>
                <w:rFonts w:hint="eastAsia"/>
                <w:b/>
                <w:bCs/>
              </w:rPr>
              <w:t>《</w:t>
            </w:r>
            <w:r>
              <w:rPr>
                <w:rFonts w:hint="eastAsia"/>
                <w:b/>
                <w:bCs/>
                <w:lang w:val="en-US" w:eastAsia="zh-CN"/>
              </w:rPr>
              <w:t>在线询价</w:t>
            </w:r>
            <w:r>
              <w:rPr>
                <w:rFonts w:hint="eastAsia"/>
                <w:b/>
                <w:bCs/>
              </w:rPr>
              <w:t>时须提供具有</w:t>
            </w:r>
            <w:r>
              <w:rPr>
                <w:rFonts w:hint="eastAsia" w:asciiTheme="minorHAnsi" w:hAnsiTheme="minorHAnsi" w:eastAsiaTheme="minorEastAsia" w:cstheme="minorBidi"/>
                <w:b/>
                <w:bCs/>
                <w:kern w:val="2"/>
                <w:sz w:val="21"/>
                <w:szCs w:val="22"/>
                <w:lang w:val="en-US" w:eastAsia="zh-CN" w:bidi="ar-SA"/>
              </w:rPr>
              <w:t>CMA及CNAS标</w:t>
            </w:r>
            <w:r>
              <w:rPr>
                <w:rFonts w:hint="eastAsia" w:cstheme="minorBidi"/>
                <w:b/>
                <w:bCs/>
                <w:kern w:val="2"/>
                <w:sz w:val="21"/>
                <w:szCs w:val="22"/>
                <w:lang w:val="en-US" w:eastAsia="zh-CN" w:bidi="ar-SA"/>
              </w:rPr>
              <w:t>志</w:t>
            </w:r>
            <w:bookmarkStart w:id="0" w:name="_GoBack"/>
            <w:bookmarkEnd w:id="0"/>
            <w:r>
              <w:rPr>
                <w:rFonts w:hint="eastAsia"/>
                <w:b/>
                <w:bCs/>
              </w:rPr>
              <w:t>的国家认可的第三方检测机构出具的检测报告复印件并加盖公章，</w:t>
            </w:r>
            <w:r>
              <w:rPr>
                <w:rFonts w:hint="eastAsia"/>
                <w:b/>
                <w:bCs/>
                <w:lang w:eastAsia="zh-CN"/>
              </w:rPr>
              <w:t>检测内容需满足或优于以上参数，使用方有权查验检测报告的真实性，签</w:t>
            </w:r>
            <w:r>
              <w:rPr>
                <w:rFonts w:hint="eastAsia"/>
                <w:b/>
                <w:bCs/>
                <w:lang w:val="en-US" w:eastAsia="zh-CN"/>
              </w:rPr>
              <w:t>订</w:t>
            </w:r>
            <w:r>
              <w:rPr>
                <w:rFonts w:hint="eastAsia"/>
                <w:b/>
                <w:bCs/>
                <w:lang w:eastAsia="zh-CN"/>
              </w:rPr>
              <w:t>合同时，成交供应商带上检验检测报告原件核对真实性，如有虚假，将承担政府采购管理法相关责任</w:t>
            </w:r>
            <w:r>
              <w:rPr>
                <w:rFonts w:hint="eastAsia"/>
                <w:b/>
                <w:bCs/>
              </w:rPr>
              <w:t>》。</w:t>
            </w:r>
            <w:r>
              <w:rPr>
                <w:rFonts w:hint="eastAsia" w:ascii="宋体" w:hAnsi="宋体" w:eastAsia="宋体" w:cs="宋体"/>
                <w:sz w:val="20"/>
                <w:szCs w:val="22"/>
                <w:lang w:val="en-US" w:eastAsia="zh-CN"/>
              </w:rPr>
              <w:t xml:space="preserve"> </w:t>
            </w:r>
            <w:r>
              <w:rPr>
                <w:rFonts w:hint="eastAsia" w:ascii="宋体" w:hAnsi="宋体" w:eastAsia="宋体" w:cs="宋体"/>
                <w:color w:val="000000"/>
                <w:kern w:val="0"/>
                <w:szCs w:val="21"/>
              </w:rPr>
              <w:br w:type="textWrapping"/>
            </w:r>
            <w:r>
              <w:drawing>
                <wp:inline distT="0" distB="0" distL="114300" distR="114300">
                  <wp:extent cx="1072515" cy="1224280"/>
                  <wp:effectExtent l="0" t="0" r="13335" b="139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
                          <a:stretch>
                            <a:fillRect/>
                          </a:stretch>
                        </pic:blipFill>
                        <pic:spPr>
                          <a:xfrm>
                            <a:off x="0" y="0"/>
                            <a:ext cx="1072515" cy="1224280"/>
                          </a:xfrm>
                          <a:prstGeom prst="rect">
                            <a:avLst/>
                          </a:prstGeom>
                          <a:noFill/>
                          <a:ln>
                            <a:noFill/>
                          </a:ln>
                        </pic:spPr>
                      </pic:pic>
                    </a:graphicData>
                  </a:graphic>
                </wp:inline>
              </w:drawing>
            </w:r>
            <w:r>
              <w:rPr>
                <w:rFonts w:hint="eastAsia"/>
                <w:lang w:eastAsia="zh-CN"/>
              </w:rPr>
              <w:t>样式</w:t>
            </w:r>
          </w:p>
        </w:tc>
        <w:tc>
          <w:tcPr>
            <w:tcW w:w="682" w:type="dxa"/>
            <w:shd w:val="clear" w:color="auto" w:fill="auto"/>
            <w:vAlign w:val="center"/>
          </w:tcPr>
          <w:p w14:paraId="387EA2D4">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500</w:t>
            </w:r>
          </w:p>
        </w:tc>
        <w:tc>
          <w:tcPr>
            <w:tcW w:w="641" w:type="dxa"/>
            <w:shd w:val="clear" w:color="auto" w:fill="auto"/>
            <w:vAlign w:val="center"/>
          </w:tcPr>
          <w:p w14:paraId="2D4DBFDD">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873" w:type="dxa"/>
            <w:shd w:val="clear" w:color="auto" w:fill="auto"/>
            <w:vAlign w:val="center"/>
          </w:tcPr>
          <w:p w14:paraId="4CEC367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330</w:t>
            </w:r>
          </w:p>
        </w:tc>
        <w:tc>
          <w:tcPr>
            <w:tcW w:w="904" w:type="dxa"/>
            <w:shd w:val="clear" w:color="auto" w:fill="auto"/>
            <w:vAlign w:val="center"/>
          </w:tcPr>
          <w:p w14:paraId="427D86E7">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165000</w:t>
            </w:r>
          </w:p>
        </w:tc>
        <w:tc>
          <w:tcPr>
            <w:tcW w:w="542" w:type="dxa"/>
            <w:shd w:val="clear" w:color="auto" w:fill="auto"/>
            <w:vAlign w:val="center"/>
          </w:tcPr>
          <w:p w14:paraId="5EE7E085">
            <w:pPr>
              <w:widowControl/>
              <w:jc w:val="center"/>
              <w:rPr>
                <w:rFonts w:hint="eastAsia" w:ascii="宋体" w:hAnsi="宋体" w:eastAsia="宋体" w:cs="宋体"/>
                <w:color w:val="000000"/>
                <w:kern w:val="0"/>
                <w:szCs w:val="21"/>
              </w:rPr>
            </w:pPr>
          </w:p>
        </w:tc>
      </w:tr>
      <w:tr w14:paraId="4A9E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1" w:type="dxa"/>
            <w:shd w:val="clear" w:color="auto" w:fill="auto"/>
            <w:vAlign w:val="center"/>
          </w:tcPr>
          <w:p w14:paraId="54BD04A8">
            <w:pPr>
              <w:widowControl/>
              <w:jc w:val="center"/>
              <w:rPr>
                <w:rFonts w:hint="default" w:ascii="宋体" w:hAnsi="宋体" w:eastAsia="宋体" w:cs="宋体"/>
                <w:color w:val="000000"/>
                <w:kern w:val="0"/>
                <w:szCs w:val="21"/>
                <w:lang w:val="en-US" w:eastAsia="zh-CN"/>
              </w:rPr>
            </w:pPr>
          </w:p>
        </w:tc>
        <w:tc>
          <w:tcPr>
            <w:tcW w:w="698" w:type="dxa"/>
            <w:shd w:val="clear" w:color="auto" w:fill="auto"/>
            <w:vAlign w:val="center"/>
          </w:tcPr>
          <w:p w14:paraId="1783D2F1">
            <w:pPr>
              <w:widowControl/>
              <w:jc w:val="center"/>
              <w:rPr>
                <w:rFonts w:hint="default" w:ascii="宋体" w:hAnsi="宋体" w:eastAsia="宋体" w:cs="宋体"/>
                <w:color w:val="000000"/>
                <w:kern w:val="0"/>
                <w:szCs w:val="21"/>
                <w:lang w:val="en-US" w:eastAsia="zh-CN"/>
              </w:rPr>
            </w:pPr>
          </w:p>
        </w:tc>
        <w:tc>
          <w:tcPr>
            <w:tcW w:w="4814" w:type="dxa"/>
            <w:gridSpan w:val="2"/>
            <w:shd w:val="clear" w:color="auto" w:fill="auto"/>
            <w:vAlign w:val="center"/>
          </w:tcPr>
          <w:p w14:paraId="03742E47">
            <w:pPr>
              <w:widowControl/>
              <w:numPr>
                <w:ilvl w:val="0"/>
                <w:numId w:val="0"/>
              </w:numPr>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合计</w:t>
            </w:r>
          </w:p>
        </w:tc>
        <w:tc>
          <w:tcPr>
            <w:tcW w:w="682" w:type="dxa"/>
            <w:shd w:val="clear" w:color="auto" w:fill="auto"/>
            <w:vAlign w:val="center"/>
          </w:tcPr>
          <w:p w14:paraId="141F56F9">
            <w:pPr>
              <w:widowControl/>
              <w:jc w:val="center"/>
              <w:rPr>
                <w:rFonts w:hint="eastAsia" w:ascii="宋体" w:hAnsi="宋体" w:eastAsia="宋体" w:cs="宋体"/>
                <w:color w:val="000000"/>
                <w:kern w:val="0"/>
                <w:szCs w:val="21"/>
              </w:rPr>
            </w:pPr>
          </w:p>
        </w:tc>
        <w:tc>
          <w:tcPr>
            <w:tcW w:w="641" w:type="dxa"/>
            <w:shd w:val="clear" w:color="auto" w:fill="auto"/>
            <w:vAlign w:val="center"/>
          </w:tcPr>
          <w:p w14:paraId="2878DBA4">
            <w:pPr>
              <w:widowControl/>
              <w:jc w:val="center"/>
              <w:rPr>
                <w:rFonts w:hint="default" w:ascii="宋体" w:hAnsi="宋体" w:eastAsia="宋体" w:cs="宋体"/>
                <w:color w:val="000000"/>
                <w:kern w:val="0"/>
                <w:szCs w:val="21"/>
                <w:lang w:val="en-US" w:eastAsia="zh-CN"/>
              </w:rPr>
            </w:pPr>
          </w:p>
        </w:tc>
        <w:tc>
          <w:tcPr>
            <w:tcW w:w="873" w:type="dxa"/>
            <w:shd w:val="clear" w:color="auto" w:fill="auto"/>
            <w:vAlign w:val="center"/>
          </w:tcPr>
          <w:p w14:paraId="1B6E7F63">
            <w:pPr>
              <w:widowControl/>
              <w:jc w:val="center"/>
              <w:rPr>
                <w:rFonts w:hint="default" w:ascii="宋体" w:hAnsi="宋体" w:eastAsia="宋体" w:cs="宋体"/>
                <w:color w:val="000000"/>
                <w:kern w:val="0"/>
                <w:szCs w:val="21"/>
                <w:lang w:val="en-US" w:eastAsia="zh-CN"/>
              </w:rPr>
            </w:pPr>
          </w:p>
        </w:tc>
        <w:tc>
          <w:tcPr>
            <w:tcW w:w="904" w:type="dxa"/>
            <w:shd w:val="clear" w:color="auto" w:fill="auto"/>
            <w:vAlign w:val="center"/>
          </w:tcPr>
          <w:p w14:paraId="5822A6F2">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 w:val="18"/>
                <w:szCs w:val="18"/>
                <w:lang w:val="en-US" w:eastAsia="zh-CN"/>
              </w:rPr>
              <w:t>165000</w:t>
            </w:r>
          </w:p>
        </w:tc>
        <w:tc>
          <w:tcPr>
            <w:tcW w:w="542" w:type="dxa"/>
            <w:shd w:val="clear" w:color="auto" w:fill="auto"/>
            <w:vAlign w:val="center"/>
          </w:tcPr>
          <w:p w14:paraId="5331DD44">
            <w:pPr>
              <w:widowControl/>
              <w:jc w:val="center"/>
              <w:rPr>
                <w:rFonts w:hint="eastAsia" w:ascii="宋体" w:hAnsi="宋体" w:eastAsia="宋体" w:cs="宋体"/>
                <w:color w:val="000000"/>
                <w:kern w:val="0"/>
                <w:szCs w:val="21"/>
              </w:rPr>
            </w:pPr>
          </w:p>
        </w:tc>
      </w:tr>
      <w:tr w14:paraId="39C8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85" w:type="dxa"/>
            <w:gridSpan w:val="9"/>
            <w:vAlign w:val="center"/>
          </w:tcPr>
          <w:p w14:paraId="31E0FDD9">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1D2E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gridSpan w:val="3"/>
            <w:vAlign w:val="center"/>
          </w:tcPr>
          <w:p w14:paraId="18AC22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响应要求</w:t>
            </w:r>
          </w:p>
        </w:tc>
        <w:tc>
          <w:tcPr>
            <w:tcW w:w="7798" w:type="dxa"/>
            <w:gridSpan w:val="6"/>
            <w:vAlign w:val="center"/>
          </w:tcPr>
          <w:p w14:paraId="1654F0BE">
            <w:pPr>
              <w:bidi w:val="0"/>
              <w:rPr>
                <w:rFonts w:hint="eastAsia" w:ascii="宋体" w:hAnsi="宋体" w:eastAsia="宋体" w:cs="宋体"/>
                <w:color w:val="000000"/>
                <w:kern w:val="0"/>
                <w:szCs w:val="18"/>
              </w:rPr>
            </w:pPr>
            <w:r>
              <w:rPr>
                <w:rFonts w:hint="eastAsia" w:ascii="宋体" w:hAnsi="宋体" w:eastAsia="宋体" w:cs="宋体"/>
                <w:color w:val="000000"/>
                <w:kern w:val="0"/>
                <w:sz w:val="18"/>
                <w:szCs w:val="18"/>
                <w:lang w:val="en-US" w:eastAsia="zh-CN"/>
              </w:rPr>
              <w:t>1.本采购需求均为实质性要求，若供应商有任意一项不满足，按响应无效处理。 2.针对技术要求中标注“★”条款，供应商于竟价时必须提供(上传)所竟产品由提供第三方检测机构出具的封面带有CMA及CNAS标志的检测报告复印件(以上指标宜在一份报告中体现)或全国认证认可信息公共服务平台检测报告编号查询截图，否则按响应无效处理。3.供应商于报价时必须提供(上传)完整唯一的报价明细表，并加盖供应商公章，响应内容必须相应满足全部技术要求及商务要求，否则，按响应无效处理。4.成交供应商须严格按照本采购需求进行响应，不得延误采购进展或耽误货物使用，响应即为同意全部以上要求，如交付产品不符，采购人必将按供应商虚假响应向政采云平台和相关政府采购管理部门举报并追究恶意扰乱规则的供应商责任。</w:t>
            </w:r>
          </w:p>
        </w:tc>
      </w:tr>
      <w:tr w14:paraId="6742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gridSpan w:val="3"/>
            <w:vAlign w:val="center"/>
          </w:tcPr>
          <w:p w14:paraId="06D68C63">
            <w:pPr>
              <w:widowControl/>
              <w:jc w:val="center"/>
              <w:rPr>
                <w:rFonts w:hint="eastAsia" w:ascii="宋体" w:hAnsi="宋体" w:eastAsia="宋体" w:cs="宋体"/>
                <w:b/>
                <w:bCs/>
                <w:color w:val="000000"/>
                <w:kern w:val="0"/>
                <w:sz w:val="18"/>
                <w:szCs w:val="18"/>
                <w:lang w:val="en-US" w:eastAsia="zh-CN" w:bidi="ar-SA"/>
              </w:rPr>
            </w:pPr>
            <w:r>
              <w:rPr>
                <w:rFonts w:hint="eastAsia" w:ascii="宋体" w:hAnsi="宋体" w:cs="宋体"/>
                <w:color w:val="000000"/>
                <w:kern w:val="0"/>
                <w:sz w:val="18"/>
                <w:szCs w:val="18"/>
              </w:rPr>
              <w:t>售后服务要求及免费保修期</w:t>
            </w:r>
          </w:p>
        </w:tc>
        <w:tc>
          <w:tcPr>
            <w:tcW w:w="7798" w:type="dxa"/>
            <w:gridSpan w:val="6"/>
            <w:vAlign w:val="center"/>
          </w:tcPr>
          <w:p w14:paraId="7227B1D9">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1.免费质保期：按国家有关产品“三包”规定执行“三包”。所投产品质保期最短不得少于</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年（自货物验收合格之日起计算）。免费送货上门、安装、调试合格。</w:t>
            </w:r>
          </w:p>
          <w:p w14:paraId="3651E6BF">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2.质保期内免费维修、更换配件，提供免费上门服务。</w:t>
            </w:r>
          </w:p>
          <w:p w14:paraId="530F09D9">
            <w:pPr>
              <w:widowControl/>
              <w:spacing w:line="360" w:lineRule="auto"/>
              <w:jc w:val="left"/>
              <w:rPr>
                <w:rFonts w:hint="eastAsia" w:hAnsi="宋体" w:cs="宋体"/>
                <w:b/>
                <w:bCs/>
                <w:color w:val="000000"/>
                <w:sz w:val="18"/>
                <w:szCs w:val="18"/>
                <w:lang w:val="en-US"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eastAsia="zh-CN"/>
              </w:rPr>
              <w:t>课桌椅</w:t>
            </w:r>
            <w:r>
              <w:rPr>
                <w:rFonts w:hint="eastAsia" w:ascii="宋体" w:hAnsi="宋体" w:eastAsia="宋体" w:cs="宋体"/>
                <w:color w:val="000000"/>
                <w:kern w:val="0"/>
                <w:sz w:val="18"/>
                <w:szCs w:val="18"/>
              </w:rPr>
              <w:t>如出现</w:t>
            </w:r>
            <w:r>
              <w:rPr>
                <w:rFonts w:hint="eastAsia" w:ascii="宋体" w:hAnsi="宋体" w:eastAsia="宋体" w:cs="宋体"/>
                <w:color w:val="000000"/>
                <w:kern w:val="0"/>
                <w:sz w:val="18"/>
                <w:szCs w:val="18"/>
                <w:lang w:eastAsia="zh-CN"/>
              </w:rPr>
              <w:t>质量等问题</w:t>
            </w:r>
            <w:r>
              <w:rPr>
                <w:rFonts w:hint="eastAsia" w:ascii="宋体" w:hAnsi="宋体" w:eastAsia="宋体" w:cs="宋体"/>
                <w:color w:val="000000"/>
                <w:kern w:val="0"/>
                <w:sz w:val="18"/>
                <w:szCs w:val="18"/>
              </w:rPr>
              <w:t>接到用户通知后在2小时内响应，12小时内上门服务，24小时内解决故障；未能在规定时间内排除故障的，必须在48小时内提供同档次的备用</w:t>
            </w:r>
            <w:r>
              <w:rPr>
                <w:rFonts w:hint="eastAsia" w:ascii="宋体" w:hAnsi="宋体" w:eastAsia="宋体" w:cs="宋体"/>
                <w:color w:val="000000"/>
                <w:kern w:val="0"/>
                <w:sz w:val="18"/>
                <w:szCs w:val="18"/>
                <w:lang w:eastAsia="zh-CN"/>
              </w:rPr>
              <w:t>课桌椅</w:t>
            </w:r>
            <w:r>
              <w:rPr>
                <w:rFonts w:hint="eastAsia" w:ascii="宋体" w:hAnsi="宋体" w:eastAsia="宋体" w:cs="宋体"/>
                <w:color w:val="000000"/>
                <w:kern w:val="0"/>
                <w:sz w:val="18"/>
                <w:szCs w:val="18"/>
              </w:rPr>
              <w:t>。</w:t>
            </w:r>
          </w:p>
        </w:tc>
      </w:tr>
      <w:tr w14:paraId="6C5F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gridSpan w:val="3"/>
            <w:vAlign w:val="center"/>
          </w:tcPr>
          <w:p w14:paraId="424A1214">
            <w:pPr>
              <w:widowControl/>
              <w:jc w:val="center"/>
              <w:rPr>
                <w:rFonts w:hint="eastAsia" w:ascii="宋体" w:hAnsi="宋体" w:eastAsia="宋体" w:cs="宋体"/>
                <w:b/>
                <w:bCs/>
                <w:color w:val="000000"/>
                <w:kern w:val="0"/>
                <w:sz w:val="18"/>
                <w:szCs w:val="18"/>
                <w:lang w:val="en-US" w:eastAsia="zh-CN" w:bidi="ar-SA"/>
              </w:rPr>
            </w:pPr>
            <w:r>
              <w:rPr>
                <w:rFonts w:hint="eastAsia" w:ascii="宋体" w:hAnsi="宋体" w:cs="宋体"/>
                <w:color w:val="000000"/>
                <w:kern w:val="0"/>
                <w:sz w:val="18"/>
                <w:szCs w:val="18"/>
              </w:rPr>
              <w:t>交付使用时间及地点</w:t>
            </w:r>
          </w:p>
        </w:tc>
        <w:tc>
          <w:tcPr>
            <w:tcW w:w="7798" w:type="dxa"/>
            <w:gridSpan w:val="6"/>
            <w:vAlign w:val="center"/>
          </w:tcPr>
          <w:p w14:paraId="3359AF2C">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000000"/>
                <w:sz w:val="18"/>
                <w:szCs w:val="18"/>
                <w:lang w:val="en-US" w:eastAsia="zh-CN"/>
              </w:rPr>
            </w:pPr>
            <w:r>
              <w:rPr>
                <w:rFonts w:hint="eastAsia" w:ascii="宋体" w:hAnsi="宋体" w:eastAsia="宋体" w:cs="宋体"/>
                <w:color w:val="000000"/>
                <w:kern w:val="0"/>
                <w:sz w:val="18"/>
                <w:szCs w:val="18"/>
              </w:rPr>
              <w:t>1.交货时间：</w:t>
            </w:r>
            <w:r>
              <w:rPr>
                <w:rFonts w:hint="eastAsia" w:hAnsi="宋体" w:eastAsia="宋体" w:cs="宋体"/>
                <w:color w:val="000000"/>
                <w:kern w:val="0"/>
                <w:sz w:val="18"/>
                <w:szCs w:val="18"/>
                <w:lang w:val="en-US" w:eastAsia="zh-CN"/>
              </w:rPr>
              <w:t>2024年</w:t>
            </w:r>
            <w:r>
              <w:rPr>
                <w:rFonts w:hint="eastAsia" w:hAnsi="宋体" w:eastAsia="宋体" w:cs="宋体"/>
                <w:color w:val="000000"/>
                <w:kern w:val="0"/>
                <w:sz w:val="18"/>
                <w:szCs w:val="18"/>
                <w:lang w:val="en-US" w:eastAsia="zh-CN" w:bidi="ar-SA"/>
              </w:rPr>
              <w:t>11</w:t>
            </w:r>
            <w:r>
              <w:rPr>
                <w:rFonts w:hint="eastAsia" w:ascii="宋体" w:hAnsi="宋体" w:eastAsia="宋体" w:cs="宋体"/>
                <w:color w:val="000000"/>
                <w:kern w:val="0"/>
                <w:sz w:val="18"/>
                <w:szCs w:val="18"/>
                <w:lang w:val="en-US" w:eastAsia="zh-CN" w:bidi="ar-SA"/>
              </w:rPr>
              <w:t>月30</w:t>
            </w:r>
            <w:r>
              <w:rPr>
                <w:rFonts w:hint="eastAsia" w:hAnsi="宋体" w:eastAsia="宋体" w:cs="宋体"/>
                <w:color w:val="000000"/>
                <w:kern w:val="0"/>
                <w:sz w:val="18"/>
                <w:szCs w:val="18"/>
                <w:lang w:val="en-US" w:eastAsia="zh-CN" w:bidi="ar-SA"/>
              </w:rPr>
              <w:t>日</w:t>
            </w:r>
            <w:r>
              <w:rPr>
                <w:rFonts w:hint="eastAsia" w:ascii="宋体" w:hAnsi="宋体" w:eastAsia="宋体" w:cs="宋体"/>
                <w:color w:val="000000"/>
                <w:kern w:val="0"/>
                <w:sz w:val="18"/>
                <w:szCs w:val="18"/>
                <w:lang w:val="en-US" w:eastAsia="zh-CN" w:bidi="ar-SA"/>
              </w:rPr>
              <w:t>前</w:t>
            </w:r>
            <w:r>
              <w:rPr>
                <w:rFonts w:hint="eastAsia" w:ascii="宋体" w:hAnsi="宋体" w:eastAsia="宋体" w:cs="宋体"/>
                <w:spacing w:val="6"/>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2.交货地点：广西桂林市采购人指定地点。</w:t>
            </w:r>
          </w:p>
        </w:tc>
      </w:tr>
      <w:tr w14:paraId="4DAD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gridSpan w:val="3"/>
            <w:vAlign w:val="center"/>
          </w:tcPr>
          <w:p w14:paraId="1A5E0C8E">
            <w:pPr>
              <w:widowControl/>
              <w:jc w:val="center"/>
              <w:rPr>
                <w:rFonts w:hint="eastAsia" w:ascii="宋体" w:hAnsi="宋体" w:eastAsia="宋体" w:cs="宋体"/>
                <w:b/>
                <w:bCs/>
                <w:color w:val="000000"/>
                <w:kern w:val="0"/>
                <w:sz w:val="18"/>
                <w:szCs w:val="18"/>
                <w:lang w:val="en-US" w:eastAsia="zh-CN" w:bidi="ar-SA"/>
              </w:rPr>
            </w:pPr>
            <w:r>
              <w:rPr>
                <w:rFonts w:hint="eastAsia" w:ascii="宋体" w:hAnsi="宋体" w:cs="宋体"/>
                <w:color w:val="000000"/>
                <w:kern w:val="0"/>
                <w:sz w:val="18"/>
                <w:szCs w:val="18"/>
              </w:rPr>
              <w:t>付款方式</w:t>
            </w:r>
          </w:p>
        </w:tc>
        <w:tc>
          <w:tcPr>
            <w:tcW w:w="7798" w:type="dxa"/>
            <w:gridSpan w:val="6"/>
            <w:vAlign w:val="center"/>
          </w:tcPr>
          <w:p w14:paraId="170B6361">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000000"/>
                <w:sz w:val="24"/>
                <w:szCs w:val="24"/>
                <w:lang w:val="en-US" w:eastAsia="zh-CN"/>
              </w:rPr>
            </w:pPr>
            <w:r>
              <w:rPr>
                <w:rFonts w:hint="eastAsia" w:ascii="宋体" w:hAnsi="宋体" w:eastAsia="宋体" w:cs="宋体"/>
                <w:color w:val="000000"/>
                <w:kern w:val="0"/>
                <w:sz w:val="18"/>
                <w:szCs w:val="18"/>
              </w:rPr>
              <w:t>本项目无预付款，在货物安装验收合格及设备正常使用后</w:t>
            </w:r>
            <w:r>
              <w:rPr>
                <w:rFonts w:hint="eastAsia"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0日内支付合同金额给成交供应商。</w:t>
            </w:r>
          </w:p>
        </w:tc>
      </w:tr>
      <w:tr w14:paraId="24AB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jc w:val="center"/>
        </w:trPr>
        <w:tc>
          <w:tcPr>
            <w:tcW w:w="1787" w:type="dxa"/>
            <w:gridSpan w:val="3"/>
            <w:vAlign w:val="center"/>
          </w:tcPr>
          <w:p w14:paraId="727CAE56">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验收标准</w:t>
            </w:r>
          </w:p>
        </w:tc>
        <w:tc>
          <w:tcPr>
            <w:tcW w:w="7798" w:type="dxa"/>
            <w:gridSpan w:val="6"/>
            <w:vAlign w:val="center"/>
          </w:tcPr>
          <w:p w14:paraId="0059CD33">
            <w:pPr>
              <w:spacing w:before="30" w:line="243" w:lineRule="auto"/>
              <w:ind w:left="11" w:right="144" w:hanging="1"/>
              <w:jc w:val="both"/>
              <w:rPr>
                <w:rFonts w:hint="eastAsia" w:ascii="宋体" w:hAnsi="宋体" w:eastAsia="宋体" w:cs="宋体"/>
                <w:sz w:val="18"/>
                <w:szCs w:val="18"/>
              </w:rPr>
            </w:pPr>
            <w:r>
              <w:rPr>
                <w:rFonts w:hint="eastAsia" w:ascii="宋体" w:hAnsi="宋体" w:eastAsia="宋体" w:cs="宋体"/>
                <w:spacing w:val="9"/>
                <w:sz w:val="18"/>
                <w:szCs w:val="18"/>
              </w:rPr>
              <w:t>1.中标供应商所提供的货物与投标文件中承诺的技术参数不符的或未提供以上</w:t>
            </w:r>
            <w:r>
              <w:rPr>
                <w:rFonts w:hint="eastAsia" w:ascii="宋体" w:hAnsi="宋体" w:eastAsia="宋体" w:cs="宋体"/>
                <w:spacing w:val="10"/>
                <w:sz w:val="18"/>
                <w:szCs w:val="18"/>
              </w:rPr>
              <w:t>货物去采购人处进行验收的，采购人将报同</w:t>
            </w:r>
            <w:r>
              <w:rPr>
                <w:rFonts w:hint="eastAsia" w:ascii="宋体" w:hAnsi="宋体" w:eastAsia="宋体" w:cs="宋体"/>
                <w:spacing w:val="9"/>
                <w:sz w:val="18"/>
                <w:szCs w:val="18"/>
              </w:rPr>
              <w:t>级财政监督管理部门进行处理，由此导致整批货物被拒收或索赔而引发的所有损失由中标供应商承担。</w:t>
            </w:r>
          </w:p>
          <w:p w14:paraId="3FCCF447">
            <w:pPr>
              <w:spacing w:before="25" w:line="247" w:lineRule="auto"/>
              <w:ind w:left="6" w:right="144" w:firstLine="4"/>
              <w:rPr>
                <w:rFonts w:hint="eastAsia" w:ascii="宋体" w:hAnsi="宋体" w:eastAsia="宋体" w:cs="宋体"/>
                <w:sz w:val="18"/>
                <w:szCs w:val="18"/>
              </w:rPr>
            </w:pPr>
            <w:r>
              <w:rPr>
                <w:rFonts w:hint="eastAsia" w:ascii="宋体" w:hAnsi="宋体" w:eastAsia="宋体" w:cs="宋体"/>
                <w:spacing w:val="9"/>
                <w:sz w:val="18"/>
                <w:szCs w:val="18"/>
              </w:rPr>
              <w:t>2.本项目的货物必须是原装正品行货、全新未开封的、符合国家标准的产品，</w:t>
            </w:r>
            <w:r>
              <w:rPr>
                <w:rFonts w:hint="eastAsia" w:ascii="宋体" w:hAnsi="宋体" w:eastAsia="宋体" w:cs="宋体"/>
                <w:spacing w:val="12"/>
                <w:sz w:val="18"/>
                <w:szCs w:val="18"/>
              </w:rPr>
              <w:t xml:space="preserve"> </w:t>
            </w:r>
            <w:r>
              <w:rPr>
                <w:rFonts w:hint="eastAsia" w:ascii="宋体" w:hAnsi="宋体" w:eastAsia="宋体" w:cs="宋体"/>
                <w:spacing w:val="10"/>
                <w:sz w:val="18"/>
                <w:szCs w:val="18"/>
              </w:rPr>
              <w:t>中标供应商按采购人的要求地址进行送货到位，由监理和</w:t>
            </w:r>
            <w:r>
              <w:rPr>
                <w:rFonts w:hint="eastAsia" w:ascii="宋体" w:hAnsi="宋体" w:eastAsia="宋体" w:cs="宋体"/>
                <w:spacing w:val="9"/>
                <w:sz w:val="18"/>
                <w:szCs w:val="18"/>
              </w:rPr>
              <w:t>采购方共同验收合格后</w:t>
            </w:r>
            <w:r>
              <w:rPr>
                <w:rFonts w:hint="eastAsia" w:ascii="宋体" w:hAnsi="宋体" w:eastAsia="宋体" w:cs="宋体"/>
                <w:spacing w:val="10"/>
                <w:sz w:val="18"/>
                <w:szCs w:val="18"/>
              </w:rPr>
              <w:t>才进行安装调试或交付，集中验收时货物有不响应采购需</w:t>
            </w:r>
            <w:r>
              <w:rPr>
                <w:rFonts w:hint="eastAsia" w:ascii="宋体" w:hAnsi="宋体" w:eastAsia="宋体" w:cs="宋体"/>
                <w:spacing w:val="9"/>
                <w:sz w:val="18"/>
                <w:szCs w:val="18"/>
              </w:rPr>
              <w:t>求的，不予验收，采购</w:t>
            </w:r>
            <w:r>
              <w:rPr>
                <w:rFonts w:hint="eastAsia" w:ascii="宋体" w:hAnsi="宋体" w:eastAsia="宋体" w:cs="宋体"/>
                <w:spacing w:val="8"/>
                <w:sz w:val="18"/>
                <w:szCs w:val="18"/>
              </w:rPr>
              <w:t>人将报同级财政监督管理部门进行处理，</w:t>
            </w:r>
            <w:r>
              <w:rPr>
                <w:rFonts w:hint="eastAsia" w:ascii="宋体" w:hAnsi="宋体" w:eastAsia="宋体" w:cs="宋体"/>
                <w:spacing w:val="-40"/>
                <w:sz w:val="18"/>
                <w:szCs w:val="18"/>
              </w:rPr>
              <w:t xml:space="preserve"> </w:t>
            </w:r>
            <w:r>
              <w:rPr>
                <w:rFonts w:hint="eastAsia" w:ascii="宋体" w:hAnsi="宋体" w:eastAsia="宋体" w:cs="宋体"/>
                <w:spacing w:val="8"/>
                <w:sz w:val="18"/>
                <w:szCs w:val="18"/>
              </w:rPr>
              <w:t>由此导致整批货物被拒收或索赔而引发的所有损失由中标供应商承担。</w:t>
            </w:r>
          </w:p>
          <w:p w14:paraId="7503EBF5">
            <w:pPr>
              <w:spacing w:before="25"/>
              <w:ind w:left="10" w:right="147"/>
              <w:rPr>
                <w:rFonts w:hint="eastAsia" w:ascii="宋体" w:hAnsi="宋体" w:eastAsia="宋体" w:cs="宋体"/>
                <w:sz w:val="18"/>
                <w:szCs w:val="18"/>
              </w:rPr>
            </w:pPr>
            <w:r>
              <w:rPr>
                <w:rFonts w:hint="eastAsia" w:ascii="宋体" w:hAnsi="宋体" w:eastAsia="宋体" w:cs="宋体"/>
                <w:spacing w:val="9"/>
                <w:sz w:val="18"/>
                <w:szCs w:val="18"/>
              </w:rPr>
              <w:t>3.备品备件及耗材等要求：本项目采购的全部设备和零部件、配件及安装材料必须是未经使用的、全新的，并符合国家相关质量标准的。</w:t>
            </w:r>
          </w:p>
          <w:p w14:paraId="5DECE0AF">
            <w:pPr>
              <w:spacing w:before="24" w:line="227" w:lineRule="auto"/>
              <w:ind w:left="6"/>
              <w:rPr>
                <w:rFonts w:hint="eastAsia" w:ascii="宋体" w:hAnsi="宋体" w:eastAsia="宋体" w:cs="宋体"/>
                <w:sz w:val="18"/>
                <w:szCs w:val="18"/>
              </w:rPr>
            </w:pPr>
            <w:r>
              <w:rPr>
                <w:rFonts w:hint="eastAsia" w:ascii="宋体" w:hAnsi="宋体" w:eastAsia="宋体" w:cs="宋体"/>
                <w:spacing w:val="9"/>
                <w:sz w:val="18"/>
                <w:szCs w:val="18"/>
              </w:rPr>
              <w:t>4.产品属于国家强制标准要求的，必须提供产品相应符合标准证明材料。</w:t>
            </w:r>
          </w:p>
          <w:p w14:paraId="7C2F4957">
            <w:pPr>
              <w:spacing w:before="28" w:line="238" w:lineRule="auto"/>
              <w:ind w:left="9" w:right="147" w:firstLine="2"/>
              <w:rPr>
                <w:rFonts w:hint="eastAsia" w:ascii="宋体" w:hAnsi="宋体" w:eastAsia="宋体" w:cs="宋体"/>
                <w:sz w:val="18"/>
                <w:szCs w:val="18"/>
              </w:rPr>
            </w:pPr>
            <w:r>
              <w:rPr>
                <w:rFonts w:hint="eastAsia" w:ascii="宋体" w:hAnsi="宋体" w:eastAsia="宋体" w:cs="宋体"/>
                <w:spacing w:val="9"/>
                <w:sz w:val="18"/>
                <w:szCs w:val="18"/>
              </w:rPr>
              <w:t xml:space="preserve">5.凡要求中标人提供性能参数相关检测报告的，验收时按承诺函中性能 </w:t>
            </w:r>
            <w:r>
              <w:rPr>
                <w:rFonts w:hint="eastAsia" w:ascii="宋体" w:hAnsi="宋体" w:eastAsia="宋体" w:cs="宋体"/>
                <w:spacing w:val="8"/>
                <w:sz w:val="18"/>
                <w:szCs w:val="18"/>
              </w:rPr>
              <w:t>参数标定及相关检测报告标准进行验收。</w:t>
            </w:r>
          </w:p>
          <w:p w14:paraId="2F1B5996">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000000"/>
                <w:sz w:val="24"/>
                <w:szCs w:val="24"/>
                <w:lang w:val="en-US" w:eastAsia="zh-CN"/>
              </w:rPr>
            </w:pPr>
            <w:r>
              <w:rPr>
                <w:rFonts w:hint="eastAsia" w:ascii="宋体" w:hAnsi="宋体" w:eastAsia="宋体" w:cs="宋体"/>
                <w:spacing w:val="9"/>
                <w:sz w:val="18"/>
                <w:szCs w:val="18"/>
              </w:rPr>
              <w:t>6.验收过程中，如采购人觉得有必要，可以邀请有资质的第三方检测机构对中标供应商提供的产品进行检测，费用由中标供应商负担。</w:t>
            </w:r>
          </w:p>
        </w:tc>
      </w:tr>
      <w:tr w14:paraId="072D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787" w:type="dxa"/>
            <w:gridSpan w:val="3"/>
            <w:vAlign w:val="center"/>
          </w:tcPr>
          <w:p w14:paraId="07151FE7">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其他要求</w:t>
            </w:r>
          </w:p>
        </w:tc>
        <w:tc>
          <w:tcPr>
            <w:tcW w:w="7798" w:type="dxa"/>
            <w:gridSpan w:val="6"/>
            <w:vAlign w:val="center"/>
          </w:tcPr>
          <w:p w14:paraId="2F48D6B1">
            <w:pPr>
              <w:spacing w:before="28" w:line="238" w:lineRule="auto"/>
              <w:ind w:left="9" w:right="147" w:firstLine="2"/>
              <w:rPr>
                <w:rFonts w:hint="eastAsia" w:ascii="宋体" w:hAnsi="宋体" w:eastAsia="宋体" w:cs="宋体"/>
                <w:spacing w:val="8"/>
                <w:sz w:val="18"/>
                <w:szCs w:val="18"/>
                <w:lang w:val="en-US" w:eastAsia="zh-CN"/>
              </w:rPr>
            </w:pPr>
            <w:r>
              <w:rPr>
                <w:rFonts w:hint="eastAsia" w:ascii="宋体" w:hAnsi="宋体" w:eastAsia="宋体" w:cs="宋体"/>
                <w:spacing w:val="8"/>
                <w:sz w:val="18"/>
                <w:szCs w:val="18"/>
                <w:lang w:val="en-US" w:eastAsia="zh-CN"/>
              </w:rPr>
              <w:t>1、</w:t>
            </w:r>
            <w:r>
              <w:rPr>
                <w:rFonts w:hint="eastAsia" w:ascii="宋体" w:hAnsi="宋体" w:eastAsia="宋体" w:cs="宋体"/>
                <w:spacing w:val="8"/>
                <w:sz w:val="18"/>
                <w:szCs w:val="18"/>
              </w:rPr>
              <w:t>报价时须上传采购需求文件中</w:t>
            </w:r>
            <w:r>
              <w:rPr>
                <w:rFonts w:hint="eastAsia" w:ascii="宋体" w:hAnsi="宋体" w:eastAsia="宋体" w:cs="宋体"/>
                <w:spacing w:val="8"/>
                <w:sz w:val="18"/>
                <w:szCs w:val="18"/>
                <w:lang w:val="en-US" w:eastAsia="zh-CN"/>
              </w:rPr>
              <w:t>要求提供的相关证明文件</w:t>
            </w:r>
            <w:r>
              <w:rPr>
                <w:rFonts w:hint="eastAsia" w:ascii="宋体" w:hAnsi="宋体" w:eastAsia="宋体" w:cs="宋体"/>
                <w:spacing w:val="8"/>
                <w:sz w:val="18"/>
                <w:szCs w:val="18"/>
              </w:rPr>
              <w:t>，并通过采购人审核通过，如果没有</w:t>
            </w:r>
            <w:r>
              <w:rPr>
                <w:rFonts w:hint="eastAsia" w:ascii="宋体" w:hAnsi="宋体" w:eastAsia="宋体" w:cs="宋体"/>
                <w:spacing w:val="8"/>
                <w:sz w:val="18"/>
                <w:szCs w:val="18"/>
                <w:lang w:val="en-US" w:eastAsia="zh-CN"/>
              </w:rPr>
              <w:t>上传相关证明材料或提供的证明材料不符合要求</w:t>
            </w:r>
            <w:r>
              <w:rPr>
                <w:rFonts w:hint="eastAsia" w:ascii="宋体" w:hAnsi="宋体" w:eastAsia="宋体" w:cs="宋体"/>
                <w:spacing w:val="8"/>
                <w:sz w:val="18"/>
                <w:szCs w:val="18"/>
                <w:lang w:eastAsia="zh-CN"/>
              </w:rPr>
              <w:t>，</w:t>
            </w:r>
            <w:r>
              <w:rPr>
                <w:rFonts w:hint="eastAsia" w:ascii="宋体" w:hAnsi="宋体" w:eastAsia="宋体" w:cs="宋体"/>
                <w:spacing w:val="8"/>
                <w:sz w:val="18"/>
                <w:szCs w:val="18"/>
              </w:rPr>
              <w:t>则视为投标报价无效</w:t>
            </w:r>
            <w:r>
              <w:rPr>
                <w:rFonts w:hint="eastAsia" w:ascii="宋体" w:hAnsi="宋体" w:eastAsia="宋体" w:cs="宋体"/>
                <w:spacing w:val="8"/>
                <w:sz w:val="18"/>
                <w:szCs w:val="18"/>
                <w:lang w:eastAsia="zh-CN"/>
              </w:rPr>
              <w:t>。</w:t>
            </w:r>
          </w:p>
          <w:p w14:paraId="0B30EF67">
            <w:pPr>
              <w:spacing w:before="28" w:line="238" w:lineRule="auto"/>
              <w:ind w:left="9" w:right="147" w:firstLine="2"/>
              <w:rPr>
                <w:rFonts w:hint="eastAsia" w:hAnsi="宋体" w:cs="宋体"/>
                <w:b/>
                <w:bCs/>
                <w:color w:val="000000"/>
                <w:sz w:val="24"/>
                <w:szCs w:val="24"/>
                <w:lang w:val="en-US" w:eastAsia="zh-CN"/>
              </w:rPr>
            </w:pPr>
            <w:r>
              <w:rPr>
                <w:rFonts w:hint="eastAsia" w:ascii="宋体" w:hAnsi="宋体" w:eastAsia="宋体" w:cs="宋体"/>
                <w:spacing w:val="8"/>
                <w:sz w:val="18"/>
                <w:szCs w:val="18"/>
                <w:lang w:val="en-US" w:eastAsia="zh-CN"/>
              </w:rPr>
              <w:t>2</w:t>
            </w:r>
            <w:r>
              <w:rPr>
                <w:rFonts w:hint="eastAsia" w:ascii="宋体" w:hAnsi="宋体" w:eastAsia="宋体" w:cs="宋体"/>
                <w:spacing w:val="8"/>
                <w:sz w:val="18"/>
                <w:szCs w:val="18"/>
              </w:rPr>
              <w:t>、本项目货物不接受进口产品（即通过中国海关报关验放进入中国境内且产自关境外的产品）参与投标。</w:t>
            </w:r>
          </w:p>
        </w:tc>
      </w:tr>
    </w:tbl>
    <w:p w14:paraId="512BE82C">
      <w:pPr>
        <w:bidi w:val="0"/>
        <w:jc w:val="left"/>
        <w:rPr>
          <w:rFonts w:hint="eastAsia" w:asciiTheme="minorHAnsi" w:hAnsiTheme="minorHAnsi" w:eastAsiaTheme="minorEastAsia" w:cstheme="minorBidi"/>
          <w:kern w:val="2"/>
          <w:sz w:val="21"/>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zNTgwOTRkYzIzNzkyYWYxOGJkZmNhYmRjZjE1NjkifQ=="/>
  </w:docVars>
  <w:rsids>
    <w:rsidRoot w:val="0027237A"/>
    <w:rsid w:val="0027237A"/>
    <w:rsid w:val="00344994"/>
    <w:rsid w:val="00412177"/>
    <w:rsid w:val="004C4DC2"/>
    <w:rsid w:val="00620891"/>
    <w:rsid w:val="009D0EA3"/>
    <w:rsid w:val="00A52A67"/>
    <w:rsid w:val="00C63142"/>
    <w:rsid w:val="00D85185"/>
    <w:rsid w:val="00F010C2"/>
    <w:rsid w:val="01483505"/>
    <w:rsid w:val="03D9024F"/>
    <w:rsid w:val="080C037B"/>
    <w:rsid w:val="08B0069C"/>
    <w:rsid w:val="09614AF8"/>
    <w:rsid w:val="09EC62CE"/>
    <w:rsid w:val="0AEE1AB7"/>
    <w:rsid w:val="0DF72390"/>
    <w:rsid w:val="0F117FC0"/>
    <w:rsid w:val="147B79E0"/>
    <w:rsid w:val="152A2420"/>
    <w:rsid w:val="15690422"/>
    <w:rsid w:val="1AA20DCB"/>
    <w:rsid w:val="1AE91086"/>
    <w:rsid w:val="1DDD42DE"/>
    <w:rsid w:val="1F6E4598"/>
    <w:rsid w:val="210D6405"/>
    <w:rsid w:val="216A7A17"/>
    <w:rsid w:val="21B470E6"/>
    <w:rsid w:val="27392B25"/>
    <w:rsid w:val="288448C0"/>
    <w:rsid w:val="2B503D9E"/>
    <w:rsid w:val="2BC85234"/>
    <w:rsid w:val="2C194947"/>
    <w:rsid w:val="2C806A46"/>
    <w:rsid w:val="2CAC490D"/>
    <w:rsid w:val="2CFD14DB"/>
    <w:rsid w:val="2DF30D33"/>
    <w:rsid w:val="30B33B17"/>
    <w:rsid w:val="32B83797"/>
    <w:rsid w:val="36821EA8"/>
    <w:rsid w:val="37CC72E3"/>
    <w:rsid w:val="38DE53E2"/>
    <w:rsid w:val="3B651FE2"/>
    <w:rsid w:val="3BC85907"/>
    <w:rsid w:val="41D016BF"/>
    <w:rsid w:val="471D2034"/>
    <w:rsid w:val="473E2CF2"/>
    <w:rsid w:val="48CC5A4A"/>
    <w:rsid w:val="4D293B59"/>
    <w:rsid w:val="4DAC30F2"/>
    <w:rsid w:val="54315E57"/>
    <w:rsid w:val="56E8038E"/>
    <w:rsid w:val="5CD313D4"/>
    <w:rsid w:val="60455FC8"/>
    <w:rsid w:val="60C162A4"/>
    <w:rsid w:val="61377E0E"/>
    <w:rsid w:val="64144421"/>
    <w:rsid w:val="64B81DFD"/>
    <w:rsid w:val="656A6B25"/>
    <w:rsid w:val="657D749F"/>
    <w:rsid w:val="6B0E30E9"/>
    <w:rsid w:val="76307BF9"/>
    <w:rsid w:val="7A3A60D0"/>
    <w:rsid w:val="7AB33A15"/>
    <w:rsid w:val="7B7A42FB"/>
    <w:rsid w:val="7E24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19"/>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9">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line="400" w:lineRule="atLeast"/>
      <w:ind w:firstLine="426"/>
    </w:pPr>
    <w:rPr>
      <w:sz w:val="24"/>
      <w:szCs w:val="20"/>
    </w:rPr>
  </w:style>
  <w:style w:type="paragraph" w:styleId="3">
    <w:name w:val="Body Text"/>
    <w:basedOn w:val="1"/>
    <w:next w:val="4"/>
    <w:qFormat/>
    <w:uiPriority w:val="0"/>
    <w:pPr>
      <w:spacing w:after="120"/>
    </w:pPr>
    <w:rPr>
      <w:szCs w:val="24"/>
    </w:rPr>
  </w:style>
  <w:style w:type="paragraph" w:customStyle="1" w:styleId="4">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5">
    <w:name w:val="Body Text First Indent 2"/>
    <w:basedOn w:val="6"/>
    <w:next w:val="7"/>
    <w:qFormat/>
    <w:uiPriority w:val="0"/>
    <w:pPr>
      <w:spacing w:after="120"/>
      <w:ind w:left="420" w:leftChars="200" w:firstLine="420" w:firstLineChars="200"/>
    </w:pPr>
    <w:rPr>
      <w:rFonts w:ascii="Times New Roman" w:eastAsia="宋体"/>
      <w:sz w:val="21"/>
      <w:szCs w:val="24"/>
    </w:rPr>
  </w:style>
  <w:style w:type="paragraph" w:styleId="6">
    <w:name w:val="Body Text Indent"/>
    <w:basedOn w:val="1"/>
    <w:qFormat/>
    <w:uiPriority w:val="0"/>
    <w:pPr>
      <w:ind w:firstLine="540"/>
    </w:pPr>
    <w:rPr>
      <w:rFonts w:eastAsia="仿宋_GB2312"/>
      <w:sz w:val="28"/>
    </w:rPr>
  </w:style>
  <w:style w:type="paragraph" w:customStyle="1" w:styleId="7">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10">
    <w:name w:val="Normal Indent"/>
    <w:basedOn w:val="1"/>
    <w:qFormat/>
    <w:uiPriority w:val="0"/>
    <w:pPr>
      <w:ind w:firstLine="420"/>
    </w:pPr>
    <w:rPr>
      <w:szCs w:val="20"/>
    </w:rPr>
  </w:style>
  <w:style w:type="paragraph" w:styleId="11">
    <w:name w:val="Plain Text"/>
    <w:basedOn w:val="1"/>
    <w:next w:val="1"/>
    <w:qFormat/>
    <w:uiPriority w:val="0"/>
    <w:rPr>
      <w:rFonts w:ascii="宋体" w:hAnsi="Courier New"/>
      <w:szCs w:val="20"/>
    </w:rPr>
  </w:style>
  <w:style w:type="paragraph" w:styleId="12">
    <w:name w:val="footer"/>
    <w:basedOn w:val="1"/>
    <w:link w:val="17"/>
    <w:unhideWhenUsed/>
    <w:qFormat/>
    <w:uiPriority w:val="99"/>
    <w:pPr>
      <w:tabs>
        <w:tab w:val="center" w:pos="4153"/>
        <w:tab w:val="right" w:pos="8306"/>
      </w:tabs>
      <w:snapToGrid w:val="0"/>
      <w:jc w:val="left"/>
    </w:pPr>
    <w:rPr>
      <w:sz w:val="18"/>
      <w:szCs w:val="18"/>
    </w:rPr>
  </w:style>
  <w:style w:type="paragraph" w:styleId="1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6">
    <w:name w:val="页眉 字符"/>
    <w:basedOn w:val="15"/>
    <w:link w:val="13"/>
    <w:qFormat/>
    <w:uiPriority w:val="99"/>
    <w:rPr>
      <w:sz w:val="18"/>
      <w:szCs w:val="18"/>
    </w:rPr>
  </w:style>
  <w:style w:type="character" w:customStyle="1" w:styleId="17">
    <w:name w:val="页脚 字符"/>
    <w:basedOn w:val="15"/>
    <w:link w:val="12"/>
    <w:qFormat/>
    <w:uiPriority w:val="99"/>
    <w:rPr>
      <w:sz w:val="18"/>
      <w:szCs w:val="18"/>
    </w:rPr>
  </w:style>
  <w:style w:type="character" w:customStyle="1" w:styleId="18">
    <w:name w:val="标题 1 字符"/>
    <w:basedOn w:val="15"/>
    <w:qFormat/>
    <w:uiPriority w:val="9"/>
    <w:rPr>
      <w:b/>
      <w:bCs/>
      <w:kern w:val="44"/>
      <w:sz w:val="44"/>
      <w:szCs w:val="44"/>
    </w:rPr>
  </w:style>
  <w:style w:type="character" w:customStyle="1" w:styleId="19">
    <w:name w:val="标题 1 字符1"/>
    <w:link w:val="8"/>
    <w:qFormat/>
    <w:uiPriority w:val="9"/>
    <w:rPr>
      <w:rFonts w:ascii="Calibri" w:hAnsi="Calibri" w:eastAsia="宋体" w:cs="Times New Roman"/>
      <w:b/>
      <w:bCs/>
      <w:kern w:val="44"/>
      <w:sz w:val="44"/>
      <w:szCs w:val="44"/>
    </w:rPr>
  </w:style>
  <w:style w:type="paragraph" w:customStyle="1" w:styleId="20">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21">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3491</Words>
  <Characters>3706</Characters>
  <Lines>72</Lines>
  <Paragraphs>20</Paragraphs>
  <TotalTime>1</TotalTime>
  <ScaleCrop>false</ScaleCrop>
  <LinksUpToDate>false</LinksUpToDate>
  <CharactersWithSpaces>3736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2023-05-22T03:42:00Z</dcterms:created>
  <dc:creator>w easy</dc:creator>
  <cp:lastModifiedBy>WPS_1655548693</cp:lastModifiedBy>
  <cp:lastPrinted>2024-08-01T07:32:00Z</cp:lastPrinted>
  <dcterms:modified xsi:type="dcterms:W3CDTF">2024-10-22T02:56:12Z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7E591427EE404CCEB344083D17C52166_13</vt:lpwstr>
  </property>
</Properties>
</file>