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D8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灵川县灵田镇卫生院订制妇幼登记本、公卫宣传用品</w:t>
      </w:r>
    </w:p>
    <w:p w14:paraId="7597C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</w:t>
      </w:r>
      <w:bookmarkStart w:id="0" w:name="_GoBack"/>
      <w:bookmarkEnd w:id="0"/>
    </w:p>
    <w:p w14:paraId="2FB95F0F">
      <w:pPr>
        <w:pStyle w:val="2"/>
      </w:pPr>
      <w:r>
        <w:rPr>
          <w:rFonts w:hint="eastAsia" w:cs="宋体"/>
          <w:kern w:val="0"/>
          <w:sz w:val="24"/>
        </w:rPr>
        <w:t>一、采购标的及技术需求</w:t>
      </w:r>
    </w:p>
    <w:tbl>
      <w:tblPr>
        <w:tblW w:w="9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2"/>
        <w:gridCol w:w="1413"/>
        <w:gridCol w:w="1575"/>
        <w:gridCol w:w="1980"/>
      </w:tblGrid>
      <w:tr w14:paraId="48773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E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6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数量（本、对）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F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9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 w14:paraId="4CA5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2D6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幼儿园培训及健康教育登记本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5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B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0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51.00 </w:t>
            </w:r>
          </w:p>
        </w:tc>
      </w:tr>
      <w:tr w14:paraId="27D4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AAD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幼儿园膳食管理登记本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9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B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</w:tr>
      <w:tr w14:paraId="780A1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529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幼儿园卫生保健工作记录本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F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</w:tr>
      <w:tr w14:paraId="585FA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29E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幼儿园工作人员健康情况登记本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5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5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5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51.00 </w:t>
            </w:r>
          </w:p>
        </w:tc>
      </w:tr>
      <w:tr w14:paraId="54F61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8E3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幼儿园卫生保健工作记录本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7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3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270.00 </w:t>
            </w:r>
          </w:p>
        </w:tc>
      </w:tr>
      <w:tr w14:paraId="1EB1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C19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晨检、全日观察和疾病登记本、儿童带药登记本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0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E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6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</w:tr>
      <w:tr w14:paraId="10A78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C6C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幼儿园在园儿童花名册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E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2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7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</w:tr>
      <w:tr w14:paraId="6F6F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88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幼儿园儿童出勤登记本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8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4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390.00 </w:t>
            </w:r>
          </w:p>
        </w:tc>
      </w:tr>
      <w:tr w14:paraId="2CB70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E2C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儿童入园健康检查表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1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4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2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260.00 </w:t>
            </w:r>
          </w:p>
        </w:tc>
      </w:tr>
      <w:tr w14:paraId="15447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256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村级</w:t>
            </w:r>
            <w:r>
              <w:rPr>
                <w:rStyle w:val="26"/>
                <w:rFonts w:eastAsia="宋体"/>
                <w:bdr w:val="none" w:color="auto" w:sz="0" w:space="0"/>
                <w:lang w:val="en-US" w:eastAsia="zh-CN" w:bidi="ar"/>
              </w:rPr>
              <w:t>0-6</w:t>
            </w:r>
            <w:r>
              <w:rPr>
                <w:rStyle w:val="25"/>
                <w:bdr w:val="none" w:color="auto" w:sz="0" w:space="0"/>
                <w:lang w:val="en-US" w:eastAsia="zh-CN" w:bidi="ar"/>
              </w:rPr>
              <w:t>岁儿童花名册及健康管理情况登记本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6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1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2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</w:tr>
      <w:tr w14:paraId="2457E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DDD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眼保健及视力检查转诊单  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2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A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A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120.00 </w:t>
            </w:r>
          </w:p>
        </w:tc>
      </w:tr>
      <w:tr w14:paraId="61D2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C91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灵川县三网监测信息登记本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9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7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8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25.50 </w:t>
            </w:r>
          </w:p>
        </w:tc>
      </w:tr>
      <w:tr w14:paraId="6AAC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A49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营养性疾病儿童专案管理记录本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0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B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B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</w:tr>
      <w:tr w14:paraId="11CB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4DB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桂林市村级妇幼保健工作手册（村级保健员）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9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F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3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260.00 </w:t>
            </w:r>
          </w:p>
        </w:tc>
      </w:tr>
      <w:tr w14:paraId="0B75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AA5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绿色高危孕产妇登记本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C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3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7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</w:tr>
      <w:tr w14:paraId="2AC3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A96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黄色高危孕产妇登记本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1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A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6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</w:tr>
      <w:tr w14:paraId="3F8C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416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紫色高危孕产妇登记本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9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E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B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</w:tr>
      <w:tr w14:paraId="4DB7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0F8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橙色高危孕产妇登记本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D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0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5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</w:tr>
      <w:tr w14:paraId="6292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3C3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孕产妇花名册及孕产期健康管理记录本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D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6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7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125.00 </w:t>
            </w:r>
          </w:p>
        </w:tc>
      </w:tr>
      <w:tr w14:paraId="13B8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7B4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叶酸登记本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0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9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D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</w:tr>
      <w:tr w14:paraId="502F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ED6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产后访视登记本   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F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130.00 </w:t>
            </w:r>
          </w:p>
        </w:tc>
      </w:tr>
      <w:tr w14:paraId="1F61B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5E0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慢性阻塞性肺疾病宣传册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1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9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A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6400.00 </w:t>
            </w:r>
          </w:p>
        </w:tc>
      </w:tr>
      <w:tr w14:paraId="512A5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C2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冠心病防治知识宣传折页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C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1020.00 </w:t>
            </w:r>
          </w:p>
        </w:tc>
      </w:tr>
      <w:tr w14:paraId="47BF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46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中医药健康预防知识宣传折页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2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5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0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990.00 </w:t>
            </w:r>
          </w:p>
        </w:tc>
      </w:tr>
      <w:tr w14:paraId="7C06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35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套袖（老年人健康管理宣传）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9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E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2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24360.00 </w:t>
            </w:r>
          </w:p>
        </w:tc>
      </w:tr>
      <w:tr w14:paraId="3F2D6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6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35529.50 </w:t>
            </w:r>
          </w:p>
        </w:tc>
      </w:tr>
    </w:tbl>
    <w:p w14:paraId="36E71A54">
      <w:pPr>
        <w:pStyle w:val="2"/>
      </w:pPr>
    </w:p>
    <w:tbl>
      <w:tblPr>
        <w:tblStyle w:val="15"/>
        <w:tblW w:w="90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7204"/>
      </w:tblGrid>
      <w:tr w14:paraId="61174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F3B4">
            <w:pPr>
              <w:spacing w:line="300" w:lineRule="exac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</w:t>
            </w:r>
            <w:r>
              <w:rPr>
                <w:rFonts w:hint="eastAsia" w:ascii="宋体" w:hAnsi="宋体" w:cs="宋体"/>
                <w:b/>
                <w:sz w:val="24"/>
              </w:rPr>
              <w:t>商务要求</w:t>
            </w:r>
          </w:p>
        </w:tc>
      </w:tr>
      <w:tr w14:paraId="18DC6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E2ED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（一）售后服务及质量保证要求</w:t>
            </w:r>
          </w:p>
        </w:tc>
        <w:tc>
          <w:tcPr>
            <w:tcW w:w="7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D3DA6">
            <w:pPr>
              <w:snapToGrid w:val="0"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质保期要求：按国家有关产品“三包”规定执行“三包”，</w:t>
            </w:r>
            <w:r>
              <w:rPr>
                <w:rFonts w:hint="eastAsia" w:ascii="宋体" w:hAnsi="宋体" w:cs="宋体"/>
                <w:szCs w:val="28"/>
              </w:rPr>
              <w:t>常温状态下质保期为1年。</w:t>
            </w:r>
          </w:p>
          <w:p w14:paraId="3484CC2E">
            <w:pPr>
              <w:snapToGrid w:val="0"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2.采购的货物送货上门，装卸、调试打印合格，提供技术支持及服务，调试打印期间的打印单不计入中标人提供的货品数量，采购人无需支付费用。</w:t>
            </w:r>
          </w:p>
          <w:p w14:paraId="6E872E57">
            <w:pPr>
              <w:snapToGrid w:val="0"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上门提供质保服务。质保期内因产品质量而导致的缺陷，必须按照采购人的整改要求提供包换、包退、补货服务，因产品质量问题进行退换的打印单不计入中标人提供的货品数量，采购人无需支付费用。</w:t>
            </w:r>
          </w:p>
        </w:tc>
      </w:tr>
      <w:tr w14:paraId="4FF46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74C46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（二）交货期及地点</w:t>
            </w:r>
          </w:p>
        </w:tc>
        <w:tc>
          <w:tcPr>
            <w:tcW w:w="7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C3B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1.交货期：自签订合同之日起，每批次供货前由</w:t>
            </w:r>
            <w:r>
              <w:rPr>
                <w:rFonts w:hint="eastAsia" w:ascii="宋体" w:hAnsi="宋体"/>
              </w:rPr>
              <w:t>采购</w:t>
            </w:r>
            <w:r>
              <w:rPr>
                <w:rFonts w:hint="eastAsia" w:ascii="宋体" w:hAnsi="宋体"/>
                <w:szCs w:val="21"/>
              </w:rPr>
              <w:t>人发出供货通知，中标人在接到采购人的供货通知后的2个日历日内进行供货。</w:t>
            </w:r>
          </w:p>
          <w:p w14:paraId="4BDCF26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2.交货地点：广西桂林市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灵川县</w:t>
            </w:r>
            <w:r>
              <w:rPr>
                <w:rFonts w:hint="eastAsia" w:ascii="宋体" w:hAnsi="宋体"/>
                <w:szCs w:val="21"/>
              </w:rPr>
              <w:t>采购人指定地点。</w:t>
            </w:r>
          </w:p>
        </w:tc>
      </w:tr>
      <w:tr w14:paraId="2BF2E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CB8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（三）付款方式</w:t>
            </w:r>
          </w:p>
        </w:tc>
        <w:tc>
          <w:tcPr>
            <w:tcW w:w="7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7B83A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采购人在收到全部货物并验收合格后，由中标人一次性向采购人出具符合税务规定的全额增值税专用发票，采购人在收到发票后15个工作日内支付货款。质保期为1年。</w:t>
            </w:r>
          </w:p>
        </w:tc>
      </w:tr>
      <w:tr w14:paraId="058BE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7EA9">
            <w:pPr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（四）质量标准及验收要求</w:t>
            </w:r>
          </w:p>
        </w:tc>
        <w:tc>
          <w:tcPr>
            <w:tcW w:w="7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027D">
            <w:pPr>
              <w:snapToGrid w:val="0"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采购的货物如有国家相关标准、行业标准等标准、规范的，应执行相应的标准、规范。如具体采购需求与标准、规范不一致的，高于标准、规范的按具体采购需求执行，低于标准、规范的按标准、规范执行。投标产品须是按厂家出厂标准配置提供的全新、具备正规合法经销渠道、符合国家各项有关质量标准的合格产品。</w:t>
            </w:r>
          </w:p>
          <w:p w14:paraId="26451CA9">
            <w:pPr>
              <w:snapToGrid w:val="0"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2.产品到货后，采购人现场根据采购文件要求以及合同条款进行验收，验收不合格的，采购人有权终止合同执行并全部退货，由此造成采购人经济损失的由中标人负责承担全部赔偿责任。</w:t>
            </w:r>
          </w:p>
          <w:p w14:paraId="682FBD90">
            <w:pPr>
              <w:snapToGrid w:val="0"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3.因产品质量问题发生争议的，应邀请国家认可的质量检测机构对产品质量进行鉴定。产品符合标准的，鉴定费由采购人承担；产品不符合标准的，鉴定费由中标人承担。</w:t>
            </w:r>
          </w:p>
          <w:p w14:paraId="3DFE782C">
            <w:pPr>
              <w:snapToGrid w:val="0"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4.投标人</w:t>
            </w:r>
            <w:r>
              <w:rPr>
                <w:rFonts w:hint="eastAsia" w:hAnsi="宋体" w:cs="宋体"/>
                <w:szCs w:val="21"/>
              </w:rPr>
              <w:t>须按采购人提供的</w:t>
            </w:r>
            <w:r>
              <w:rPr>
                <w:rFonts w:hint="eastAsia" w:ascii="宋体" w:hAnsi="宋体" w:cs="宋体"/>
                <w:szCs w:val="21"/>
              </w:rPr>
              <w:t>要求</w:t>
            </w:r>
            <w:r>
              <w:rPr>
                <w:rFonts w:hint="eastAsia" w:hAnsi="宋体" w:cs="宋体"/>
                <w:szCs w:val="21"/>
              </w:rPr>
              <w:t>进行印制，投标人提供的必须是合格产品。</w:t>
            </w:r>
          </w:p>
          <w:p w14:paraId="3A12501B">
            <w:pPr>
              <w:spacing w:line="300" w:lineRule="exact"/>
              <w:rPr>
                <w:rFonts w:ascii="宋体" w:hAnsi="宋体"/>
                <w:b/>
                <w:bCs/>
                <w:spacing w:val="-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5.如在规定的时间内未能完成交货，或质量不达标，采购人有权解除采购合同，并报采购办追究其责任。</w:t>
            </w:r>
          </w:p>
          <w:p w14:paraId="69CBCAD1">
            <w:pPr>
              <w:snapToGrid w:val="0"/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6.货物每次的接收，应由采购人、中标人双方当面清点，以双方共同签字验收单据为准。</w:t>
            </w:r>
          </w:p>
        </w:tc>
      </w:tr>
      <w:tr w14:paraId="19271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EC4F">
            <w:pPr>
              <w:spacing w:line="3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(五)其他要求</w:t>
            </w:r>
          </w:p>
        </w:tc>
        <w:tc>
          <w:tcPr>
            <w:tcW w:w="7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94CE">
            <w:pPr>
              <w:spacing w:line="360" w:lineRule="exact"/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、本项目采购预算总金额为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叁万伍仟伍佰贰拾玖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元整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 w:ascii="方正书宋简体" w:eastAsia="方正书宋简体" w:hAnsiTheme="minorEastAsia"/>
                <w:szCs w:val="21"/>
              </w:rPr>
              <w:t>￥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35529.50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），最后报价超出本分标采购预算总金额的，其报价按无效报价处理。</w:t>
            </w:r>
          </w:p>
          <w:p w14:paraId="260A0550">
            <w:pPr>
              <w:pStyle w:val="6"/>
              <w:ind w:firstLine="420"/>
            </w:pPr>
            <w:r>
              <w:rPr>
                <w:rFonts w:hint="eastAsia" w:ascii="宋体" w:hAnsi="宋体" w:cs="宋体"/>
                <w:shd w:val="clear" w:color="auto" w:fill="FFFFFF"/>
              </w:rPr>
              <w:t>2、</w:t>
            </w:r>
            <w:r>
              <w:rPr>
                <w:rFonts w:hint="eastAsia"/>
              </w:rPr>
              <w:t>本项目的资格要求：</w:t>
            </w:r>
          </w:p>
          <w:p w14:paraId="4FBEA6B4">
            <w:pPr>
              <w:pStyle w:val="6"/>
              <w:ind w:firstLine="4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1）、需提交相应有效的《印刷经营许可证》。</w:t>
            </w:r>
          </w:p>
          <w:p w14:paraId="2A1AC4CB">
            <w:pPr>
              <w:pStyle w:val="6"/>
              <w:ind w:firstLine="4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2）、</w:t>
            </w:r>
            <w:r>
              <w:rPr>
                <w:rFonts w:hint="eastAsia"/>
                <w:b/>
                <w:lang w:val="en-US" w:eastAsia="zh-CN"/>
              </w:rPr>
              <w:t>请上传我</w:t>
            </w:r>
            <w:r>
              <w:rPr>
                <w:rFonts w:hint="eastAsia"/>
                <w:b/>
              </w:rPr>
              <w:t>单位出具的《符合条件证明》彩色扫描件。如何取得:</w:t>
            </w:r>
            <w:r>
              <w:rPr>
                <w:rFonts w:hint="eastAsia"/>
                <w:b/>
                <w:lang w:val="en-US" w:eastAsia="zh-CN"/>
              </w:rPr>
              <w:t>报价前</w:t>
            </w:r>
            <w:r>
              <w:rPr>
                <w:rFonts w:hint="eastAsia"/>
                <w:b/>
              </w:rPr>
              <w:t>携带营业执照、法人身份证或授权委托书及受委托人身份证、设计方案及样稿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按</w:t>
            </w:r>
            <w:r>
              <w:rPr>
                <w:rFonts w:hint="eastAsia"/>
                <w:b/>
              </w:rPr>
              <w:t xml:space="preserve">附件: </w:t>
            </w:r>
            <w:r>
              <w:rPr>
                <w:rFonts w:hint="eastAsia"/>
                <w:b/>
                <w:lang w:val="en-US" w:eastAsia="zh-CN"/>
              </w:rPr>
              <w:t>灵川县灵田镇卫生院订制妇幼登记本、公卫宣传用品采购需求的要求。</w:t>
            </w:r>
            <w:r>
              <w:rPr>
                <w:rFonts w:hint="eastAsia"/>
                <w:b/>
                <w:lang w:eastAsia="zh-CN"/>
              </w:rPr>
              <w:t>）</w:t>
            </w:r>
            <w:r>
              <w:rPr>
                <w:rFonts w:hint="eastAsia"/>
                <w:b/>
              </w:rPr>
              <w:t>到我单位预审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合格后取得</w:t>
            </w:r>
            <w:r>
              <w:rPr>
                <w:rFonts w:hint="eastAsia"/>
                <w:b/>
              </w:rPr>
              <w:t>。</w:t>
            </w:r>
          </w:p>
          <w:p w14:paraId="05C5D612">
            <w:pPr>
              <w:pStyle w:val="6"/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3）、中标人中标后2日内需提供符合采购要求的样品，否则不予签订合同，并将提请采购办取消其政采资格。</w:t>
            </w:r>
          </w:p>
          <w:p w14:paraId="75BAE094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  <w:p w14:paraId="0AF76EB3">
            <w:pPr>
              <w:spacing w:line="300" w:lineRule="exact"/>
              <w:rPr>
                <w:rFonts w:ascii="宋体" w:hAnsi="宋体"/>
                <w:b/>
                <w:spacing w:val="-2"/>
                <w:szCs w:val="21"/>
              </w:rPr>
            </w:pPr>
          </w:p>
        </w:tc>
      </w:tr>
      <w:tr w14:paraId="1B771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BCB6">
            <w:pPr>
              <w:spacing w:line="300" w:lineRule="exac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注：</w:t>
            </w:r>
          </w:p>
          <w:p w14:paraId="14EAC478">
            <w:pPr>
              <w:spacing w:line="300" w:lineRule="exac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>1.本“采购需求”中所有条款要求及要求必须提供的条款均为实质性要求。</w:t>
            </w:r>
          </w:p>
        </w:tc>
      </w:tr>
    </w:tbl>
    <w:p w14:paraId="40C19AA2">
      <w:pPr>
        <w:spacing w:line="300" w:lineRule="exact"/>
        <w:rPr>
          <w:rFonts w:ascii="宋体" w:hAnsi="宋体"/>
        </w:rPr>
      </w:pPr>
    </w:p>
    <w:p w14:paraId="3B5B20A5">
      <w:pPr>
        <w:spacing w:line="300" w:lineRule="exact"/>
        <w:rPr>
          <w:rFonts w:ascii="宋体" w:hAnsi="宋体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NGRmZjk0MjRhMjI0OTVjMjczN2QzNDVmM2ViMGYifQ=="/>
  </w:docVars>
  <w:rsids>
    <w:rsidRoot w:val="3B556695"/>
    <w:rsid w:val="0015272C"/>
    <w:rsid w:val="00382640"/>
    <w:rsid w:val="00474A5F"/>
    <w:rsid w:val="00E823D3"/>
    <w:rsid w:val="0193109F"/>
    <w:rsid w:val="033E10BC"/>
    <w:rsid w:val="042C02CB"/>
    <w:rsid w:val="04710E24"/>
    <w:rsid w:val="053020FB"/>
    <w:rsid w:val="054532DE"/>
    <w:rsid w:val="054D415F"/>
    <w:rsid w:val="057E6ADF"/>
    <w:rsid w:val="06DB3C58"/>
    <w:rsid w:val="080E1257"/>
    <w:rsid w:val="086279E5"/>
    <w:rsid w:val="08AC38CB"/>
    <w:rsid w:val="08BB46A2"/>
    <w:rsid w:val="08C13EF8"/>
    <w:rsid w:val="091E4474"/>
    <w:rsid w:val="0934370F"/>
    <w:rsid w:val="0A2F6776"/>
    <w:rsid w:val="0AED7433"/>
    <w:rsid w:val="0C6B579E"/>
    <w:rsid w:val="0D026D3F"/>
    <w:rsid w:val="0D075A17"/>
    <w:rsid w:val="0D0A6CA2"/>
    <w:rsid w:val="0D2F1567"/>
    <w:rsid w:val="0D73049E"/>
    <w:rsid w:val="0EA969AA"/>
    <w:rsid w:val="114C6348"/>
    <w:rsid w:val="11C70C91"/>
    <w:rsid w:val="14627764"/>
    <w:rsid w:val="14E321F8"/>
    <w:rsid w:val="155C14E9"/>
    <w:rsid w:val="16913F90"/>
    <w:rsid w:val="16E32263"/>
    <w:rsid w:val="176F3A0D"/>
    <w:rsid w:val="17DE1C2F"/>
    <w:rsid w:val="19082E08"/>
    <w:rsid w:val="19870544"/>
    <w:rsid w:val="19E66C5F"/>
    <w:rsid w:val="1A6D7CCE"/>
    <w:rsid w:val="1B4840AE"/>
    <w:rsid w:val="1B5D5DCD"/>
    <w:rsid w:val="1BE92A6F"/>
    <w:rsid w:val="1CC730D8"/>
    <w:rsid w:val="1D512F02"/>
    <w:rsid w:val="1E4D2349"/>
    <w:rsid w:val="1EB84DD0"/>
    <w:rsid w:val="1F5452B8"/>
    <w:rsid w:val="1FC74497"/>
    <w:rsid w:val="1FD4136C"/>
    <w:rsid w:val="205A0710"/>
    <w:rsid w:val="205C6A05"/>
    <w:rsid w:val="20A7697A"/>
    <w:rsid w:val="214D6B5B"/>
    <w:rsid w:val="219818D1"/>
    <w:rsid w:val="21AB0397"/>
    <w:rsid w:val="21BC0FAA"/>
    <w:rsid w:val="2230265E"/>
    <w:rsid w:val="22A21217"/>
    <w:rsid w:val="23CC387E"/>
    <w:rsid w:val="24491FAF"/>
    <w:rsid w:val="262B4E1A"/>
    <w:rsid w:val="26C14F0A"/>
    <w:rsid w:val="26F4235B"/>
    <w:rsid w:val="272069B6"/>
    <w:rsid w:val="29DE21B5"/>
    <w:rsid w:val="29DF06C3"/>
    <w:rsid w:val="2A0637BF"/>
    <w:rsid w:val="2A5044B7"/>
    <w:rsid w:val="2BE23A8A"/>
    <w:rsid w:val="2D7E4712"/>
    <w:rsid w:val="2F26098D"/>
    <w:rsid w:val="2F46393B"/>
    <w:rsid w:val="2FF41A13"/>
    <w:rsid w:val="302119BA"/>
    <w:rsid w:val="317A0962"/>
    <w:rsid w:val="326C0E3E"/>
    <w:rsid w:val="330F10FD"/>
    <w:rsid w:val="34A1201B"/>
    <w:rsid w:val="356C60B2"/>
    <w:rsid w:val="36C36A74"/>
    <w:rsid w:val="37C23CFD"/>
    <w:rsid w:val="391F086A"/>
    <w:rsid w:val="3B556695"/>
    <w:rsid w:val="3C844604"/>
    <w:rsid w:val="3C914D3A"/>
    <w:rsid w:val="3CDC17DA"/>
    <w:rsid w:val="3D2169EA"/>
    <w:rsid w:val="3DB36BC6"/>
    <w:rsid w:val="3DD516A1"/>
    <w:rsid w:val="3E701A53"/>
    <w:rsid w:val="3F06344F"/>
    <w:rsid w:val="3FB94850"/>
    <w:rsid w:val="41C91CF2"/>
    <w:rsid w:val="4300244D"/>
    <w:rsid w:val="43526ED4"/>
    <w:rsid w:val="437D412F"/>
    <w:rsid w:val="441A0DBC"/>
    <w:rsid w:val="441E4BDC"/>
    <w:rsid w:val="444675EF"/>
    <w:rsid w:val="45FD2346"/>
    <w:rsid w:val="47303DCF"/>
    <w:rsid w:val="4782071B"/>
    <w:rsid w:val="48730550"/>
    <w:rsid w:val="48F0620C"/>
    <w:rsid w:val="491B3AA2"/>
    <w:rsid w:val="4952619D"/>
    <w:rsid w:val="49AD126E"/>
    <w:rsid w:val="4C072813"/>
    <w:rsid w:val="4C232C6A"/>
    <w:rsid w:val="4C4B189F"/>
    <w:rsid w:val="4D321C43"/>
    <w:rsid w:val="4DFA143A"/>
    <w:rsid w:val="4E79688B"/>
    <w:rsid w:val="4F6156BD"/>
    <w:rsid w:val="4F954763"/>
    <w:rsid w:val="4FD7024A"/>
    <w:rsid w:val="506C6FEF"/>
    <w:rsid w:val="509C03F4"/>
    <w:rsid w:val="519007BD"/>
    <w:rsid w:val="52136E2D"/>
    <w:rsid w:val="54C177DF"/>
    <w:rsid w:val="554D6E17"/>
    <w:rsid w:val="557A51CA"/>
    <w:rsid w:val="572051BA"/>
    <w:rsid w:val="573A07E8"/>
    <w:rsid w:val="57B05D18"/>
    <w:rsid w:val="58A22C9D"/>
    <w:rsid w:val="592C675E"/>
    <w:rsid w:val="59372FDB"/>
    <w:rsid w:val="5CB76E05"/>
    <w:rsid w:val="5E8836FB"/>
    <w:rsid w:val="5F3620F0"/>
    <w:rsid w:val="5F935CE7"/>
    <w:rsid w:val="603F76C6"/>
    <w:rsid w:val="62402DCF"/>
    <w:rsid w:val="631B302E"/>
    <w:rsid w:val="63DD0E9D"/>
    <w:rsid w:val="64913CD2"/>
    <w:rsid w:val="649A428E"/>
    <w:rsid w:val="64A16719"/>
    <w:rsid w:val="65257C71"/>
    <w:rsid w:val="655039B8"/>
    <w:rsid w:val="656D4B54"/>
    <w:rsid w:val="65753462"/>
    <w:rsid w:val="675C547B"/>
    <w:rsid w:val="676D5DD0"/>
    <w:rsid w:val="68050175"/>
    <w:rsid w:val="69266638"/>
    <w:rsid w:val="69320F5F"/>
    <w:rsid w:val="697C7B8E"/>
    <w:rsid w:val="69A346A6"/>
    <w:rsid w:val="69AA59C4"/>
    <w:rsid w:val="6B4F527A"/>
    <w:rsid w:val="6B5C1CDB"/>
    <w:rsid w:val="6BC255EC"/>
    <w:rsid w:val="6C252827"/>
    <w:rsid w:val="6CC20134"/>
    <w:rsid w:val="6DA72604"/>
    <w:rsid w:val="70C90513"/>
    <w:rsid w:val="72184AE3"/>
    <w:rsid w:val="721D18D3"/>
    <w:rsid w:val="72AC656D"/>
    <w:rsid w:val="72B36F40"/>
    <w:rsid w:val="72EF716E"/>
    <w:rsid w:val="760E1F3D"/>
    <w:rsid w:val="767B1978"/>
    <w:rsid w:val="76C46B76"/>
    <w:rsid w:val="78292CF0"/>
    <w:rsid w:val="7858604F"/>
    <w:rsid w:val="79750E95"/>
    <w:rsid w:val="7A1111D1"/>
    <w:rsid w:val="7B4C1D10"/>
    <w:rsid w:val="7CB5439B"/>
    <w:rsid w:val="7CE530DE"/>
    <w:rsid w:val="7D2E21CC"/>
    <w:rsid w:val="7E2D4C37"/>
    <w:rsid w:val="7F29085A"/>
    <w:rsid w:val="7FE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line="500" w:lineRule="exact"/>
      <w:jc w:val="left"/>
      <w:outlineLvl w:val="0"/>
    </w:pPr>
    <w:rPr>
      <w:b/>
      <w:color w:val="000000"/>
      <w:kern w:val="44"/>
      <w:sz w:val="36"/>
      <w:u w:color="000000"/>
    </w:rPr>
  </w:style>
  <w:style w:type="paragraph" w:styleId="2">
    <w:name w:val="heading 2"/>
    <w:basedOn w:val="1"/>
    <w:next w:val="1"/>
    <w:link w:val="17"/>
    <w:semiHidden/>
    <w:unhideWhenUsed/>
    <w:qFormat/>
    <w:uiPriority w:val="0"/>
    <w:pPr>
      <w:spacing w:before="61"/>
      <w:jc w:val="left"/>
      <w:outlineLvl w:val="1"/>
    </w:pPr>
    <w:rPr>
      <w:rFonts w:ascii="宋体" w:hAnsi="宋体"/>
      <w:b/>
      <w:bCs/>
      <w:sz w:val="36"/>
      <w:szCs w:val="28"/>
    </w:rPr>
  </w:style>
  <w:style w:type="paragraph" w:styleId="4">
    <w:name w:val="heading 3"/>
    <w:basedOn w:val="1"/>
    <w:next w:val="1"/>
    <w:link w:val="22"/>
    <w:autoRedefine/>
    <w:semiHidden/>
    <w:unhideWhenUsed/>
    <w:qFormat/>
    <w:uiPriority w:val="0"/>
    <w:pPr>
      <w:keepNext/>
      <w:keepLines/>
      <w:spacing w:before="260" w:after="26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ind w:left="1115" w:hanging="424"/>
      <w:outlineLvl w:val="3"/>
    </w:pPr>
    <w:rPr>
      <w:rFonts w:ascii="宋体" w:hAnsi="宋体"/>
      <w:bCs/>
      <w:sz w:val="28"/>
      <w:szCs w:val="21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rPr>
      <w:szCs w:val="21"/>
    </w:rPr>
  </w:style>
  <w:style w:type="paragraph" w:styleId="7">
    <w:name w:val="toc 5"/>
    <w:basedOn w:val="1"/>
    <w:next w:val="1"/>
    <w:qFormat/>
    <w:uiPriority w:val="0"/>
    <w:pPr>
      <w:ind w:left="1680" w:leftChars="800"/>
    </w:pPr>
    <w:rPr>
      <w:rFonts w:ascii="Calibri" w:hAnsi="Calibri"/>
      <w:sz w:val="24"/>
    </w:rPr>
  </w:style>
  <w:style w:type="paragraph" w:styleId="8">
    <w:name w:val="toc 3"/>
    <w:basedOn w:val="1"/>
    <w:next w:val="1"/>
    <w:autoRedefine/>
    <w:qFormat/>
    <w:uiPriority w:val="0"/>
    <w:pPr>
      <w:tabs>
        <w:tab w:val="right" w:leader="dot" w:pos="9402"/>
      </w:tabs>
      <w:spacing w:line="500" w:lineRule="exact"/>
      <w:ind w:left="420"/>
      <w:jc w:val="left"/>
    </w:pPr>
    <w:rPr>
      <w:rFonts w:ascii="宋体" w:hAnsi="宋体"/>
      <w:spacing w:val="20"/>
      <w:kern w:val="0"/>
      <w:sz w:val="28"/>
      <w:szCs w:val="28"/>
    </w:rPr>
  </w:style>
  <w:style w:type="paragraph" w:styleId="9">
    <w:name w:val="Plain Text"/>
    <w:basedOn w:val="1"/>
    <w:link w:val="24"/>
    <w:qFormat/>
    <w:uiPriority w:val="0"/>
    <w:pPr>
      <w:spacing w:line="360" w:lineRule="exact"/>
      <w:jc w:val="left"/>
    </w:pPr>
    <w:rPr>
      <w:rFonts w:ascii="宋体" w:hAnsi="宋体"/>
      <w:szCs w:val="20"/>
    </w:rPr>
  </w:style>
  <w:style w:type="paragraph" w:styleId="10">
    <w:name w:val="toc 1"/>
    <w:basedOn w:val="1"/>
    <w:next w:val="1"/>
    <w:qFormat/>
    <w:uiPriority w:val="0"/>
    <w:pPr>
      <w:spacing w:before="43"/>
      <w:ind w:right="304"/>
      <w:jc w:val="right"/>
    </w:pPr>
    <w:rPr>
      <w:rFonts w:ascii="宋体" w:hAnsi="宋体" w:cs="宋体"/>
      <w:sz w:val="28"/>
      <w:szCs w:val="21"/>
      <w:lang w:val="zh-CN" w:bidi="zh-CN"/>
    </w:rPr>
  </w:style>
  <w:style w:type="paragraph" w:styleId="11">
    <w:name w:val="toc 4"/>
    <w:basedOn w:val="1"/>
    <w:next w:val="1"/>
    <w:autoRedefine/>
    <w:qFormat/>
    <w:uiPriority w:val="0"/>
    <w:pPr>
      <w:spacing w:line="500" w:lineRule="exact"/>
      <w:ind w:left="1580" w:leftChars="600" w:right="1050" w:rightChars="500" w:hanging="320" w:hangingChars="100"/>
    </w:pPr>
    <w:rPr>
      <w:sz w:val="28"/>
    </w:rPr>
  </w:style>
  <w:style w:type="paragraph" w:styleId="12">
    <w:name w:val="toc 6"/>
    <w:basedOn w:val="1"/>
    <w:next w:val="1"/>
    <w:qFormat/>
    <w:uiPriority w:val="0"/>
    <w:pPr>
      <w:ind w:left="2100" w:leftChars="1000"/>
    </w:pPr>
    <w:rPr>
      <w:rFonts w:ascii="Calibri" w:hAnsi="Calibri"/>
      <w:sz w:val="24"/>
    </w:rPr>
  </w:style>
  <w:style w:type="paragraph" w:styleId="13">
    <w:name w:val="toc 2"/>
    <w:basedOn w:val="1"/>
    <w:next w:val="1"/>
    <w:qFormat/>
    <w:uiPriority w:val="0"/>
    <w:pPr>
      <w:spacing w:line="500" w:lineRule="exact"/>
      <w:ind w:left="220" w:leftChars="100"/>
    </w:pPr>
    <w:rPr>
      <w:rFonts w:ascii="宋体" w:hAnsi="宋体"/>
      <w:color w:val="000000"/>
      <w:sz w:val="28"/>
      <w:szCs w:val="22"/>
      <w:u w:color="000000"/>
    </w:rPr>
  </w:style>
  <w:style w:type="paragraph" w:styleId="1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17">
    <w:name w:val="标题 2 字符"/>
    <w:link w:val="2"/>
    <w:qFormat/>
    <w:uiPriority w:val="0"/>
    <w:rPr>
      <w:rFonts w:ascii="宋体" w:hAnsi="宋体" w:eastAsia="宋体" w:cs="宋体"/>
      <w:b/>
      <w:color w:val="000000"/>
      <w:kern w:val="2"/>
      <w:sz w:val="28"/>
      <w:szCs w:val="22"/>
      <w:lang w:val="zh-CN" w:eastAsia="zh-CN" w:bidi="zh-CN"/>
    </w:rPr>
  </w:style>
  <w:style w:type="paragraph" w:styleId="18">
    <w:name w:val="List Paragraph"/>
    <w:basedOn w:val="1"/>
    <w:qFormat/>
    <w:uiPriority w:val="1"/>
    <w:pPr>
      <w:ind w:left="355" w:firstLine="420"/>
    </w:pPr>
  </w:style>
  <w:style w:type="paragraph" w:customStyle="1" w:styleId="19">
    <w:name w:val="Body text|1"/>
    <w:basedOn w:val="1"/>
    <w:link w:val="20"/>
    <w:autoRedefine/>
    <w:qFormat/>
    <w:uiPriority w:val="0"/>
    <w:pPr>
      <w:spacing w:line="560" w:lineRule="exact"/>
      <w:ind w:firstLine="403"/>
    </w:pPr>
    <w:rPr>
      <w:rFonts w:ascii="宋体" w:hAnsi="宋体" w:cs="宋体"/>
      <w:szCs w:val="26"/>
      <w:lang w:val="zh-TW" w:eastAsia="zh-TW" w:bidi="zh-TW"/>
    </w:rPr>
  </w:style>
  <w:style w:type="character" w:customStyle="1" w:styleId="20">
    <w:name w:val="Body text|1_"/>
    <w:basedOn w:val="16"/>
    <w:link w:val="19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1">
    <w:name w:val="标题 1 字符"/>
    <w:link w:val="3"/>
    <w:autoRedefine/>
    <w:qFormat/>
    <w:uiPriority w:val="0"/>
    <w:rPr>
      <w:rFonts w:ascii="Times New Roman" w:hAnsi="Times New Roman" w:eastAsia="宋体" w:cs="Times New Roman"/>
      <w:b/>
      <w:bCs/>
      <w:color w:val="000000"/>
      <w:kern w:val="44"/>
      <w:sz w:val="30"/>
      <w:szCs w:val="44"/>
      <w:u w:color="000000"/>
      <w:lang w:eastAsia="zh-CN" w:bidi="ar-SA"/>
    </w:rPr>
  </w:style>
  <w:style w:type="character" w:customStyle="1" w:styleId="22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3">
    <w:name w:val="标题 4 字符"/>
    <w:link w:val="5"/>
    <w:qFormat/>
    <w:uiPriority w:val="0"/>
    <w:rPr>
      <w:rFonts w:ascii="宋体" w:hAnsi="宋体" w:eastAsia="宋体" w:cs="宋体"/>
      <w:b/>
      <w:bCs/>
      <w:sz w:val="28"/>
      <w:szCs w:val="21"/>
      <w:lang w:val="zh-CN" w:eastAsia="zh-CN" w:bidi="zh-CN"/>
    </w:rPr>
  </w:style>
  <w:style w:type="character" w:customStyle="1" w:styleId="24">
    <w:name w:val="纯文本 字符"/>
    <w:link w:val="9"/>
    <w:autoRedefine/>
    <w:qFormat/>
    <w:uiPriority w:val="0"/>
    <w:rPr>
      <w:rFonts w:ascii="宋体" w:hAnsi="宋体" w:eastAsia="宋体" w:cs="Times New Roman"/>
      <w:kern w:val="2"/>
      <w:sz w:val="21"/>
    </w:rPr>
  </w:style>
  <w:style w:type="character" w:customStyle="1" w:styleId="25">
    <w:name w:val="font21"/>
    <w:basedOn w:val="1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51"/>
    <w:basedOn w:val="1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1723</Words>
  <Characters>1892</Characters>
  <Lines>16</Lines>
  <Paragraphs>4</Paragraphs>
  <TotalTime>10</TotalTime>
  <ScaleCrop>false</ScaleCrop>
  <LinksUpToDate>false</LinksUpToDate>
  <CharactersWithSpaces>1943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2022-03-06T07:28:00Z</dcterms:created>
  <dc:creator>阳雪山</dc:creator>
  <cp:lastModifiedBy>阳雪山</cp:lastModifiedBy>
  <dcterms:modified xsi:type="dcterms:W3CDTF">2025-05-16T02:25:04Z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CD852C0D2A204C36989F1D9B8BCE237A_13</vt:lpwstr>
  </property>
  <property fmtid="{D5CDD505-2E9C-101B-9397-08002B2CF9AE}" pid="4" name="KSOTemplateDocerSaveRecord">
    <vt:lpwstr>eyJoZGlkIjoiNDJkOTM3M2VjODJlY2U2NGY0ZTFhOWVkMDE5ZTA2YmIiLCJ1c2VySWQiOiIxMDI3MzQ2OSJ9</vt:lpwstr>
  </property>
</Properties>
</file>