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4E3D4">
      <w:pPr>
        <w:rPr>
          <w:rFonts w:hint="eastAsia" w:ascii="新宋体" w:hAnsi="新宋体" w:eastAsia="新宋体"/>
          <w:b/>
          <w:bCs/>
          <w:sz w:val="30"/>
          <w:szCs w:val="30"/>
        </w:rPr>
      </w:pPr>
      <w:r>
        <w:rPr>
          <w:rFonts w:hint="eastAsia" w:ascii="新宋体" w:hAnsi="新宋体" w:eastAsia="新宋体"/>
          <w:b/>
          <w:bCs/>
          <w:sz w:val="30"/>
          <w:szCs w:val="30"/>
          <w:lang w:eastAsia="zh-CN"/>
        </w:rPr>
        <w:t>低速离心机的主要参数</w:t>
      </w:r>
      <w:r>
        <w:rPr>
          <w:rFonts w:hint="eastAsia" w:ascii="新宋体" w:hAnsi="新宋体" w:eastAsia="新宋体"/>
          <w:b/>
          <w:bCs/>
          <w:sz w:val="30"/>
          <w:szCs w:val="30"/>
        </w:rPr>
        <w:t xml:space="preserve"> </w:t>
      </w:r>
    </w:p>
    <w:p w14:paraId="6B6A03AB">
      <w:pPr>
        <w:rPr>
          <w:rFonts w:ascii="新宋体" w:hAnsi="新宋体" w:eastAsia="新宋体"/>
          <w:sz w:val="24"/>
        </w:rPr>
      </w:pPr>
    </w:p>
    <w:p w14:paraId="6D57FB9C">
      <w:pPr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1.</w:t>
      </w:r>
      <w:r>
        <w:rPr>
          <w:rFonts w:hint="eastAsia" w:ascii="新宋体" w:hAnsi="新宋体" w:eastAsia="新宋体"/>
          <w:sz w:val="28"/>
          <w:szCs w:val="28"/>
        </w:rPr>
        <w:t>主要用于PRP/CGF/PRF/A-PRF等试验，可适用10ml/20ml注射器、5ml/8ml/10ml/12ml等多种PRP专用试管分离，一健式操作，程序化分离，一机多用。</w:t>
      </w:r>
    </w:p>
    <w:p w14:paraId="73AD0EA8">
      <w:pPr>
        <w:ind w:left="309" w:leftChars="14" w:hanging="280" w:hangingChars="1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2.转速控制精度高。10种升、降速选择；10种以上自定义工作模式，可自由编程，调用，三种计时模式可选。</w:t>
      </w:r>
    </w:p>
    <w:p w14:paraId="411CDE42">
      <w:pPr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3.随机附带的转子/吊篮和适配器均可耐受高温高压消毒或者低温等离子灭菌</w:t>
      </w:r>
      <w:r>
        <w:rPr>
          <w:rFonts w:hint="eastAsia" w:ascii="新宋体" w:hAnsi="新宋体" w:eastAsia="新宋体"/>
          <w:color w:val="000000"/>
          <w:sz w:val="28"/>
          <w:szCs w:val="28"/>
        </w:rPr>
        <w:t>。</w:t>
      </w:r>
    </w:p>
    <w:p w14:paraId="41D91847">
      <w:pPr>
        <w:ind w:left="240" w:hanging="280" w:hangingChars="1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4.离心完毕后声音提示并自动开盖（便于样品降温），具有瞬时离心功能和离心不平衡补偿装置</w:t>
      </w:r>
      <w:r>
        <w:rPr>
          <w:rFonts w:hint="eastAsia" w:ascii="新宋体" w:hAnsi="新宋体" w:eastAsia="新宋体"/>
          <w:color w:val="000000"/>
          <w:sz w:val="28"/>
          <w:szCs w:val="28"/>
        </w:rPr>
        <w:t>。</w:t>
      </w:r>
    </w:p>
    <w:p w14:paraId="5465380A">
      <w:pPr>
        <w:ind w:left="240" w:hanging="280" w:hangingChars="1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5.</w:t>
      </w:r>
      <w:r>
        <w:rPr>
          <w:rFonts w:hint="eastAsia" w:ascii="新宋体" w:hAnsi="新宋体" w:eastAsia="新宋体"/>
          <w:sz w:val="28"/>
          <w:szCs w:val="28"/>
        </w:rPr>
        <w:t>LCD显示屏：时间、转速、自动计算并同步显示离心力、运行状态、错误代码、运行中可随时修改参数、无需停机。</w:t>
      </w:r>
    </w:p>
    <w:p w14:paraId="1B9AD384">
      <w:pPr>
        <w:ind w:left="240" w:hanging="280" w:hangingChars="1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6.采用机电一体化电子门锁，一键开门。</w:t>
      </w:r>
      <w:bookmarkStart w:id="0" w:name="_GoBack"/>
      <w:bookmarkEnd w:id="0"/>
    </w:p>
    <w:p w14:paraId="0B2DD285">
      <w:pPr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8.</w:t>
      </w:r>
      <w:r>
        <w:rPr>
          <w:rFonts w:ascii="新宋体" w:hAnsi="新宋体" w:eastAsia="新宋体"/>
          <w:sz w:val="28"/>
          <w:szCs w:val="28"/>
        </w:rPr>
        <w:t>最高转速</w:t>
      </w:r>
      <w:r>
        <w:rPr>
          <w:rFonts w:ascii="新宋体" w:hAnsi="新宋体" w:eastAsia="新宋体"/>
          <w:sz w:val="28"/>
          <w:szCs w:val="28"/>
        </w:rPr>
        <w:tab/>
      </w:r>
      <w:r>
        <w:rPr>
          <w:rFonts w:ascii="新宋体" w:hAnsi="新宋体" w:eastAsia="新宋体"/>
          <w:sz w:val="28"/>
          <w:szCs w:val="28"/>
        </w:rPr>
        <w:t>4200r/min</w:t>
      </w:r>
    </w:p>
    <w:p w14:paraId="13375E94">
      <w:pPr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9.</w:t>
      </w:r>
      <w:r>
        <w:rPr>
          <w:rFonts w:ascii="新宋体" w:hAnsi="新宋体" w:eastAsia="新宋体"/>
          <w:sz w:val="28"/>
          <w:szCs w:val="28"/>
        </w:rPr>
        <w:t>最大离心力</w:t>
      </w:r>
      <w:r>
        <w:rPr>
          <w:rFonts w:ascii="新宋体" w:hAnsi="新宋体" w:eastAsia="新宋体"/>
          <w:sz w:val="28"/>
          <w:szCs w:val="28"/>
        </w:rPr>
        <w:tab/>
      </w:r>
      <w:r>
        <w:rPr>
          <w:rFonts w:ascii="新宋体" w:hAnsi="新宋体" w:eastAsia="新宋体"/>
          <w:sz w:val="28"/>
          <w:szCs w:val="28"/>
        </w:rPr>
        <w:t>3100xg</w:t>
      </w:r>
    </w:p>
    <w:p w14:paraId="1E7F15BC">
      <w:pPr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10.</w:t>
      </w:r>
      <w:r>
        <w:rPr>
          <w:rFonts w:ascii="新宋体" w:hAnsi="新宋体" w:eastAsia="新宋体"/>
          <w:sz w:val="28"/>
          <w:szCs w:val="28"/>
        </w:rPr>
        <w:t>转子容量</w:t>
      </w:r>
      <w:r>
        <w:rPr>
          <w:rFonts w:ascii="新宋体" w:hAnsi="新宋体" w:eastAsia="新宋体"/>
          <w:sz w:val="28"/>
          <w:szCs w:val="28"/>
        </w:rPr>
        <w:tab/>
      </w:r>
      <w:r>
        <w:rPr>
          <w:rFonts w:ascii="新宋体" w:hAnsi="新宋体" w:eastAsia="新宋体"/>
          <w:sz w:val="28"/>
          <w:szCs w:val="28"/>
        </w:rPr>
        <w:t>4×50ml  (20ml/10ml注射器，</w:t>
      </w:r>
      <w:r>
        <w:rPr>
          <w:rFonts w:hint="eastAsia" w:ascii="新宋体" w:hAnsi="新宋体" w:eastAsia="新宋体"/>
          <w:sz w:val="28"/>
          <w:szCs w:val="28"/>
        </w:rPr>
        <w:t>30</w:t>
      </w:r>
      <w:r>
        <w:rPr>
          <w:rFonts w:ascii="新宋体" w:hAnsi="新宋体" w:eastAsia="新宋体"/>
          <w:sz w:val="28"/>
          <w:szCs w:val="28"/>
        </w:rPr>
        <w:t>ml/</w:t>
      </w:r>
      <w:r>
        <w:rPr>
          <w:rFonts w:hint="eastAsia" w:ascii="新宋体" w:hAnsi="新宋体" w:eastAsia="新宋体"/>
          <w:sz w:val="28"/>
          <w:szCs w:val="28"/>
        </w:rPr>
        <w:t>8</w:t>
      </w:r>
      <w:r>
        <w:rPr>
          <w:rFonts w:ascii="新宋体" w:hAnsi="新宋体" w:eastAsia="新宋体"/>
          <w:sz w:val="28"/>
          <w:szCs w:val="28"/>
        </w:rPr>
        <w:t>mlPRP专用试管）</w:t>
      </w:r>
    </w:p>
    <w:p w14:paraId="0F67E026">
      <w:pPr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ab/>
      </w:r>
      <w:r>
        <w:rPr>
          <w:rFonts w:hint="eastAsia" w:ascii="新宋体" w:hAnsi="新宋体" w:eastAsia="新宋体"/>
          <w:sz w:val="28"/>
          <w:szCs w:val="28"/>
        </w:rPr>
        <w:t xml:space="preserve">          </w:t>
      </w:r>
      <w:r>
        <w:rPr>
          <w:rFonts w:ascii="新宋体" w:hAnsi="新宋体" w:eastAsia="新宋体"/>
          <w:sz w:val="28"/>
          <w:szCs w:val="28"/>
        </w:rPr>
        <w:t>16×15ml  (10ml注射器)</w:t>
      </w:r>
    </w:p>
    <w:p w14:paraId="61F30B76">
      <w:pPr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11.</w:t>
      </w:r>
      <w:r>
        <w:rPr>
          <w:rFonts w:ascii="新宋体" w:hAnsi="新宋体" w:eastAsia="新宋体"/>
          <w:sz w:val="28"/>
          <w:szCs w:val="28"/>
        </w:rPr>
        <w:t>转速精度</w:t>
      </w:r>
      <w:r>
        <w:rPr>
          <w:rFonts w:ascii="新宋体" w:hAnsi="新宋体" w:eastAsia="新宋体"/>
          <w:sz w:val="28"/>
          <w:szCs w:val="28"/>
        </w:rPr>
        <w:tab/>
      </w:r>
      <w:r>
        <w:rPr>
          <w:rFonts w:ascii="新宋体" w:hAnsi="新宋体" w:eastAsia="新宋体"/>
          <w:sz w:val="28"/>
          <w:szCs w:val="28"/>
        </w:rPr>
        <w:t>±10r/min</w:t>
      </w:r>
    </w:p>
    <w:p w14:paraId="1C1B52A3">
      <w:pPr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12.</w:t>
      </w:r>
      <w:r>
        <w:rPr>
          <w:rFonts w:ascii="新宋体" w:hAnsi="新宋体" w:eastAsia="新宋体"/>
          <w:sz w:val="28"/>
          <w:szCs w:val="28"/>
        </w:rPr>
        <w:t>定时范围</w:t>
      </w:r>
      <w:r>
        <w:rPr>
          <w:rFonts w:ascii="新宋体" w:hAnsi="新宋体" w:eastAsia="新宋体"/>
          <w:sz w:val="28"/>
          <w:szCs w:val="28"/>
        </w:rPr>
        <w:tab/>
      </w:r>
      <w:r>
        <w:rPr>
          <w:rFonts w:ascii="新宋体" w:hAnsi="新宋体" w:eastAsia="新宋体"/>
          <w:sz w:val="28"/>
          <w:szCs w:val="28"/>
        </w:rPr>
        <w:t>0-99</w:t>
      </w:r>
      <w:r>
        <w:rPr>
          <w:rFonts w:hint="eastAsia" w:ascii="新宋体" w:hAnsi="新宋体" w:eastAsia="新宋体"/>
          <w:sz w:val="28"/>
          <w:szCs w:val="28"/>
        </w:rPr>
        <w:t>h59</w:t>
      </w:r>
      <w:r>
        <w:rPr>
          <w:rFonts w:ascii="新宋体" w:hAnsi="新宋体" w:eastAsia="新宋体"/>
          <w:sz w:val="28"/>
          <w:szCs w:val="28"/>
        </w:rPr>
        <w:t>min</w:t>
      </w:r>
      <w:r>
        <w:rPr>
          <w:rFonts w:hint="eastAsia" w:ascii="新宋体" w:hAnsi="新宋体" w:eastAsia="新宋体"/>
          <w:sz w:val="28"/>
          <w:szCs w:val="28"/>
        </w:rPr>
        <w:t>/0-99min59s</w:t>
      </w:r>
    </w:p>
    <w:p w14:paraId="1EC75961">
      <w:pPr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13.</w:t>
      </w:r>
      <w:r>
        <w:rPr>
          <w:rFonts w:ascii="新宋体" w:hAnsi="新宋体" w:eastAsia="新宋体"/>
          <w:sz w:val="28"/>
          <w:szCs w:val="28"/>
        </w:rPr>
        <w:t>噪音</w:t>
      </w:r>
      <w:r>
        <w:rPr>
          <w:rFonts w:ascii="新宋体" w:hAnsi="新宋体" w:eastAsia="新宋体"/>
          <w:sz w:val="28"/>
          <w:szCs w:val="28"/>
        </w:rPr>
        <w:tab/>
      </w:r>
      <w:r>
        <w:rPr>
          <w:rFonts w:ascii="新宋体" w:hAnsi="新宋体" w:eastAsia="新宋体"/>
          <w:sz w:val="28"/>
          <w:szCs w:val="28"/>
        </w:rPr>
        <w:t>≤</w:t>
      </w:r>
      <w:r>
        <w:rPr>
          <w:rFonts w:hint="eastAsia" w:ascii="新宋体" w:hAnsi="新宋体" w:eastAsia="新宋体"/>
          <w:sz w:val="28"/>
          <w:szCs w:val="28"/>
        </w:rPr>
        <w:t>55</w:t>
      </w:r>
      <w:r>
        <w:rPr>
          <w:rFonts w:ascii="新宋体" w:hAnsi="新宋体" w:eastAsia="新宋体"/>
          <w:sz w:val="28"/>
          <w:szCs w:val="28"/>
        </w:rPr>
        <w:t>dB(A)</w:t>
      </w:r>
    </w:p>
    <w:p w14:paraId="02B5A978">
      <w:pPr>
        <w:pStyle w:val="6"/>
        <w:widowControl/>
        <w:spacing w:before="0" w:beforeAutospacing="0" w:after="0" w:afterAutospacing="0"/>
        <w:jc w:val="both"/>
        <w:rPr>
          <w:rFonts w:hint="eastAsia" w:ascii="新宋体" w:hAnsi="新宋体" w:eastAsia="新宋体"/>
        </w:rPr>
      </w:pPr>
    </w:p>
    <w:sectPr>
      <w:pgSz w:w="11906" w:h="16838"/>
      <w:pgMar w:top="850" w:right="1800" w:bottom="85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472D3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  <w:rPr>
      <w:rFonts w:ascii="Times New Roman" w:hAnsi="Times New Roman" w:eastAsia="宋体"/>
    </w:rPr>
  </w:style>
  <w:style w:type="table" w:customStyle="1" w:styleId="5">
    <w:name w:val="普通表格1"/>
    <w:uiPriority w:val="0"/>
    <w:rPr>
      <w:rFonts w:ascii="Times New Roman" w:hAnsi="Times New Roman" w:eastAsia="宋体"/>
    </w:rPr>
  </w:style>
  <w:style w:type="paragraph" w:customStyle="1" w:styleId="6">
    <w:name w:val="普通(网站)1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/>
      <w:kern w:val="0"/>
      <w:sz w:val="24"/>
      <w:lang w:val="en-US" w:eastAsia="zh-CN" w:bidi="ar"/>
    </w:rPr>
  </w:style>
  <w:style w:type="table" w:customStyle="1" w:styleId="7">
    <w:name w:val="网格型1"/>
    <w:basedOn w:val="5"/>
    <w:uiPriority w:val="0"/>
    <w:pPr>
      <w:widowControl w:val="0"/>
      <w:jc w:val="both"/>
    </w:pPr>
    <w:rPr>
      <w:rFonts w:ascii="Times New Roman" w:hAnsi="Times New Roman" w:eastAsia="宋体"/>
    </w:rPr>
  </w:style>
  <w:style w:type="paragraph" w:customStyle="1" w:styleId="8">
    <w:name w:val="页眉1"/>
    <w:basedOn w:val="1"/>
    <w:link w:val="9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semiHidden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页脚1"/>
    <w:basedOn w:val="1"/>
    <w:link w:val="1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Char"/>
    <w:basedOn w:val="4"/>
    <w:link w:val="10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471</Words>
  <Characters>681</Characters>
  <Lines>0</Lines>
  <Paragraphs>0</Paragraphs>
  <TotalTime>5</TotalTime>
  <ScaleCrop>false</ScaleCrop>
  <LinksUpToDate>false</LinksUpToDate>
  <CharactersWithSpaces>711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2025-02-19T03:12:30Z</dcterms:created>
  <dc:creator>小露露</dc:creator>
  <cp:lastModifiedBy>小露露</cp:lastModifiedBy>
  <dcterms:modified xsi:type="dcterms:W3CDTF">2025-02-19T03:17:36Z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eyJoZGlkIjoiMzI0ODcyNzBmY2E4MTZlYWY4ZmQxZThmMzZjZmZmZWQiLCJ1c2VySWQiOiI2OTM2NjQ4MTMifQ==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C6E33187BD494114BF641E824752114E_12</vt:lpwstr>
  </property>
</Properties>
</file>