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5EC49">
      <w:pPr>
        <w:jc w:val="center"/>
        <w:rPr>
          <w:rFonts w:hint="eastAsia"/>
          <w:b/>
          <w:bCs/>
          <w:sz w:val="36"/>
          <w:szCs w:val="36"/>
          <w:lang w:val="en-US" w:eastAsia="zh-CN"/>
        </w:rPr>
      </w:pPr>
      <w:r>
        <w:rPr>
          <w:rFonts w:hint="eastAsia"/>
          <w:b/>
          <w:bCs/>
          <w:sz w:val="36"/>
          <w:szCs w:val="36"/>
          <w:lang w:val="en-US" w:eastAsia="zh-CN"/>
        </w:rPr>
        <w:t>柳州市第二十七中学后勤服务采购需求</w:t>
      </w:r>
    </w:p>
    <w:p w14:paraId="3A4EBAB9">
      <w:pPr>
        <w:pStyle w:val="2"/>
        <w:rPr>
          <w:rFonts w:hint="eastAsia"/>
          <w:lang w:val="en-US" w:eastAsia="zh-CN"/>
        </w:rPr>
      </w:pPr>
    </w:p>
    <w:p w14:paraId="28A95199">
      <w:pPr>
        <w:pStyle w:val="2"/>
        <w:kinsoku w:val="0"/>
        <w:overflowPunct w:val="0"/>
        <w:spacing w:before="0" w:line="120" w:lineRule="auto"/>
        <w:ind w:right="2004"/>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w:t>
      </w:r>
      <w:r>
        <w:rPr>
          <w:rFonts w:hint="eastAsia" w:ascii="宋体" w:hAnsi="宋体" w:eastAsia="宋体" w:cs="宋体"/>
          <w:color w:val="000000"/>
          <w:spacing w:val="-36"/>
          <w:sz w:val="24"/>
          <w:szCs w:val="24"/>
        </w:rPr>
        <w:t xml:space="preserve"> </w:t>
      </w:r>
      <w:r>
        <w:rPr>
          <w:rFonts w:hint="eastAsia" w:ascii="宋体" w:hAnsi="宋体" w:eastAsia="宋体" w:cs="宋体"/>
          <w:color w:val="000000"/>
          <w:sz w:val="24"/>
          <w:szCs w:val="24"/>
        </w:rPr>
        <w:t>购</w:t>
      </w:r>
      <w:r>
        <w:rPr>
          <w:rFonts w:hint="eastAsia" w:ascii="宋体" w:hAnsi="宋体" w:eastAsia="宋体" w:cs="宋体"/>
          <w:color w:val="000000"/>
          <w:spacing w:val="-36"/>
          <w:sz w:val="24"/>
          <w:szCs w:val="24"/>
        </w:rPr>
        <w:t xml:space="preserve"> </w:t>
      </w:r>
      <w:r>
        <w:rPr>
          <w:rFonts w:hint="eastAsia" w:ascii="宋体" w:hAnsi="宋体" w:eastAsia="宋体" w:cs="宋体"/>
          <w:color w:val="000000"/>
          <w:sz w:val="24"/>
          <w:szCs w:val="24"/>
        </w:rPr>
        <w:t>人（盖章）：柳州市</w:t>
      </w:r>
      <w:r>
        <w:rPr>
          <w:rFonts w:hint="eastAsia" w:cs="宋体"/>
          <w:color w:val="000000"/>
          <w:sz w:val="24"/>
          <w:szCs w:val="24"/>
          <w:lang w:eastAsia="zh-CN"/>
        </w:rPr>
        <w:t>第二十七</w:t>
      </w:r>
      <w:r>
        <w:rPr>
          <w:rFonts w:hint="eastAsia" w:ascii="宋体" w:hAnsi="宋体" w:eastAsia="宋体" w:cs="宋体"/>
          <w:color w:val="000000"/>
          <w:sz w:val="24"/>
          <w:szCs w:val="24"/>
          <w:lang w:eastAsia="zh-CN"/>
        </w:rPr>
        <w:t>中学</w:t>
      </w:r>
    </w:p>
    <w:p w14:paraId="2294CD36">
      <w:pPr>
        <w:pStyle w:val="2"/>
        <w:tabs>
          <w:tab w:val="left" w:pos="10030"/>
        </w:tabs>
        <w:kinsoku w:val="0"/>
        <w:overflowPunct w:val="0"/>
        <w:spacing w:before="0" w:line="120" w:lineRule="auto"/>
        <w:ind w:right="958"/>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w:t>
      </w:r>
      <w:r>
        <w:rPr>
          <w:rFonts w:hint="eastAsia" w:ascii="宋体" w:hAnsi="宋体" w:eastAsia="宋体" w:cs="宋体"/>
          <w:color w:val="000000"/>
          <w:spacing w:val="-9"/>
          <w:sz w:val="24"/>
          <w:szCs w:val="24"/>
        </w:rPr>
        <w:t xml:space="preserve"> </w:t>
      </w:r>
      <w:r>
        <w:rPr>
          <w:rFonts w:hint="eastAsia" w:ascii="宋体" w:hAnsi="宋体" w:eastAsia="宋体" w:cs="宋体"/>
          <w:color w:val="000000"/>
          <w:sz w:val="24"/>
          <w:szCs w:val="24"/>
        </w:rPr>
        <w:t>系</w:t>
      </w:r>
      <w:r>
        <w:rPr>
          <w:rFonts w:hint="eastAsia" w:ascii="宋体" w:hAnsi="宋体" w:eastAsia="宋体" w:cs="宋体"/>
          <w:color w:val="000000"/>
          <w:spacing w:val="-9"/>
          <w:sz w:val="24"/>
          <w:szCs w:val="24"/>
        </w:rPr>
        <w:t xml:space="preserve"> </w:t>
      </w:r>
      <w:r>
        <w:rPr>
          <w:rFonts w:hint="eastAsia" w:ascii="宋体" w:hAnsi="宋体" w:eastAsia="宋体" w:cs="宋体"/>
          <w:color w:val="000000"/>
          <w:sz w:val="24"/>
          <w:szCs w:val="24"/>
        </w:rPr>
        <w:t>人：</w:t>
      </w:r>
      <w:r>
        <w:rPr>
          <w:rFonts w:hint="eastAsia" w:cs="宋体"/>
          <w:i w:val="0"/>
          <w:iCs w:val="0"/>
          <w:caps w:val="0"/>
          <w:color w:val="333333"/>
          <w:spacing w:val="0"/>
          <w:sz w:val="24"/>
          <w:szCs w:val="24"/>
          <w:shd w:val="clear" w:fill="FFFFFF"/>
          <w:lang w:eastAsia="zh-CN"/>
        </w:rPr>
        <w:t>潘老师</w:t>
      </w:r>
    </w:p>
    <w:p w14:paraId="2E713062">
      <w:pPr>
        <w:pStyle w:val="2"/>
        <w:kinsoku w:val="0"/>
        <w:overflowPunct w:val="0"/>
        <w:spacing w:before="21" w:line="120" w:lineRule="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000000"/>
          <w:sz w:val="24"/>
          <w:szCs w:val="24"/>
        </w:rPr>
        <w:t>联系电话：</w:t>
      </w:r>
      <w:r>
        <w:rPr>
          <w:rFonts w:hint="eastAsia" w:cs="宋体"/>
          <w:i w:val="0"/>
          <w:iCs w:val="0"/>
          <w:caps w:val="0"/>
          <w:color w:val="333333"/>
          <w:spacing w:val="0"/>
          <w:sz w:val="24"/>
          <w:szCs w:val="24"/>
          <w:shd w:val="clear" w:fill="FFFFFF"/>
          <w:lang w:val="en-US" w:eastAsia="zh-CN"/>
        </w:rPr>
        <w:t>13607823071</w:t>
      </w:r>
    </w:p>
    <w:p w14:paraId="1EF789FD">
      <w:pPr>
        <w:pStyle w:val="2"/>
        <w:kinsoku w:val="0"/>
        <w:overflowPunct w:val="0"/>
        <w:spacing w:before="21" w:line="12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地址：</w:t>
      </w:r>
      <w:r>
        <w:rPr>
          <w:rFonts w:hint="eastAsia" w:ascii="宋体" w:hAnsi="宋体" w:eastAsia="宋体" w:cs="宋体"/>
          <w:color w:val="333333"/>
          <w:sz w:val="24"/>
          <w:szCs w:val="24"/>
          <w:shd w:val="clear" w:color="auto" w:fill="FFFFFF"/>
          <w:lang w:eastAsia="zh-CN"/>
        </w:rPr>
        <w:t>广西壮族自治区柳州市柳南区潭西街道潭中西路</w:t>
      </w:r>
      <w:r>
        <w:rPr>
          <w:rFonts w:hint="eastAsia" w:ascii="宋体" w:hAnsi="宋体" w:eastAsia="宋体" w:cs="宋体"/>
          <w:color w:val="333333"/>
          <w:sz w:val="24"/>
          <w:szCs w:val="24"/>
          <w:shd w:val="clear" w:color="auto" w:fill="FFFFFF"/>
          <w:lang w:val="en-US" w:eastAsia="zh-CN"/>
        </w:rPr>
        <w:t>8号</w:t>
      </w:r>
    </w:p>
    <w:p w14:paraId="14C8F8BB">
      <w:pPr>
        <w:pStyle w:val="2"/>
        <w:tabs>
          <w:tab w:val="left" w:pos="1332"/>
        </w:tabs>
        <w:kinsoku w:val="0"/>
        <w:overflowPunct w:val="0"/>
        <w:spacing w:before="102" w:line="120" w:lineRule="auto"/>
        <w:ind w:right="4151"/>
        <w:rPr>
          <w:rFonts w:hint="eastAsia" w:ascii="宋体" w:hAnsi="宋体" w:eastAsia="宋体" w:cs="宋体"/>
          <w:color w:val="000000"/>
          <w:spacing w:val="22"/>
          <w:w w:val="99"/>
          <w:sz w:val="24"/>
          <w:szCs w:val="24"/>
        </w:rPr>
      </w:pPr>
      <w:r>
        <w:rPr>
          <w:rFonts w:hint="eastAsia" w:ascii="宋体" w:hAnsi="宋体" w:eastAsia="宋体" w:cs="宋体"/>
          <w:color w:val="000000"/>
          <w:w w:val="95"/>
          <w:sz w:val="24"/>
          <w:szCs w:val="24"/>
        </w:rPr>
        <w:t>预</w:t>
      </w:r>
      <w:r>
        <w:rPr>
          <w:rFonts w:hint="eastAsia" w:ascii="宋体" w:hAnsi="宋体" w:eastAsia="宋体" w:cs="宋体"/>
          <w:color w:val="000000"/>
          <w:sz w:val="24"/>
          <w:szCs w:val="24"/>
        </w:rPr>
        <w:t>算</w:t>
      </w:r>
      <w:r>
        <w:rPr>
          <w:rFonts w:hint="eastAsia" w:cs="宋体"/>
          <w:color w:val="000000"/>
          <w:sz w:val="24"/>
          <w:szCs w:val="24"/>
          <w:lang w:eastAsia="zh-CN"/>
        </w:rPr>
        <w:t>：</w:t>
      </w:r>
      <w:r>
        <w:rPr>
          <w:rFonts w:hint="eastAsia" w:cs="宋体"/>
          <w:color w:val="000000"/>
          <w:sz w:val="24"/>
          <w:szCs w:val="24"/>
          <w:lang w:val="en-US" w:eastAsia="zh-CN"/>
        </w:rPr>
        <w:t xml:space="preserve"> 40 </w:t>
      </w:r>
      <w:r>
        <w:rPr>
          <w:rFonts w:hint="eastAsia" w:ascii="宋体" w:hAnsi="宋体" w:eastAsia="宋体" w:cs="宋体"/>
          <w:color w:val="000000"/>
          <w:sz w:val="24"/>
          <w:szCs w:val="24"/>
        </w:rPr>
        <w:t>万元</w:t>
      </w:r>
      <w:r>
        <w:rPr>
          <w:rFonts w:hint="eastAsia" w:ascii="宋体" w:hAnsi="宋体" w:eastAsia="宋体" w:cs="宋体"/>
          <w:color w:val="000000"/>
          <w:spacing w:val="22"/>
          <w:w w:val="99"/>
          <w:sz w:val="24"/>
          <w:szCs w:val="24"/>
        </w:rPr>
        <w:t xml:space="preserve"> </w:t>
      </w:r>
    </w:p>
    <w:p w14:paraId="648EA25D">
      <w:pPr>
        <w:pStyle w:val="2"/>
        <w:tabs>
          <w:tab w:val="left" w:pos="1332"/>
        </w:tabs>
        <w:kinsoku w:val="0"/>
        <w:overflowPunct w:val="0"/>
        <w:spacing w:before="102" w:line="120" w:lineRule="auto"/>
        <w:ind w:right="4151"/>
        <w:rPr>
          <w:rFonts w:hint="eastAsia" w:ascii="宋体" w:hAnsi="宋体" w:eastAsia="宋体" w:cs="宋体"/>
          <w:color w:val="000000"/>
          <w:spacing w:val="22"/>
          <w:w w:val="99"/>
          <w:sz w:val="24"/>
          <w:szCs w:val="24"/>
        </w:rPr>
      </w:pPr>
      <w:r>
        <w:rPr>
          <w:rFonts w:hint="eastAsia" w:ascii="宋体" w:hAnsi="宋体" w:eastAsia="宋体" w:cs="宋体"/>
          <w:color w:val="000000"/>
          <w:sz w:val="24"/>
          <w:szCs w:val="24"/>
        </w:rPr>
        <w:t>服务期：本项目服务周期为</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个月</w:t>
      </w:r>
    </w:p>
    <w:p w14:paraId="2CBCDB4F">
      <w:pPr>
        <w:pStyle w:val="2"/>
        <w:tabs>
          <w:tab w:val="left" w:pos="1072"/>
        </w:tabs>
        <w:kinsoku w:val="0"/>
        <w:overflowPunct w:val="0"/>
        <w:spacing w:before="102" w:line="120" w:lineRule="auto"/>
        <w:ind w:right="4151"/>
        <w:rPr>
          <w:rFonts w:hint="eastAsia" w:ascii="宋体" w:hAnsi="宋体" w:eastAsia="宋体" w:cs="宋体"/>
          <w:color w:val="000000"/>
          <w:sz w:val="24"/>
          <w:szCs w:val="24"/>
        </w:rPr>
      </w:pPr>
      <w:r>
        <w:rPr>
          <w:rFonts w:hint="eastAsia" w:ascii="宋体" w:hAnsi="宋体" w:eastAsia="宋体" w:cs="宋体"/>
          <w:color w:val="000000"/>
          <w:sz w:val="24"/>
          <w:szCs w:val="24"/>
        </w:rPr>
        <w:t>采购方式：在线询价</w:t>
      </w:r>
    </w:p>
    <w:p w14:paraId="56698B8B">
      <w:pPr>
        <w:adjustRightInd w:val="0"/>
        <w:snapToGrid w:val="0"/>
        <w:spacing w:line="360" w:lineRule="auto"/>
        <w:outlineLvl w:val="0"/>
        <w:rPr>
          <w:rFonts w:ascii="宋体" w:hAnsi="宋体" w:cs="仿宋_GB2312"/>
          <w:b/>
          <w:color w:val="000000"/>
          <w:sz w:val="28"/>
          <w:szCs w:val="28"/>
        </w:rPr>
      </w:pPr>
      <w:r>
        <w:rPr>
          <w:rFonts w:hint="eastAsia" w:ascii="宋体" w:hAnsi="宋体" w:cs="仿宋_GB2312"/>
          <w:b/>
          <w:color w:val="000000"/>
          <w:sz w:val="28"/>
          <w:szCs w:val="28"/>
        </w:rPr>
        <w:t>一、</w:t>
      </w:r>
      <w:r>
        <w:rPr>
          <w:rFonts w:hint="eastAsia" w:ascii="宋体" w:hAnsi="宋体" w:cs="仿宋_GB2312"/>
          <w:b/>
          <w:color w:val="000000"/>
          <w:sz w:val="28"/>
          <w:szCs w:val="28"/>
          <w:lang w:val="en-US" w:eastAsia="zh-CN"/>
        </w:rPr>
        <w:t>柳州市第二十七中学</w:t>
      </w:r>
      <w:r>
        <w:rPr>
          <w:rFonts w:hint="eastAsia" w:ascii="宋体" w:hAnsi="宋体" w:cs="仿宋_GB2312"/>
          <w:b/>
          <w:bCs/>
          <w:color w:val="000000"/>
          <w:sz w:val="28"/>
          <w:szCs w:val="28"/>
          <w:lang w:eastAsia="zh-CN"/>
        </w:rPr>
        <w:t>后勤</w:t>
      </w:r>
      <w:r>
        <w:rPr>
          <w:rFonts w:hint="eastAsia" w:ascii="宋体" w:hAnsi="宋体" w:cs="仿宋_GB2312"/>
          <w:b/>
          <w:bCs/>
          <w:color w:val="000000"/>
          <w:sz w:val="28"/>
          <w:szCs w:val="28"/>
        </w:rPr>
        <w:t>管理</w:t>
      </w:r>
      <w:r>
        <w:rPr>
          <w:rFonts w:hint="eastAsia" w:ascii="宋体" w:hAnsi="宋体" w:cs="仿宋_GB2312"/>
          <w:b/>
          <w:color w:val="000000"/>
          <w:sz w:val="28"/>
          <w:szCs w:val="28"/>
        </w:rPr>
        <w:t>范围及要求</w:t>
      </w:r>
    </w:p>
    <w:p w14:paraId="21FD4AB9">
      <w:pPr>
        <w:pStyle w:val="10"/>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服务地址：柳州市</w:t>
      </w:r>
      <w:r>
        <w:rPr>
          <w:rFonts w:hint="eastAsia" w:eastAsia="宋体" w:cs="宋体"/>
          <w:b w:val="0"/>
          <w:bCs w:val="0"/>
          <w:color w:val="000000"/>
          <w:sz w:val="24"/>
          <w:szCs w:val="24"/>
          <w:shd w:val="clear" w:color="auto" w:fill="FFFFFF"/>
          <w:lang w:val="en-US" w:eastAsia="zh-CN"/>
        </w:rPr>
        <w:t>第二十七</w:t>
      </w:r>
      <w:r>
        <w:rPr>
          <w:rFonts w:hint="eastAsia" w:ascii="宋体" w:hAnsi="宋体" w:eastAsia="宋体" w:cs="宋体"/>
          <w:b w:val="0"/>
          <w:bCs w:val="0"/>
          <w:color w:val="000000"/>
          <w:sz w:val="24"/>
          <w:szCs w:val="24"/>
          <w:shd w:val="clear" w:color="auto" w:fill="FFFFFF"/>
          <w:lang w:val="en-US" w:eastAsia="zh-CN"/>
        </w:rPr>
        <w:t>中学校区</w:t>
      </w:r>
    </w:p>
    <w:p w14:paraId="11045EAA">
      <w:pPr>
        <w:pStyle w:val="10"/>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rPr>
        <w:t>服务范围包括：</w:t>
      </w:r>
      <w:r>
        <w:rPr>
          <w:rStyle w:val="11"/>
          <w:rFonts w:hint="eastAsia" w:asciiTheme="minorEastAsia" w:hAnsiTheme="minorEastAsia" w:eastAsiaTheme="minorEastAsia" w:cstheme="minorEastAsia"/>
          <w:b w:val="0"/>
          <w:bCs w:val="0"/>
          <w:color w:val="000000"/>
          <w:sz w:val="24"/>
          <w:szCs w:val="24"/>
        </w:rPr>
        <w:t>柳州市</w:t>
      </w:r>
      <w:r>
        <w:rPr>
          <w:rStyle w:val="11"/>
          <w:rFonts w:hint="eastAsia" w:asciiTheme="minorEastAsia" w:hAnsiTheme="minorEastAsia" w:cstheme="minorEastAsia"/>
          <w:b w:val="0"/>
          <w:bCs w:val="0"/>
          <w:color w:val="000000"/>
          <w:sz w:val="24"/>
          <w:szCs w:val="24"/>
          <w:lang w:eastAsia="zh-CN"/>
        </w:rPr>
        <w:t>第二十七</w:t>
      </w:r>
      <w:r>
        <w:rPr>
          <w:rStyle w:val="11"/>
          <w:rFonts w:hint="eastAsia" w:asciiTheme="minorEastAsia" w:hAnsiTheme="minorEastAsia" w:eastAsiaTheme="minorEastAsia" w:cstheme="minorEastAsia"/>
          <w:b w:val="0"/>
          <w:bCs w:val="0"/>
          <w:color w:val="000000"/>
          <w:sz w:val="24"/>
          <w:szCs w:val="24"/>
        </w:rPr>
        <w:t>中学</w:t>
      </w:r>
      <w:r>
        <w:rPr>
          <w:rFonts w:hint="eastAsia" w:asciiTheme="minorEastAsia" w:hAnsiTheme="minorEastAsia" w:eastAsiaTheme="minorEastAsia" w:cstheme="minorEastAsia"/>
          <w:b w:val="0"/>
          <w:bCs w:val="0"/>
          <w:sz w:val="24"/>
          <w:szCs w:val="24"/>
          <w:lang w:val="en-US" w:eastAsia="zh-CN"/>
        </w:rPr>
        <w:t>校</w:t>
      </w:r>
      <w:r>
        <w:rPr>
          <w:rFonts w:hint="eastAsia" w:asciiTheme="minorEastAsia" w:hAnsiTheme="minorEastAsia" w:cstheme="minorEastAsia"/>
          <w:b w:val="0"/>
          <w:bCs w:val="0"/>
          <w:sz w:val="24"/>
          <w:szCs w:val="24"/>
          <w:lang w:val="en-US" w:eastAsia="zh-CN"/>
        </w:rPr>
        <w:t>园内学生宿舍管理服务</w:t>
      </w:r>
      <w:r>
        <w:rPr>
          <w:rFonts w:hint="eastAsia" w:asciiTheme="minorEastAsia" w:hAnsiTheme="minorEastAsia" w:eastAsiaTheme="minorEastAsia" w:cstheme="minorEastAsia"/>
          <w:b w:val="0"/>
          <w:bCs w:val="0"/>
          <w:color w:val="000000"/>
          <w:sz w:val="24"/>
          <w:szCs w:val="24"/>
          <w:shd w:val="clear" w:color="auto" w:fill="FFFFFF"/>
          <w:lang w:val="en-US" w:eastAsia="zh-CN"/>
        </w:rPr>
        <w:t>。</w:t>
      </w:r>
    </w:p>
    <w:p w14:paraId="3CD37C83">
      <w:pPr>
        <w:numPr>
          <w:ilvl w:val="0"/>
          <w:numId w:val="0"/>
        </w:numPr>
        <w:spacing w:line="500" w:lineRule="exact"/>
        <w:rPr>
          <w:rFonts w:hint="eastAsia" w:ascii="宋体" w:hAnsi="宋体"/>
          <w:b/>
          <w:color w:val="000000"/>
          <w:sz w:val="28"/>
          <w:szCs w:val="28"/>
        </w:rPr>
      </w:pPr>
      <w:r>
        <w:rPr>
          <w:rFonts w:hint="eastAsia" w:ascii="宋体" w:hAnsi="宋体"/>
          <w:b/>
          <w:color w:val="000000"/>
          <w:sz w:val="28"/>
          <w:szCs w:val="28"/>
          <w:lang w:eastAsia="zh-CN"/>
        </w:rPr>
        <w:t>二、</w:t>
      </w:r>
      <w:r>
        <w:rPr>
          <w:rFonts w:hint="eastAsia" w:ascii="宋体" w:hAnsi="宋体"/>
          <w:b/>
          <w:color w:val="000000"/>
          <w:sz w:val="28"/>
          <w:szCs w:val="28"/>
        </w:rPr>
        <w:t>人员配置要求：</w:t>
      </w:r>
    </w:p>
    <w:p w14:paraId="2C23DC57">
      <w:pPr>
        <w:pStyle w:val="2"/>
        <w:rPr>
          <w:rFonts w:hint="eastAsia" w:ascii="宋体" w:hAnsi="宋体" w:cs="Times New Roman"/>
          <w:color w:val="000000"/>
          <w:sz w:val="24"/>
          <w:szCs w:val="24"/>
          <w:lang w:eastAsia="zh-CN"/>
        </w:rPr>
      </w:pPr>
      <w:r>
        <w:rPr>
          <w:rFonts w:hint="eastAsia" w:ascii="宋体" w:hAnsi="宋体" w:cs="Times New Roman"/>
          <w:color w:val="000000"/>
          <w:sz w:val="24"/>
          <w:szCs w:val="24"/>
        </w:rPr>
        <w:t>（一）中标单位聘用员工必须符合国家法律、政策的有关规定，对员工的疾病和人身安全负责，必须为所有员工购买保险。发生的劳资纠纷由中标单位负责。本次采购按服务范围，服务内容、服务要求共配置</w:t>
      </w:r>
      <w:r>
        <w:rPr>
          <w:rFonts w:hint="eastAsia" w:cs="Times New Roman"/>
          <w:color w:val="000000"/>
          <w:sz w:val="24"/>
          <w:szCs w:val="24"/>
          <w:lang w:eastAsia="zh-CN"/>
        </w:rPr>
        <w:t>宿管员</w:t>
      </w:r>
      <w:r>
        <w:rPr>
          <w:rFonts w:hint="eastAsia" w:ascii="宋体" w:hAnsi="宋体" w:cs="Times New Roman"/>
          <w:color w:val="000000"/>
          <w:sz w:val="24"/>
          <w:szCs w:val="24"/>
          <w:u w:val="single"/>
          <w:lang w:val="en-US" w:eastAsia="zh-CN"/>
        </w:rPr>
        <w:t>1</w:t>
      </w:r>
      <w:r>
        <w:rPr>
          <w:rFonts w:hint="eastAsia" w:cs="Times New Roman"/>
          <w:color w:val="000000"/>
          <w:sz w:val="24"/>
          <w:szCs w:val="24"/>
          <w:u w:val="single"/>
          <w:lang w:val="en-US" w:eastAsia="zh-CN"/>
        </w:rPr>
        <w:t>2</w:t>
      </w:r>
      <w:r>
        <w:rPr>
          <w:rFonts w:hint="eastAsia" w:ascii="宋体" w:hAnsi="宋体" w:cs="Times New Roman"/>
          <w:color w:val="000000"/>
          <w:sz w:val="24"/>
          <w:szCs w:val="24"/>
        </w:rPr>
        <w:t>人，必须为全职在岗人员，不允许兼职</w:t>
      </w:r>
      <w:r>
        <w:rPr>
          <w:rFonts w:hint="eastAsia" w:ascii="宋体" w:hAnsi="宋体" w:cs="Times New Roman"/>
          <w:color w:val="000000"/>
          <w:sz w:val="24"/>
          <w:szCs w:val="24"/>
          <w:lang w:eastAsia="zh-CN"/>
        </w:rPr>
        <w:t>。</w:t>
      </w:r>
    </w:p>
    <w:p w14:paraId="5F66DAFD">
      <w:pPr>
        <w:pStyle w:val="12"/>
        <w:spacing w:line="400" w:lineRule="exact"/>
        <w:ind w:right="42" w:rightChars="20"/>
        <w:rPr>
          <w:rStyle w:val="11"/>
          <w:rFonts w:ascii="仿宋" w:hAnsi="仿宋" w:eastAsia="仿宋" w:cs="仿宋_GB2312"/>
          <w:b/>
          <w:color w:val="000000"/>
          <w:sz w:val="28"/>
          <w:szCs w:val="28"/>
        </w:rPr>
      </w:pPr>
      <w:r>
        <w:rPr>
          <w:rStyle w:val="11"/>
          <w:rFonts w:hint="eastAsia" w:ascii="仿宋" w:hAnsi="仿宋" w:eastAsia="仿宋" w:cs="仿宋_GB2312"/>
          <w:b/>
          <w:color w:val="000000"/>
          <w:sz w:val="28"/>
          <w:szCs w:val="28"/>
        </w:rPr>
        <w:t>（二）</w:t>
      </w:r>
      <w:r>
        <w:rPr>
          <w:rStyle w:val="11"/>
          <w:rFonts w:hint="eastAsia" w:asciiTheme="minorEastAsia" w:hAnsiTheme="minorEastAsia" w:eastAsiaTheme="minorEastAsia" w:cstheme="minorEastAsia"/>
          <w:b/>
          <w:color w:val="000000"/>
          <w:sz w:val="28"/>
          <w:szCs w:val="28"/>
        </w:rPr>
        <w:t>岗位人员素质要求</w:t>
      </w:r>
    </w:p>
    <w:p w14:paraId="6576A4E7">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sz w:val="24"/>
        </w:rPr>
      </w:pPr>
      <w:r>
        <w:rPr>
          <w:rFonts w:hint="eastAsia" w:ascii="宋体" w:hAnsi="宋体" w:eastAsia="宋体" w:cs="宋体"/>
          <w:bCs/>
          <w:color w:val="000000"/>
          <w:sz w:val="24"/>
          <w:lang w:val="en-US" w:eastAsia="zh-CN"/>
        </w:rPr>
        <w:t>宿舍管理员</w:t>
      </w:r>
      <w:r>
        <w:rPr>
          <w:rFonts w:hint="eastAsia" w:ascii="宋体" w:hAnsi="宋体" w:eastAsia="宋体" w:cs="宋体"/>
          <w:bCs/>
          <w:color w:val="000000"/>
          <w:sz w:val="24"/>
        </w:rPr>
        <w:t>：</w:t>
      </w:r>
      <w:r>
        <w:rPr>
          <w:rFonts w:hint="eastAsia" w:ascii="宋体" w:hAnsi="宋体" w:eastAsia="宋体" w:cs="宋体"/>
          <w:color w:val="000000"/>
          <w:sz w:val="24"/>
        </w:rPr>
        <w:t>年龄在</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55</w:t>
      </w:r>
      <w:r>
        <w:rPr>
          <w:rFonts w:hint="eastAsia" w:ascii="宋体" w:hAnsi="宋体" w:eastAsia="宋体" w:cs="宋体"/>
          <w:color w:val="000000"/>
          <w:sz w:val="24"/>
        </w:rPr>
        <w:t>岁以下</w:t>
      </w:r>
      <w:r>
        <w:rPr>
          <w:rFonts w:hint="eastAsia" w:ascii="宋体" w:hAnsi="宋体" w:eastAsia="宋体" w:cs="宋体"/>
          <w:color w:val="000000"/>
          <w:sz w:val="24"/>
          <w:lang w:eastAsia="zh-CN"/>
        </w:rPr>
        <w:t>，</w:t>
      </w:r>
      <w:r>
        <w:rPr>
          <w:rFonts w:hint="eastAsia" w:ascii="宋体" w:hAnsi="宋体" w:eastAsia="宋体" w:cs="宋体"/>
          <w:color w:val="000000"/>
          <w:sz w:val="24"/>
        </w:rPr>
        <w:t>具有</w:t>
      </w:r>
      <w:r>
        <w:rPr>
          <w:rFonts w:hint="eastAsia" w:ascii="宋体" w:hAnsi="宋体" w:eastAsia="宋体" w:cs="宋体"/>
          <w:color w:val="000000"/>
          <w:sz w:val="24"/>
          <w:lang w:val="en-US" w:eastAsia="zh-CN"/>
        </w:rPr>
        <w:t>2</w:t>
      </w:r>
      <w:r>
        <w:rPr>
          <w:rFonts w:hint="eastAsia" w:ascii="宋体" w:hAnsi="宋体" w:eastAsia="宋体" w:cs="宋体"/>
          <w:color w:val="000000"/>
          <w:sz w:val="24"/>
        </w:rPr>
        <w:t>年以上相关工作经验，身体健康，</w:t>
      </w:r>
      <w:r>
        <w:rPr>
          <w:rStyle w:val="13"/>
          <w:rFonts w:hint="eastAsia" w:ascii="宋体" w:hAnsi="宋体" w:eastAsia="宋体" w:cs="宋体"/>
          <w:color w:val="000000"/>
          <w:sz w:val="24"/>
          <w:szCs w:val="24"/>
        </w:rPr>
        <w:t>责任心强</w:t>
      </w:r>
      <w:r>
        <w:rPr>
          <w:rFonts w:hint="eastAsia" w:ascii="宋体" w:hAnsi="宋体" w:eastAsia="宋体" w:cs="宋体"/>
          <w:bCs/>
          <w:color w:val="000000"/>
          <w:sz w:val="24"/>
        </w:rPr>
        <w:t>认真负责</w:t>
      </w:r>
      <w:r>
        <w:rPr>
          <w:rFonts w:hint="eastAsia" w:ascii="宋体" w:hAnsi="宋体" w:eastAsia="宋体" w:cs="宋体"/>
          <w:bCs/>
          <w:color w:val="000000"/>
          <w:sz w:val="24"/>
          <w:lang w:eastAsia="zh-CN"/>
        </w:rPr>
        <w:t>，</w:t>
      </w:r>
      <w:r>
        <w:rPr>
          <w:rFonts w:hint="eastAsia" w:ascii="宋体" w:hAnsi="宋体" w:eastAsia="宋体" w:cs="宋体"/>
          <w:color w:val="000000"/>
          <w:sz w:val="24"/>
        </w:rPr>
        <w:t>无违法犯罪记录。</w:t>
      </w:r>
    </w:p>
    <w:p w14:paraId="0074D0BE">
      <w:pPr>
        <w:spacing w:line="400" w:lineRule="exact"/>
        <w:ind w:firstLine="482" w:firstLineChars="200"/>
        <w:rPr>
          <w:rStyle w:val="16"/>
          <w:rFonts w:hint="eastAsia" w:ascii="宋体" w:hAnsi="宋体" w:eastAsia="宋体" w:cs="宋体"/>
          <w:b/>
          <w:bCs/>
          <w:color w:val="000000"/>
          <w:kern w:val="0"/>
          <w:sz w:val="24"/>
          <w:szCs w:val="24"/>
        </w:rPr>
      </w:pPr>
      <w:r>
        <w:rPr>
          <w:rStyle w:val="11"/>
          <w:rFonts w:hint="eastAsia" w:ascii="宋体" w:hAnsi="宋体" w:eastAsia="宋体" w:cs="宋体"/>
          <w:b/>
          <w:bCs/>
          <w:color w:val="000000"/>
          <w:sz w:val="24"/>
          <w:szCs w:val="24"/>
        </w:rPr>
        <w:t>注</w:t>
      </w:r>
      <w:r>
        <w:rPr>
          <w:rStyle w:val="11"/>
          <w:rFonts w:hint="eastAsia" w:ascii="宋体" w:hAnsi="宋体" w:eastAsia="宋体" w:cs="宋体"/>
          <w:color w:val="000000"/>
          <w:sz w:val="24"/>
          <w:szCs w:val="24"/>
        </w:rPr>
        <w:t>：</w:t>
      </w:r>
      <w:r>
        <w:rPr>
          <w:rStyle w:val="15"/>
          <w:rFonts w:hint="eastAsia" w:ascii="宋体" w:hAnsi="宋体" w:eastAsia="宋体" w:cs="宋体"/>
          <w:b/>
          <w:color w:val="000000"/>
          <w:sz w:val="24"/>
          <w:szCs w:val="24"/>
        </w:rPr>
        <w:t>1.</w:t>
      </w:r>
      <w:r>
        <w:rPr>
          <w:rStyle w:val="16"/>
          <w:rFonts w:hint="eastAsia" w:ascii="宋体" w:hAnsi="宋体" w:eastAsia="宋体" w:cs="宋体"/>
          <w:b/>
          <w:bCs/>
          <w:color w:val="000000"/>
          <w:kern w:val="0"/>
          <w:sz w:val="24"/>
          <w:szCs w:val="24"/>
        </w:rPr>
        <w:t>进场时由采购人按采购需求和供应商响应文件对所有服务人员的相关证明材料原件(如工作证明材料、</w:t>
      </w:r>
      <w:r>
        <w:rPr>
          <w:rStyle w:val="16"/>
          <w:rFonts w:hint="eastAsia" w:ascii="宋体" w:hAnsi="宋体" w:eastAsia="宋体" w:cs="宋体"/>
          <w:b/>
          <w:bCs/>
          <w:color w:val="auto"/>
          <w:kern w:val="0"/>
          <w:sz w:val="24"/>
          <w:szCs w:val="24"/>
          <w:lang w:eastAsia="zh-CN"/>
        </w:rPr>
        <w:t>健康证或入职体检报告</w:t>
      </w:r>
      <w:r>
        <w:rPr>
          <w:rStyle w:val="16"/>
          <w:rFonts w:hint="eastAsia" w:ascii="宋体" w:hAnsi="宋体" w:eastAsia="宋体" w:cs="宋体"/>
          <w:b/>
          <w:bCs/>
          <w:color w:val="auto"/>
          <w:kern w:val="0"/>
          <w:sz w:val="24"/>
          <w:szCs w:val="24"/>
        </w:rPr>
        <w:t>、</w:t>
      </w:r>
      <w:r>
        <w:rPr>
          <w:rStyle w:val="16"/>
          <w:rFonts w:hint="eastAsia" w:ascii="宋体" w:hAnsi="宋体" w:eastAsia="宋体" w:cs="宋体"/>
          <w:b/>
          <w:bCs/>
          <w:color w:val="000000"/>
          <w:kern w:val="0"/>
          <w:sz w:val="24"/>
          <w:szCs w:val="24"/>
        </w:rPr>
        <w:t>身份证等)进行验证，达不到要求的将不予验收。</w:t>
      </w:r>
    </w:p>
    <w:p w14:paraId="10884056">
      <w:pPr>
        <w:spacing w:line="400" w:lineRule="exact"/>
        <w:ind w:firstLine="480" w:firstLineChars="200"/>
        <w:rPr>
          <w:rFonts w:hint="eastAsia" w:ascii="宋体" w:hAnsi="宋体" w:eastAsia="宋体" w:cs="宋体"/>
          <w:color w:val="000000"/>
          <w:sz w:val="24"/>
        </w:rPr>
      </w:pPr>
      <w:r>
        <w:rPr>
          <w:rStyle w:val="15"/>
          <w:rFonts w:hint="eastAsia" w:ascii="宋体" w:hAnsi="宋体" w:eastAsia="宋体" w:cs="宋体"/>
          <w:bCs/>
          <w:color w:val="000000"/>
          <w:sz w:val="24"/>
          <w:szCs w:val="24"/>
        </w:rPr>
        <w:t>2.供应商须</w:t>
      </w:r>
      <w:r>
        <w:rPr>
          <w:rFonts w:hint="eastAsia" w:ascii="宋体" w:hAnsi="宋体" w:eastAsia="宋体" w:cs="宋体"/>
          <w:color w:val="000000"/>
          <w:sz w:val="24"/>
        </w:rPr>
        <w:t>对招录的员工要先进行严格审查把关，对符合条件的熟悉工作环境的员工可优先录用。</w:t>
      </w:r>
    </w:p>
    <w:p w14:paraId="1919A6DB">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3.服务人员应按岗位要求统一着装、配戴工作证，言行规范，要注意仪容仪表、公众形象</w:t>
      </w:r>
      <w:r>
        <w:rPr>
          <w:rFonts w:hint="eastAsia" w:ascii="宋体" w:hAnsi="宋体" w:eastAsia="宋体" w:cs="宋体"/>
          <w:b w:val="0"/>
          <w:bCs/>
          <w:color w:val="000000"/>
          <w:sz w:val="24"/>
        </w:rPr>
        <w:t>，员工制服、工作证</w:t>
      </w:r>
      <w:r>
        <w:rPr>
          <w:rFonts w:hint="eastAsia" w:ascii="宋体" w:hAnsi="宋体" w:eastAsia="宋体" w:cs="宋体"/>
          <w:b w:val="0"/>
          <w:bCs/>
          <w:color w:val="000000"/>
          <w:sz w:val="24"/>
          <w:lang w:eastAsia="zh-CN"/>
        </w:rPr>
        <w:t>、岗前培训费</w:t>
      </w:r>
      <w:r>
        <w:rPr>
          <w:rFonts w:hint="eastAsia" w:ascii="宋体" w:hAnsi="宋体" w:eastAsia="宋体" w:cs="宋体"/>
          <w:b w:val="0"/>
          <w:bCs/>
          <w:color w:val="000000"/>
          <w:sz w:val="24"/>
        </w:rPr>
        <w:t>等</w:t>
      </w:r>
      <w:r>
        <w:rPr>
          <w:rFonts w:hint="eastAsia" w:ascii="宋体" w:hAnsi="宋体" w:eastAsia="宋体" w:cs="宋体"/>
          <w:b w:val="0"/>
          <w:bCs/>
          <w:color w:val="000000"/>
          <w:sz w:val="24"/>
          <w:lang w:eastAsia="zh-CN"/>
        </w:rPr>
        <w:t>所有费用均</w:t>
      </w:r>
      <w:r>
        <w:rPr>
          <w:rFonts w:hint="eastAsia" w:ascii="宋体" w:hAnsi="宋体" w:eastAsia="宋体" w:cs="宋体"/>
          <w:b w:val="0"/>
          <w:bCs/>
          <w:color w:val="000000"/>
          <w:sz w:val="24"/>
        </w:rPr>
        <w:t>由供应商提供</w:t>
      </w:r>
      <w:r>
        <w:rPr>
          <w:rFonts w:hint="eastAsia" w:ascii="宋体" w:hAnsi="宋体" w:eastAsia="宋体" w:cs="宋体"/>
          <w:b w:val="0"/>
          <w:bCs/>
          <w:color w:val="000000"/>
          <w:sz w:val="24"/>
          <w:lang w:eastAsia="zh-CN"/>
        </w:rPr>
        <w:t>，采购方不另行支付</w:t>
      </w:r>
      <w:r>
        <w:rPr>
          <w:rFonts w:hint="eastAsia" w:ascii="宋体" w:hAnsi="宋体" w:eastAsia="宋体" w:cs="宋体"/>
          <w:b w:val="0"/>
          <w:bCs/>
          <w:color w:val="000000"/>
          <w:sz w:val="24"/>
        </w:rPr>
        <w:t>。</w:t>
      </w:r>
    </w:p>
    <w:p w14:paraId="4F59D785">
      <w:pPr>
        <w:rPr>
          <w:rFonts w:hint="eastAsia"/>
          <w:lang w:val="en-US" w:eastAsia="zh-CN"/>
        </w:rPr>
      </w:pPr>
    </w:p>
    <w:p w14:paraId="2B94348B">
      <w:pPr>
        <w:rPr>
          <w:rFonts w:hint="eastAsia"/>
          <w:b w:val="0"/>
          <w:bCs w:val="0"/>
          <w:sz w:val="28"/>
          <w:szCs w:val="28"/>
        </w:rPr>
      </w:pPr>
      <w:r>
        <w:rPr>
          <w:rFonts w:hint="eastAsia"/>
          <w:b w:val="0"/>
          <w:bCs w:val="0"/>
          <w:sz w:val="28"/>
          <w:szCs w:val="28"/>
        </w:rPr>
        <w:t>供应商必须上传</w:t>
      </w:r>
    </w:p>
    <w:p w14:paraId="4A1906E1">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响应文件要求：</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公司营业执照</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sz w:val="28"/>
          <w:szCs w:val="28"/>
        </w:rPr>
        <w:t>供应商营业执照经营范围</w:t>
      </w:r>
      <w:r>
        <w:rPr>
          <w:rFonts w:hint="eastAsia" w:asciiTheme="minorEastAsia" w:hAnsiTheme="minorEastAsia" w:eastAsiaTheme="minorEastAsia" w:cstheme="minorEastAsia"/>
          <w:sz w:val="28"/>
          <w:szCs w:val="28"/>
          <w:lang w:eastAsia="zh-CN"/>
        </w:rPr>
        <w:t>需</w:t>
      </w:r>
      <w:r>
        <w:rPr>
          <w:rFonts w:hint="eastAsia" w:asciiTheme="minorEastAsia" w:hAnsiTheme="minorEastAsia" w:eastAsiaTheme="minorEastAsia" w:cstheme="minorEastAsia"/>
          <w:sz w:val="28"/>
          <w:szCs w:val="28"/>
        </w:rPr>
        <w:t>包含“</w:t>
      </w:r>
      <w:r>
        <w:rPr>
          <w:rFonts w:hint="eastAsia" w:asciiTheme="minorEastAsia" w:hAnsiTheme="minorEastAsia" w:eastAsiaTheme="minorEastAsia" w:cstheme="minorEastAsia"/>
          <w:sz w:val="28"/>
          <w:szCs w:val="28"/>
          <w:lang w:eastAsia="zh-CN"/>
        </w:rPr>
        <w:t>宿</w:t>
      </w:r>
      <w:r>
        <w:rPr>
          <w:rFonts w:hint="eastAsia" w:asciiTheme="minorEastAsia" w:hAnsiTheme="minorEastAsia" w:cstheme="minorEastAsia"/>
          <w:sz w:val="28"/>
          <w:szCs w:val="28"/>
          <w:lang w:eastAsia="zh-CN"/>
        </w:rPr>
        <w:t>舍</w:t>
      </w:r>
      <w:r>
        <w:rPr>
          <w:rFonts w:hint="eastAsia" w:asciiTheme="minorEastAsia" w:hAnsiTheme="minorEastAsia" w:eastAsiaTheme="minorEastAsia" w:cstheme="minorEastAsia"/>
          <w:sz w:val="28"/>
          <w:szCs w:val="28"/>
          <w:lang w:eastAsia="zh-CN"/>
        </w:rPr>
        <w:t>管</w:t>
      </w:r>
      <w:r>
        <w:rPr>
          <w:rFonts w:hint="eastAsia" w:asciiTheme="minorEastAsia" w:hAnsiTheme="minorEastAsia" w:cstheme="minorEastAsia"/>
          <w:sz w:val="28"/>
          <w:szCs w:val="28"/>
          <w:lang w:eastAsia="zh-CN"/>
        </w:rPr>
        <w:t>理服务</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或“单位后勤管理服务”</w:t>
      </w:r>
      <w:r>
        <w:rPr>
          <w:rFonts w:hint="eastAsia" w:asciiTheme="minorEastAsia" w:hAnsiTheme="minorEastAsia" w:eastAsiaTheme="minorEastAsia" w:cstheme="minorEastAsia"/>
          <w:sz w:val="28"/>
          <w:szCs w:val="28"/>
        </w:rPr>
        <w:t>相关内容</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有效劳务派遣证资质；</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有依法缴纳税收和社会保障资金的良好记录；</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sz w:val="28"/>
          <w:szCs w:val="28"/>
        </w:rPr>
        <w:t>经费收支预算</w:t>
      </w:r>
      <w:r>
        <w:rPr>
          <w:rFonts w:hint="eastAsia" w:asciiTheme="minorEastAsia" w:hAnsiTheme="minorEastAsia" w:eastAsiaTheme="minorEastAsia" w:cstheme="minorEastAsia"/>
          <w:sz w:val="28"/>
          <w:szCs w:val="28"/>
          <w:lang w:eastAsia="zh-CN"/>
        </w:rPr>
        <w:t>明细</w:t>
      </w:r>
      <w:r>
        <w:rPr>
          <w:rFonts w:hint="eastAsia" w:asciiTheme="minorEastAsia" w:hAnsiTheme="minorEastAsia" w:eastAsiaTheme="minorEastAsia" w:cstheme="minorEastAsia"/>
          <w:sz w:val="28"/>
          <w:szCs w:val="28"/>
        </w:rPr>
        <w:t>和管理费用标准</w:t>
      </w:r>
      <w:r>
        <w:rPr>
          <w:rFonts w:hint="eastAsia" w:asciiTheme="minorEastAsia" w:hAnsiTheme="minorEastAsia" w:cstheme="minorEastAsia"/>
          <w:sz w:val="28"/>
          <w:szCs w:val="28"/>
          <w:lang w:eastAsia="zh-CN"/>
        </w:rPr>
        <w:t>，超出报价部分均由供应商自行承担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按附件一报价明细格式要求进行</w:t>
      </w:r>
      <w:r>
        <w:rPr>
          <w:rFonts w:hint="eastAsia" w:asciiTheme="minorEastAsia" w:hAnsiTheme="minorEastAsia" w:eastAsiaTheme="minorEastAsia" w:cstheme="minorEastAsia"/>
          <w:sz w:val="28"/>
          <w:szCs w:val="28"/>
          <w:lang w:eastAsia="zh-CN"/>
        </w:rPr>
        <w:t>合理</w:t>
      </w:r>
      <w:r>
        <w:rPr>
          <w:rFonts w:hint="eastAsia" w:asciiTheme="minorEastAsia" w:hAnsiTheme="minorEastAsia" w:eastAsiaTheme="minorEastAsia" w:cstheme="minorEastAsia"/>
          <w:sz w:val="28"/>
          <w:szCs w:val="28"/>
        </w:rPr>
        <w:t>报价，否则，响应报价文件无效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）岗位人员配置、管理人员配备、培训、管理及员工工资计划安排</w:t>
      </w:r>
      <w:r>
        <w:rPr>
          <w:rFonts w:hint="eastAsia" w:asciiTheme="minorEastAsia" w:hAnsiTheme="minorEastAsia" w:cstheme="minorEastAsia"/>
          <w:b w:val="0"/>
          <w:bCs w:val="0"/>
          <w:sz w:val="28"/>
          <w:szCs w:val="28"/>
          <w:lang w:eastAsia="zh-CN"/>
        </w:rPr>
        <w:t>，</w:t>
      </w:r>
      <w:bookmarkStart w:id="0" w:name="_GoBack"/>
      <w:bookmarkEnd w:id="0"/>
      <w:r>
        <w:rPr>
          <w:rFonts w:hint="eastAsia" w:asciiTheme="minorEastAsia" w:hAnsiTheme="minorEastAsia" w:eastAsiaTheme="minorEastAsia" w:cstheme="minorEastAsia"/>
          <w:sz w:val="28"/>
          <w:szCs w:val="28"/>
          <w:lang w:eastAsia="zh-CN"/>
        </w:rPr>
        <w:t>提供预</w:t>
      </w:r>
      <w:r>
        <w:rPr>
          <w:rFonts w:hint="eastAsia" w:asciiTheme="minorEastAsia" w:hAnsiTheme="minorEastAsia" w:eastAsiaTheme="minorEastAsia" w:cstheme="minorEastAsia"/>
          <w:sz w:val="28"/>
          <w:szCs w:val="28"/>
        </w:rPr>
        <w:t>上岗人员名单（劳动合同复印件并加盖公章）、</w:t>
      </w:r>
      <w:r>
        <w:rPr>
          <w:rFonts w:hint="eastAsia" w:asciiTheme="minorEastAsia" w:hAnsiTheme="minorEastAsia" w:eastAsiaTheme="minorEastAsia" w:cstheme="minorEastAsia"/>
          <w:color w:val="auto"/>
          <w:sz w:val="28"/>
          <w:szCs w:val="28"/>
          <w:lang w:eastAsia="zh-CN"/>
        </w:rPr>
        <w:t>预</w:t>
      </w:r>
      <w:r>
        <w:rPr>
          <w:rFonts w:hint="eastAsia" w:asciiTheme="minorEastAsia" w:hAnsiTheme="minorEastAsia" w:eastAsiaTheme="minorEastAsia" w:cstheme="minorEastAsia"/>
          <w:color w:val="auto"/>
          <w:sz w:val="28"/>
          <w:szCs w:val="28"/>
        </w:rPr>
        <w:t>上岗人员</w:t>
      </w:r>
      <w:r>
        <w:rPr>
          <w:rFonts w:hint="eastAsia" w:asciiTheme="minorEastAsia" w:hAnsiTheme="minorEastAsia" w:eastAsiaTheme="minorEastAsia" w:cstheme="minorEastAsia"/>
          <w:b w:val="0"/>
          <w:bCs w:val="0"/>
          <w:color w:val="auto"/>
          <w:sz w:val="28"/>
          <w:szCs w:val="28"/>
          <w:lang w:eastAsia="zh-CN"/>
        </w:rPr>
        <w:t>健康证</w:t>
      </w:r>
      <w:r>
        <w:rPr>
          <w:rStyle w:val="16"/>
          <w:rFonts w:hint="eastAsia" w:asciiTheme="minorEastAsia" w:hAnsiTheme="minorEastAsia" w:eastAsiaTheme="minorEastAsia" w:cstheme="minorEastAsia"/>
          <w:b w:val="0"/>
          <w:bCs w:val="0"/>
          <w:color w:val="auto"/>
          <w:kern w:val="0"/>
          <w:sz w:val="28"/>
          <w:szCs w:val="28"/>
          <w:lang w:eastAsia="zh-CN"/>
        </w:rPr>
        <w:t>或入职体检报告</w:t>
      </w:r>
      <w:r>
        <w:rPr>
          <w:rFonts w:hint="eastAsia" w:asciiTheme="minorEastAsia" w:hAnsiTheme="minorEastAsia" w:eastAsiaTheme="minorEastAsia" w:cstheme="minorEastAsia"/>
          <w:color w:val="auto"/>
          <w:sz w:val="28"/>
          <w:szCs w:val="28"/>
        </w:rPr>
        <w:t>复印件</w:t>
      </w:r>
      <w:r>
        <w:rPr>
          <w:rFonts w:hint="eastAsia" w:asciiTheme="minorEastAsia" w:hAnsiTheme="minorEastAsia" w:eastAsiaTheme="minorEastAsia" w:cstheme="minorEastAsia"/>
          <w:sz w:val="28"/>
          <w:szCs w:val="28"/>
        </w:rPr>
        <w:t>并加盖公章等材料；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提供本项目</w:t>
      </w: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rPr>
        <w:t>服务方案</w:t>
      </w:r>
      <w:r>
        <w:rPr>
          <w:rFonts w:hint="eastAsia" w:asciiTheme="minorEastAsia" w:hAnsiTheme="minorEastAsia" w:cstheme="minorEastAsia"/>
          <w:sz w:val="28"/>
          <w:szCs w:val="28"/>
          <w:lang w:eastAsia="zh-CN"/>
        </w:rPr>
        <w:t>及拟采取的管理方式</w:t>
      </w:r>
      <w:r>
        <w:rPr>
          <w:rFonts w:hint="eastAsia" w:asciiTheme="minorEastAsia" w:hAnsiTheme="minorEastAsia" w:eastAsiaTheme="minorEastAsia" w:cstheme="minorEastAsia"/>
          <w:sz w:val="28"/>
          <w:szCs w:val="28"/>
        </w:rPr>
        <w:t>、安全生产制度</w:t>
      </w:r>
      <w:r>
        <w:rPr>
          <w:rFonts w:hint="eastAsia" w:asciiTheme="minorEastAsia" w:hAnsiTheme="minorEastAsia" w:eastAsiaTheme="minorEastAsia" w:cstheme="minorEastAsia"/>
          <w:sz w:val="28"/>
          <w:szCs w:val="28"/>
          <w:lang w:eastAsia="zh-CN"/>
        </w:rPr>
        <w:t>、应急方案等材料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近三年内</w:t>
      </w:r>
      <w:r>
        <w:rPr>
          <w:rFonts w:hint="eastAsia" w:asciiTheme="minorEastAsia" w:hAnsiTheme="minorEastAsia" w:eastAsiaTheme="minorEastAsia" w:cstheme="minorEastAsia"/>
          <w:sz w:val="28"/>
          <w:szCs w:val="28"/>
          <w:lang w:eastAsia="zh-CN"/>
        </w:rPr>
        <w:t>有</w:t>
      </w:r>
      <w:r>
        <w:rPr>
          <w:rFonts w:hint="eastAsia" w:asciiTheme="minorEastAsia" w:hAnsiTheme="minorEastAsia" w:cstheme="minorEastAsia"/>
          <w:sz w:val="28"/>
          <w:szCs w:val="28"/>
          <w:lang w:eastAsia="zh-CN"/>
        </w:rPr>
        <w:t>较多</w:t>
      </w:r>
      <w:r>
        <w:rPr>
          <w:rFonts w:hint="eastAsia" w:asciiTheme="minorEastAsia" w:hAnsiTheme="minorEastAsia" w:eastAsiaTheme="minorEastAsia" w:cstheme="minorEastAsia"/>
          <w:sz w:val="28"/>
          <w:szCs w:val="28"/>
        </w:rPr>
        <w:t>类似项目</w:t>
      </w:r>
      <w:r>
        <w:rPr>
          <w:rFonts w:hint="eastAsia" w:asciiTheme="minorEastAsia" w:hAnsiTheme="minorEastAsia" w:eastAsiaTheme="minorEastAsia" w:cstheme="minorEastAsia"/>
          <w:sz w:val="28"/>
          <w:szCs w:val="28"/>
          <w:lang w:eastAsia="zh-CN"/>
        </w:rPr>
        <w:t>校园</w:t>
      </w:r>
      <w:r>
        <w:rPr>
          <w:rFonts w:hint="eastAsia" w:asciiTheme="minorEastAsia" w:hAnsiTheme="minorEastAsia" w:cstheme="minorEastAsia"/>
          <w:sz w:val="28"/>
          <w:szCs w:val="28"/>
          <w:lang w:eastAsia="zh-CN"/>
        </w:rPr>
        <w:t>宿舍</w:t>
      </w:r>
      <w:r>
        <w:rPr>
          <w:rFonts w:hint="eastAsia" w:asciiTheme="minorEastAsia" w:hAnsiTheme="minorEastAsia" w:eastAsiaTheme="minorEastAsia" w:cstheme="minorEastAsia"/>
          <w:sz w:val="28"/>
          <w:szCs w:val="28"/>
        </w:rPr>
        <w:t>管理服务工作经验</w:t>
      </w:r>
      <w:r>
        <w:rPr>
          <w:rFonts w:hint="eastAsia" w:asciiTheme="minorEastAsia" w:hAnsiTheme="minorEastAsia" w:eastAsiaTheme="minorEastAsia" w:cstheme="minorEastAsia"/>
          <w:sz w:val="28"/>
          <w:szCs w:val="28"/>
          <w:lang w:eastAsia="zh-CN"/>
        </w:rPr>
        <w:t>的公司则优先考虑，需上传</w:t>
      </w:r>
      <w:r>
        <w:rPr>
          <w:rFonts w:hint="eastAsia" w:asciiTheme="minorEastAsia" w:hAnsiTheme="minorEastAsia" w:eastAsiaTheme="minorEastAsia" w:cstheme="minorEastAsia"/>
          <w:sz w:val="28"/>
          <w:szCs w:val="28"/>
        </w:rPr>
        <w:t>业绩合</w:t>
      </w:r>
      <w:r>
        <w:rPr>
          <w:rFonts w:hint="eastAsia" w:asciiTheme="minorEastAsia" w:hAnsiTheme="minorEastAsia" w:eastAsiaTheme="minorEastAsia" w:cstheme="minorEastAsia"/>
          <w:sz w:val="28"/>
          <w:szCs w:val="28"/>
          <w:lang w:eastAsia="zh-CN"/>
        </w:rPr>
        <w:t>同进行审核</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rPr>
        <w:t>上述材料</w:t>
      </w:r>
      <w:r>
        <w:rPr>
          <w:rFonts w:hint="eastAsia" w:asciiTheme="minorEastAsia" w:hAnsiTheme="minorEastAsia" w:eastAsiaTheme="minorEastAsia" w:cstheme="minorEastAsia"/>
          <w:b w:val="0"/>
          <w:bCs w:val="0"/>
          <w:sz w:val="28"/>
          <w:szCs w:val="28"/>
          <w:lang w:eastAsia="zh-CN"/>
        </w:rPr>
        <w:t>均</w:t>
      </w:r>
      <w:r>
        <w:rPr>
          <w:rFonts w:hint="eastAsia" w:asciiTheme="minorEastAsia" w:hAnsiTheme="minorEastAsia" w:eastAsiaTheme="minorEastAsia" w:cstheme="minorEastAsia"/>
          <w:b w:val="0"/>
          <w:bCs w:val="0"/>
          <w:sz w:val="28"/>
          <w:szCs w:val="28"/>
        </w:rPr>
        <w:t>需</w:t>
      </w:r>
      <w:r>
        <w:rPr>
          <w:rFonts w:hint="eastAsia" w:asciiTheme="minorEastAsia" w:hAnsiTheme="minorEastAsia" w:eastAsiaTheme="minorEastAsia" w:cstheme="minorEastAsia"/>
          <w:b w:val="0"/>
          <w:bCs w:val="0"/>
          <w:sz w:val="28"/>
          <w:szCs w:val="28"/>
          <w:lang w:eastAsia="zh-CN"/>
        </w:rPr>
        <w:t>提供扫描件或复印件</w:t>
      </w:r>
      <w:r>
        <w:rPr>
          <w:rFonts w:hint="eastAsia" w:asciiTheme="minorEastAsia" w:hAnsiTheme="minorEastAsia" w:eastAsiaTheme="minorEastAsia" w:cstheme="minorEastAsia"/>
          <w:b w:val="0"/>
          <w:bCs w:val="0"/>
          <w:sz w:val="28"/>
          <w:szCs w:val="28"/>
        </w:rPr>
        <w:t>加盖单位公章</w:t>
      </w:r>
      <w:r>
        <w:rPr>
          <w:rFonts w:hint="eastAsia" w:asciiTheme="minorEastAsia" w:hAnsiTheme="minorEastAsia" w:eastAsiaTheme="minorEastAsia" w:cstheme="minorEastAsia"/>
          <w:b w:val="0"/>
          <w:bCs w:val="0"/>
          <w:sz w:val="28"/>
          <w:szCs w:val="28"/>
          <w:lang w:eastAsia="zh-CN"/>
        </w:rPr>
        <w:t>附在响应文件中</w:t>
      </w:r>
      <w:r>
        <w:rPr>
          <w:rFonts w:hint="eastAsia" w:asciiTheme="minorEastAsia" w:hAnsiTheme="minorEastAsia" w:eastAsiaTheme="minorEastAsia" w:cstheme="minorEastAsia"/>
          <w:b w:val="0"/>
          <w:bCs w:val="0"/>
          <w:sz w:val="28"/>
          <w:szCs w:val="28"/>
        </w:rPr>
        <w:t>供采购方审核。</w:t>
      </w:r>
      <w:r>
        <w:rPr>
          <w:rFonts w:hint="eastAsia" w:asciiTheme="minorEastAsia" w:hAnsiTheme="minorEastAsia" w:eastAsiaTheme="minorEastAsia" w:cstheme="minorEastAsia"/>
          <w:color w:val="auto"/>
          <w:sz w:val="28"/>
          <w:szCs w:val="28"/>
          <w:highlight w:val="none"/>
          <w:lang w:eastAsia="zh-CN"/>
        </w:rPr>
        <w:t>以上供应商资格要求为基础要求，</w:t>
      </w:r>
      <w:r>
        <w:rPr>
          <w:rFonts w:hint="eastAsia" w:asciiTheme="minorEastAsia" w:hAnsiTheme="minorEastAsia" w:eastAsiaTheme="minorEastAsia" w:cstheme="minorEastAsia"/>
          <w:b w:val="0"/>
          <w:bCs w:val="0"/>
          <w:sz w:val="28"/>
          <w:szCs w:val="28"/>
        </w:rPr>
        <w:t>如未按要求</w:t>
      </w:r>
      <w:r>
        <w:rPr>
          <w:rFonts w:hint="eastAsia" w:asciiTheme="minorEastAsia" w:hAnsiTheme="minorEastAsia" w:eastAsiaTheme="minorEastAsia" w:cstheme="minorEastAsia"/>
          <w:b w:val="0"/>
          <w:bCs w:val="0"/>
          <w:sz w:val="28"/>
          <w:szCs w:val="28"/>
          <w:lang w:eastAsia="zh-CN"/>
        </w:rPr>
        <w:t>上传</w:t>
      </w:r>
      <w:r>
        <w:rPr>
          <w:rFonts w:hint="eastAsia" w:asciiTheme="minorEastAsia" w:hAnsiTheme="minorEastAsia" w:eastAsiaTheme="minorEastAsia" w:cstheme="minorEastAsia"/>
          <w:b w:val="0"/>
          <w:bCs w:val="0"/>
          <w:sz w:val="28"/>
          <w:szCs w:val="28"/>
        </w:rPr>
        <w:t>提供</w:t>
      </w:r>
      <w:r>
        <w:rPr>
          <w:rFonts w:hint="eastAsia" w:asciiTheme="minorEastAsia" w:hAnsiTheme="minorEastAsia" w:eastAsiaTheme="minorEastAsia" w:cstheme="minorEastAsia"/>
          <w:b w:val="0"/>
          <w:bCs w:val="0"/>
          <w:sz w:val="28"/>
          <w:szCs w:val="28"/>
          <w:lang w:eastAsia="zh-CN"/>
        </w:rPr>
        <w:t>相关</w:t>
      </w:r>
      <w:r>
        <w:rPr>
          <w:rFonts w:hint="eastAsia" w:asciiTheme="minorEastAsia" w:hAnsiTheme="minorEastAsia" w:eastAsiaTheme="minorEastAsia" w:cstheme="minorEastAsia"/>
          <w:b w:val="0"/>
          <w:bCs w:val="0"/>
          <w:sz w:val="28"/>
          <w:szCs w:val="28"/>
        </w:rPr>
        <w:t>材料的，采购单位有权视为无效报价。预成交商公布之日起3个工作日内将上述材料送至采购单位，原件查验，复印件加盖公章存档。</w:t>
      </w:r>
    </w:p>
    <w:p w14:paraId="505EA9E6">
      <w:pPr>
        <w:rPr>
          <w:rFonts w:hint="eastAsia"/>
          <w:b w:val="0"/>
          <w:bCs w:val="0"/>
          <w:sz w:val="28"/>
          <w:szCs w:val="28"/>
        </w:rPr>
      </w:pPr>
      <w:r>
        <w:rPr>
          <w:rFonts w:hint="eastAsia"/>
          <w:b w:val="0"/>
          <w:bCs w:val="0"/>
          <w:sz w:val="28"/>
          <w:szCs w:val="28"/>
          <w:lang w:eastAsia="zh-CN"/>
        </w:rPr>
        <w:t>三</w:t>
      </w:r>
      <w:r>
        <w:rPr>
          <w:rFonts w:hint="eastAsia"/>
          <w:b w:val="0"/>
          <w:bCs w:val="0"/>
          <w:sz w:val="28"/>
          <w:szCs w:val="28"/>
        </w:rPr>
        <w:t>、用人需符合用工单位要求</w:t>
      </w:r>
      <w:r>
        <w:rPr>
          <w:rFonts w:hint="eastAsia"/>
          <w:b w:val="0"/>
          <w:bCs w:val="0"/>
          <w:sz w:val="28"/>
          <w:szCs w:val="28"/>
          <w:lang w:eastAsia="zh-CN"/>
        </w:rPr>
        <w:t>，</w:t>
      </w:r>
      <w:r>
        <w:rPr>
          <w:rFonts w:hint="eastAsia"/>
          <w:b w:val="0"/>
          <w:bCs w:val="0"/>
          <w:sz w:val="28"/>
          <w:szCs w:val="28"/>
        </w:rPr>
        <w:t>未经采购单位同意，不得擅自更换该服务项目的工作人员。采购单位有权建议更换不称职员工。</w:t>
      </w:r>
    </w:p>
    <w:p w14:paraId="7732DB38">
      <w:pPr>
        <w:rPr>
          <w:rFonts w:hint="eastAsia"/>
          <w:b w:val="0"/>
          <w:bCs w:val="0"/>
          <w:sz w:val="28"/>
          <w:szCs w:val="28"/>
        </w:rPr>
      </w:pPr>
      <w:r>
        <w:rPr>
          <w:rFonts w:hint="eastAsia"/>
          <w:b w:val="0"/>
          <w:bCs w:val="0"/>
          <w:sz w:val="28"/>
          <w:szCs w:val="28"/>
          <w:lang w:eastAsia="zh-CN"/>
        </w:rPr>
        <w:t>四、</w:t>
      </w:r>
      <w:r>
        <w:rPr>
          <w:rFonts w:hint="eastAsia"/>
          <w:b w:val="0"/>
          <w:bCs w:val="0"/>
          <w:sz w:val="28"/>
          <w:szCs w:val="28"/>
        </w:rPr>
        <w:t>参与此次采购活动的供应商自行到现场勘查，采购单位不组织集中考察。凡未在规定时间内进行现场考察的，报价时可能对供应商产生不利影响或后果的，由供应商自行负责。</w:t>
      </w:r>
    </w:p>
    <w:p w14:paraId="10F0F928">
      <w:pPr>
        <w:rPr>
          <w:rFonts w:hint="eastAsia"/>
          <w:b w:val="0"/>
          <w:bCs w:val="0"/>
          <w:sz w:val="28"/>
          <w:szCs w:val="28"/>
        </w:rPr>
      </w:pPr>
      <w:r>
        <w:rPr>
          <w:rFonts w:hint="eastAsia"/>
          <w:b w:val="0"/>
          <w:bCs w:val="0"/>
          <w:sz w:val="28"/>
          <w:szCs w:val="28"/>
          <w:lang w:eastAsia="zh-CN"/>
        </w:rPr>
        <w:t>五、</w:t>
      </w:r>
      <w:r>
        <w:rPr>
          <w:rFonts w:hint="eastAsia"/>
          <w:b w:val="0"/>
          <w:bCs w:val="0"/>
          <w:sz w:val="28"/>
          <w:szCs w:val="28"/>
        </w:rPr>
        <w:t>成交单位必须满足国家和柳州市有关劳动工资的有关规定，依法用工，落实职工合法待遇，保证职工的合法权益。正确处理好与员工之间的劳资关系，杜绝劳动和劳资纠纷现象的发生，对发生的一切劳动和劳资纠纷均有成交方负全部责任。</w:t>
      </w:r>
    </w:p>
    <w:p w14:paraId="5990DCEE">
      <w:pPr>
        <w:rPr>
          <w:rFonts w:hint="eastAsia"/>
          <w:b w:val="0"/>
          <w:bCs w:val="0"/>
          <w:sz w:val="28"/>
          <w:szCs w:val="28"/>
        </w:rPr>
      </w:pPr>
      <w:r>
        <w:rPr>
          <w:rFonts w:hint="eastAsia"/>
          <w:b w:val="0"/>
          <w:bCs w:val="0"/>
          <w:sz w:val="28"/>
          <w:szCs w:val="28"/>
          <w:lang w:eastAsia="zh-CN"/>
        </w:rPr>
        <w:t>六</w:t>
      </w:r>
      <w:r>
        <w:rPr>
          <w:rFonts w:hint="eastAsia"/>
          <w:b w:val="0"/>
          <w:bCs w:val="0"/>
          <w:sz w:val="28"/>
          <w:szCs w:val="28"/>
        </w:rPr>
        <w:t>、</w:t>
      </w:r>
      <w:r>
        <w:rPr>
          <w:rFonts w:hint="eastAsia" w:ascii="宋体" w:hAnsi="宋体"/>
          <w:sz w:val="28"/>
          <w:szCs w:val="28"/>
          <w:lang w:eastAsia="zh-CN"/>
        </w:rPr>
        <w:t>供应商所</w:t>
      </w:r>
      <w:r>
        <w:rPr>
          <w:rFonts w:hint="eastAsia" w:ascii="宋体" w:hAnsi="宋体"/>
          <w:sz w:val="28"/>
          <w:szCs w:val="28"/>
        </w:rPr>
        <w:t>派遣人员应严格自行做好自身安全防护措施，并应当为其派遣人员</w:t>
      </w:r>
      <w:r>
        <w:rPr>
          <w:rFonts w:hint="eastAsia" w:ascii="宋体" w:hAnsi="宋体"/>
          <w:sz w:val="28"/>
          <w:szCs w:val="28"/>
          <w:lang w:eastAsia="zh-CN"/>
        </w:rPr>
        <w:t>购买</w:t>
      </w:r>
      <w:r>
        <w:rPr>
          <w:rFonts w:hint="eastAsia" w:ascii="宋体" w:hAnsi="宋体"/>
          <w:sz w:val="28"/>
          <w:szCs w:val="28"/>
        </w:rPr>
        <w:t>人身意外伤害险。</w:t>
      </w:r>
      <w:r>
        <w:rPr>
          <w:rFonts w:hint="eastAsia" w:ascii="宋体" w:hAnsi="宋体"/>
          <w:sz w:val="28"/>
          <w:szCs w:val="28"/>
          <w:lang w:eastAsia="zh-CN"/>
        </w:rPr>
        <w:t>供应商</w:t>
      </w:r>
      <w:r>
        <w:rPr>
          <w:rFonts w:hint="eastAsia" w:ascii="宋体" w:hAnsi="宋体"/>
          <w:sz w:val="28"/>
          <w:szCs w:val="28"/>
        </w:rPr>
        <w:t>若与其派遣人员在工伤保险等方面产生的纠纷及赔偿，其全部责任均由</w:t>
      </w:r>
      <w:r>
        <w:rPr>
          <w:rFonts w:hint="eastAsia" w:ascii="宋体" w:hAnsi="宋体"/>
          <w:sz w:val="28"/>
          <w:szCs w:val="28"/>
          <w:lang w:eastAsia="zh-CN"/>
        </w:rPr>
        <w:t>供应商</w:t>
      </w:r>
      <w:r>
        <w:rPr>
          <w:rFonts w:hint="eastAsia" w:ascii="宋体" w:hAnsi="宋体"/>
          <w:sz w:val="28"/>
          <w:szCs w:val="28"/>
        </w:rPr>
        <w:t>自负，概与</w:t>
      </w:r>
      <w:r>
        <w:rPr>
          <w:rFonts w:hint="eastAsia" w:ascii="宋体" w:hAnsi="宋体"/>
          <w:sz w:val="28"/>
          <w:szCs w:val="28"/>
          <w:lang w:eastAsia="zh-CN"/>
        </w:rPr>
        <w:t>采购</w:t>
      </w:r>
      <w:r>
        <w:rPr>
          <w:rFonts w:hint="eastAsia" w:ascii="宋体" w:hAnsi="宋体"/>
          <w:sz w:val="28"/>
          <w:szCs w:val="28"/>
        </w:rPr>
        <w:t>方无关。</w:t>
      </w:r>
    </w:p>
    <w:p w14:paraId="0DDB5850">
      <w:pPr>
        <w:rPr>
          <w:rFonts w:hint="eastAsia"/>
          <w:b w:val="0"/>
          <w:bCs w:val="0"/>
          <w:sz w:val="28"/>
          <w:szCs w:val="28"/>
        </w:rPr>
      </w:pPr>
      <w:r>
        <w:rPr>
          <w:rFonts w:hint="eastAsia"/>
          <w:b w:val="0"/>
          <w:bCs w:val="0"/>
          <w:sz w:val="28"/>
          <w:szCs w:val="28"/>
          <w:lang w:eastAsia="zh-CN"/>
        </w:rPr>
        <w:t>七、</w:t>
      </w:r>
      <w:r>
        <w:rPr>
          <w:rFonts w:hint="eastAsia"/>
          <w:b w:val="0"/>
          <w:bCs w:val="0"/>
          <w:sz w:val="28"/>
          <w:szCs w:val="28"/>
        </w:rPr>
        <w:t>成交单位聘用相应岗位人员工资标准应不低于</w:t>
      </w:r>
      <w:r>
        <w:rPr>
          <w:rFonts w:hint="eastAsia"/>
          <w:b w:val="0"/>
          <w:bCs w:val="0"/>
          <w:sz w:val="28"/>
          <w:szCs w:val="28"/>
          <w:lang w:val="en-US" w:eastAsia="zh-CN"/>
        </w:rPr>
        <w:t>2024年</w:t>
      </w:r>
      <w:r>
        <w:rPr>
          <w:rFonts w:hint="eastAsia"/>
          <w:b w:val="0"/>
          <w:bCs w:val="0"/>
          <w:sz w:val="28"/>
          <w:szCs w:val="28"/>
        </w:rPr>
        <w:t>柳州市最低工资标准，项目执行过程中，如遇柳州市进行相关社保比例、社保基数等调整，上调部份由成交单位负责。</w:t>
      </w:r>
    </w:p>
    <w:p w14:paraId="1AB90180">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附件</w:t>
      </w: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lang w:eastAsia="zh-CN"/>
        </w:rPr>
        <w:t>： 报价明细表</w:t>
      </w:r>
      <w:r>
        <w:rPr>
          <w:rFonts w:hint="eastAsia" w:asciiTheme="minorEastAsia" w:hAnsiTheme="minorEastAsia" w:eastAsiaTheme="minorEastAsia" w:cstheme="minorEastAsia"/>
          <w:b/>
          <w:bCs/>
          <w:color w:val="auto"/>
          <w:sz w:val="21"/>
          <w:szCs w:val="21"/>
          <w:highlight w:val="none"/>
          <w:lang w:val="en-US" w:eastAsia="zh-CN"/>
        </w:rPr>
        <w:t>(注：该报价属唯一报价，</w:t>
      </w:r>
      <w:r>
        <w:rPr>
          <w:rFonts w:hint="eastAsia" w:asciiTheme="minorEastAsia" w:hAnsiTheme="minorEastAsia" w:cstheme="minorEastAsia"/>
          <w:b/>
          <w:bCs/>
          <w:color w:val="auto"/>
          <w:sz w:val="21"/>
          <w:szCs w:val="21"/>
          <w:highlight w:val="none"/>
          <w:lang w:val="en-US" w:eastAsia="zh-CN"/>
        </w:rPr>
        <w:t>本</w:t>
      </w:r>
      <w:r>
        <w:rPr>
          <w:rFonts w:hint="eastAsia" w:asciiTheme="minorEastAsia" w:hAnsiTheme="minorEastAsia" w:eastAsiaTheme="minorEastAsia" w:cstheme="minorEastAsia"/>
          <w:b/>
          <w:bCs/>
          <w:sz w:val="21"/>
          <w:szCs w:val="21"/>
        </w:rPr>
        <w:t>报价总数一经中标后，即作为中标单位与采买单位签署该项目合同的总价。</w:t>
      </w:r>
      <w:r>
        <w:rPr>
          <w:rFonts w:hint="eastAsia" w:asciiTheme="minorEastAsia" w:hAnsiTheme="minorEastAsia" w:eastAsiaTheme="minorEastAsia" w:cstheme="minorEastAsia"/>
          <w:b/>
          <w:bCs/>
          <w:color w:val="000000"/>
          <w:sz w:val="21"/>
          <w:szCs w:val="21"/>
        </w:rPr>
        <w:t>如出现恶意低价竞标者，采购单位将上报相关部门追究</w:t>
      </w:r>
      <w:r>
        <w:rPr>
          <w:rFonts w:hint="eastAsia" w:asciiTheme="minorEastAsia" w:hAnsiTheme="minorEastAsia" w:eastAsiaTheme="minorEastAsia" w:cstheme="minorEastAsia"/>
          <w:b/>
          <w:bCs/>
          <w:color w:val="000000"/>
          <w:sz w:val="21"/>
          <w:szCs w:val="21"/>
          <w:lang w:eastAsia="zh-CN"/>
        </w:rPr>
        <w:t>供应商</w:t>
      </w:r>
      <w:r>
        <w:rPr>
          <w:rFonts w:hint="eastAsia" w:asciiTheme="minorEastAsia" w:hAnsiTheme="minorEastAsia" w:eastAsiaTheme="minorEastAsia" w:cstheme="minorEastAsia"/>
          <w:b/>
          <w:bCs/>
          <w:color w:val="000000"/>
          <w:sz w:val="21"/>
          <w:szCs w:val="21"/>
        </w:rPr>
        <w:t>相关责任。</w:t>
      </w:r>
      <w:r>
        <w:rPr>
          <w:rFonts w:hint="eastAsia" w:asciiTheme="minorEastAsia" w:hAnsiTheme="minorEastAsia" w:eastAsiaTheme="minorEastAsia" w:cstheme="minorEastAsia"/>
          <w:b/>
          <w:bCs/>
          <w:color w:val="auto"/>
          <w:sz w:val="21"/>
          <w:szCs w:val="21"/>
          <w:highlight w:val="none"/>
          <w:lang w:val="en-US" w:eastAsia="zh-CN"/>
        </w:rPr>
        <w:t>)</w:t>
      </w:r>
    </w:p>
    <w:tbl>
      <w:tblPr>
        <w:tblStyle w:val="7"/>
        <w:tblW w:w="92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0"/>
        <w:gridCol w:w="527"/>
        <w:gridCol w:w="412"/>
        <w:gridCol w:w="797"/>
        <w:gridCol w:w="665"/>
        <w:gridCol w:w="2239"/>
        <w:gridCol w:w="1882"/>
        <w:gridCol w:w="184"/>
        <w:gridCol w:w="1661"/>
      </w:tblGrid>
      <w:tr w14:paraId="32E30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87" w:type="dxa"/>
            <w:gridSpan w:val="9"/>
          </w:tcPr>
          <w:p w14:paraId="444EAF6A">
            <w:pPr>
              <w:pStyle w:val="5"/>
              <w:jc w:val="both"/>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一、</w:t>
            </w:r>
            <w:r>
              <w:rPr>
                <w:rFonts w:hint="eastAsia" w:ascii="方正仿宋_GB2312" w:hAnsi="方正仿宋_GB2312" w:eastAsia="方正仿宋_GB2312" w:cs="方正仿宋_GB2312"/>
                <w:b/>
                <w:bCs/>
                <w:color w:val="auto"/>
                <w:sz w:val="21"/>
                <w:szCs w:val="21"/>
                <w:highlight w:val="none"/>
              </w:rPr>
              <w:t>基本工资</w:t>
            </w:r>
          </w:p>
        </w:tc>
      </w:tr>
      <w:tr w14:paraId="4BD73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447" w:type="dxa"/>
            <w:gridSpan w:val="2"/>
            <w:vAlign w:val="center"/>
          </w:tcPr>
          <w:p w14:paraId="1F4D4E91">
            <w:pPr>
              <w:pStyle w:val="9"/>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岗位</w:t>
            </w:r>
          </w:p>
        </w:tc>
        <w:tc>
          <w:tcPr>
            <w:tcW w:w="1874" w:type="dxa"/>
            <w:gridSpan w:val="3"/>
            <w:vAlign w:val="center"/>
          </w:tcPr>
          <w:p w14:paraId="51F72E2E">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人数</w:t>
            </w:r>
          </w:p>
        </w:tc>
        <w:tc>
          <w:tcPr>
            <w:tcW w:w="2239" w:type="dxa"/>
            <w:vAlign w:val="center"/>
          </w:tcPr>
          <w:p w14:paraId="01E77912">
            <w:pPr>
              <w:pStyle w:val="9"/>
              <w:jc w:val="center"/>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rPr>
              <w:t>工资标准</w:t>
            </w:r>
            <w:r>
              <w:rPr>
                <w:rFonts w:hint="eastAsia" w:ascii="方正仿宋_GB2312" w:hAnsi="方正仿宋_GB2312" w:eastAsia="方正仿宋_GB2312" w:cs="方正仿宋_GB2312"/>
                <w:b/>
                <w:bCs/>
                <w:color w:val="auto"/>
                <w:sz w:val="21"/>
                <w:szCs w:val="21"/>
                <w:highlight w:val="none"/>
                <w:lang w:eastAsia="zh-CN"/>
              </w:rPr>
              <w:t>（元</w:t>
            </w:r>
            <w:r>
              <w:rPr>
                <w:rFonts w:hint="eastAsia" w:ascii="方正仿宋_GB2312" w:hAnsi="方正仿宋_GB2312" w:eastAsia="方正仿宋_GB2312" w:cs="方正仿宋_GB2312"/>
                <w:b/>
                <w:bCs/>
                <w:color w:val="auto"/>
                <w:sz w:val="21"/>
                <w:szCs w:val="21"/>
                <w:highlight w:val="none"/>
              </w:rPr>
              <w:t>/人</w:t>
            </w:r>
            <w:r>
              <w:rPr>
                <w:rFonts w:hint="eastAsia" w:ascii="方正仿宋_GB2312" w:hAnsi="方正仿宋_GB2312" w:eastAsia="方正仿宋_GB2312" w:cs="方正仿宋_GB2312"/>
                <w:b/>
                <w:bCs/>
                <w:color w:val="auto"/>
                <w:sz w:val="21"/>
                <w:szCs w:val="21"/>
                <w:highlight w:val="none"/>
                <w:lang w:eastAsia="zh-CN"/>
              </w:rPr>
              <w:t>）</w:t>
            </w:r>
          </w:p>
        </w:tc>
        <w:tc>
          <w:tcPr>
            <w:tcW w:w="2066" w:type="dxa"/>
            <w:gridSpan w:val="2"/>
            <w:vAlign w:val="center"/>
          </w:tcPr>
          <w:p w14:paraId="45A36C1C">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工资额（元/月）</w:t>
            </w:r>
          </w:p>
        </w:tc>
        <w:tc>
          <w:tcPr>
            <w:tcW w:w="1661" w:type="dxa"/>
            <w:vAlign w:val="center"/>
          </w:tcPr>
          <w:p w14:paraId="1D183564">
            <w:pPr>
              <w:pStyle w:val="5"/>
              <w:ind w:firstLine="211" w:firstLineChars="100"/>
              <w:jc w:val="both"/>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年度总金额</w:t>
            </w:r>
          </w:p>
        </w:tc>
      </w:tr>
      <w:tr w14:paraId="341F1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447" w:type="dxa"/>
            <w:gridSpan w:val="2"/>
            <w:vAlign w:val="center"/>
          </w:tcPr>
          <w:p w14:paraId="2D11591D">
            <w:pPr>
              <w:pStyle w:val="9"/>
              <w:jc w:val="both"/>
              <w:rPr>
                <w:rFonts w:hint="eastAsia" w:ascii="方正仿宋_GB2312" w:hAnsi="方正仿宋_GB2312" w:eastAsia="方正仿宋_GB2312" w:cs="方正仿宋_GB2312"/>
                <w:b/>
                <w:bCs/>
                <w:color w:val="auto"/>
                <w:spacing w:val="-4"/>
                <w:sz w:val="21"/>
                <w:szCs w:val="21"/>
                <w:highlight w:val="none"/>
              </w:rPr>
            </w:pPr>
            <w:r>
              <w:rPr>
                <w:rFonts w:hint="eastAsia" w:ascii="方正仿宋_GB2312" w:hAnsi="方正仿宋_GB2312" w:eastAsia="方正仿宋_GB2312" w:cs="方正仿宋_GB2312"/>
                <w:b/>
                <w:bCs/>
                <w:color w:val="auto"/>
                <w:sz w:val="21"/>
                <w:szCs w:val="21"/>
                <w:highlight w:val="none"/>
                <w:lang w:eastAsia="zh-CN"/>
              </w:rPr>
              <w:t>宿管</w:t>
            </w:r>
            <w:r>
              <w:rPr>
                <w:rFonts w:hint="eastAsia" w:ascii="方正仿宋_GB2312" w:hAnsi="方正仿宋_GB2312" w:eastAsia="方正仿宋_GB2312" w:cs="方正仿宋_GB2312"/>
                <w:b/>
                <w:bCs/>
                <w:color w:val="auto"/>
                <w:sz w:val="21"/>
                <w:szCs w:val="21"/>
                <w:highlight w:val="none"/>
              </w:rPr>
              <w:t>员</w:t>
            </w:r>
          </w:p>
        </w:tc>
        <w:tc>
          <w:tcPr>
            <w:tcW w:w="1874" w:type="dxa"/>
            <w:gridSpan w:val="3"/>
            <w:vAlign w:val="center"/>
          </w:tcPr>
          <w:p w14:paraId="0408FE6D">
            <w:pPr>
              <w:pStyle w:val="5"/>
              <w:jc w:val="both"/>
              <w:rPr>
                <w:rFonts w:hint="eastAsia" w:ascii="方正仿宋_GB2312" w:hAnsi="方正仿宋_GB2312" w:eastAsia="方正仿宋_GB2312" w:cs="方正仿宋_GB2312"/>
                <w:b/>
                <w:bCs/>
                <w:color w:val="auto"/>
                <w:sz w:val="21"/>
                <w:szCs w:val="21"/>
                <w:highlight w:val="none"/>
                <w:lang w:val="en-US" w:eastAsia="zh-CN"/>
              </w:rPr>
            </w:pPr>
          </w:p>
        </w:tc>
        <w:tc>
          <w:tcPr>
            <w:tcW w:w="2239" w:type="dxa"/>
            <w:vAlign w:val="center"/>
          </w:tcPr>
          <w:p w14:paraId="0E69AA02">
            <w:pPr>
              <w:pStyle w:val="5"/>
              <w:jc w:val="both"/>
              <w:rPr>
                <w:rFonts w:hint="default" w:ascii="方正仿宋_GB2312" w:hAnsi="方正仿宋_GB2312" w:eastAsia="方正仿宋_GB2312" w:cs="方正仿宋_GB2312"/>
                <w:b/>
                <w:bCs/>
                <w:color w:val="auto"/>
                <w:sz w:val="21"/>
                <w:szCs w:val="21"/>
                <w:highlight w:val="none"/>
                <w:lang w:val="en-US" w:eastAsia="zh-CN"/>
              </w:rPr>
            </w:pPr>
          </w:p>
        </w:tc>
        <w:tc>
          <w:tcPr>
            <w:tcW w:w="2066" w:type="dxa"/>
            <w:gridSpan w:val="2"/>
            <w:vAlign w:val="center"/>
          </w:tcPr>
          <w:p w14:paraId="42499ACC">
            <w:pPr>
              <w:pStyle w:val="5"/>
              <w:jc w:val="both"/>
              <w:rPr>
                <w:rFonts w:hint="default" w:ascii="方正仿宋_GB2312" w:hAnsi="方正仿宋_GB2312" w:eastAsia="方正仿宋_GB2312" w:cs="方正仿宋_GB2312"/>
                <w:b/>
                <w:bCs/>
                <w:color w:val="auto"/>
                <w:sz w:val="21"/>
                <w:szCs w:val="21"/>
                <w:highlight w:val="none"/>
                <w:lang w:val="en-US" w:eastAsia="zh-CN"/>
              </w:rPr>
            </w:pPr>
          </w:p>
        </w:tc>
        <w:tc>
          <w:tcPr>
            <w:tcW w:w="1661" w:type="dxa"/>
            <w:vAlign w:val="center"/>
          </w:tcPr>
          <w:p w14:paraId="2CB933EB">
            <w:pPr>
              <w:pStyle w:val="5"/>
              <w:jc w:val="both"/>
              <w:rPr>
                <w:rFonts w:hint="eastAsia" w:ascii="方正仿宋_GB2312" w:hAnsi="方正仿宋_GB2312" w:eastAsia="方正仿宋_GB2312" w:cs="方正仿宋_GB2312"/>
                <w:b/>
                <w:bCs/>
                <w:color w:val="auto"/>
                <w:sz w:val="21"/>
                <w:szCs w:val="21"/>
                <w:highlight w:val="none"/>
                <w:lang w:eastAsia="zh-CN"/>
              </w:rPr>
            </w:pPr>
          </w:p>
        </w:tc>
      </w:tr>
      <w:tr w14:paraId="6CAD4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447" w:type="dxa"/>
            <w:gridSpan w:val="2"/>
            <w:vAlign w:val="center"/>
          </w:tcPr>
          <w:p w14:paraId="1F029328">
            <w:pPr>
              <w:pStyle w:val="9"/>
              <w:jc w:val="both"/>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合计</w:t>
            </w:r>
          </w:p>
        </w:tc>
        <w:tc>
          <w:tcPr>
            <w:tcW w:w="1874" w:type="dxa"/>
            <w:gridSpan w:val="3"/>
            <w:vAlign w:val="center"/>
          </w:tcPr>
          <w:p w14:paraId="16DA4778">
            <w:pPr>
              <w:pStyle w:val="5"/>
              <w:jc w:val="both"/>
              <w:rPr>
                <w:rFonts w:hint="default" w:ascii="方正仿宋_GB2312" w:hAnsi="方正仿宋_GB2312" w:eastAsia="方正仿宋_GB2312" w:cs="方正仿宋_GB2312"/>
                <w:b/>
                <w:bCs/>
                <w:color w:val="auto"/>
                <w:sz w:val="21"/>
                <w:szCs w:val="21"/>
                <w:highlight w:val="none"/>
                <w:lang w:val="en-US" w:eastAsia="zh-CN"/>
              </w:rPr>
            </w:pPr>
          </w:p>
        </w:tc>
        <w:tc>
          <w:tcPr>
            <w:tcW w:w="2239" w:type="dxa"/>
            <w:vAlign w:val="center"/>
          </w:tcPr>
          <w:p w14:paraId="3A71B8DF">
            <w:pPr>
              <w:pStyle w:val="5"/>
              <w:jc w:val="both"/>
              <w:rPr>
                <w:rFonts w:hint="eastAsia" w:ascii="方正仿宋_GB2312" w:hAnsi="方正仿宋_GB2312" w:eastAsia="方正仿宋_GB2312" w:cs="方正仿宋_GB2312"/>
                <w:b/>
                <w:bCs/>
                <w:color w:val="auto"/>
                <w:sz w:val="21"/>
                <w:szCs w:val="21"/>
                <w:highlight w:val="none"/>
                <w:lang w:eastAsia="zh-CN"/>
              </w:rPr>
            </w:pPr>
          </w:p>
        </w:tc>
        <w:tc>
          <w:tcPr>
            <w:tcW w:w="2066" w:type="dxa"/>
            <w:gridSpan w:val="2"/>
            <w:vAlign w:val="center"/>
          </w:tcPr>
          <w:p w14:paraId="1E0C399A">
            <w:pPr>
              <w:pStyle w:val="5"/>
              <w:jc w:val="both"/>
              <w:rPr>
                <w:rFonts w:hint="default" w:ascii="方正仿宋_GB2312" w:hAnsi="方正仿宋_GB2312" w:eastAsia="方正仿宋_GB2312" w:cs="方正仿宋_GB2312"/>
                <w:b/>
                <w:bCs/>
                <w:color w:val="auto"/>
                <w:sz w:val="21"/>
                <w:szCs w:val="21"/>
                <w:highlight w:val="none"/>
                <w:lang w:val="en-US" w:eastAsia="zh-CN"/>
              </w:rPr>
            </w:pPr>
          </w:p>
        </w:tc>
        <w:tc>
          <w:tcPr>
            <w:tcW w:w="1661" w:type="dxa"/>
            <w:vAlign w:val="center"/>
          </w:tcPr>
          <w:p w14:paraId="7345C5A7">
            <w:pPr>
              <w:pStyle w:val="5"/>
              <w:jc w:val="both"/>
              <w:rPr>
                <w:rFonts w:hint="eastAsia" w:ascii="方正仿宋_GB2312" w:hAnsi="方正仿宋_GB2312" w:eastAsia="方正仿宋_GB2312" w:cs="方正仿宋_GB2312"/>
                <w:b/>
                <w:bCs/>
                <w:color w:val="auto"/>
                <w:sz w:val="21"/>
                <w:szCs w:val="21"/>
                <w:highlight w:val="none"/>
                <w:lang w:eastAsia="zh-CN"/>
              </w:rPr>
            </w:pPr>
          </w:p>
        </w:tc>
      </w:tr>
      <w:tr w14:paraId="48D84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87" w:type="dxa"/>
            <w:gridSpan w:val="9"/>
          </w:tcPr>
          <w:p w14:paraId="015A2F2F">
            <w:pPr>
              <w:pStyle w:val="5"/>
              <w:spacing w:line="360" w:lineRule="auto"/>
              <w:jc w:val="left"/>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二、</w:t>
            </w:r>
            <w:r>
              <w:rPr>
                <w:rFonts w:hint="eastAsia" w:ascii="方正仿宋_GB2312" w:hAnsi="方正仿宋_GB2312" w:eastAsia="方正仿宋_GB2312" w:cs="方正仿宋_GB2312"/>
                <w:b/>
                <w:bCs/>
                <w:color w:val="auto"/>
                <w:sz w:val="21"/>
                <w:szCs w:val="21"/>
                <w:highlight w:val="none"/>
              </w:rPr>
              <w:t>社会保险费</w:t>
            </w:r>
          </w:p>
        </w:tc>
      </w:tr>
      <w:tr w14:paraId="3A543C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859" w:type="dxa"/>
            <w:gridSpan w:val="3"/>
            <w:vAlign w:val="center"/>
          </w:tcPr>
          <w:p w14:paraId="76A8AE10">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人数</w:t>
            </w:r>
          </w:p>
        </w:tc>
        <w:tc>
          <w:tcPr>
            <w:tcW w:w="3701" w:type="dxa"/>
            <w:gridSpan w:val="3"/>
            <w:vAlign w:val="center"/>
          </w:tcPr>
          <w:p w14:paraId="76A4B7C8">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社保费</w:t>
            </w:r>
            <w:r>
              <w:rPr>
                <w:rFonts w:hint="eastAsia" w:ascii="方正仿宋_GB2312" w:hAnsi="方正仿宋_GB2312" w:eastAsia="方正仿宋_GB2312" w:cs="方正仿宋_GB2312"/>
                <w:b/>
                <w:bCs/>
                <w:color w:val="auto"/>
                <w:sz w:val="24"/>
                <w:szCs w:val="24"/>
                <w:highlight w:val="none"/>
                <w:lang w:eastAsia="zh-CN"/>
              </w:rPr>
              <w:t>（元</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lang w:eastAsia="zh-CN"/>
              </w:rPr>
              <w:t>人</w:t>
            </w:r>
            <w:r>
              <w:rPr>
                <w:rFonts w:hint="eastAsia" w:ascii="方正仿宋_GB2312" w:hAnsi="方正仿宋_GB2312" w:eastAsia="方正仿宋_GB2312" w:cs="方正仿宋_GB2312"/>
                <w:b/>
                <w:bCs/>
                <w:color w:val="auto"/>
                <w:sz w:val="24"/>
                <w:szCs w:val="24"/>
                <w:highlight w:val="none"/>
                <w:lang w:val="en-US" w:eastAsia="zh-CN"/>
              </w:rPr>
              <w:t>/</w:t>
            </w:r>
            <w:r>
              <w:rPr>
                <w:rFonts w:hint="eastAsia" w:ascii="方正仿宋_GB2312" w:hAnsi="方正仿宋_GB2312" w:eastAsia="方正仿宋_GB2312" w:cs="方正仿宋_GB2312"/>
                <w:b/>
                <w:bCs/>
                <w:color w:val="auto"/>
                <w:sz w:val="24"/>
                <w:szCs w:val="24"/>
                <w:highlight w:val="none"/>
              </w:rPr>
              <w:t>月</w:t>
            </w:r>
            <w:r>
              <w:rPr>
                <w:rFonts w:hint="eastAsia" w:ascii="方正仿宋_GB2312" w:hAnsi="方正仿宋_GB2312" w:eastAsia="方正仿宋_GB2312" w:cs="方正仿宋_GB2312"/>
                <w:b/>
                <w:bCs/>
                <w:color w:val="auto"/>
                <w:sz w:val="24"/>
                <w:szCs w:val="24"/>
                <w:highlight w:val="none"/>
                <w:lang w:eastAsia="zh-CN"/>
              </w:rPr>
              <w:t>）</w:t>
            </w:r>
          </w:p>
        </w:tc>
        <w:tc>
          <w:tcPr>
            <w:tcW w:w="2066" w:type="dxa"/>
            <w:gridSpan w:val="2"/>
            <w:vAlign w:val="center"/>
          </w:tcPr>
          <w:p w14:paraId="1497050F">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eastAsia="zh-CN"/>
              </w:rPr>
              <w:t>月度</w:t>
            </w:r>
            <w:r>
              <w:rPr>
                <w:rFonts w:hint="eastAsia" w:ascii="方正仿宋_GB2312" w:hAnsi="方正仿宋_GB2312" w:eastAsia="方正仿宋_GB2312" w:cs="方正仿宋_GB2312"/>
                <w:b/>
                <w:bCs/>
                <w:color w:val="auto"/>
                <w:sz w:val="24"/>
                <w:szCs w:val="24"/>
                <w:highlight w:val="none"/>
              </w:rPr>
              <w:t>总金额</w:t>
            </w:r>
          </w:p>
        </w:tc>
        <w:tc>
          <w:tcPr>
            <w:tcW w:w="1661" w:type="dxa"/>
            <w:vAlign w:val="center"/>
          </w:tcPr>
          <w:p w14:paraId="78D7CA0F">
            <w:pPr>
              <w:pStyle w:val="9"/>
              <w:jc w:val="center"/>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年度</w:t>
            </w:r>
            <w:r>
              <w:rPr>
                <w:rFonts w:hint="eastAsia" w:ascii="方正仿宋_GB2312" w:hAnsi="方正仿宋_GB2312" w:eastAsia="方正仿宋_GB2312" w:cs="方正仿宋_GB2312"/>
                <w:b/>
                <w:bCs/>
                <w:color w:val="auto"/>
                <w:sz w:val="24"/>
                <w:szCs w:val="24"/>
                <w:highlight w:val="none"/>
              </w:rPr>
              <w:t>总金额</w:t>
            </w:r>
          </w:p>
        </w:tc>
      </w:tr>
      <w:tr w14:paraId="5FDE0F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859" w:type="dxa"/>
            <w:gridSpan w:val="3"/>
            <w:vAlign w:val="center"/>
          </w:tcPr>
          <w:p w14:paraId="046B09E9">
            <w:pPr>
              <w:pStyle w:val="9"/>
              <w:jc w:val="center"/>
              <w:rPr>
                <w:rFonts w:hint="default" w:ascii="方正仿宋_GB2312" w:hAnsi="方正仿宋_GB2312" w:eastAsia="方正仿宋_GB2312" w:cs="方正仿宋_GB2312"/>
                <w:b/>
                <w:bCs/>
                <w:color w:val="auto"/>
                <w:sz w:val="24"/>
                <w:szCs w:val="24"/>
                <w:highlight w:val="none"/>
                <w:lang w:val="en-US" w:eastAsia="zh-CN"/>
              </w:rPr>
            </w:pPr>
          </w:p>
        </w:tc>
        <w:tc>
          <w:tcPr>
            <w:tcW w:w="3701" w:type="dxa"/>
            <w:gridSpan w:val="3"/>
            <w:vAlign w:val="center"/>
          </w:tcPr>
          <w:p w14:paraId="2F11D7F7">
            <w:pPr>
              <w:pStyle w:val="9"/>
              <w:jc w:val="center"/>
              <w:rPr>
                <w:rFonts w:hint="default" w:ascii="方正仿宋_GB2312" w:hAnsi="方正仿宋_GB2312" w:eastAsia="方正仿宋_GB2312" w:cs="方正仿宋_GB2312"/>
                <w:b/>
                <w:bCs/>
                <w:color w:val="auto"/>
                <w:sz w:val="24"/>
                <w:szCs w:val="24"/>
                <w:highlight w:val="none"/>
                <w:lang w:val="en-US" w:eastAsia="zh-CN"/>
              </w:rPr>
            </w:pPr>
          </w:p>
        </w:tc>
        <w:tc>
          <w:tcPr>
            <w:tcW w:w="2066" w:type="dxa"/>
            <w:gridSpan w:val="2"/>
            <w:vAlign w:val="center"/>
          </w:tcPr>
          <w:p w14:paraId="1F12082B">
            <w:pPr>
              <w:pStyle w:val="9"/>
              <w:jc w:val="center"/>
              <w:rPr>
                <w:rFonts w:hint="default" w:ascii="方正仿宋_GB2312" w:hAnsi="方正仿宋_GB2312" w:eastAsia="方正仿宋_GB2312" w:cs="方正仿宋_GB2312"/>
                <w:b/>
                <w:bCs/>
                <w:color w:val="auto"/>
                <w:sz w:val="24"/>
                <w:szCs w:val="24"/>
                <w:highlight w:val="none"/>
                <w:lang w:val="en-US" w:eastAsia="zh-CN"/>
              </w:rPr>
            </w:pPr>
          </w:p>
        </w:tc>
        <w:tc>
          <w:tcPr>
            <w:tcW w:w="1661" w:type="dxa"/>
            <w:vAlign w:val="center"/>
          </w:tcPr>
          <w:p w14:paraId="0BBA078F">
            <w:pPr>
              <w:pStyle w:val="9"/>
              <w:jc w:val="center"/>
              <w:rPr>
                <w:rFonts w:hint="eastAsia" w:ascii="方正仿宋_GB2312" w:hAnsi="方正仿宋_GB2312" w:eastAsia="方正仿宋_GB2312" w:cs="方正仿宋_GB2312"/>
                <w:b/>
                <w:bCs/>
                <w:color w:val="auto"/>
                <w:sz w:val="24"/>
                <w:szCs w:val="24"/>
                <w:highlight w:val="none"/>
              </w:rPr>
            </w:pPr>
          </w:p>
        </w:tc>
      </w:tr>
      <w:tr w14:paraId="730257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87" w:type="dxa"/>
            <w:gridSpan w:val="9"/>
          </w:tcPr>
          <w:p w14:paraId="0E94E23E">
            <w:pPr>
              <w:pStyle w:val="5"/>
              <w:jc w:val="left"/>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三、</w:t>
            </w:r>
            <w:r>
              <w:rPr>
                <w:rFonts w:hint="eastAsia" w:ascii="方正仿宋_GB2312" w:hAnsi="方正仿宋_GB2312" w:eastAsia="方正仿宋_GB2312" w:cs="方正仿宋_GB2312"/>
                <w:b/>
                <w:bCs/>
                <w:color w:val="auto"/>
                <w:sz w:val="21"/>
                <w:szCs w:val="21"/>
                <w:highlight w:val="none"/>
              </w:rPr>
              <w:t>意外险</w:t>
            </w:r>
          </w:p>
        </w:tc>
      </w:tr>
      <w:tr w14:paraId="06E00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859" w:type="dxa"/>
            <w:gridSpan w:val="3"/>
            <w:vAlign w:val="center"/>
          </w:tcPr>
          <w:p w14:paraId="5CD30265">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人数</w:t>
            </w:r>
          </w:p>
        </w:tc>
        <w:tc>
          <w:tcPr>
            <w:tcW w:w="3701" w:type="dxa"/>
            <w:gridSpan w:val="3"/>
            <w:vAlign w:val="center"/>
          </w:tcPr>
          <w:p w14:paraId="14DA70A8">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每人</w:t>
            </w:r>
            <w:r>
              <w:rPr>
                <w:rFonts w:hint="eastAsia" w:ascii="方正仿宋_GB2312" w:hAnsi="方正仿宋_GB2312" w:eastAsia="方正仿宋_GB2312" w:cs="方正仿宋_GB2312"/>
                <w:b/>
                <w:bCs/>
                <w:color w:val="auto"/>
                <w:sz w:val="24"/>
                <w:szCs w:val="24"/>
                <w:highlight w:val="none"/>
                <w:lang w:eastAsia="zh-CN"/>
              </w:rPr>
              <w:t>（元</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lang w:eastAsia="zh-CN"/>
              </w:rPr>
              <w:t>人</w:t>
            </w:r>
            <w:r>
              <w:rPr>
                <w:rFonts w:hint="eastAsia" w:ascii="方正仿宋_GB2312" w:hAnsi="方正仿宋_GB2312" w:eastAsia="方正仿宋_GB2312" w:cs="方正仿宋_GB2312"/>
                <w:b/>
                <w:bCs/>
                <w:color w:val="auto"/>
                <w:sz w:val="24"/>
                <w:szCs w:val="24"/>
                <w:highlight w:val="none"/>
                <w:lang w:val="en-US" w:eastAsia="zh-CN"/>
              </w:rPr>
              <w:t>/</w:t>
            </w:r>
            <w:r>
              <w:rPr>
                <w:rFonts w:hint="eastAsia" w:ascii="方正仿宋_GB2312" w:hAnsi="方正仿宋_GB2312" w:eastAsia="方正仿宋_GB2312" w:cs="方正仿宋_GB2312"/>
                <w:b/>
                <w:bCs/>
                <w:color w:val="auto"/>
                <w:sz w:val="24"/>
                <w:szCs w:val="24"/>
                <w:highlight w:val="none"/>
                <w:lang w:eastAsia="zh-CN"/>
              </w:rPr>
              <w:t>月）</w:t>
            </w:r>
          </w:p>
        </w:tc>
        <w:tc>
          <w:tcPr>
            <w:tcW w:w="1882" w:type="dxa"/>
            <w:vAlign w:val="center"/>
          </w:tcPr>
          <w:p w14:paraId="0B58B4BA">
            <w:pPr>
              <w:pStyle w:val="9"/>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eastAsia="zh-CN"/>
              </w:rPr>
              <w:t>月度</w:t>
            </w:r>
            <w:r>
              <w:rPr>
                <w:rFonts w:hint="eastAsia" w:ascii="方正仿宋_GB2312" w:hAnsi="方正仿宋_GB2312" w:eastAsia="方正仿宋_GB2312" w:cs="方正仿宋_GB2312"/>
                <w:b/>
                <w:bCs/>
                <w:color w:val="auto"/>
                <w:sz w:val="24"/>
                <w:szCs w:val="24"/>
                <w:highlight w:val="none"/>
              </w:rPr>
              <w:t>总金额</w:t>
            </w:r>
          </w:p>
        </w:tc>
        <w:tc>
          <w:tcPr>
            <w:tcW w:w="1845" w:type="dxa"/>
            <w:gridSpan w:val="2"/>
            <w:vAlign w:val="center"/>
          </w:tcPr>
          <w:p w14:paraId="3A5172FE">
            <w:pPr>
              <w:pStyle w:val="9"/>
              <w:jc w:val="center"/>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sz w:val="24"/>
                <w:szCs w:val="24"/>
                <w:highlight w:val="none"/>
                <w:lang w:val="en-US" w:eastAsia="zh-CN"/>
              </w:rPr>
              <w:t>年度</w:t>
            </w:r>
            <w:r>
              <w:rPr>
                <w:rFonts w:hint="eastAsia" w:ascii="方正仿宋_GB2312" w:hAnsi="方正仿宋_GB2312" w:eastAsia="方正仿宋_GB2312" w:cs="方正仿宋_GB2312"/>
                <w:b/>
                <w:bCs/>
                <w:color w:val="auto"/>
                <w:sz w:val="24"/>
                <w:szCs w:val="24"/>
                <w:highlight w:val="none"/>
              </w:rPr>
              <w:t>总金额</w:t>
            </w:r>
          </w:p>
        </w:tc>
      </w:tr>
      <w:tr w14:paraId="3ED3ED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1859" w:type="dxa"/>
            <w:gridSpan w:val="3"/>
          </w:tcPr>
          <w:p w14:paraId="12BDBBD8">
            <w:pPr>
              <w:pStyle w:val="5"/>
              <w:jc w:val="left"/>
              <w:rPr>
                <w:rFonts w:hint="default"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　　　</w:t>
            </w:r>
          </w:p>
        </w:tc>
        <w:tc>
          <w:tcPr>
            <w:tcW w:w="3701" w:type="dxa"/>
            <w:gridSpan w:val="3"/>
          </w:tcPr>
          <w:p w14:paraId="477E6DCD">
            <w:pPr>
              <w:pStyle w:val="5"/>
              <w:jc w:val="left"/>
              <w:rPr>
                <w:rFonts w:hint="default"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　　　　　</w:t>
            </w:r>
          </w:p>
        </w:tc>
        <w:tc>
          <w:tcPr>
            <w:tcW w:w="1882" w:type="dxa"/>
          </w:tcPr>
          <w:p w14:paraId="6D7E4EA1">
            <w:pPr>
              <w:pStyle w:val="5"/>
              <w:jc w:val="left"/>
              <w:rPr>
                <w:rFonts w:hint="eastAsia"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　　　</w:t>
            </w:r>
          </w:p>
        </w:tc>
        <w:tc>
          <w:tcPr>
            <w:tcW w:w="1845" w:type="dxa"/>
            <w:gridSpan w:val="2"/>
            <w:vAlign w:val="top"/>
          </w:tcPr>
          <w:p w14:paraId="01AF6C00">
            <w:pPr>
              <w:pStyle w:val="5"/>
              <w:jc w:val="left"/>
              <w:rPr>
                <w:rFonts w:hint="eastAsia" w:ascii="方正仿宋_GB2312" w:hAnsi="方正仿宋_GB2312" w:eastAsia="方正仿宋_GB2312" w:cs="方正仿宋_GB2312"/>
                <w:b/>
                <w:bCs/>
                <w:color w:val="auto"/>
                <w:kern w:val="2"/>
                <w:sz w:val="21"/>
                <w:szCs w:val="21"/>
                <w:highlight w:val="none"/>
                <w:lang w:val="en-US" w:eastAsia="zh-CN" w:bidi="ar-SA"/>
              </w:rPr>
            </w:pPr>
            <w:r>
              <w:rPr>
                <w:rFonts w:hint="eastAsia" w:ascii="方正仿宋_GB2312" w:hAnsi="方正仿宋_GB2312" w:eastAsia="方正仿宋_GB2312" w:cs="方正仿宋_GB2312"/>
                <w:b/>
                <w:bCs/>
                <w:color w:val="auto"/>
                <w:sz w:val="21"/>
                <w:szCs w:val="21"/>
                <w:highlight w:val="none"/>
                <w:lang w:val="en-US" w:eastAsia="zh-CN"/>
              </w:rPr>
              <w:t>　　</w:t>
            </w:r>
          </w:p>
        </w:tc>
      </w:tr>
      <w:tr w14:paraId="0A7D4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87" w:type="dxa"/>
            <w:gridSpan w:val="9"/>
          </w:tcPr>
          <w:p w14:paraId="227B3B92">
            <w:pPr>
              <w:pStyle w:val="5"/>
              <w:jc w:val="left"/>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四、其他费用：</w:t>
            </w:r>
          </w:p>
        </w:tc>
      </w:tr>
      <w:tr w14:paraId="275FB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87" w:type="dxa"/>
            <w:gridSpan w:val="9"/>
          </w:tcPr>
          <w:p w14:paraId="7C84BE3A">
            <w:pPr>
              <w:pStyle w:val="5"/>
              <w:jc w:val="left"/>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费用测算：</w:t>
            </w:r>
          </w:p>
        </w:tc>
      </w:tr>
      <w:tr w14:paraId="7C2FF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tcPr>
          <w:p w14:paraId="7E78BAD2">
            <w:pPr>
              <w:pStyle w:val="5"/>
              <w:jc w:val="left"/>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序号</w:t>
            </w:r>
          </w:p>
        </w:tc>
        <w:tc>
          <w:tcPr>
            <w:tcW w:w="1736" w:type="dxa"/>
            <w:gridSpan w:val="3"/>
            <w:vAlign w:val="center"/>
          </w:tcPr>
          <w:p w14:paraId="4329C3D6">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项</w:t>
            </w:r>
            <w:r>
              <w:rPr>
                <w:rFonts w:hint="eastAsia" w:ascii="方正仿宋_GB2312" w:hAnsi="方正仿宋_GB2312" w:eastAsia="方正仿宋_GB2312" w:cs="方正仿宋_GB2312"/>
                <w:b/>
                <w:bCs/>
                <w:color w:val="auto"/>
                <w:sz w:val="21"/>
                <w:szCs w:val="21"/>
                <w:highlight w:val="none"/>
                <w:lang w:eastAsia="zh-CN"/>
              </w:rPr>
              <w:t xml:space="preserve">  </w:t>
            </w:r>
            <w:r>
              <w:rPr>
                <w:rFonts w:hint="eastAsia" w:ascii="方正仿宋_GB2312" w:hAnsi="方正仿宋_GB2312" w:eastAsia="方正仿宋_GB2312" w:cs="方正仿宋_GB2312"/>
                <w:b/>
                <w:bCs/>
                <w:color w:val="auto"/>
                <w:sz w:val="21"/>
                <w:szCs w:val="21"/>
                <w:highlight w:val="none"/>
              </w:rPr>
              <w:t>目</w:t>
            </w:r>
          </w:p>
        </w:tc>
        <w:tc>
          <w:tcPr>
            <w:tcW w:w="2904" w:type="dxa"/>
            <w:gridSpan w:val="2"/>
            <w:vAlign w:val="center"/>
          </w:tcPr>
          <w:p w14:paraId="3405F5C8">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分</w:t>
            </w:r>
            <w:r>
              <w:rPr>
                <w:rFonts w:hint="eastAsia" w:ascii="方正仿宋_GB2312" w:hAnsi="方正仿宋_GB2312" w:eastAsia="方正仿宋_GB2312" w:cs="方正仿宋_GB2312"/>
                <w:b/>
                <w:bCs/>
                <w:color w:val="auto"/>
                <w:sz w:val="21"/>
                <w:szCs w:val="21"/>
                <w:highlight w:val="none"/>
                <w:lang w:eastAsia="zh-CN"/>
              </w:rPr>
              <w:t xml:space="preserve">  </w:t>
            </w:r>
            <w:r>
              <w:rPr>
                <w:rFonts w:hint="eastAsia" w:ascii="方正仿宋_GB2312" w:hAnsi="方正仿宋_GB2312" w:eastAsia="方正仿宋_GB2312" w:cs="方正仿宋_GB2312"/>
                <w:b/>
                <w:bCs/>
                <w:color w:val="auto"/>
                <w:sz w:val="21"/>
                <w:szCs w:val="21"/>
                <w:highlight w:val="none"/>
              </w:rPr>
              <w:t>项</w:t>
            </w:r>
          </w:p>
        </w:tc>
        <w:tc>
          <w:tcPr>
            <w:tcW w:w="1882" w:type="dxa"/>
            <w:vAlign w:val="center"/>
          </w:tcPr>
          <w:p w14:paraId="1AFDEE47">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月费用（元）</w:t>
            </w:r>
          </w:p>
        </w:tc>
        <w:tc>
          <w:tcPr>
            <w:tcW w:w="1845" w:type="dxa"/>
            <w:gridSpan w:val="2"/>
            <w:vAlign w:val="center"/>
          </w:tcPr>
          <w:p w14:paraId="2B3F9C8C">
            <w:pPr>
              <w:pStyle w:val="9"/>
              <w:jc w:val="center"/>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备注</w:t>
            </w:r>
          </w:p>
        </w:tc>
      </w:tr>
      <w:tr w14:paraId="37A97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Merge w:val="restart"/>
            <w:vAlign w:val="center"/>
          </w:tcPr>
          <w:p w14:paraId="46794A6C">
            <w:pPr>
              <w:pStyle w:val="5"/>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1</w:t>
            </w:r>
          </w:p>
        </w:tc>
        <w:tc>
          <w:tcPr>
            <w:tcW w:w="1736" w:type="dxa"/>
            <w:gridSpan w:val="3"/>
            <w:vMerge w:val="restart"/>
            <w:vAlign w:val="center"/>
          </w:tcPr>
          <w:p w14:paraId="62807B20">
            <w:pPr>
              <w:pStyle w:val="5"/>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人工费</w:t>
            </w:r>
          </w:p>
        </w:tc>
        <w:tc>
          <w:tcPr>
            <w:tcW w:w="2904" w:type="dxa"/>
            <w:gridSpan w:val="2"/>
          </w:tcPr>
          <w:p w14:paraId="5B5A6375">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工资</w:t>
            </w:r>
          </w:p>
        </w:tc>
        <w:tc>
          <w:tcPr>
            <w:tcW w:w="1882" w:type="dxa"/>
          </w:tcPr>
          <w:p w14:paraId="5993F9A1">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7EFCBAD5">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758F0E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Merge w:val="continue"/>
            <w:vAlign w:val="center"/>
          </w:tcPr>
          <w:p w14:paraId="67DF1784">
            <w:pPr>
              <w:pStyle w:val="5"/>
              <w:rPr>
                <w:rFonts w:hint="eastAsia" w:ascii="方正仿宋_GB2312" w:hAnsi="方正仿宋_GB2312" w:eastAsia="方正仿宋_GB2312" w:cs="方正仿宋_GB2312"/>
                <w:b/>
                <w:bCs/>
                <w:color w:val="auto"/>
                <w:sz w:val="21"/>
                <w:szCs w:val="21"/>
                <w:highlight w:val="none"/>
              </w:rPr>
            </w:pPr>
          </w:p>
        </w:tc>
        <w:tc>
          <w:tcPr>
            <w:tcW w:w="1736" w:type="dxa"/>
            <w:gridSpan w:val="3"/>
            <w:vMerge w:val="continue"/>
          </w:tcPr>
          <w:p w14:paraId="4886A3A0">
            <w:pPr>
              <w:pStyle w:val="5"/>
              <w:jc w:val="left"/>
              <w:rPr>
                <w:rFonts w:hint="eastAsia" w:ascii="方正仿宋_GB2312" w:hAnsi="方正仿宋_GB2312" w:eastAsia="方正仿宋_GB2312" w:cs="方正仿宋_GB2312"/>
                <w:b/>
                <w:bCs/>
                <w:color w:val="auto"/>
                <w:sz w:val="21"/>
                <w:szCs w:val="21"/>
                <w:highlight w:val="none"/>
              </w:rPr>
            </w:pPr>
          </w:p>
        </w:tc>
        <w:tc>
          <w:tcPr>
            <w:tcW w:w="2904" w:type="dxa"/>
            <w:gridSpan w:val="2"/>
          </w:tcPr>
          <w:p w14:paraId="3FBDC360">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社保（单位承担部分）</w:t>
            </w:r>
          </w:p>
        </w:tc>
        <w:tc>
          <w:tcPr>
            <w:tcW w:w="1882" w:type="dxa"/>
          </w:tcPr>
          <w:p w14:paraId="796593B4">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7C6C1C88">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0AD35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Merge w:val="continue"/>
            <w:vAlign w:val="center"/>
          </w:tcPr>
          <w:p w14:paraId="11D1C0BC">
            <w:pPr>
              <w:pStyle w:val="5"/>
              <w:rPr>
                <w:rFonts w:hint="eastAsia" w:ascii="方正仿宋_GB2312" w:hAnsi="方正仿宋_GB2312" w:eastAsia="方正仿宋_GB2312" w:cs="方正仿宋_GB2312"/>
                <w:b/>
                <w:bCs/>
                <w:color w:val="auto"/>
                <w:sz w:val="21"/>
                <w:szCs w:val="21"/>
                <w:highlight w:val="none"/>
              </w:rPr>
            </w:pPr>
          </w:p>
        </w:tc>
        <w:tc>
          <w:tcPr>
            <w:tcW w:w="1736" w:type="dxa"/>
            <w:gridSpan w:val="3"/>
            <w:vMerge w:val="continue"/>
          </w:tcPr>
          <w:p w14:paraId="58ACE655">
            <w:pPr>
              <w:pStyle w:val="5"/>
              <w:jc w:val="left"/>
              <w:rPr>
                <w:rFonts w:hint="eastAsia" w:ascii="方正仿宋_GB2312" w:hAnsi="方正仿宋_GB2312" w:eastAsia="方正仿宋_GB2312" w:cs="方正仿宋_GB2312"/>
                <w:b/>
                <w:bCs/>
                <w:color w:val="auto"/>
                <w:sz w:val="21"/>
                <w:szCs w:val="21"/>
                <w:highlight w:val="none"/>
              </w:rPr>
            </w:pPr>
          </w:p>
        </w:tc>
        <w:tc>
          <w:tcPr>
            <w:tcW w:w="2904" w:type="dxa"/>
            <w:gridSpan w:val="2"/>
          </w:tcPr>
          <w:p w14:paraId="578AD2F3">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法定节假日加班费</w:t>
            </w:r>
          </w:p>
        </w:tc>
        <w:tc>
          <w:tcPr>
            <w:tcW w:w="1882" w:type="dxa"/>
          </w:tcPr>
          <w:p w14:paraId="354EB8AE">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7F067B91">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43B5C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Merge w:val="continue"/>
            <w:vAlign w:val="center"/>
          </w:tcPr>
          <w:p w14:paraId="13B5036F">
            <w:pPr>
              <w:pStyle w:val="5"/>
              <w:rPr>
                <w:rFonts w:hint="eastAsia" w:ascii="方正仿宋_GB2312" w:hAnsi="方正仿宋_GB2312" w:eastAsia="方正仿宋_GB2312" w:cs="方正仿宋_GB2312"/>
                <w:b/>
                <w:bCs/>
                <w:color w:val="auto"/>
                <w:sz w:val="21"/>
                <w:szCs w:val="21"/>
                <w:highlight w:val="none"/>
              </w:rPr>
            </w:pPr>
          </w:p>
        </w:tc>
        <w:tc>
          <w:tcPr>
            <w:tcW w:w="1736" w:type="dxa"/>
            <w:gridSpan w:val="3"/>
            <w:vMerge w:val="continue"/>
          </w:tcPr>
          <w:p w14:paraId="1C269307">
            <w:pPr>
              <w:pStyle w:val="5"/>
              <w:jc w:val="left"/>
              <w:rPr>
                <w:rFonts w:hint="eastAsia" w:ascii="方正仿宋_GB2312" w:hAnsi="方正仿宋_GB2312" w:eastAsia="方正仿宋_GB2312" w:cs="方正仿宋_GB2312"/>
                <w:b/>
                <w:bCs/>
                <w:color w:val="auto"/>
                <w:sz w:val="21"/>
                <w:szCs w:val="21"/>
                <w:highlight w:val="none"/>
              </w:rPr>
            </w:pPr>
          </w:p>
        </w:tc>
        <w:tc>
          <w:tcPr>
            <w:tcW w:w="2904" w:type="dxa"/>
            <w:gridSpan w:val="2"/>
          </w:tcPr>
          <w:p w14:paraId="53190402">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意外险</w:t>
            </w:r>
          </w:p>
        </w:tc>
        <w:tc>
          <w:tcPr>
            <w:tcW w:w="1882" w:type="dxa"/>
          </w:tcPr>
          <w:p w14:paraId="15FE32DF">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46FAB214">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523B0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Align w:val="center"/>
          </w:tcPr>
          <w:p w14:paraId="5BFD9702">
            <w:pPr>
              <w:pStyle w:val="5"/>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2</w:t>
            </w:r>
          </w:p>
        </w:tc>
        <w:tc>
          <w:tcPr>
            <w:tcW w:w="1736" w:type="dxa"/>
            <w:gridSpan w:val="3"/>
            <w:vAlign w:val="center"/>
          </w:tcPr>
          <w:p w14:paraId="10C156B5">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其他费用</w:t>
            </w:r>
          </w:p>
        </w:tc>
        <w:tc>
          <w:tcPr>
            <w:tcW w:w="2904" w:type="dxa"/>
            <w:gridSpan w:val="2"/>
          </w:tcPr>
          <w:p w14:paraId="5D2C47D0">
            <w:pPr>
              <w:pStyle w:val="5"/>
              <w:jc w:val="left"/>
              <w:rPr>
                <w:rFonts w:hint="eastAsia" w:ascii="方正仿宋_GB2312" w:hAnsi="方正仿宋_GB2312" w:eastAsia="方正仿宋_GB2312" w:cs="方正仿宋_GB2312"/>
                <w:b/>
                <w:bCs/>
                <w:color w:val="auto"/>
                <w:sz w:val="21"/>
                <w:szCs w:val="21"/>
                <w:highlight w:val="none"/>
              </w:rPr>
            </w:pPr>
          </w:p>
        </w:tc>
        <w:tc>
          <w:tcPr>
            <w:tcW w:w="1882" w:type="dxa"/>
          </w:tcPr>
          <w:p w14:paraId="37228858">
            <w:pPr>
              <w:pStyle w:val="5"/>
              <w:jc w:val="left"/>
              <w:rPr>
                <w:rFonts w:hint="default" w:ascii="方正仿宋_GB2312" w:hAnsi="方正仿宋_GB2312" w:eastAsia="方正仿宋_GB2312" w:cs="方正仿宋_GB2312"/>
                <w:b/>
                <w:bCs/>
                <w:color w:val="auto"/>
                <w:sz w:val="21"/>
                <w:szCs w:val="21"/>
                <w:highlight w:val="none"/>
                <w:lang w:val="en-US"/>
              </w:rPr>
            </w:pPr>
          </w:p>
        </w:tc>
        <w:tc>
          <w:tcPr>
            <w:tcW w:w="1845" w:type="dxa"/>
            <w:gridSpan w:val="2"/>
          </w:tcPr>
          <w:p w14:paraId="6D605DF1">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165D8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Align w:val="center"/>
          </w:tcPr>
          <w:p w14:paraId="75C46378">
            <w:pPr>
              <w:pStyle w:val="5"/>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3</w:t>
            </w:r>
          </w:p>
        </w:tc>
        <w:tc>
          <w:tcPr>
            <w:tcW w:w="1736" w:type="dxa"/>
            <w:gridSpan w:val="3"/>
            <w:vAlign w:val="center"/>
          </w:tcPr>
          <w:p w14:paraId="38BB3C87">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企业利润</w:t>
            </w:r>
          </w:p>
        </w:tc>
        <w:tc>
          <w:tcPr>
            <w:tcW w:w="2904" w:type="dxa"/>
            <w:gridSpan w:val="2"/>
          </w:tcPr>
          <w:p w14:paraId="7181F9A2">
            <w:pPr>
              <w:pStyle w:val="5"/>
              <w:jc w:val="left"/>
              <w:rPr>
                <w:rFonts w:hint="eastAsia" w:ascii="方正仿宋_GB2312" w:hAnsi="方正仿宋_GB2312" w:eastAsia="方正仿宋_GB2312" w:cs="方正仿宋_GB2312"/>
                <w:b/>
                <w:bCs/>
                <w:color w:val="auto"/>
                <w:sz w:val="21"/>
                <w:szCs w:val="21"/>
                <w:highlight w:val="none"/>
              </w:rPr>
            </w:pPr>
          </w:p>
        </w:tc>
        <w:tc>
          <w:tcPr>
            <w:tcW w:w="1882" w:type="dxa"/>
          </w:tcPr>
          <w:p w14:paraId="43127AB4">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0231E533">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0833C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Align w:val="center"/>
          </w:tcPr>
          <w:p w14:paraId="0506C6C0">
            <w:pPr>
              <w:pStyle w:val="5"/>
              <w:rPr>
                <w:rFonts w:hint="eastAsia" w:ascii="方正仿宋_GB2312" w:hAnsi="方正仿宋_GB2312" w:eastAsia="方正仿宋_GB2312" w:cs="方正仿宋_GB2312"/>
                <w:b/>
                <w:bCs/>
                <w:color w:val="auto"/>
                <w:sz w:val="21"/>
                <w:szCs w:val="21"/>
                <w:highlight w:val="none"/>
                <w:lang w:eastAsia="zh-CN"/>
              </w:rPr>
            </w:pPr>
            <w:r>
              <w:rPr>
                <w:rFonts w:hint="eastAsia" w:ascii="方正仿宋_GB2312" w:hAnsi="方正仿宋_GB2312" w:eastAsia="方正仿宋_GB2312" w:cs="方正仿宋_GB2312"/>
                <w:b/>
                <w:bCs/>
                <w:color w:val="auto"/>
                <w:sz w:val="21"/>
                <w:szCs w:val="21"/>
                <w:highlight w:val="none"/>
                <w:lang w:eastAsia="zh-CN"/>
              </w:rPr>
              <w:t>4</w:t>
            </w:r>
          </w:p>
        </w:tc>
        <w:tc>
          <w:tcPr>
            <w:tcW w:w="1736" w:type="dxa"/>
            <w:gridSpan w:val="3"/>
            <w:vAlign w:val="center"/>
          </w:tcPr>
          <w:p w14:paraId="6FB85110">
            <w:pPr>
              <w:pStyle w:val="9"/>
              <w:rPr>
                <w:rFonts w:hint="eastAsia" w:ascii="方正仿宋_GB2312" w:hAnsi="方正仿宋_GB2312" w:eastAsia="方正仿宋_GB2312" w:cs="方正仿宋_GB2312"/>
                <w:b/>
                <w:bCs/>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税费</w:t>
            </w:r>
          </w:p>
        </w:tc>
        <w:tc>
          <w:tcPr>
            <w:tcW w:w="2904" w:type="dxa"/>
            <w:gridSpan w:val="2"/>
          </w:tcPr>
          <w:p w14:paraId="4FC7FDE7">
            <w:pPr>
              <w:pStyle w:val="5"/>
              <w:jc w:val="left"/>
              <w:rPr>
                <w:rFonts w:hint="eastAsia" w:ascii="方正仿宋_GB2312" w:hAnsi="方正仿宋_GB2312" w:eastAsia="方正仿宋_GB2312" w:cs="方正仿宋_GB2312"/>
                <w:b/>
                <w:bCs/>
                <w:color w:val="auto"/>
                <w:sz w:val="21"/>
                <w:szCs w:val="21"/>
                <w:highlight w:val="none"/>
              </w:rPr>
            </w:pPr>
          </w:p>
        </w:tc>
        <w:tc>
          <w:tcPr>
            <w:tcW w:w="1882" w:type="dxa"/>
          </w:tcPr>
          <w:p w14:paraId="50B8F9B7">
            <w:pPr>
              <w:pStyle w:val="5"/>
              <w:jc w:val="left"/>
              <w:rPr>
                <w:rFonts w:hint="default" w:ascii="方正仿宋_GB2312" w:hAnsi="方正仿宋_GB2312" w:eastAsia="方正仿宋_GB2312" w:cs="方正仿宋_GB2312"/>
                <w:b/>
                <w:bCs/>
                <w:color w:val="auto"/>
                <w:sz w:val="21"/>
                <w:szCs w:val="21"/>
                <w:highlight w:val="none"/>
                <w:lang w:val="en-US" w:eastAsia="zh-CN"/>
              </w:rPr>
            </w:pPr>
          </w:p>
        </w:tc>
        <w:tc>
          <w:tcPr>
            <w:tcW w:w="1845" w:type="dxa"/>
            <w:gridSpan w:val="2"/>
          </w:tcPr>
          <w:p w14:paraId="6A7A29AD">
            <w:pPr>
              <w:pStyle w:val="5"/>
              <w:jc w:val="left"/>
              <w:rPr>
                <w:rFonts w:hint="eastAsia" w:ascii="方正仿宋_GB2312" w:hAnsi="方正仿宋_GB2312" w:eastAsia="方正仿宋_GB2312" w:cs="方正仿宋_GB2312"/>
                <w:b/>
                <w:bCs/>
                <w:color w:val="auto"/>
                <w:sz w:val="21"/>
                <w:szCs w:val="21"/>
                <w:highlight w:val="none"/>
                <w:lang w:eastAsia="zh-CN"/>
              </w:rPr>
            </w:pPr>
          </w:p>
        </w:tc>
      </w:tr>
      <w:tr w14:paraId="37627F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exact"/>
        </w:trPr>
        <w:tc>
          <w:tcPr>
            <w:tcW w:w="920" w:type="dxa"/>
            <w:vAlign w:val="center"/>
          </w:tcPr>
          <w:p w14:paraId="7327B84B">
            <w:pPr>
              <w:pStyle w:val="5"/>
              <w:rPr>
                <w:rFonts w:hint="default"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5</w:t>
            </w:r>
          </w:p>
        </w:tc>
        <w:tc>
          <w:tcPr>
            <w:tcW w:w="4640" w:type="dxa"/>
            <w:gridSpan w:val="5"/>
            <w:vAlign w:val="center"/>
          </w:tcPr>
          <w:p w14:paraId="5EDFDD08">
            <w:pPr>
              <w:pStyle w:val="5"/>
              <w:jc w:val="left"/>
              <w:rPr>
                <w:rFonts w:hint="default"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eastAsia="zh-CN"/>
              </w:rPr>
              <w:t>总计（月）：</w:t>
            </w:r>
          </w:p>
          <w:p w14:paraId="21037289">
            <w:pPr>
              <w:rPr>
                <w:rFonts w:hint="eastAsia" w:ascii="方正仿宋_GB2312" w:hAnsi="方正仿宋_GB2312" w:eastAsia="方正仿宋_GB2312" w:cs="方正仿宋_GB2312"/>
                <w:b/>
                <w:bCs/>
                <w:color w:val="auto"/>
                <w:sz w:val="21"/>
                <w:szCs w:val="21"/>
                <w:highlight w:val="none"/>
                <w:lang w:eastAsia="zh-CN"/>
              </w:rPr>
            </w:pPr>
          </w:p>
          <w:p w14:paraId="7BF05663">
            <w:pPr>
              <w:pStyle w:val="2"/>
              <w:rPr>
                <w:rFonts w:hint="eastAsia" w:ascii="方正仿宋_GB2312" w:hAnsi="方正仿宋_GB2312" w:eastAsia="方正仿宋_GB2312" w:cs="方正仿宋_GB2312"/>
                <w:b/>
                <w:bCs/>
                <w:color w:val="auto"/>
                <w:sz w:val="21"/>
                <w:szCs w:val="21"/>
                <w:highlight w:val="none"/>
                <w:lang w:eastAsia="zh-CN"/>
              </w:rPr>
            </w:pPr>
          </w:p>
          <w:p w14:paraId="6C318DD7">
            <w:pPr>
              <w:pStyle w:val="3"/>
              <w:rPr>
                <w:rFonts w:hint="eastAsia" w:ascii="方正仿宋_GB2312" w:hAnsi="方正仿宋_GB2312" w:eastAsia="方正仿宋_GB2312" w:cs="方正仿宋_GB2312"/>
                <w:b/>
                <w:bCs/>
                <w:color w:val="auto"/>
                <w:sz w:val="21"/>
                <w:szCs w:val="21"/>
                <w:highlight w:val="none"/>
                <w:lang w:eastAsia="zh-CN"/>
              </w:rPr>
            </w:pPr>
          </w:p>
          <w:p w14:paraId="763FD317">
            <w:pPr>
              <w:pStyle w:val="4"/>
              <w:rPr>
                <w:rFonts w:hint="eastAsia" w:ascii="方正仿宋_GB2312" w:hAnsi="方正仿宋_GB2312" w:eastAsia="方正仿宋_GB2312" w:cs="方正仿宋_GB2312"/>
                <w:b/>
                <w:bCs/>
                <w:color w:val="auto"/>
                <w:sz w:val="21"/>
                <w:szCs w:val="21"/>
                <w:highlight w:val="none"/>
                <w:lang w:eastAsia="zh-CN"/>
              </w:rPr>
            </w:pPr>
          </w:p>
          <w:p w14:paraId="6E41D2D9">
            <w:pPr>
              <w:pStyle w:val="2"/>
              <w:rPr>
                <w:rFonts w:hint="eastAsia"/>
                <w:lang w:eastAsia="zh-CN"/>
              </w:rPr>
            </w:pPr>
            <w:r>
              <w:rPr>
                <w:rFonts w:hint="eastAsia" w:ascii="方正仿宋_GB2312" w:hAnsi="方正仿宋_GB2312" w:eastAsia="方正仿宋_GB2312" w:cs="方正仿宋_GB2312"/>
                <w:b/>
                <w:bCs/>
                <w:color w:val="auto"/>
                <w:sz w:val="21"/>
                <w:szCs w:val="21"/>
                <w:highlight w:val="none"/>
                <w:lang w:eastAsia="zh-CN"/>
              </w:rPr>
              <w:t>９</w:t>
            </w:r>
          </w:p>
        </w:tc>
        <w:tc>
          <w:tcPr>
            <w:tcW w:w="3727" w:type="dxa"/>
            <w:gridSpan w:val="3"/>
          </w:tcPr>
          <w:p w14:paraId="1F46E715">
            <w:pPr>
              <w:pStyle w:val="5"/>
              <w:jc w:val="left"/>
              <w:rPr>
                <w:rFonts w:hint="default" w:ascii="方正仿宋_GB2312" w:hAnsi="方正仿宋_GB2312" w:eastAsia="方正仿宋_GB2312" w:cs="方正仿宋_GB2312"/>
                <w:b/>
                <w:bCs/>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eastAsia="zh-CN"/>
              </w:rPr>
              <w:t>总计（</w:t>
            </w:r>
            <w:r>
              <w:rPr>
                <w:rFonts w:hint="eastAsia" w:ascii="方正仿宋_GB2312" w:hAnsi="方正仿宋_GB2312" w:eastAsia="方正仿宋_GB2312" w:cs="方正仿宋_GB2312"/>
                <w:b/>
                <w:bCs/>
                <w:color w:val="auto"/>
                <w:sz w:val="21"/>
                <w:szCs w:val="21"/>
                <w:highlight w:val="none"/>
                <w:lang w:val="en-US" w:eastAsia="zh-CN"/>
              </w:rPr>
              <w:t>年</w:t>
            </w:r>
            <w:r>
              <w:rPr>
                <w:rFonts w:hint="eastAsia" w:ascii="方正仿宋_GB2312" w:hAnsi="方正仿宋_GB2312" w:eastAsia="方正仿宋_GB2312" w:cs="方正仿宋_GB2312"/>
                <w:b/>
                <w:bCs/>
                <w:color w:val="auto"/>
                <w:sz w:val="21"/>
                <w:szCs w:val="21"/>
                <w:highlight w:val="none"/>
                <w:lang w:eastAsia="zh-CN"/>
              </w:rPr>
              <w:t>）：</w:t>
            </w:r>
          </w:p>
        </w:tc>
      </w:tr>
    </w:tbl>
    <w:p w14:paraId="2694359F">
      <w:pPr>
        <w:rPr>
          <w:rFonts w:ascii="仿宋_GB2312" w:hAnsi="仿宋_GB2312" w:eastAsia="仿宋_GB2312"/>
          <w:sz w:val="22"/>
          <w:szCs w:val="28"/>
        </w:rPr>
      </w:pPr>
      <w:r>
        <w:rPr>
          <w:rFonts w:hint="eastAsia" w:ascii="仿宋_GB2312" w:hAnsi="仿宋_GB2312" w:eastAsia="仿宋_GB2312"/>
          <w:sz w:val="22"/>
          <w:szCs w:val="28"/>
        </w:rPr>
        <w:t>备注：</w:t>
      </w:r>
    </w:p>
    <w:p w14:paraId="4D87D990">
      <w:pPr>
        <w:rPr>
          <w:rFonts w:hint="eastAsia"/>
          <w:b w:val="0"/>
          <w:bCs w:val="0"/>
          <w:sz w:val="28"/>
          <w:szCs w:val="28"/>
        </w:rPr>
      </w:pPr>
      <w:r>
        <w:rPr>
          <w:rFonts w:hint="eastAsia" w:ascii="仿宋_GB2312" w:hAnsi="仿宋_GB2312" w:eastAsia="仿宋_GB2312"/>
          <w:sz w:val="22"/>
          <w:szCs w:val="28"/>
        </w:rPr>
        <w:t>报价要求：报价表基本工资不能低于广西最低工资标准，劳务人员工资确保与现有员工水平持平或提升</w:t>
      </w:r>
      <w:r>
        <w:rPr>
          <w:rFonts w:hint="eastAsia" w:ascii="仿宋_GB2312" w:hAnsi="仿宋_GB2312" w:eastAsia="仿宋_GB2312"/>
          <w:sz w:val="22"/>
          <w:szCs w:val="28"/>
          <w:lang w:eastAsia="zh-CN"/>
        </w:rPr>
        <w:t>；</w:t>
      </w:r>
      <w:r>
        <w:rPr>
          <w:rFonts w:hint="eastAsia" w:ascii="仿宋_GB2312" w:hAnsi="仿宋_GB2312" w:eastAsia="仿宋_GB2312"/>
          <w:sz w:val="22"/>
          <w:szCs w:val="28"/>
        </w:rPr>
        <w:t>确保员工节假日福利</w:t>
      </w:r>
      <w:r>
        <w:rPr>
          <w:rFonts w:hint="eastAsia" w:ascii="仿宋_GB2312" w:hAnsi="仿宋_GB2312" w:eastAsia="仿宋_GB2312"/>
          <w:sz w:val="22"/>
          <w:szCs w:val="28"/>
          <w:lang w:eastAsia="zh-CN"/>
        </w:rPr>
        <w:t>需</w:t>
      </w:r>
      <w:r>
        <w:rPr>
          <w:rFonts w:hint="eastAsia" w:ascii="仿宋_GB2312" w:hAnsi="仿宋_GB2312" w:eastAsia="仿宋_GB2312"/>
          <w:sz w:val="22"/>
          <w:szCs w:val="28"/>
        </w:rPr>
        <w:t>求；合理报价，严禁恶意低价竞标。未按要求报价，视为无效报价。</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OWQyYmJkMzQyNmQyNWEwNmU5M2ZmNWI0ZTE0YTEifQ=="/>
  </w:docVars>
  <w:rsids>
    <w:rsidRoot w:val="00000000"/>
    <w:rsid w:val="00D62A7E"/>
    <w:rsid w:val="00D71313"/>
    <w:rsid w:val="01390BCC"/>
    <w:rsid w:val="02577929"/>
    <w:rsid w:val="030516AD"/>
    <w:rsid w:val="030F6088"/>
    <w:rsid w:val="043E6715"/>
    <w:rsid w:val="04A15406"/>
    <w:rsid w:val="04BA0275"/>
    <w:rsid w:val="04BB7424"/>
    <w:rsid w:val="04FF212C"/>
    <w:rsid w:val="051F4905"/>
    <w:rsid w:val="05F52048"/>
    <w:rsid w:val="06783F44"/>
    <w:rsid w:val="0834033F"/>
    <w:rsid w:val="09B63701"/>
    <w:rsid w:val="0C3C77C2"/>
    <w:rsid w:val="0CCF4492"/>
    <w:rsid w:val="0DBF68FD"/>
    <w:rsid w:val="0E255D20"/>
    <w:rsid w:val="0E8536A2"/>
    <w:rsid w:val="0EF436F2"/>
    <w:rsid w:val="0F253045"/>
    <w:rsid w:val="0FEE34C9"/>
    <w:rsid w:val="1090605D"/>
    <w:rsid w:val="11266859"/>
    <w:rsid w:val="118D529F"/>
    <w:rsid w:val="14397505"/>
    <w:rsid w:val="147C3A47"/>
    <w:rsid w:val="150D2643"/>
    <w:rsid w:val="15845C7D"/>
    <w:rsid w:val="16B0772A"/>
    <w:rsid w:val="16DD4A18"/>
    <w:rsid w:val="17A25DA0"/>
    <w:rsid w:val="18ED6A14"/>
    <w:rsid w:val="19832D71"/>
    <w:rsid w:val="1B0E2C78"/>
    <w:rsid w:val="1B1643AF"/>
    <w:rsid w:val="1D253FBC"/>
    <w:rsid w:val="1DAE4992"/>
    <w:rsid w:val="1E974683"/>
    <w:rsid w:val="1F393726"/>
    <w:rsid w:val="1F5E6A3F"/>
    <w:rsid w:val="206E043A"/>
    <w:rsid w:val="20CB694C"/>
    <w:rsid w:val="22572F67"/>
    <w:rsid w:val="22821F7B"/>
    <w:rsid w:val="2432495C"/>
    <w:rsid w:val="24BB7B96"/>
    <w:rsid w:val="24C76438"/>
    <w:rsid w:val="25C72C7D"/>
    <w:rsid w:val="26121868"/>
    <w:rsid w:val="277919F8"/>
    <w:rsid w:val="27D90D77"/>
    <w:rsid w:val="27F154A2"/>
    <w:rsid w:val="2994036C"/>
    <w:rsid w:val="299D48FF"/>
    <w:rsid w:val="29E5211E"/>
    <w:rsid w:val="2B167498"/>
    <w:rsid w:val="2BAE36BF"/>
    <w:rsid w:val="2C091017"/>
    <w:rsid w:val="2CC16BBB"/>
    <w:rsid w:val="2D340315"/>
    <w:rsid w:val="2D687AB5"/>
    <w:rsid w:val="2FAF45CB"/>
    <w:rsid w:val="2FD836AF"/>
    <w:rsid w:val="2FE71487"/>
    <w:rsid w:val="30A12166"/>
    <w:rsid w:val="315076E8"/>
    <w:rsid w:val="31857392"/>
    <w:rsid w:val="31AA504A"/>
    <w:rsid w:val="31B934DF"/>
    <w:rsid w:val="31BA471D"/>
    <w:rsid w:val="32103750"/>
    <w:rsid w:val="325B6344"/>
    <w:rsid w:val="35E35248"/>
    <w:rsid w:val="36A22794"/>
    <w:rsid w:val="36D451CC"/>
    <w:rsid w:val="37C831A7"/>
    <w:rsid w:val="38C874CC"/>
    <w:rsid w:val="3A10210A"/>
    <w:rsid w:val="3B762A06"/>
    <w:rsid w:val="3B842468"/>
    <w:rsid w:val="3BCD2D5D"/>
    <w:rsid w:val="3C7C081B"/>
    <w:rsid w:val="3C9708C1"/>
    <w:rsid w:val="3E2972F7"/>
    <w:rsid w:val="3E705B79"/>
    <w:rsid w:val="3E765FDF"/>
    <w:rsid w:val="3F395C5F"/>
    <w:rsid w:val="3F5B1CE1"/>
    <w:rsid w:val="3F6D4E13"/>
    <w:rsid w:val="3FB6105E"/>
    <w:rsid w:val="3FC05C11"/>
    <w:rsid w:val="40B97EBB"/>
    <w:rsid w:val="411029F0"/>
    <w:rsid w:val="4347117C"/>
    <w:rsid w:val="43B34232"/>
    <w:rsid w:val="45425A76"/>
    <w:rsid w:val="463D012B"/>
    <w:rsid w:val="468C2B19"/>
    <w:rsid w:val="46C52505"/>
    <w:rsid w:val="479B74B7"/>
    <w:rsid w:val="48952158"/>
    <w:rsid w:val="48F6071D"/>
    <w:rsid w:val="49A0596B"/>
    <w:rsid w:val="49A95790"/>
    <w:rsid w:val="4A2E7440"/>
    <w:rsid w:val="4A3865E3"/>
    <w:rsid w:val="4BA752CB"/>
    <w:rsid w:val="4D376082"/>
    <w:rsid w:val="4D53613E"/>
    <w:rsid w:val="4E5E2FEC"/>
    <w:rsid w:val="4E9F3BD0"/>
    <w:rsid w:val="4EFF353D"/>
    <w:rsid w:val="4FBF5D0D"/>
    <w:rsid w:val="50FE147C"/>
    <w:rsid w:val="51017A54"/>
    <w:rsid w:val="511B1920"/>
    <w:rsid w:val="51CF0D6F"/>
    <w:rsid w:val="531C669D"/>
    <w:rsid w:val="53923251"/>
    <w:rsid w:val="53C874B9"/>
    <w:rsid w:val="55DA1393"/>
    <w:rsid w:val="56467571"/>
    <w:rsid w:val="57AE6783"/>
    <w:rsid w:val="58971685"/>
    <w:rsid w:val="5BFC4B8F"/>
    <w:rsid w:val="5C0019DE"/>
    <w:rsid w:val="5D476367"/>
    <w:rsid w:val="5DA504B9"/>
    <w:rsid w:val="5E0314BA"/>
    <w:rsid w:val="5E7423B8"/>
    <w:rsid w:val="5E8479DF"/>
    <w:rsid w:val="5F092B01"/>
    <w:rsid w:val="614442C4"/>
    <w:rsid w:val="61550DBD"/>
    <w:rsid w:val="62841E4A"/>
    <w:rsid w:val="62B86D17"/>
    <w:rsid w:val="64265F03"/>
    <w:rsid w:val="64362A83"/>
    <w:rsid w:val="644B5969"/>
    <w:rsid w:val="64B13A1E"/>
    <w:rsid w:val="65254A6D"/>
    <w:rsid w:val="657B376A"/>
    <w:rsid w:val="65B732B6"/>
    <w:rsid w:val="66187ACD"/>
    <w:rsid w:val="67EE6D37"/>
    <w:rsid w:val="681C34DD"/>
    <w:rsid w:val="68D434A4"/>
    <w:rsid w:val="692A78CC"/>
    <w:rsid w:val="69D579EC"/>
    <w:rsid w:val="6A58493C"/>
    <w:rsid w:val="6A6D58B2"/>
    <w:rsid w:val="6AE52674"/>
    <w:rsid w:val="6B1B64B0"/>
    <w:rsid w:val="6B8A6D77"/>
    <w:rsid w:val="6D294052"/>
    <w:rsid w:val="6EDA0016"/>
    <w:rsid w:val="6F2E62F2"/>
    <w:rsid w:val="6FD73146"/>
    <w:rsid w:val="6FE169C0"/>
    <w:rsid w:val="700C41FF"/>
    <w:rsid w:val="70B07280"/>
    <w:rsid w:val="711B76F1"/>
    <w:rsid w:val="716000D2"/>
    <w:rsid w:val="719E17CE"/>
    <w:rsid w:val="725C51E8"/>
    <w:rsid w:val="72B56DCF"/>
    <w:rsid w:val="73612AB3"/>
    <w:rsid w:val="73F81D9D"/>
    <w:rsid w:val="74324450"/>
    <w:rsid w:val="746E3CDB"/>
    <w:rsid w:val="748343B2"/>
    <w:rsid w:val="752263F0"/>
    <w:rsid w:val="767D5E56"/>
    <w:rsid w:val="769F5076"/>
    <w:rsid w:val="76FC168B"/>
    <w:rsid w:val="7789594B"/>
    <w:rsid w:val="78144E1F"/>
    <w:rsid w:val="78F61635"/>
    <w:rsid w:val="792F0F5E"/>
    <w:rsid w:val="794123D1"/>
    <w:rsid w:val="7A840161"/>
    <w:rsid w:val="7B42733C"/>
    <w:rsid w:val="7BA15764"/>
    <w:rsid w:val="7BBB4071"/>
    <w:rsid w:val="7BD1454E"/>
    <w:rsid w:val="7C433AEA"/>
    <w:rsid w:val="7CDD764F"/>
    <w:rsid w:val="7D3E3E65"/>
    <w:rsid w:val="7D9A7C50"/>
    <w:rsid w:val="7E7C7B82"/>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pPr>
      <w:spacing w:line="276" w:lineRule="auto"/>
    </w:pPr>
    <w:rPr>
      <w:rFonts w:ascii="宋体" w:hAnsi="宋体" w:eastAsia="宋体" w:cs="宋体"/>
      <w:sz w:val="28"/>
      <w:szCs w:val="28"/>
    </w:rPr>
  </w:style>
  <w:style w:type="paragraph" w:styleId="3">
    <w:name w:val="Body Text Indent"/>
    <w:basedOn w:val="1"/>
    <w:next w:val="4"/>
    <w:autoRedefine/>
    <w:qFormat/>
    <w:uiPriority w:val="0"/>
    <w:pPr>
      <w:spacing w:line="700" w:lineRule="exact"/>
      <w:ind w:left="960"/>
    </w:pPr>
    <w:rPr>
      <w:sz w:val="44"/>
    </w:rPr>
  </w:style>
  <w:style w:type="paragraph" w:styleId="4">
    <w:name w:val="envelope return"/>
    <w:basedOn w:val="1"/>
    <w:next w:val="2"/>
    <w:autoRedefine/>
    <w:unhideWhenUsed/>
    <w:qFormat/>
    <w:uiPriority w:val="99"/>
    <w:pPr>
      <w:snapToGrid w:val="0"/>
    </w:pPr>
    <w:rPr>
      <w:rFonts w:ascii="Arial" w:hAnsi="Arial"/>
    </w:rPr>
  </w:style>
  <w:style w:type="paragraph" w:styleId="5">
    <w:name w:val="Title"/>
    <w:basedOn w:val="1"/>
    <w:next w:val="1"/>
    <w:autoRedefine/>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autoRedefine/>
    <w:semiHidden/>
    <w:qFormat/>
    <w:uiPriority w:val="0"/>
    <w:rPr>
      <w:rFonts w:ascii="宋体" w:hAnsi="宋体" w:eastAsia="宋体" w:cs="宋体"/>
      <w:sz w:val="22"/>
      <w:szCs w:val="22"/>
    </w:rPr>
  </w:style>
  <w:style w:type="paragraph" w:customStyle="1" w:styleId="10">
    <w:name w:val="pa-1"/>
    <w:basedOn w:val="1"/>
    <w:qFormat/>
    <w:uiPriority w:val="0"/>
    <w:pPr>
      <w:widowControl/>
      <w:spacing w:line="280" w:lineRule="atLeast"/>
    </w:pPr>
    <w:rPr>
      <w:rFonts w:ascii="宋体" w:hAnsi="宋体" w:cs="宋体"/>
      <w:kern w:val="0"/>
      <w:sz w:val="24"/>
    </w:rPr>
  </w:style>
  <w:style w:type="character" w:customStyle="1" w:styleId="11">
    <w:name w:val="ca-21"/>
    <w:basedOn w:val="8"/>
    <w:qFormat/>
    <w:uiPriority w:val="0"/>
    <w:rPr>
      <w:rFonts w:ascii="宋体" w:hAnsi="宋体" w:eastAsia="宋体"/>
      <w:w w:val="100"/>
      <w:sz w:val="21"/>
      <w:szCs w:val="21"/>
      <w:shd w:val="clear" w:color="auto" w:fill="auto"/>
    </w:rPr>
  </w:style>
  <w:style w:type="paragraph" w:customStyle="1" w:styleId="12">
    <w:name w:val="pa-3"/>
    <w:basedOn w:val="1"/>
    <w:qFormat/>
    <w:uiPriority w:val="0"/>
    <w:pPr>
      <w:widowControl/>
      <w:spacing w:line="240" w:lineRule="atLeast"/>
    </w:pPr>
    <w:rPr>
      <w:rFonts w:ascii="宋体" w:hAnsi="宋体" w:cs="宋体"/>
      <w:kern w:val="0"/>
      <w:sz w:val="24"/>
    </w:rPr>
  </w:style>
  <w:style w:type="character" w:customStyle="1" w:styleId="13">
    <w:name w:val="15_file_242_file_247"/>
    <w:basedOn w:val="14"/>
    <w:qFormat/>
    <w:uiPriority w:val="0"/>
    <w:rPr>
      <w:rFonts w:hint="eastAsia" w:ascii="宋体" w:hAnsi="宋体" w:eastAsia="宋体"/>
      <w:sz w:val="21"/>
      <w:szCs w:val="21"/>
    </w:rPr>
  </w:style>
  <w:style w:type="character" w:customStyle="1" w:styleId="14">
    <w:name w:val="Default Paragraph Font_file_242_file_247"/>
    <w:semiHidden/>
    <w:qFormat/>
    <w:uiPriority w:val="0"/>
  </w:style>
  <w:style w:type="character" w:customStyle="1" w:styleId="15">
    <w:name w:val="ca-21_file_147_file_2456_file_156_file_1312"/>
    <w:basedOn w:val="8"/>
    <w:qFormat/>
    <w:uiPriority w:val="0"/>
    <w:rPr>
      <w:rFonts w:hint="eastAsia" w:ascii="宋体" w:hAnsi="宋体" w:eastAsia="宋体"/>
      <w:sz w:val="21"/>
      <w:szCs w:val="21"/>
    </w:rPr>
  </w:style>
  <w:style w:type="character" w:customStyle="1" w:styleId="16">
    <w:name w:val="ca-21_file_3393_file_915"/>
    <w:basedOn w:val="8"/>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1725</Words>
  <Characters>1745</Characters>
  <Lines>0</Lines>
  <Paragraphs>0</Paragraphs>
  <TotalTime>14</TotalTime>
  <ScaleCrop>false</ScaleCrop>
  <LinksUpToDate>false</LinksUpToDate>
  <CharactersWithSpaces>1771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2024-04-19T01:19:00Z</dcterms:created>
  <dc:creator>Administrator</dc:creator>
  <cp:lastModifiedBy>郭松</cp:lastModifiedBy>
  <dcterms:modified xsi:type="dcterms:W3CDTF">2025-06-18T09:18:07Z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183C3C25612F4F0F89E15D8B0A34ACE4_13</vt:lpwstr>
  </property>
  <property fmtid="{D5CDD505-2E9C-101B-9397-08002B2CF9AE}" pid="4" name="KSOTemplateDocerSaveRecord">
    <vt:lpwstr>eyJoZGlkIjoiYzYxOWQyYmJkMzQyNmQyNWEwNmU5M2ZmNWI0ZTE0YTEiLCJ1c2VySWQiOiIxNDYxODMyNzc1In0=</vt:lpwstr>
  </property>
</Properties>
</file>