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sz w:val="40"/>
          <w:szCs w:val="36"/>
        </w:rPr>
      </w:pPr>
      <w:r>
        <w:rPr>
          <w:rFonts w:hint="eastAsia"/>
          <w:sz w:val="40"/>
          <w:szCs w:val="36"/>
          <w:highlight w:val="none"/>
        </w:rPr>
        <w:t>柳州市</w:t>
      </w:r>
      <w:r>
        <w:rPr>
          <w:rFonts w:hint="eastAsia"/>
          <w:sz w:val="40"/>
          <w:szCs w:val="36"/>
          <w:highlight w:val="none"/>
          <w:lang w:val="en-US" w:eastAsia="zh-CN"/>
        </w:rPr>
        <w:t>三门江中学</w:t>
      </w:r>
      <w:r>
        <w:rPr>
          <w:rFonts w:hint="eastAsia"/>
          <w:sz w:val="40"/>
          <w:szCs w:val="36"/>
          <w:highlight w:val="none"/>
        </w:rPr>
        <w:t>采购需求</w:t>
      </w:r>
    </w:p>
    <w:p>
      <w:pPr>
        <w:ind w:firstLine="0" w:firstLineChars="0"/>
        <w:jc w:val="center"/>
        <w:rPr>
          <w:sz w:val="40"/>
          <w:szCs w:val="36"/>
        </w:rPr>
      </w:pPr>
    </w:p>
    <w:p>
      <w:pPr>
        <w:spacing w:line="240" w:lineRule="auto"/>
        <w:ind w:firstLine="482"/>
        <w:rPr>
          <w:rFonts w:hAnsi="宋体" w:cs="宋体"/>
          <w:bCs/>
          <w:szCs w:val="21"/>
        </w:rPr>
      </w:pPr>
      <w:r>
        <w:rPr>
          <w:rFonts w:hint="eastAsia"/>
          <w:b/>
        </w:rPr>
        <w:t>一、主要参数：</w:t>
      </w:r>
    </w:p>
    <w:p>
      <w:pPr>
        <w:spacing w:line="240" w:lineRule="auto"/>
        <w:ind w:firstLine="482"/>
        <w:rPr>
          <w:b/>
        </w:rPr>
      </w:pPr>
      <w:r>
        <w:rPr>
          <w:rFonts w:hint="eastAsia"/>
          <w:b/>
        </w:rPr>
        <w:t>（一）2</w:t>
      </w:r>
      <w:r>
        <w:rPr>
          <w:b/>
        </w:rPr>
        <w:t>00M</w:t>
      </w:r>
      <w:r>
        <w:rPr>
          <w:rFonts w:hint="eastAsia"/>
          <w:b/>
        </w:rPr>
        <w:t>互</w:t>
      </w:r>
      <w:r>
        <w:rPr>
          <w:b/>
        </w:rPr>
        <w:t>联网专线参数</w:t>
      </w:r>
      <w:r>
        <w:rPr>
          <w:rFonts w:hint="eastAsia"/>
          <w:b/>
        </w:rPr>
        <w:t>：</w:t>
      </w:r>
    </w:p>
    <w:p>
      <w:pPr>
        <w:spacing w:line="240" w:lineRule="auto"/>
        <w:ind w:firstLine="480"/>
      </w:pPr>
      <w:r>
        <w:t>1、提供1条</w:t>
      </w:r>
      <w:r>
        <w:rPr>
          <w:rFonts w:hint="eastAsia"/>
        </w:rPr>
        <w:t>2</w:t>
      </w:r>
      <w:r>
        <w:t>00M的互联网专线、固定IP地址1个</w:t>
      </w:r>
      <w:r>
        <w:rPr>
          <w:rFonts w:hint="eastAsia"/>
        </w:rPr>
        <w:t>。</w:t>
      </w:r>
    </w:p>
    <w:p>
      <w:pPr>
        <w:spacing w:line="240" w:lineRule="auto"/>
        <w:ind w:firstLine="480"/>
      </w:pPr>
      <w:r>
        <w:t>2、互联网光纤专线裸机测试要求上下行速率一致</w:t>
      </w:r>
      <w:r>
        <w:rPr>
          <w:rFonts w:hint="eastAsia"/>
        </w:rPr>
        <w:t>，</w:t>
      </w:r>
      <w:r>
        <w:t>带宽达到</w:t>
      </w:r>
      <w:r>
        <w:rPr>
          <w:rFonts w:hint="eastAsia"/>
        </w:rPr>
        <w:t>2</w:t>
      </w:r>
      <w:r>
        <w:t>00M。</w:t>
      </w:r>
    </w:p>
    <w:p>
      <w:pPr>
        <w:spacing w:line="240" w:lineRule="auto"/>
        <w:ind w:firstLine="480"/>
      </w:pPr>
      <w:r>
        <w:t>3、提供的</w:t>
      </w:r>
      <w:r>
        <w:rPr>
          <w:rFonts w:hint="eastAsia"/>
        </w:rPr>
        <w:t>互</w:t>
      </w:r>
      <w:r>
        <w:t>联网光纤必须是独享的带宽，允许电脑接入台数满足办公使用需求。</w:t>
      </w:r>
    </w:p>
    <w:p>
      <w:pPr>
        <w:spacing w:line="240" w:lineRule="auto"/>
        <w:ind w:firstLine="480"/>
      </w:pPr>
      <w:r>
        <w:t>4、设备接</w:t>
      </w:r>
      <w:r>
        <w:rPr>
          <w:rFonts w:hint="eastAsia"/>
        </w:rPr>
        <w:t>口</w:t>
      </w:r>
      <w:r>
        <w:t>之前的所有线路和接入设备(包括光纤线路、光端机设备、连接电缆等)均由线路供应商提供、并承担安装和调试</w:t>
      </w:r>
      <w:r>
        <w:rPr>
          <w:rFonts w:hint="eastAsia"/>
        </w:rPr>
        <w:t>工</w:t>
      </w:r>
      <w:r>
        <w:t>作。</w:t>
      </w:r>
    </w:p>
    <w:p>
      <w:pPr>
        <w:spacing w:line="240" w:lineRule="auto"/>
        <w:ind w:firstLine="480"/>
      </w:pPr>
      <w:r>
        <w:t>5、</w:t>
      </w:r>
      <w:r>
        <w:rPr>
          <w:rFonts w:hint="eastAsia"/>
        </w:rPr>
        <w:t>互</w:t>
      </w:r>
      <w:r>
        <w:t>联网光纤专线平均丢包率不高于3</w:t>
      </w:r>
      <w:r>
        <w:rPr>
          <w:rFonts w:hint="eastAsia"/>
        </w:rPr>
        <w:t>‰；</w:t>
      </w:r>
      <w:r>
        <w:t>平均时延不高于50ms。</w:t>
      </w:r>
    </w:p>
    <w:p>
      <w:pPr>
        <w:spacing w:line="240" w:lineRule="auto"/>
        <w:ind w:firstLine="480"/>
      </w:pPr>
      <w:r>
        <w:t>6、汇聚层，核心层采用全</w:t>
      </w:r>
      <w:r>
        <w:rPr>
          <w:rFonts w:hint="eastAsia"/>
        </w:rPr>
        <w:t>网双路由的备份保护，保证整个城域网的快速，安全，可靠。</w:t>
      </w:r>
    </w:p>
    <w:p>
      <w:pPr>
        <w:spacing w:line="240" w:lineRule="auto"/>
        <w:ind w:firstLine="480"/>
      </w:pPr>
      <w:r>
        <w:t>7、如有与光纤专线相关的数据调整或光纤割接作业，提前48小时通知用户。</w:t>
      </w:r>
    </w:p>
    <w:p>
      <w:pPr>
        <w:spacing w:line="240" w:lineRule="auto"/>
        <w:ind w:firstLine="480"/>
      </w:pPr>
      <w:r>
        <w:t>8、网络施工调测以及割接升级期间不对现有网络业务系统产生影响。</w:t>
      </w:r>
    </w:p>
    <w:p>
      <w:pPr>
        <w:spacing w:line="240" w:lineRule="auto"/>
        <w:ind w:firstLine="480"/>
        <w:rPr>
          <w:rFonts w:hAnsi="宋体" w:cs="宋体"/>
          <w:szCs w:val="21"/>
        </w:rPr>
      </w:pPr>
      <w:r>
        <w:t>9、提供互联网光纤专线时，因新增互联网光纤专线施工导致办公网络断网不能超过3个小时。</w:t>
      </w:r>
    </w:p>
    <w:p>
      <w:pPr>
        <w:spacing w:line="240" w:lineRule="auto"/>
        <w:ind w:firstLine="482"/>
        <w:rPr>
          <w:b/>
        </w:rPr>
      </w:pPr>
      <w:r>
        <w:rPr>
          <w:rFonts w:hint="eastAsia"/>
          <w:b/>
        </w:rPr>
        <w:t>（二）、WIFI服务：</w:t>
      </w:r>
    </w:p>
    <w:p>
      <w:pPr>
        <w:spacing w:line="240" w:lineRule="auto"/>
        <w:ind w:firstLine="480"/>
      </w:pPr>
      <w:r>
        <w:rPr>
          <w:rFonts w:hint="eastAsia"/>
        </w:rPr>
        <w:t>1、</w:t>
      </w:r>
      <w:r>
        <w:t>在学校指定地点新增安装</w:t>
      </w:r>
      <w:r>
        <w:rPr>
          <w:rFonts w:hint="eastAsia"/>
          <w:lang w:val="en-US" w:eastAsia="zh-CN"/>
        </w:rPr>
        <w:t>5</w:t>
      </w:r>
      <w:r>
        <w:t>台无线AP设备，安装1台AC控制终端，安装1台POE交换机。AP设备参数：</w:t>
      </w:r>
    </w:p>
    <w:p>
      <w:pPr>
        <w:spacing w:line="240" w:lineRule="auto"/>
        <w:ind w:firstLine="480"/>
      </w:pPr>
      <w:r>
        <w:t>1</w:t>
      </w:r>
      <w:r>
        <w:rPr>
          <w:rFonts w:hint="eastAsia"/>
        </w:rPr>
        <w:t>）</w:t>
      </w:r>
      <w:r>
        <w:t>支持802.3af/802.3at及本地供电。</w:t>
      </w:r>
    </w:p>
    <w:p>
      <w:pPr>
        <w:spacing w:line="240" w:lineRule="auto"/>
        <w:ind w:firstLine="480"/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千兆以太网口2个。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路由器）</w:t>
      </w:r>
    </w:p>
    <w:p>
      <w:pPr>
        <w:spacing w:line="240" w:lineRule="auto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Console口1个。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可以通过电脑调试路由器的密码、速率）</w:t>
      </w:r>
    </w:p>
    <w:p>
      <w:pPr>
        <w:spacing w:line="240" w:lineRule="auto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工作频段：2.4G和5G,内置天线系统。</w:t>
      </w:r>
    </w:p>
    <w:p>
      <w:pPr>
        <w:spacing w:line="240" w:lineRule="auto"/>
        <w:ind w:firstLine="480"/>
      </w:pPr>
      <w:r>
        <w:t>5</w:t>
      </w:r>
      <w:r>
        <w:rPr>
          <w:rFonts w:hint="eastAsia"/>
        </w:rPr>
        <w:t>）</w:t>
      </w:r>
      <w:r>
        <w:t>发射功率：20dBm(合路功率)。</w:t>
      </w:r>
    </w:p>
    <w:p>
      <w:pPr>
        <w:spacing w:line="240" w:lineRule="auto"/>
        <w:ind w:firstLine="480"/>
      </w:pPr>
      <w:r>
        <w:rPr>
          <w:rFonts w:hint="eastAsia"/>
        </w:rPr>
        <w:t>2、</w:t>
      </w:r>
      <w:r>
        <w:t>负责无线AP设备、AC控制终端、POE交换机的安装调试、线路集连工作，手机及电脑可以通过无线AP信号连接上互联网。</w:t>
      </w:r>
    </w:p>
    <w:p>
      <w:pPr>
        <w:spacing w:line="240" w:lineRule="auto"/>
        <w:ind w:firstLine="480"/>
      </w:pPr>
      <w:r>
        <w:rPr>
          <w:rFonts w:hint="eastAsia"/>
        </w:rPr>
        <w:t>3、</w:t>
      </w:r>
      <w:r>
        <w:t>负责WiFi网络的日常巡检及维护工作。</w:t>
      </w:r>
    </w:p>
    <w:p>
      <w:pPr>
        <w:spacing w:line="240" w:lineRule="auto"/>
        <w:ind w:firstLine="482"/>
        <w:rPr>
          <w:rFonts w:hAnsi="宋体" w:cs="宋体"/>
          <w:b/>
          <w:szCs w:val="21"/>
        </w:rPr>
      </w:pPr>
      <w:r>
        <w:rPr>
          <w:rFonts w:hint="eastAsia" w:hAnsi="宋体" w:cs="宋体"/>
          <w:b/>
          <w:szCs w:val="21"/>
        </w:rPr>
        <w:t>（三）、网络安全服务：</w:t>
      </w:r>
    </w:p>
    <w:p>
      <w:pPr>
        <w:spacing w:line="240" w:lineRule="auto"/>
        <w:ind w:firstLine="480"/>
      </w:pPr>
      <w:r>
        <w:rPr>
          <w:rFonts w:hint="eastAsia"/>
        </w:rPr>
        <w:t>1、漏洞攻击防护、WEB安全防护、恶意代码防护。</w:t>
      </w:r>
    </w:p>
    <w:p>
      <w:pPr>
        <w:spacing w:line="240" w:lineRule="auto"/>
        <w:ind w:firstLine="480"/>
      </w:pPr>
      <w:r>
        <w:rPr>
          <w:rFonts w:hint="eastAsia"/>
        </w:rPr>
        <w:t>2、进行流量病毒检测，阻断恶意外联。</w:t>
      </w:r>
    </w:p>
    <w:p>
      <w:pPr>
        <w:spacing w:line="240" w:lineRule="auto"/>
        <w:ind w:firstLine="480"/>
      </w:pPr>
      <w:r>
        <w:rPr>
          <w:rFonts w:hint="eastAsia"/>
        </w:rPr>
        <w:t>3、</w:t>
      </w:r>
      <w:bookmarkStart w:id="0" w:name="_Toc87005881"/>
      <w:r>
        <w:rPr>
          <w:rFonts w:hint="eastAsia"/>
        </w:rPr>
        <w:t>支持精准的协议识别</w:t>
      </w:r>
      <w:bookmarkEnd w:id="0"/>
      <w:r>
        <w:rPr>
          <w:rFonts w:hint="eastAsia"/>
        </w:rPr>
        <w:t>。</w:t>
      </w:r>
    </w:p>
    <w:p>
      <w:pPr>
        <w:spacing w:line="240" w:lineRule="auto"/>
        <w:ind w:firstLine="480"/>
      </w:pPr>
      <w:r>
        <w:rPr>
          <w:rFonts w:hint="eastAsia"/>
        </w:rPr>
        <w:t>4、提供精细化流量控制能力。</w:t>
      </w:r>
    </w:p>
    <w:p>
      <w:pPr>
        <w:spacing w:line="240" w:lineRule="auto"/>
        <w:ind w:firstLine="480"/>
      </w:pPr>
      <w:r>
        <w:rPr>
          <w:rFonts w:hint="eastAsia"/>
        </w:rPr>
        <w:t>5、提供网络流量1:1全量记录和审计。</w:t>
      </w:r>
    </w:p>
    <w:p>
      <w:pPr>
        <w:spacing w:line="240" w:lineRule="auto"/>
        <w:ind w:firstLine="480"/>
      </w:pPr>
      <w:r>
        <w:rPr>
          <w:rFonts w:hint="eastAsia"/>
        </w:rPr>
        <w:t>6、提供1台网络安全终端设备。</w:t>
      </w:r>
    </w:p>
    <w:p>
      <w:pPr>
        <w:spacing w:line="240" w:lineRule="auto"/>
        <w:ind w:firstLine="482"/>
        <w:rPr>
          <w:rFonts w:hAnsi="宋体" w:cs="宋体"/>
          <w:b/>
          <w:szCs w:val="21"/>
        </w:rPr>
      </w:pPr>
      <w:r>
        <w:rPr>
          <w:rFonts w:hint="eastAsia" w:hAnsi="宋体" w:cs="宋体"/>
          <w:b/>
          <w:szCs w:val="21"/>
        </w:rPr>
        <w:t>（四）、云监控：</w:t>
      </w:r>
    </w:p>
    <w:p>
      <w:pPr>
        <w:spacing w:line="240" w:lineRule="auto"/>
        <w:ind w:firstLine="480"/>
        <w:rPr>
          <w:rFonts w:hAnsi="宋体" w:cs="宋体"/>
          <w:bCs/>
          <w:szCs w:val="21"/>
        </w:rPr>
      </w:pPr>
      <w:r>
        <w:rPr>
          <w:rFonts w:hint="eastAsia" w:hAnsi="宋体" w:cs="宋体"/>
          <w:bCs/>
          <w:szCs w:val="21"/>
        </w:rPr>
        <w:t>1、录像机，</w:t>
      </w:r>
    </w:p>
    <w:p>
      <w:pPr>
        <w:spacing w:line="240" w:lineRule="auto"/>
        <w:ind w:firstLine="480"/>
        <w:rPr>
          <w:rFonts w:hAnsi="宋体" w:cs="宋体"/>
          <w:bCs/>
          <w:szCs w:val="21"/>
        </w:rPr>
      </w:pPr>
      <w:r>
        <w:rPr>
          <w:rFonts w:hint="eastAsia" w:hAnsi="宋体" w:cs="宋体"/>
          <w:bCs/>
          <w:szCs w:val="21"/>
        </w:rPr>
        <w:t>·支持接入200W或400W相机，最大支持600W相机接入;</w:t>
      </w:r>
    </w:p>
    <w:p>
      <w:pPr>
        <w:spacing w:line="240" w:lineRule="auto"/>
        <w:ind w:firstLine="480"/>
        <w:rPr>
          <w:rFonts w:hAnsi="宋体" w:cs="宋体"/>
          <w:bCs/>
          <w:szCs w:val="21"/>
        </w:rPr>
      </w:pPr>
      <w:r>
        <w:rPr>
          <w:rFonts w:hint="eastAsia" w:hAnsi="宋体" w:cs="宋体"/>
          <w:bCs/>
          <w:szCs w:val="21"/>
        </w:rPr>
        <w:t>·2盘位，最大支持满配8TB硬盘</w:t>
      </w:r>
    </w:p>
    <w:p>
      <w:pPr>
        <w:spacing w:line="240" w:lineRule="auto"/>
        <w:ind w:firstLine="480"/>
        <w:rPr>
          <w:rFonts w:hAnsi="宋体" w:cs="宋体"/>
          <w:bCs/>
          <w:szCs w:val="21"/>
        </w:rPr>
      </w:pPr>
      <w:r>
        <w:rPr>
          <w:rFonts w:hint="eastAsia" w:hAnsi="宋体" w:cs="宋体"/>
          <w:bCs/>
          <w:szCs w:val="21"/>
        </w:rPr>
        <w:t>·支持1个HDMI口+1个VGA口输出，HDMI支持4K高清输出，VGA支持1080P输出:</w:t>
      </w:r>
    </w:p>
    <w:p>
      <w:pPr>
        <w:spacing w:line="240" w:lineRule="auto"/>
        <w:ind w:firstLine="480"/>
        <w:rPr>
          <w:rFonts w:hAnsi="宋体" w:cs="宋体"/>
          <w:bCs/>
          <w:szCs w:val="21"/>
        </w:rPr>
      </w:pPr>
      <w:r>
        <w:rPr>
          <w:rFonts w:hint="eastAsia" w:hAnsi="宋体" w:cs="宋体"/>
          <w:bCs/>
          <w:szCs w:val="21"/>
        </w:rPr>
        <w:t>·单网口 (8路为百兆网口，16路为千兆网口)</w:t>
      </w:r>
    </w:p>
    <w:p>
      <w:pPr>
        <w:spacing w:line="240" w:lineRule="auto"/>
        <w:ind w:firstLine="480"/>
        <w:rPr>
          <w:rFonts w:hAnsi="宋体" w:cs="宋体"/>
          <w:bCs/>
          <w:szCs w:val="21"/>
        </w:rPr>
      </w:pPr>
      <w:r>
        <w:rPr>
          <w:rFonts w:hint="eastAsia" w:hAnsi="宋体" w:cs="宋体"/>
          <w:bCs/>
          <w:szCs w:val="21"/>
        </w:rPr>
        <w:t>·2个USB2.0接口</w:t>
      </w:r>
    </w:p>
    <w:p>
      <w:pPr>
        <w:spacing w:line="240" w:lineRule="auto"/>
        <w:ind w:firstLine="480"/>
        <w:rPr>
          <w:rFonts w:hAnsi="宋体" w:cs="宋体"/>
          <w:bCs/>
          <w:szCs w:val="21"/>
        </w:rPr>
      </w:pPr>
      <w:r>
        <w:rPr>
          <w:rFonts w:hint="eastAsia" w:hAnsi="宋体" w:cs="宋体"/>
          <w:bCs/>
          <w:szCs w:val="21"/>
        </w:rPr>
        <w:t>满足1个月存储要求</w:t>
      </w:r>
    </w:p>
    <w:p>
      <w:pPr>
        <w:spacing w:line="240" w:lineRule="auto"/>
        <w:ind w:firstLine="480"/>
        <w:rPr>
          <w:rFonts w:hAnsi="宋体" w:cs="宋体"/>
          <w:bCs/>
          <w:szCs w:val="21"/>
        </w:rPr>
      </w:pPr>
      <w:r>
        <w:rPr>
          <w:rFonts w:hint="eastAsia" w:hAnsi="宋体" w:cs="宋体"/>
          <w:bCs/>
          <w:szCs w:val="21"/>
        </w:rPr>
        <w:t>2、1</w:t>
      </w:r>
      <w:r>
        <w:rPr>
          <w:rFonts w:hAnsi="宋体" w:cs="宋体"/>
          <w:bCs/>
          <w:szCs w:val="21"/>
        </w:rPr>
        <w:t>6</w:t>
      </w:r>
      <w:r>
        <w:rPr>
          <w:rFonts w:hint="eastAsia" w:hAnsi="宋体" w:cs="宋体"/>
          <w:bCs/>
          <w:szCs w:val="21"/>
        </w:rPr>
        <w:t>台网络监控摄像头，POE交换机</w:t>
      </w:r>
    </w:p>
    <w:p>
      <w:pPr>
        <w:spacing w:line="240" w:lineRule="auto"/>
        <w:ind w:firstLine="480"/>
        <w:rPr>
          <w:rFonts w:hAnsi="宋体" w:cs="宋体"/>
          <w:bCs/>
          <w:szCs w:val="21"/>
        </w:rPr>
      </w:pPr>
      <w:r>
        <w:rPr>
          <w:rFonts w:hint="eastAsia" w:hAnsi="宋体" w:cs="宋体"/>
          <w:bCs/>
          <w:szCs w:val="21"/>
        </w:rPr>
        <w:t>·1080P高清/最远50米红外/1个内置麦克风/IP66/PoE供电</w:t>
      </w:r>
    </w:p>
    <w:p>
      <w:pPr>
        <w:numPr>
          <w:ilvl w:val="0"/>
          <w:numId w:val="1"/>
        </w:numPr>
        <w:spacing w:line="240" w:lineRule="auto"/>
        <w:ind w:firstLine="480"/>
        <w:rPr>
          <w:rFonts w:hint="eastAsia" w:hAnsi="宋体" w:cs="宋体"/>
          <w:bCs/>
          <w:szCs w:val="21"/>
        </w:rPr>
      </w:pPr>
      <w:r>
        <w:rPr>
          <w:rFonts w:hint="eastAsia" w:hAnsi="宋体" w:cs="宋体"/>
          <w:bCs/>
          <w:szCs w:val="21"/>
        </w:rPr>
        <w:t>网络摄像机、录像机的</w:t>
      </w:r>
      <w:r>
        <w:rPr>
          <w:rFonts w:hAnsi="宋体" w:cs="宋体"/>
          <w:szCs w:val="24"/>
        </w:rPr>
        <w:t>安装调试、线路</w:t>
      </w:r>
      <w:r>
        <w:rPr>
          <w:rFonts w:hint="eastAsia" w:hAnsi="宋体" w:cs="宋体"/>
          <w:szCs w:val="24"/>
        </w:rPr>
        <w:t>敷设及售后维保</w:t>
      </w:r>
      <w:r>
        <w:rPr>
          <w:rFonts w:hAnsi="宋体" w:cs="宋体"/>
          <w:szCs w:val="24"/>
        </w:rPr>
        <w:t>工作</w:t>
      </w:r>
      <w:r>
        <w:rPr>
          <w:rFonts w:hint="eastAsia" w:hAnsi="宋体" w:cs="宋体"/>
          <w:bCs/>
          <w:szCs w:val="21"/>
        </w:rPr>
        <w:t>。</w:t>
      </w:r>
    </w:p>
    <w:p>
      <w:pPr>
        <w:spacing w:line="240" w:lineRule="auto"/>
        <w:ind w:firstLine="482"/>
        <w:rPr>
          <w:rFonts w:hAnsi="宋体" w:cs="宋体"/>
          <w:b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宋体" w:cs="宋体"/>
          <w:b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hAnsi="宋体" w:cs="宋体"/>
          <w:b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hAnsi="宋体" w:cs="宋体"/>
          <w:b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网络</w:t>
      </w:r>
      <w:r>
        <w:rPr>
          <w:rFonts w:hint="eastAsia" w:hAnsi="宋体" w:cs="宋体"/>
          <w:b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视频监控维保服务：</w:t>
      </w:r>
    </w:p>
    <w:p>
      <w:pPr>
        <w:spacing w:line="240" w:lineRule="auto"/>
        <w:ind w:firstLine="480"/>
        <w:rPr>
          <w:rFonts w:hAnsi="宋体" w:cs="宋体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1、按要求做好</w:t>
      </w:r>
      <w:r>
        <w:rPr>
          <w:rFonts w:hint="eastAsia" w:hAnsi="宋体" w:cs="宋体"/>
          <w:bCs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hAnsi="宋体" w:cs="宋体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视频监控设备日常巡检维护和重点时期应急措施，确保视频监控设备正常运转。</w:t>
      </w:r>
    </w:p>
    <w:p>
      <w:pPr>
        <w:spacing w:line="240" w:lineRule="auto"/>
        <w:ind w:firstLine="482"/>
        <w:rPr>
          <w:rFonts w:hAnsi="宋体" w:cs="宋体"/>
          <w:b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hAnsi="宋体" w:cs="宋体"/>
          <w:b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hAnsi="宋体" w:cs="宋体"/>
          <w:b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hAnsi="宋体" w:cs="宋体"/>
          <w:b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办公</w:t>
      </w:r>
      <w:r>
        <w:rPr>
          <w:rFonts w:hint="eastAsia" w:hAnsi="宋体" w:cs="宋体"/>
          <w:b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电脑</w:t>
      </w:r>
      <w:r>
        <w:rPr>
          <w:rFonts w:hint="eastAsia" w:hAnsi="宋体" w:cs="宋体"/>
          <w:b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网络安全</w:t>
      </w:r>
      <w:r>
        <w:rPr>
          <w:rFonts w:hint="eastAsia" w:hAnsi="宋体" w:cs="宋体"/>
          <w:b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维护</w:t>
      </w:r>
      <w:r>
        <w:rPr>
          <w:rFonts w:hint="eastAsia" w:hAnsi="宋体" w:cs="宋体"/>
          <w:b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hAnsi="宋体" w:cs="宋体"/>
          <w:b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spacing w:line="240" w:lineRule="auto"/>
        <w:ind w:firstLine="480"/>
        <w:rPr>
          <w:rFonts w:hint="eastAsia" w:hAnsi="宋体" w:cs="宋体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1、办公区电脑</w:t>
      </w:r>
      <w:r>
        <w:rPr>
          <w:rFonts w:hint="eastAsia" w:hAnsi="宋体" w:cs="宋体"/>
          <w:bCs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网络</w:t>
      </w:r>
      <w:r>
        <w:rPr>
          <w:rFonts w:hint="eastAsia" w:hAnsi="宋体" w:cs="宋体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维护，包括日常清洁、保养、系统安装、故障处理等。</w:t>
      </w:r>
    </w:p>
    <w:p>
      <w:pPr>
        <w:spacing w:line="240" w:lineRule="auto"/>
        <w:ind w:firstLine="480"/>
        <w:rPr>
          <w:rFonts w:hAnsi="宋体" w:cs="宋体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Cs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hAnsi="宋体" w:cs="宋体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办公区打印机设备</w:t>
      </w:r>
      <w:r>
        <w:rPr>
          <w:rFonts w:hint="eastAsia" w:hAnsi="宋体" w:cs="宋体"/>
          <w:bCs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网络</w:t>
      </w:r>
      <w:r>
        <w:rPr>
          <w:rFonts w:hint="eastAsia" w:hAnsi="宋体" w:cs="宋体"/>
          <w:bCs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维护，包括日常清洁、保养、故障处理等。</w:t>
      </w:r>
    </w:p>
    <w:p>
      <w:pPr>
        <w:spacing w:line="240" w:lineRule="auto"/>
        <w:ind w:firstLine="0" w:firstLineChars="0"/>
        <w:rPr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firstLine="482"/>
        <w:rPr>
          <w:b/>
          <w:bCs/>
        </w:rPr>
      </w:pPr>
      <w:r>
        <w:rPr>
          <w:rFonts w:hint="eastAsia"/>
          <w:b/>
          <w:bCs/>
        </w:rPr>
        <w:t>二、商务要求：</w:t>
      </w:r>
    </w:p>
    <w:p>
      <w:pPr>
        <w:spacing w:line="240" w:lineRule="auto"/>
        <w:ind w:firstLine="480"/>
        <w:rPr>
          <w:highlight w:val="none"/>
        </w:rPr>
      </w:pPr>
      <w:r>
        <w:t>1</w:t>
      </w:r>
      <w:r>
        <w:rPr>
          <w:rFonts w:hint="eastAsia"/>
        </w:rPr>
        <w:t>、</w:t>
      </w:r>
      <w:r>
        <w:t>服务期限内提供全年7*8小时(设备部分)以及7*24小时(线路部分)的技术支持、网络维护和故障维修服务。如发生故障，</w:t>
      </w:r>
      <w:r>
        <w:rPr>
          <w:rFonts w:hint="eastAsia"/>
        </w:rPr>
        <w:t>供应</w:t>
      </w:r>
      <w:r>
        <w:t>商应在</w:t>
      </w:r>
      <w:r>
        <w:rPr>
          <w:rFonts w:hint="eastAsia"/>
        </w:rPr>
        <w:t>半</w:t>
      </w:r>
      <w:r>
        <w:t>小时内响应，2小时内</w:t>
      </w:r>
      <w:r>
        <w:rPr>
          <w:rFonts w:hint="eastAsia"/>
        </w:rPr>
        <w:t>到达</w:t>
      </w:r>
      <w:r>
        <w:t>现场处置，一般故障修复时间不超过12小时，复杂故障修复时间不超过24小时</w:t>
      </w:r>
      <w:r>
        <w:rPr>
          <w:rFonts w:hAnsi="宋体" w:cs="宋体"/>
          <w:bCs/>
          <w:szCs w:val="21"/>
        </w:rPr>
        <w:t>(</w:t>
      </w:r>
      <w:r>
        <w:rPr>
          <w:rFonts w:hAnsi="宋体" w:cs="宋体"/>
          <w:bCs/>
          <w:szCs w:val="21"/>
          <w:highlight w:val="none"/>
        </w:rPr>
        <w:t>自然灾害不可抗拒因素除外)</w:t>
      </w:r>
      <w:r>
        <w:rPr>
          <w:highlight w:val="none"/>
        </w:rPr>
        <w:t>。</w:t>
      </w:r>
    </w:p>
    <w:p>
      <w:pPr>
        <w:spacing w:line="240" w:lineRule="auto"/>
        <w:ind w:firstLine="48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业务交付时间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自合同签订之日起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个工作日内。</w:t>
      </w:r>
    </w:p>
    <w:p>
      <w:pPr>
        <w:spacing w:line="240" w:lineRule="auto"/>
        <w:ind w:firstLine="480"/>
        <w:rPr>
          <w:rFonts w:hint="eastAsia" w:eastAsia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Ansi="宋体" w:cs="宋体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hAnsi="宋体" w:cs="宋体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Ansi="宋体" w:cs="宋体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中标人需确保采购人网络平滑切换，允许</w:t>
      </w:r>
      <w:bookmarkStart w:id="1" w:name="_GoBack"/>
      <w:bookmarkEnd w:id="1"/>
      <w:r>
        <w:rPr>
          <w:rFonts w:hAnsi="宋体" w:cs="宋体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切换时长不得超过30分钟</w:t>
      </w:r>
      <w:r>
        <w:rPr>
          <w:rFonts w:hint="eastAsia" w:hAnsi="宋体" w:cs="宋体"/>
          <w:color w:val="000000" w:themeColor="text1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240" w:lineRule="auto"/>
        <w:ind w:firstLine="48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服务期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个月，安装地点:柳州市市区采购单位指定地点。</w:t>
      </w:r>
    </w:p>
    <w:p>
      <w:pPr>
        <w:spacing w:line="240" w:lineRule="auto"/>
        <w:ind w:firstLine="48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付款方式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中标供应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商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所提交的服务经采购单位验收合格后，按</w:t>
      </w:r>
      <w:r>
        <w:rPr>
          <w:rFonts w:hAnsi="宋体" w:cs="宋体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季度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支付款项。</w:t>
      </w:r>
    </w:p>
    <w:p>
      <w:pPr>
        <w:spacing w:line="240" w:lineRule="auto"/>
        <w:ind w:firstLine="48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6</w:t>
      </w:r>
      <w:r>
        <w:rPr>
          <w:rFonts w:hint="eastAsia"/>
          <w:highlight w:val="none"/>
        </w:rPr>
        <w:t>、</w:t>
      </w:r>
      <w:r>
        <w:rPr>
          <w:highlight w:val="none"/>
        </w:rPr>
        <w:t>供应商应准备详细的项目实施方案以备业主随时核验，项目实施方案不限于互联网接入</w:t>
      </w:r>
      <w:r>
        <w:rPr>
          <w:rFonts w:hint="eastAsia"/>
          <w:highlight w:val="none"/>
        </w:rPr>
        <w:t>方案</w:t>
      </w:r>
      <w:r>
        <w:rPr>
          <w:highlight w:val="none"/>
        </w:rPr>
        <w:t>、WiFi接入设计方案、割接方案、项目耗时、人员安排及售后服务方案等。如不能及时提供，或不能满足业主要求，业主有权不采纳供应商提供的服务。</w:t>
      </w:r>
    </w:p>
    <w:p>
      <w:pPr>
        <w:spacing w:line="240" w:lineRule="auto"/>
        <w:ind w:firstLine="480"/>
        <w:rPr>
          <w:rFonts w:hAnsi="宋体" w:cs="宋体"/>
          <w:bCs/>
          <w:szCs w:val="21"/>
          <w:highlight w:val="none"/>
        </w:rPr>
      </w:pPr>
      <w:r>
        <w:rPr>
          <w:rFonts w:hAnsi="宋体" w:cs="宋体"/>
          <w:bCs/>
          <w:szCs w:val="21"/>
          <w:highlight w:val="none"/>
        </w:rPr>
        <w:t>其他要求</w:t>
      </w:r>
      <w:r>
        <w:rPr>
          <w:rFonts w:hint="eastAsia" w:hAnsi="宋体" w:cs="宋体"/>
          <w:bCs/>
          <w:szCs w:val="21"/>
          <w:highlight w:val="none"/>
        </w:rPr>
        <w:t>：对不能满足参数要求虚假响应，或者无法正常交货影响采购人使用的，作废标处理，并追究中标供应商的相关责任。</w:t>
      </w:r>
    </w:p>
    <w:p>
      <w:pPr>
        <w:spacing w:line="240" w:lineRule="auto"/>
        <w:ind w:firstLine="480"/>
        <w:rPr>
          <w:rFonts w:hAnsi="宋体" w:cs="宋体"/>
          <w:bCs/>
          <w:szCs w:val="21"/>
          <w:highlight w:val="none"/>
        </w:rPr>
      </w:pPr>
    </w:p>
    <w:p>
      <w:pPr>
        <w:spacing w:line="240" w:lineRule="auto"/>
        <w:ind w:firstLine="199" w:firstLineChars="83"/>
        <w:rPr>
          <w:rFonts w:hAnsi="宋体" w:cs="宋体"/>
          <w:bCs/>
          <w:szCs w:val="21"/>
          <w:highlight w:val="none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E64ADF"/>
    <w:multiLevelType w:val="singleLevel"/>
    <w:tmpl w:val="ADE64AD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MGY0OWU2ZDdhZGUyNTllZmM5ODYwYTc5NmMzYjQifQ=="/>
    <w:docVar w:name="KSO_WPS_MARK_KEY" w:val="ecfc4ed7-acdd-44ba-9885-d205875241fa"/>
  </w:docVars>
  <w:rsids>
    <w:rsidRoot w:val="00000000"/>
    <w:rsid w:val="308D79A4"/>
    <w:rsid w:val="601663CD"/>
    <w:rsid w:val="7294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eastAsia="宋体" w:hAnsiTheme="minorHAnsi" w:cstheme="minorBidi"/>
      <w:kern w:val="2"/>
      <w:sz w:val="24"/>
      <w:szCs w:val="22"/>
      <w:lang w:val="en-US" w:eastAsia="zh-CN" w:bidi="ar-SA"/>
      <w14:ligatures w14:val="none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0"/>
    <w:unhideWhenUsed/>
    <w:qFormat/>
    <w:uiPriority w:val="99"/>
    <w:rPr>
      <w:b/>
      <w:bCs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ascii="宋体" w:eastAsia="宋体"/>
      <w:sz w:val="24"/>
    </w:rPr>
  </w:style>
  <w:style w:type="character" w:customStyle="1" w:styleId="10">
    <w:name w:val="批注主题 字符"/>
    <w:basedOn w:val="9"/>
    <w:link w:val="5"/>
    <w:semiHidden/>
    <w:qFormat/>
    <w:uiPriority w:val="99"/>
    <w:rPr>
      <w:rFonts w:ascii="宋体" w:eastAsia="宋体"/>
      <w:b/>
      <w:bCs/>
      <w:sz w:val="24"/>
    </w:rPr>
  </w:style>
  <w:style w:type="character" w:customStyle="1" w:styleId="11">
    <w:name w:val="页眉 字符"/>
    <w:basedOn w:val="7"/>
    <w:link w:val="4"/>
    <w:qFormat/>
    <w:uiPriority w:val="99"/>
    <w:rPr>
      <w:rFonts w:ascii="宋体" w:hAnsiTheme="minorHAnsi" w:cstheme="minorBidi"/>
      <w:kern w:val="2"/>
      <w:sz w:val="18"/>
      <w:szCs w:val="18"/>
      <w14:ligatures w14:val="none"/>
    </w:rPr>
  </w:style>
  <w:style w:type="character" w:customStyle="1" w:styleId="12">
    <w:name w:val="页脚 字符"/>
    <w:basedOn w:val="7"/>
    <w:link w:val="3"/>
    <w:qFormat/>
    <w:uiPriority w:val="99"/>
    <w:rPr>
      <w:rFonts w:ascii="宋体" w:hAnsiTheme="minorHAnsi" w:cstheme="minorBidi"/>
      <w:kern w:val="2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1404</Words>
  <Characters>1532</Characters>
  <Lines>11</Lines>
  <Paragraphs>3</Paragraphs>
  <TotalTime>3</TotalTime>
  <ScaleCrop>false</ScaleCrop>
  <LinksUpToDate>false</LinksUpToDate>
  <CharactersWithSpaces>1533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2024-02-21T17:03:00Z</dcterms:created>
  <dc:creator>谈 谈</dc:creator>
  <cp:lastModifiedBy>雾里繁花</cp:lastModifiedBy>
  <dcterms:modified xsi:type="dcterms:W3CDTF">2025-03-24T00:32:14Z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9C64671C9C5B4C719DC8CC0310F07A29</vt:lpwstr>
  </property>
  <property fmtid="{D5CDD505-2E9C-101B-9397-08002B2CF9AE}" pid="4" name="KSOTemplateDocerSaveRecord">
    <vt:lpwstr>eyJoZGlkIjoiNWEwMTVmOGViYzYxYjA1YmM0MDU0ZGQyODM5YjYxNWYiLCJ1c2VySWQiOiI0NDYxOTU4MzcifQ==</vt:lpwstr>
  </property>
</Properties>
</file>