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74"/>
        <w:gridCol w:w="1134"/>
        <w:gridCol w:w="851"/>
        <w:gridCol w:w="623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031" w:type="dxa"/>
            <w:gridSpan w:val="6"/>
            <w:noWrap w:val="0"/>
            <w:vAlign w:val="center"/>
          </w:tcPr>
          <w:p>
            <w:pPr>
              <w:pStyle w:val="2"/>
              <w:snapToGrid w:val="0"/>
              <w:jc w:val="center"/>
              <w:outlineLvl w:val="0"/>
              <w:rPr>
                <w:rFonts w:hAnsi="宋体"/>
                <w:b/>
                <w:color w:val="auto"/>
              </w:rPr>
            </w:pPr>
            <w:bookmarkStart w:id="0" w:name="_Toc24658"/>
            <w:bookmarkStart w:id="1" w:name="_Toc446317095"/>
            <w:bookmarkStart w:id="2" w:name="_Toc6543"/>
            <w:r>
              <w:rPr>
                <w:rFonts w:hint="eastAsia" w:hAnsi="宋体"/>
                <w:b/>
                <w:color w:val="auto"/>
                <w:sz w:val="36"/>
                <w:szCs w:val="36"/>
              </w:rPr>
              <w:t>一、服务需求</w:t>
            </w:r>
            <w:bookmarkEnd w:id="0"/>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675" w:type="dxa"/>
            <w:gridSpan w:val="2"/>
            <w:noWrap w:val="0"/>
            <w:vAlign w:val="center"/>
          </w:tcPr>
          <w:p>
            <w:pPr>
              <w:pStyle w:val="2"/>
              <w:snapToGrid w:val="0"/>
              <w:jc w:val="center"/>
              <w:outlineLvl w:val="0"/>
              <w:rPr>
                <w:rFonts w:hAnsi="宋体"/>
                <w:color w:val="auto"/>
                <w:szCs w:val="20"/>
              </w:rPr>
            </w:pPr>
            <w:bookmarkStart w:id="3" w:name="_Toc446317096"/>
            <w:bookmarkStart w:id="4" w:name="_Toc14989"/>
            <w:bookmarkStart w:id="5" w:name="_Toc15276"/>
            <w:r>
              <w:rPr>
                <w:rFonts w:hint="eastAsia" w:hAnsi="宋体"/>
                <w:color w:val="auto"/>
                <w:szCs w:val="20"/>
              </w:rPr>
              <w:t>项号</w:t>
            </w:r>
            <w:bookmarkEnd w:id="3"/>
            <w:bookmarkEnd w:id="4"/>
            <w:bookmarkEnd w:id="5"/>
          </w:p>
        </w:tc>
        <w:tc>
          <w:tcPr>
            <w:tcW w:w="1134" w:type="dxa"/>
            <w:noWrap w:val="0"/>
            <w:vAlign w:val="center"/>
          </w:tcPr>
          <w:p>
            <w:pPr>
              <w:jc w:val="center"/>
              <w:rPr>
                <w:rFonts w:ascii="宋体" w:hAnsi="宋体"/>
                <w:color w:val="auto"/>
                <w:sz w:val="20"/>
                <w:szCs w:val="20"/>
              </w:rPr>
            </w:pPr>
            <w:r>
              <w:rPr>
                <w:rFonts w:hint="eastAsia" w:ascii="宋体" w:hAnsi="宋体"/>
                <w:color w:val="auto"/>
                <w:sz w:val="20"/>
                <w:szCs w:val="20"/>
              </w:rPr>
              <w:t>服务名称</w:t>
            </w:r>
          </w:p>
        </w:tc>
        <w:tc>
          <w:tcPr>
            <w:tcW w:w="851" w:type="dxa"/>
            <w:noWrap w:val="0"/>
            <w:vAlign w:val="center"/>
          </w:tcPr>
          <w:p>
            <w:pPr>
              <w:jc w:val="center"/>
              <w:rPr>
                <w:rFonts w:ascii="宋体" w:hAnsi="宋体"/>
                <w:color w:val="auto"/>
                <w:sz w:val="20"/>
                <w:szCs w:val="20"/>
              </w:rPr>
            </w:pPr>
            <w:r>
              <w:rPr>
                <w:rFonts w:hint="eastAsia" w:ascii="宋体" w:hAnsi="宋体"/>
                <w:color w:val="auto"/>
                <w:sz w:val="20"/>
                <w:szCs w:val="20"/>
              </w:rPr>
              <w:t>数量</w:t>
            </w:r>
          </w:p>
        </w:tc>
        <w:tc>
          <w:tcPr>
            <w:tcW w:w="6237" w:type="dxa"/>
            <w:noWrap w:val="0"/>
            <w:vAlign w:val="center"/>
          </w:tcPr>
          <w:p>
            <w:pPr>
              <w:jc w:val="center"/>
              <w:rPr>
                <w:rFonts w:ascii="宋体" w:hAnsi="宋体"/>
                <w:color w:val="auto"/>
                <w:sz w:val="20"/>
                <w:szCs w:val="20"/>
              </w:rPr>
            </w:pPr>
            <w:r>
              <w:rPr>
                <w:rFonts w:hint="eastAsia" w:ascii="宋体" w:hAnsi="宋体"/>
                <w:color w:val="auto"/>
                <w:sz w:val="20"/>
                <w:szCs w:val="20"/>
              </w:rPr>
              <w:t>服务内容及要求</w:t>
            </w:r>
          </w:p>
        </w:tc>
        <w:tc>
          <w:tcPr>
            <w:tcW w:w="1134" w:type="dxa"/>
            <w:noWrap w:val="0"/>
            <w:vAlign w:val="center"/>
          </w:tcPr>
          <w:p>
            <w:pPr>
              <w:jc w:val="center"/>
              <w:rPr>
                <w:rFonts w:ascii="宋体" w:hAnsi="宋体"/>
                <w:color w:val="auto"/>
                <w:sz w:val="20"/>
                <w:szCs w:val="20"/>
              </w:rPr>
            </w:pPr>
            <w:r>
              <w:rPr>
                <w:rFonts w:hint="eastAsia" w:ascii="宋体" w:hAnsi="宋体"/>
                <w:color w:val="auto"/>
                <w:sz w:val="20"/>
                <w:szCs w:val="20"/>
              </w:rPr>
              <w:t>分项预算合价（元）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675" w:type="dxa"/>
            <w:gridSpan w:val="2"/>
            <w:noWrap w:val="0"/>
            <w:vAlign w:val="center"/>
          </w:tcPr>
          <w:p>
            <w:pPr>
              <w:pStyle w:val="2"/>
              <w:snapToGrid w:val="0"/>
              <w:spacing w:line="360" w:lineRule="auto"/>
              <w:jc w:val="center"/>
              <w:outlineLvl w:val="0"/>
              <w:rPr>
                <w:rFonts w:hAnsi="宋体"/>
                <w:color w:val="auto"/>
                <w:sz w:val="18"/>
                <w:szCs w:val="18"/>
              </w:rPr>
            </w:pPr>
            <w:bookmarkStart w:id="6" w:name="_Toc30041"/>
            <w:bookmarkStart w:id="7" w:name="_Toc26766"/>
            <w:bookmarkStart w:id="8" w:name="_Toc446317097"/>
            <w:r>
              <w:rPr>
                <w:rFonts w:hint="eastAsia" w:hAnsi="宋体"/>
                <w:color w:val="auto"/>
                <w:sz w:val="18"/>
                <w:szCs w:val="18"/>
              </w:rPr>
              <w:t>1</w:t>
            </w:r>
            <w:bookmarkEnd w:id="6"/>
            <w:bookmarkEnd w:id="7"/>
          </w:p>
        </w:tc>
        <w:tc>
          <w:tcPr>
            <w:tcW w:w="1134" w:type="dxa"/>
            <w:noWrap w:val="0"/>
            <w:vAlign w:val="center"/>
          </w:tcPr>
          <w:p>
            <w:pPr>
              <w:jc w:val="center"/>
              <w:rPr>
                <w:rFonts w:ascii="宋体" w:hAnsi="宋体"/>
                <w:color w:val="auto"/>
                <w:sz w:val="18"/>
                <w:szCs w:val="18"/>
              </w:rPr>
            </w:pPr>
            <w:r>
              <w:rPr>
                <w:rFonts w:hint="eastAsia" w:ascii="宋体" w:hAnsi="宋体"/>
                <w:color w:val="auto"/>
                <w:sz w:val="20"/>
                <w:szCs w:val="20"/>
              </w:rPr>
              <w:t>南宁市青秀区人民检察院物业管理服务</w:t>
            </w:r>
          </w:p>
        </w:tc>
        <w:tc>
          <w:tcPr>
            <w:tcW w:w="851" w:type="dxa"/>
            <w:noWrap w:val="0"/>
            <w:vAlign w:val="center"/>
          </w:tcPr>
          <w:p>
            <w:pPr>
              <w:pStyle w:val="5"/>
              <w:numPr>
                <w:ilvl w:val="0"/>
                <w:numId w:val="1"/>
              </w:numPr>
              <w:ind w:firstLineChars="0"/>
              <w:jc w:val="both"/>
              <w:rPr>
                <w:rFonts w:ascii="宋体" w:hAnsi="宋体"/>
                <w:color w:val="auto"/>
                <w:sz w:val="18"/>
                <w:szCs w:val="18"/>
              </w:rPr>
            </w:pPr>
            <w:r>
              <w:rPr>
                <w:rFonts w:hint="eastAsia" w:ascii="宋体" w:hAnsi="宋体"/>
                <w:color w:val="auto"/>
                <w:szCs w:val="21"/>
              </w:rPr>
              <w:t>项</w:t>
            </w:r>
          </w:p>
        </w:tc>
        <w:tc>
          <w:tcPr>
            <w:tcW w:w="6237" w:type="dxa"/>
            <w:noWrap w:val="0"/>
            <w:vAlign w:val="top"/>
          </w:tcPr>
          <w:p>
            <w:pPr>
              <w:pStyle w:val="5"/>
              <w:tabs>
                <w:tab w:val="left" w:pos="1259"/>
                <w:tab w:val="left" w:pos="1527"/>
                <w:tab w:val="left" w:pos="2280"/>
              </w:tabs>
              <w:spacing w:line="380" w:lineRule="exact"/>
              <w:ind w:firstLine="0" w:firstLineChars="0"/>
              <w:rPr>
                <w:rFonts w:ascii="宋体" w:hAnsi="宋体"/>
                <w:b/>
                <w:color w:val="auto"/>
                <w:szCs w:val="21"/>
              </w:rPr>
            </w:pPr>
            <w:r>
              <w:rPr>
                <w:rFonts w:hint="eastAsia" w:ascii="宋体" w:hAnsi="宋体"/>
                <w:b/>
                <w:color w:val="auto"/>
                <w:szCs w:val="21"/>
              </w:rPr>
              <w:t>一、物业管理服务范围</w:t>
            </w:r>
          </w:p>
          <w:p>
            <w:pPr>
              <w:snapToGrid w:val="0"/>
              <w:spacing w:line="360" w:lineRule="auto"/>
              <w:rPr>
                <w:rFonts w:ascii="宋体" w:hAnsi="宋体"/>
                <w:color w:val="auto"/>
                <w:szCs w:val="21"/>
              </w:rPr>
            </w:pPr>
            <w:r>
              <w:rPr>
                <w:rFonts w:hint="eastAsia" w:ascii="宋体" w:hAnsi="宋体"/>
                <w:color w:val="auto"/>
                <w:szCs w:val="21"/>
              </w:rPr>
              <w:t>（一）南宁市青秀区人民检察院</w:t>
            </w:r>
          </w:p>
          <w:p>
            <w:pPr>
              <w:snapToGrid w:val="0"/>
              <w:spacing w:line="360" w:lineRule="auto"/>
              <w:ind w:firstLine="420" w:firstLineChars="200"/>
              <w:rPr>
                <w:rFonts w:ascii="宋体" w:hAnsi="宋体"/>
                <w:color w:val="auto"/>
                <w:szCs w:val="21"/>
              </w:rPr>
            </w:pPr>
            <w:r>
              <w:rPr>
                <w:rFonts w:hint="eastAsia" w:ascii="宋体" w:hAnsi="宋体"/>
                <w:color w:val="auto"/>
                <w:szCs w:val="21"/>
              </w:rPr>
              <w:t>1.物业位置：南宁市茶花路19号（南宁市青秀区人民检察院）</w:t>
            </w:r>
          </w:p>
          <w:p>
            <w:pPr>
              <w:snapToGrid w:val="0"/>
              <w:spacing w:line="360" w:lineRule="auto"/>
              <w:ind w:firstLine="420" w:firstLineChars="200"/>
              <w:rPr>
                <w:rFonts w:ascii="宋体" w:hAnsi="宋体"/>
                <w:color w:val="auto"/>
                <w:szCs w:val="21"/>
              </w:rPr>
            </w:pPr>
            <w:r>
              <w:rPr>
                <w:rFonts w:hint="eastAsia" w:ascii="宋体" w:hAnsi="宋体"/>
                <w:color w:val="auto"/>
                <w:szCs w:val="21"/>
              </w:rPr>
              <w:t>2.占地面积：11亩</w:t>
            </w:r>
          </w:p>
          <w:p>
            <w:pPr>
              <w:snapToGrid w:val="0"/>
              <w:spacing w:line="360" w:lineRule="auto"/>
              <w:ind w:firstLine="420" w:firstLineChars="200"/>
              <w:rPr>
                <w:rFonts w:ascii="宋体" w:hAnsi="宋体"/>
                <w:color w:val="auto"/>
                <w:szCs w:val="21"/>
              </w:rPr>
            </w:pPr>
            <w:r>
              <w:rPr>
                <w:rFonts w:hint="eastAsia" w:ascii="宋体" w:hAnsi="宋体"/>
                <w:color w:val="auto"/>
                <w:szCs w:val="21"/>
              </w:rPr>
              <w:t>3.总建筑面积：9564.26平方米</w:t>
            </w:r>
          </w:p>
          <w:p>
            <w:pPr>
              <w:snapToGrid w:val="0"/>
              <w:spacing w:line="360" w:lineRule="auto"/>
              <w:ind w:firstLine="420" w:firstLineChars="200"/>
              <w:rPr>
                <w:rFonts w:ascii="宋体" w:hAnsi="宋体"/>
                <w:color w:val="auto"/>
                <w:szCs w:val="21"/>
              </w:rPr>
            </w:pPr>
            <w:r>
              <w:rPr>
                <w:rFonts w:hint="eastAsia" w:ascii="宋体" w:hAnsi="宋体"/>
                <w:color w:val="auto"/>
                <w:szCs w:val="21"/>
              </w:rPr>
              <w:t>4.设施情况：办公大楼1栋，地面、地下停车场各1个，食堂1个，配电房1个，自来水加压设备1套，值班室1个，电梯1部，非机动车停车棚，公共绿化及道路。</w:t>
            </w:r>
          </w:p>
          <w:p>
            <w:pPr>
              <w:snapToGrid w:val="0"/>
              <w:spacing w:line="360" w:lineRule="auto"/>
              <w:rPr>
                <w:rFonts w:ascii="宋体" w:hAnsi="宋体"/>
                <w:color w:val="auto"/>
                <w:szCs w:val="21"/>
              </w:rPr>
            </w:pPr>
            <w:r>
              <w:rPr>
                <w:rFonts w:hint="eastAsia" w:ascii="宋体" w:hAnsi="宋体"/>
                <w:color w:val="auto"/>
                <w:szCs w:val="21"/>
              </w:rPr>
              <w:t>(二) 南宁市青秀区人民检察院青少年法治教育基地</w:t>
            </w:r>
          </w:p>
          <w:p>
            <w:pPr>
              <w:snapToGrid w:val="0"/>
              <w:spacing w:line="360" w:lineRule="auto"/>
              <w:ind w:firstLine="420" w:firstLineChars="200"/>
              <w:rPr>
                <w:rFonts w:ascii="宋体" w:hAnsi="宋体"/>
                <w:color w:val="auto"/>
                <w:szCs w:val="21"/>
              </w:rPr>
            </w:pPr>
            <w:r>
              <w:rPr>
                <w:rFonts w:hint="eastAsia" w:ascii="宋体" w:hAnsi="宋体"/>
                <w:color w:val="auto"/>
                <w:szCs w:val="21"/>
              </w:rPr>
              <w:t>1.物业位置：南宁市古城路12号（南宁市青秀区人民检察院青少年法治教育基地）</w:t>
            </w:r>
          </w:p>
          <w:p>
            <w:pPr>
              <w:snapToGrid w:val="0"/>
              <w:spacing w:line="360" w:lineRule="auto"/>
              <w:ind w:firstLine="420" w:firstLineChars="200"/>
              <w:rPr>
                <w:rFonts w:ascii="宋体" w:hAnsi="宋体"/>
                <w:color w:val="auto"/>
                <w:szCs w:val="21"/>
              </w:rPr>
            </w:pPr>
            <w:r>
              <w:rPr>
                <w:rFonts w:hint="eastAsia" w:ascii="宋体" w:hAnsi="宋体"/>
                <w:color w:val="auto"/>
                <w:szCs w:val="21"/>
              </w:rPr>
              <w:t>2.占地面积：2.9亩</w:t>
            </w:r>
          </w:p>
          <w:p>
            <w:pPr>
              <w:snapToGrid w:val="0"/>
              <w:spacing w:line="360" w:lineRule="auto"/>
              <w:ind w:firstLine="420" w:firstLineChars="200"/>
              <w:rPr>
                <w:rFonts w:ascii="宋体" w:hAnsi="宋体"/>
                <w:color w:val="auto"/>
                <w:szCs w:val="21"/>
              </w:rPr>
            </w:pPr>
            <w:r>
              <w:rPr>
                <w:rFonts w:hint="eastAsia" w:ascii="宋体" w:hAnsi="宋体"/>
                <w:color w:val="auto"/>
                <w:szCs w:val="21"/>
              </w:rPr>
              <w:t>3.总建筑面积：1536.76平方米</w:t>
            </w:r>
          </w:p>
          <w:p>
            <w:pPr>
              <w:snapToGrid w:val="0"/>
              <w:spacing w:line="360" w:lineRule="auto"/>
              <w:ind w:firstLine="420" w:firstLineChars="200"/>
              <w:rPr>
                <w:rFonts w:ascii="宋体" w:hAnsi="宋体"/>
                <w:color w:val="auto"/>
                <w:szCs w:val="21"/>
              </w:rPr>
            </w:pPr>
            <w:r>
              <w:rPr>
                <w:rFonts w:hint="eastAsia" w:ascii="宋体" w:hAnsi="宋体"/>
                <w:color w:val="auto"/>
                <w:szCs w:val="21"/>
              </w:rPr>
              <w:t>4.设施情况：办公大楼1栋，地面停车场、非机动车停车棚，配电箱1个，值班室1个，公共绿化及道路。</w:t>
            </w:r>
          </w:p>
          <w:p>
            <w:pPr>
              <w:snapToGrid w:val="0"/>
              <w:spacing w:line="360" w:lineRule="auto"/>
              <w:rPr>
                <w:rFonts w:ascii="宋体" w:hAnsi="宋体"/>
                <w:b/>
                <w:bCs/>
                <w:color w:val="auto"/>
                <w:szCs w:val="21"/>
              </w:rPr>
            </w:pPr>
            <w:r>
              <w:rPr>
                <w:rFonts w:hint="eastAsia" w:ascii="宋体" w:hAnsi="宋体"/>
                <w:b/>
                <w:bCs/>
                <w:color w:val="auto"/>
                <w:szCs w:val="21"/>
              </w:rPr>
              <w:t>▲二、物业管理服务范围、形式；服务内容、服务标准</w:t>
            </w:r>
          </w:p>
          <w:p>
            <w:pPr>
              <w:snapToGrid w:val="0"/>
              <w:spacing w:line="360" w:lineRule="auto"/>
              <w:ind w:firstLine="422" w:firstLineChars="200"/>
              <w:rPr>
                <w:rFonts w:ascii="宋体" w:hAnsi="宋体"/>
                <w:color w:val="auto"/>
                <w:szCs w:val="21"/>
              </w:rPr>
            </w:pPr>
            <w:r>
              <w:rPr>
                <w:rFonts w:hint="eastAsia" w:ascii="宋体" w:hAnsi="宋体"/>
                <w:b/>
                <w:bCs/>
                <w:color w:val="auto"/>
                <w:szCs w:val="21"/>
              </w:rPr>
              <w:t>（一）服务范围：</w:t>
            </w:r>
            <w:r>
              <w:rPr>
                <w:rFonts w:hint="eastAsia" w:ascii="宋体" w:hAnsi="宋体"/>
                <w:color w:val="auto"/>
                <w:szCs w:val="21"/>
              </w:rPr>
              <w:t>上述公共区域的安全保卫、环境卫生管理、绿化管理、消防管理、水电管理、车辆交通管理、公共秩序管理、会务管理。</w:t>
            </w:r>
          </w:p>
          <w:p>
            <w:pPr>
              <w:snapToGrid w:val="0"/>
              <w:spacing w:line="360" w:lineRule="auto"/>
              <w:ind w:firstLine="420" w:firstLineChars="200"/>
              <w:rPr>
                <w:rFonts w:ascii="宋体" w:hAnsi="宋体"/>
                <w:color w:val="auto"/>
                <w:szCs w:val="21"/>
              </w:rPr>
            </w:pPr>
            <w:r>
              <w:rPr>
                <w:rFonts w:hint="eastAsia" w:ascii="宋体" w:hAnsi="宋体"/>
                <w:color w:val="auto"/>
                <w:szCs w:val="21"/>
              </w:rPr>
              <w:t>设施、设备及房间的维修养护，包括：上下水道、消防系统、供电系统、发电设备、安防系统。</w:t>
            </w:r>
          </w:p>
          <w:p>
            <w:pPr>
              <w:snapToGrid w:val="0"/>
              <w:spacing w:line="360" w:lineRule="auto"/>
              <w:ind w:firstLine="422" w:firstLineChars="200"/>
              <w:rPr>
                <w:rFonts w:ascii="宋体" w:hAnsi="宋体"/>
                <w:color w:val="auto"/>
                <w:szCs w:val="21"/>
              </w:rPr>
            </w:pPr>
            <w:r>
              <w:rPr>
                <w:rFonts w:hint="eastAsia" w:ascii="宋体" w:hAnsi="宋体"/>
                <w:b/>
                <w:color w:val="auto"/>
                <w:szCs w:val="21"/>
              </w:rPr>
              <w:t xml:space="preserve">（二）服务形式： </w:t>
            </w:r>
            <w:r>
              <w:rPr>
                <w:rFonts w:hint="eastAsia" w:ascii="宋体" w:hAnsi="宋体"/>
                <w:color w:val="auto"/>
                <w:szCs w:val="21"/>
              </w:rPr>
              <w:t>中标单位在南宁市青秀区人民检察院大院设置物业管理机构，派驻专业物业管理经理，全面负责上述服务范围的物业管理工作。建立完善的物业管理制度、工作流程和工作计划，业务上接受业主单位的监督和检查。</w:t>
            </w:r>
          </w:p>
          <w:p>
            <w:pPr>
              <w:spacing w:line="380" w:lineRule="exact"/>
              <w:ind w:firstLine="422" w:firstLineChars="200"/>
              <w:rPr>
                <w:rFonts w:ascii="宋体" w:hAnsi="宋体"/>
                <w:b/>
                <w:color w:val="auto"/>
                <w:szCs w:val="21"/>
              </w:rPr>
            </w:pPr>
            <w:r>
              <w:rPr>
                <w:rFonts w:hint="eastAsia" w:ascii="宋体" w:hAnsi="宋体"/>
                <w:b/>
                <w:color w:val="auto"/>
                <w:szCs w:val="21"/>
              </w:rPr>
              <w:t>（三）服务内容</w:t>
            </w:r>
          </w:p>
          <w:p>
            <w:pPr>
              <w:spacing w:line="380" w:lineRule="exact"/>
              <w:ind w:firstLine="527" w:firstLineChars="250"/>
              <w:rPr>
                <w:rFonts w:ascii="宋体" w:hAnsi="宋体"/>
                <w:color w:val="auto"/>
                <w:szCs w:val="21"/>
              </w:rPr>
            </w:pPr>
            <w:r>
              <w:rPr>
                <w:rFonts w:hint="eastAsia" w:ascii="宋体" w:hAnsi="宋体"/>
                <w:b/>
                <w:color w:val="auto"/>
                <w:szCs w:val="21"/>
              </w:rPr>
              <w:t>1、</w:t>
            </w:r>
            <w:r>
              <w:rPr>
                <w:rFonts w:hint="eastAsia" w:ascii="宋体" w:hAnsi="宋体"/>
                <w:color w:val="auto"/>
                <w:szCs w:val="21"/>
              </w:rPr>
              <w:t>房屋的养护、管理和清洁卫生。包括：主体结构（基础、墙体、柱、梁、楼板、屋顶）、楼梯及楼梯间、门厅、走廊通道、院领导办公室、会议室、卫生间、阅览室、远程办案区、接访大厅、茶水间及涉及合同服务范围内所有公共的设备用房。</w:t>
            </w:r>
          </w:p>
          <w:p>
            <w:pPr>
              <w:adjustRightInd w:val="0"/>
              <w:snapToGrid w:val="0"/>
              <w:spacing w:line="380" w:lineRule="exact"/>
              <w:ind w:right="-6" w:firstLine="422" w:firstLineChars="200"/>
              <w:rPr>
                <w:rFonts w:ascii="宋体" w:hAnsi="宋体"/>
                <w:color w:val="auto"/>
                <w:szCs w:val="21"/>
              </w:rPr>
            </w:pPr>
            <w:r>
              <w:rPr>
                <w:rFonts w:hint="eastAsia" w:ascii="宋体" w:hAnsi="宋体"/>
                <w:b/>
                <w:bCs/>
                <w:color w:val="auto"/>
                <w:szCs w:val="21"/>
              </w:rPr>
              <w:t>备注：</w:t>
            </w:r>
            <w:r>
              <w:rPr>
                <w:rFonts w:hint="eastAsia" w:ascii="宋体" w:hAnsi="宋体"/>
                <w:color w:val="auto"/>
                <w:szCs w:val="21"/>
              </w:rPr>
              <w:t>洗手液、卷纸、抽纸由采购人提供。</w:t>
            </w:r>
          </w:p>
          <w:p>
            <w:pPr>
              <w:spacing w:line="380" w:lineRule="exact"/>
              <w:ind w:firstLine="422" w:firstLineChars="200"/>
              <w:rPr>
                <w:rFonts w:ascii="宋体" w:hAnsi="宋体"/>
                <w:color w:val="auto"/>
                <w:szCs w:val="21"/>
              </w:rPr>
            </w:pPr>
            <w:r>
              <w:rPr>
                <w:rFonts w:hint="eastAsia" w:ascii="宋体" w:hAnsi="宋体"/>
                <w:b/>
                <w:bCs/>
                <w:color w:val="auto"/>
                <w:szCs w:val="21"/>
              </w:rPr>
              <w:t>2、</w:t>
            </w:r>
            <w:r>
              <w:rPr>
                <w:rFonts w:hint="eastAsia" w:ascii="宋体" w:hAnsi="宋体"/>
                <w:color w:val="auto"/>
                <w:szCs w:val="21"/>
              </w:rPr>
              <w:t>中央空调、电梯、消防系统、供配电系统、照明系统、二次加压供水系统、空调及安防系统。</w:t>
            </w:r>
          </w:p>
          <w:p>
            <w:pPr>
              <w:widowControl/>
              <w:adjustRightInd w:val="0"/>
              <w:snapToGrid w:val="0"/>
              <w:spacing w:line="400" w:lineRule="exact"/>
              <w:ind w:firstLine="422" w:firstLineChars="200"/>
              <w:rPr>
                <w:rFonts w:hAnsi="宋体" w:cs="宋体"/>
                <w:color w:val="auto"/>
                <w:kern w:val="0"/>
                <w:szCs w:val="21"/>
              </w:rPr>
            </w:pPr>
            <w:r>
              <w:rPr>
                <w:rFonts w:hint="eastAsia" w:ascii="宋体" w:hAnsi="宋体"/>
                <w:b/>
                <w:bCs/>
                <w:color w:val="auto"/>
                <w:szCs w:val="21"/>
              </w:rPr>
              <w:t>备注：</w:t>
            </w:r>
            <w:r>
              <w:rPr>
                <w:rFonts w:hint="eastAsia" w:hAnsi="宋体" w:cs="宋体"/>
                <w:color w:val="auto"/>
                <w:kern w:val="0"/>
                <w:szCs w:val="21"/>
              </w:rPr>
              <w:t>高压配电的日常维修及养护不在物业管理服务范围内。</w:t>
            </w:r>
          </w:p>
          <w:p>
            <w:pPr>
              <w:widowControl/>
              <w:adjustRightInd w:val="0"/>
              <w:snapToGrid w:val="0"/>
              <w:spacing w:line="400" w:lineRule="exact"/>
              <w:ind w:firstLine="422" w:firstLineChars="200"/>
              <w:rPr>
                <w:rFonts w:hAnsi="宋体" w:cs="宋体"/>
                <w:color w:val="auto"/>
                <w:kern w:val="0"/>
                <w:szCs w:val="21"/>
              </w:rPr>
            </w:pPr>
            <w:r>
              <w:rPr>
                <w:rFonts w:hint="eastAsia" w:hAnsi="宋体"/>
                <w:b/>
                <w:bCs/>
                <w:color w:val="auto"/>
                <w:kern w:val="0"/>
                <w:szCs w:val="21"/>
              </w:rPr>
              <w:t>3、</w:t>
            </w:r>
            <w:r>
              <w:rPr>
                <w:rFonts w:hint="eastAsia" w:hAnsi="宋体" w:cs="宋体"/>
                <w:color w:val="auto"/>
                <w:kern w:val="0"/>
                <w:szCs w:val="21"/>
              </w:rPr>
              <w:t>设施设备小修由中标人提供维修人员及工具，中、大修（土建工程、防水工程、大型设备拆卸、解体、水电设施改造等）中标人须配合专业维修单位进行维修，以上所有维修费用及更新材料由采购人提供。</w:t>
            </w:r>
          </w:p>
          <w:p>
            <w:pPr>
              <w:adjustRightInd w:val="0"/>
              <w:snapToGrid w:val="0"/>
              <w:spacing w:line="380" w:lineRule="exact"/>
              <w:ind w:right="-6" w:firstLine="422" w:firstLineChars="200"/>
              <w:rPr>
                <w:rFonts w:ascii="宋体" w:hAnsi="宋体"/>
                <w:color w:val="auto"/>
                <w:szCs w:val="21"/>
              </w:rPr>
            </w:pPr>
            <w:r>
              <w:rPr>
                <w:rFonts w:hint="eastAsia" w:hAnsi="宋体" w:cs="宋体"/>
                <w:b/>
                <w:bCs/>
                <w:color w:val="auto"/>
                <w:kern w:val="0"/>
                <w:szCs w:val="21"/>
              </w:rPr>
              <w:t>4、</w:t>
            </w:r>
            <w:r>
              <w:rPr>
                <w:rFonts w:hint="eastAsia" w:hAnsi="宋体" w:cs="宋体"/>
                <w:color w:val="auto"/>
                <w:kern w:val="0"/>
                <w:szCs w:val="21"/>
              </w:rPr>
              <w:t>中央空调、电梯、音响系统、网络通信系统、门禁系统、厨房设备、消防系统与设备、防雷检测、外墙清洗等由采购人另行聘请专业单位维保。</w:t>
            </w:r>
          </w:p>
          <w:p>
            <w:pPr>
              <w:snapToGrid w:val="0"/>
              <w:spacing w:line="360" w:lineRule="auto"/>
              <w:ind w:firstLine="422" w:firstLineChars="200"/>
              <w:rPr>
                <w:rFonts w:ascii="宋体" w:hAnsi="宋体"/>
                <w:b/>
                <w:color w:val="auto"/>
                <w:szCs w:val="21"/>
              </w:rPr>
            </w:pPr>
            <w:r>
              <w:rPr>
                <w:rFonts w:hint="eastAsia" w:ascii="宋体" w:hAnsi="宋体"/>
                <w:b/>
                <w:color w:val="auto"/>
                <w:szCs w:val="21"/>
              </w:rPr>
              <w:t>5、绿化管理</w:t>
            </w:r>
          </w:p>
          <w:p>
            <w:pPr>
              <w:snapToGrid w:val="0"/>
              <w:spacing w:line="360" w:lineRule="auto"/>
              <w:ind w:firstLine="420" w:firstLineChars="200"/>
              <w:rPr>
                <w:rFonts w:ascii="宋体" w:hAnsi="宋体"/>
                <w:color w:val="auto"/>
                <w:szCs w:val="21"/>
              </w:rPr>
            </w:pPr>
            <w:r>
              <w:rPr>
                <w:rFonts w:hint="eastAsia" w:ascii="宋体" w:hAnsi="宋体"/>
                <w:color w:val="auto"/>
                <w:szCs w:val="21"/>
              </w:rPr>
              <w:t>负责办公楼及大院公共区域的室内外植物的养护工作。</w:t>
            </w:r>
          </w:p>
          <w:p>
            <w:pPr>
              <w:adjustRightInd w:val="0"/>
              <w:snapToGrid w:val="0"/>
              <w:spacing w:line="380" w:lineRule="exact"/>
              <w:ind w:right="-6" w:firstLine="420" w:firstLineChars="200"/>
              <w:rPr>
                <w:rFonts w:ascii="宋体" w:hAnsi="宋体"/>
                <w:color w:val="auto"/>
                <w:szCs w:val="21"/>
              </w:rPr>
            </w:pPr>
            <w:r>
              <w:rPr>
                <w:rFonts w:hint="eastAsia" w:ascii="宋体" w:hAnsi="宋体"/>
                <w:color w:val="auto"/>
                <w:szCs w:val="21"/>
              </w:rPr>
              <w:t>（1）树木、花灌木、绿篱和草坪的灌溉、修剪、施肥和病虫害杂草防治，所需化肥、农药、各种工具及绿化垃圾清运等由中标单位负责。</w:t>
            </w:r>
          </w:p>
          <w:p>
            <w:pPr>
              <w:adjustRightInd w:val="0"/>
              <w:snapToGrid w:val="0"/>
              <w:spacing w:line="380" w:lineRule="exact"/>
              <w:ind w:right="-6" w:firstLine="420" w:firstLineChars="200"/>
              <w:rPr>
                <w:rFonts w:ascii="宋体" w:hAnsi="宋体"/>
                <w:color w:val="auto"/>
                <w:szCs w:val="21"/>
              </w:rPr>
            </w:pPr>
            <w:r>
              <w:rPr>
                <w:rFonts w:hint="eastAsia" w:ascii="宋体" w:hAnsi="宋体"/>
                <w:color w:val="auto"/>
                <w:szCs w:val="21"/>
              </w:rPr>
              <w:t>（2）室内绿化维护服务。</w:t>
            </w:r>
          </w:p>
          <w:p>
            <w:pPr>
              <w:adjustRightInd w:val="0"/>
              <w:snapToGrid w:val="0"/>
              <w:spacing w:line="380" w:lineRule="exact"/>
              <w:ind w:right="-6"/>
              <w:rPr>
                <w:rFonts w:ascii="宋体" w:hAnsi="宋体"/>
                <w:color w:val="auto"/>
                <w:szCs w:val="21"/>
              </w:rPr>
            </w:pPr>
            <w:r>
              <w:rPr>
                <w:rFonts w:hint="eastAsia" w:ascii="宋体" w:hAnsi="宋体"/>
                <w:color w:val="auto"/>
                <w:szCs w:val="21"/>
              </w:rPr>
              <w:t>备注：植物苗木的种植及补种、室内阴生植物更新及补植、节假日摆花、会务摆花等费用由采购人另行支付。</w:t>
            </w:r>
          </w:p>
          <w:p>
            <w:pPr>
              <w:spacing w:line="380" w:lineRule="exact"/>
              <w:ind w:firstLine="422" w:firstLineChars="200"/>
              <w:rPr>
                <w:rFonts w:ascii="宋体" w:hAnsi="宋体"/>
                <w:color w:val="auto"/>
                <w:szCs w:val="21"/>
              </w:rPr>
            </w:pPr>
            <w:r>
              <w:rPr>
                <w:rFonts w:hint="eastAsia" w:ascii="宋体" w:hAnsi="宋体"/>
                <w:b/>
                <w:bCs/>
                <w:color w:val="auto"/>
                <w:szCs w:val="21"/>
              </w:rPr>
              <w:t>6、</w:t>
            </w:r>
            <w:r>
              <w:rPr>
                <w:rFonts w:hint="eastAsia" w:ascii="宋体" w:hAnsi="宋体"/>
                <w:color w:val="auto"/>
                <w:szCs w:val="21"/>
              </w:rPr>
              <w:t>维护公共安全。在紧急情况下组织人员疏散。安全标识更新，消防器材巡检（安排更换到期消防器材，费用由采购人另行支付）。协助司法警察维持办公楼、控申接待大厅等公共区域的安全保卫工作。</w:t>
            </w:r>
          </w:p>
          <w:p>
            <w:pPr>
              <w:spacing w:line="380" w:lineRule="exact"/>
              <w:ind w:firstLine="422" w:firstLineChars="200"/>
              <w:rPr>
                <w:rFonts w:ascii="宋体" w:hAnsi="宋体"/>
                <w:color w:val="auto"/>
                <w:szCs w:val="21"/>
              </w:rPr>
            </w:pPr>
            <w:r>
              <w:rPr>
                <w:rFonts w:hint="eastAsia" w:ascii="宋体" w:hAnsi="宋体"/>
                <w:b/>
                <w:bCs/>
                <w:color w:val="auto"/>
                <w:szCs w:val="21"/>
              </w:rPr>
              <w:t>7、</w:t>
            </w:r>
            <w:r>
              <w:rPr>
                <w:rFonts w:hint="eastAsia" w:ascii="宋体" w:hAnsi="宋体"/>
                <w:color w:val="auto"/>
                <w:szCs w:val="21"/>
              </w:rPr>
              <w:t>做好“防火、防盗、防爆、防破坏”的“四防”工作，安保值班人员配备必要的安保器材（盾牌、头盔、防刺背心，防暴钢叉</w:t>
            </w:r>
            <w:r>
              <w:rPr>
                <w:rFonts w:hint="eastAsia" w:ascii="宋体" w:hAnsi="宋体"/>
                <w:color w:val="auto"/>
                <w:szCs w:val="21"/>
                <w:lang w:eastAsia="zh-CN"/>
              </w:rPr>
              <w:t>，</w:t>
            </w:r>
            <w:r>
              <w:rPr>
                <w:rFonts w:hint="eastAsia" w:ascii="宋体" w:hAnsi="宋体"/>
                <w:color w:val="auto"/>
                <w:szCs w:val="21"/>
                <w:lang w:val="en-US" w:eastAsia="zh-CN"/>
              </w:rPr>
              <w:t>对讲机</w:t>
            </w:r>
            <w:r>
              <w:rPr>
                <w:rFonts w:hint="eastAsia" w:ascii="宋体" w:hAnsi="宋体"/>
                <w:color w:val="auto"/>
                <w:szCs w:val="21"/>
              </w:rPr>
              <w:t>等），做好全天候24小时安全巡视、门岗执勤及公共场所的安全防范和公共秩序管理、维护等安全工作，单位内交通、车辆停放的管理；配合、协助公安机关及有关部门处理一切与治安有关的工作。</w:t>
            </w:r>
          </w:p>
          <w:p>
            <w:pPr>
              <w:spacing w:line="380" w:lineRule="exact"/>
              <w:ind w:firstLine="422" w:firstLineChars="200"/>
              <w:rPr>
                <w:rFonts w:ascii="宋体" w:hAnsi="宋体"/>
                <w:color w:val="auto"/>
                <w:szCs w:val="21"/>
              </w:rPr>
            </w:pPr>
            <w:r>
              <w:rPr>
                <w:rFonts w:hint="eastAsia" w:ascii="宋体" w:hAnsi="宋体"/>
                <w:b/>
                <w:bCs/>
                <w:color w:val="auto"/>
                <w:szCs w:val="21"/>
              </w:rPr>
              <w:t>8、</w:t>
            </w:r>
            <w:r>
              <w:rPr>
                <w:rFonts w:hint="eastAsia" w:ascii="宋体" w:hAnsi="宋体"/>
                <w:color w:val="auto"/>
                <w:szCs w:val="21"/>
              </w:rPr>
              <w:t>公共环境（楼梯及楼梯间、门厅、走廊通道、院领导办公室、会议室、远程办案区、接访大厅、卫生间、茶水间、有设备用房）的清洁卫生，垃圾的收集、统一堆放。</w:t>
            </w:r>
          </w:p>
          <w:p>
            <w:pPr>
              <w:spacing w:line="380" w:lineRule="exact"/>
              <w:ind w:firstLine="422" w:firstLineChars="200"/>
              <w:rPr>
                <w:rFonts w:ascii="宋体" w:hAnsi="宋体"/>
                <w:color w:val="auto"/>
                <w:szCs w:val="21"/>
              </w:rPr>
            </w:pPr>
            <w:r>
              <w:rPr>
                <w:rFonts w:hint="eastAsia" w:ascii="宋体" w:hAnsi="宋体"/>
                <w:b/>
                <w:bCs/>
                <w:color w:val="auto"/>
                <w:szCs w:val="21"/>
              </w:rPr>
              <w:t>9、</w:t>
            </w:r>
            <w:r>
              <w:rPr>
                <w:rFonts w:hint="eastAsia" w:ascii="宋体" w:hAnsi="宋体"/>
                <w:color w:val="auto"/>
                <w:szCs w:val="21"/>
              </w:rPr>
              <w:t>报刊杂志发放。</w:t>
            </w:r>
          </w:p>
          <w:p>
            <w:pPr>
              <w:spacing w:line="380" w:lineRule="exact"/>
              <w:ind w:firstLine="422" w:firstLineChars="200"/>
              <w:rPr>
                <w:rFonts w:ascii="宋体" w:hAnsi="宋体"/>
                <w:color w:val="auto"/>
                <w:szCs w:val="21"/>
              </w:rPr>
            </w:pPr>
            <w:r>
              <w:rPr>
                <w:rFonts w:hint="eastAsia" w:ascii="宋体" w:hAnsi="宋体"/>
                <w:b/>
                <w:bCs/>
                <w:color w:val="auto"/>
                <w:szCs w:val="21"/>
              </w:rPr>
              <w:t>10、</w:t>
            </w:r>
            <w:r>
              <w:rPr>
                <w:rFonts w:hint="eastAsia" w:ascii="宋体" w:hAnsi="宋体"/>
                <w:color w:val="auto"/>
                <w:szCs w:val="21"/>
              </w:rPr>
              <w:t>会务服务。会务所需用品由采购人提供。</w:t>
            </w:r>
          </w:p>
          <w:p>
            <w:pPr>
              <w:spacing w:line="380" w:lineRule="exact"/>
              <w:ind w:firstLine="422" w:firstLineChars="200"/>
              <w:rPr>
                <w:rFonts w:ascii="宋体" w:hAnsi="宋体"/>
                <w:color w:val="auto"/>
                <w:szCs w:val="21"/>
              </w:rPr>
            </w:pPr>
            <w:r>
              <w:rPr>
                <w:rFonts w:hint="eastAsia" w:ascii="宋体" w:hAnsi="宋体"/>
                <w:b/>
                <w:bCs/>
                <w:color w:val="auto"/>
                <w:szCs w:val="21"/>
              </w:rPr>
              <w:t>11、</w:t>
            </w:r>
            <w:r>
              <w:rPr>
                <w:rFonts w:hint="eastAsia" w:ascii="宋体" w:hAnsi="宋体"/>
                <w:b w:val="0"/>
                <w:bCs w:val="0"/>
                <w:color w:val="auto"/>
                <w:szCs w:val="21"/>
                <w:lang w:val="en-US" w:eastAsia="zh-CN"/>
              </w:rPr>
              <w:t>协助</w:t>
            </w:r>
            <w:r>
              <w:rPr>
                <w:rFonts w:hint="eastAsia" w:ascii="宋体" w:hAnsi="宋体"/>
                <w:color w:val="auto"/>
                <w:szCs w:val="21"/>
              </w:rPr>
              <w:t>化粪池清理。（定期保养清理，若堵塞清理按实际清理的费用支付）</w:t>
            </w:r>
          </w:p>
          <w:p>
            <w:pPr>
              <w:snapToGrid w:val="0"/>
              <w:spacing w:line="360" w:lineRule="auto"/>
              <w:rPr>
                <w:rFonts w:ascii="宋体" w:hAnsi="宋体"/>
                <w:b/>
                <w:color w:val="auto"/>
                <w:szCs w:val="21"/>
              </w:rPr>
            </w:pPr>
            <w:r>
              <w:rPr>
                <w:rFonts w:hint="eastAsia" w:ascii="宋体" w:hAnsi="宋体"/>
                <w:b/>
                <w:color w:val="auto"/>
                <w:szCs w:val="21"/>
              </w:rPr>
              <w:t>（四）服务标准</w:t>
            </w:r>
          </w:p>
          <w:p>
            <w:pPr>
              <w:snapToGrid w:val="0"/>
              <w:spacing w:line="360" w:lineRule="auto"/>
              <w:ind w:firstLine="422" w:firstLineChars="200"/>
              <w:rPr>
                <w:rFonts w:ascii="宋体" w:hAnsi="宋体"/>
                <w:b/>
                <w:color w:val="auto"/>
                <w:szCs w:val="21"/>
              </w:rPr>
            </w:pPr>
            <w:r>
              <w:rPr>
                <w:rFonts w:hint="eastAsia" w:ascii="宋体" w:hAnsi="宋体"/>
                <w:b/>
                <w:color w:val="auto"/>
                <w:szCs w:val="21"/>
              </w:rPr>
              <w:t>1、房屋外观：外观完好、整洁，外墙装饰无脱落、无污迹。</w:t>
            </w:r>
          </w:p>
          <w:p>
            <w:pPr>
              <w:snapToGrid w:val="0"/>
              <w:spacing w:line="360" w:lineRule="auto"/>
              <w:ind w:firstLine="422" w:firstLineChars="200"/>
              <w:rPr>
                <w:rFonts w:ascii="宋体" w:hAnsi="宋体"/>
                <w:b/>
                <w:color w:val="auto"/>
                <w:szCs w:val="21"/>
              </w:rPr>
            </w:pPr>
            <w:r>
              <w:rPr>
                <w:rFonts w:hint="eastAsia" w:ascii="宋体" w:hAnsi="宋体"/>
                <w:b/>
                <w:color w:val="auto"/>
                <w:szCs w:val="21"/>
              </w:rPr>
              <w:t>2、房屋及设施、设备的维修养护</w:t>
            </w:r>
          </w:p>
          <w:p>
            <w:pPr>
              <w:snapToGrid w:val="0"/>
              <w:spacing w:line="360" w:lineRule="auto"/>
              <w:ind w:firstLine="420" w:firstLineChars="200"/>
              <w:rPr>
                <w:rFonts w:ascii="宋体" w:hAnsi="宋体"/>
                <w:color w:val="auto"/>
                <w:szCs w:val="21"/>
                <w:highlight w:val="yellow"/>
              </w:rPr>
            </w:pPr>
            <w:r>
              <w:rPr>
                <w:rFonts w:hint="eastAsia" w:ascii="宋体" w:hAnsi="宋体"/>
                <w:color w:val="auto"/>
                <w:szCs w:val="21"/>
              </w:rPr>
              <w:t>（1）建立</w:t>
            </w:r>
            <w:bookmarkStart w:id="9" w:name="OLE_LINK1"/>
            <w:r>
              <w:rPr>
                <w:rFonts w:hint="eastAsia" w:ascii="宋体" w:hAnsi="宋体"/>
                <w:color w:val="auto"/>
                <w:szCs w:val="21"/>
                <w:lang w:val="en-US" w:eastAsia="zh-CN"/>
              </w:rPr>
              <w:t>公</w:t>
            </w:r>
            <w:bookmarkEnd w:id="9"/>
            <w:r>
              <w:rPr>
                <w:rFonts w:hint="eastAsia" w:ascii="宋体" w:hAnsi="宋体"/>
                <w:color w:val="auto"/>
                <w:szCs w:val="21"/>
              </w:rPr>
              <w:t>用部位、</w:t>
            </w:r>
            <w:r>
              <w:rPr>
                <w:rFonts w:hint="eastAsia" w:ascii="宋体" w:hAnsi="宋体"/>
                <w:color w:val="auto"/>
                <w:szCs w:val="21"/>
                <w:lang w:val="en-US" w:eastAsia="zh-CN"/>
              </w:rPr>
              <w:t>公</w:t>
            </w:r>
            <w:r>
              <w:rPr>
                <w:rFonts w:hint="eastAsia" w:ascii="宋体" w:hAnsi="宋体"/>
                <w:color w:val="auto"/>
                <w:szCs w:val="21"/>
              </w:rPr>
              <w:t>用设施、设备养护管理、巡查等制度；</w:t>
            </w:r>
          </w:p>
          <w:p>
            <w:pPr>
              <w:snapToGrid w:val="0"/>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）根据巡查制度标准，对房屋</w:t>
            </w:r>
            <w:r>
              <w:rPr>
                <w:rFonts w:hint="eastAsia" w:ascii="宋体" w:hAnsi="宋体"/>
                <w:color w:val="auto"/>
                <w:szCs w:val="21"/>
                <w:lang w:val="en-US" w:eastAsia="zh-CN"/>
              </w:rPr>
              <w:t>公</w:t>
            </w:r>
            <w:r>
              <w:rPr>
                <w:rFonts w:hint="eastAsia" w:ascii="宋体" w:hAnsi="宋体"/>
                <w:color w:val="auto"/>
                <w:szCs w:val="21"/>
              </w:rPr>
              <w:t>用部位、</w:t>
            </w:r>
            <w:r>
              <w:rPr>
                <w:rFonts w:hint="eastAsia" w:ascii="宋体" w:hAnsi="宋体"/>
                <w:color w:val="auto"/>
                <w:szCs w:val="21"/>
                <w:lang w:val="en-US" w:eastAsia="zh-CN"/>
              </w:rPr>
              <w:t>公</w:t>
            </w:r>
            <w:r>
              <w:rPr>
                <w:rFonts w:hint="eastAsia" w:ascii="宋体" w:hAnsi="宋体"/>
                <w:color w:val="auto"/>
                <w:szCs w:val="21"/>
              </w:rPr>
              <w:t>用设施、设备进行规范化管理，做到发现问题及时处理，无随意改变用途现象。</w:t>
            </w:r>
          </w:p>
          <w:p>
            <w:pPr>
              <w:snapToGrid w:val="0"/>
              <w:spacing w:line="360" w:lineRule="auto"/>
              <w:ind w:firstLine="422" w:firstLineChars="200"/>
              <w:rPr>
                <w:rFonts w:ascii="宋体" w:hAnsi="宋体"/>
                <w:b/>
                <w:color w:val="auto"/>
                <w:szCs w:val="21"/>
              </w:rPr>
            </w:pPr>
            <w:r>
              <w:rPr>
                <w:rFonts w:hint="eastAsia" w:ascii="宋体" w:hAnsi="宋体"/>
                <w:b/>
                <w:color w:val="auto"/>
                <w:szCs w:val="21"/>
              </w:rPr>
              <w:t>3、设备运行</w:t>
            </w:r>
          </w:p>
          <w:p>
            <w:pPr>
              <w:snapToGrid w:val="0"/>
              <w:spacing w:line="360" w:lineRule="auto"/>
              <w:ind w:firstLine="420" w:firstLineChars="200"/>
              <w:rPr>
                <w:rFonts w:ascii="宋体" w:hAnsi="宋体"/>
                <w:color w:val="auto"/>
                <w:szCs w:val="21"/>
              </w:rPr>
            </w:pPr>
            <w:r>
              <w:rPr>
                <w:rFonts w:hint="eastAsia" w:ascii="宋体" w:hAnsi="宋体"/>
                <w:color w:val="auto"/>
                <w:szCs w:val="21"/>
              </w:rPr>
              <w:t>（1）对水、电、消防、发电装置等设施设备进行规范化管理，发现问题及时处理，使其处于正常使用状态；</w:t>
            </w:r>
          </w:p>
          <w:p>
            <w:pPr>
              <w:snapToGrid w:val="0"/>
              <w:spacing w:line="360" w:lineRule="auto"/>
              <w:ind w:firstLine="420" w:firstLineChars="200"/>
              <w:rPr>
                <w:rFonts w:ascii="宋体" w:hAnsi="宋体"/>
                <w:color w:val="auto"/>
                <w:szCs w:val="21"/>
              </w:rPr>
            </w:pPr>
            <w:r>
              <w:rPr>
                <w:rFonts w:hint="eastAsia" w:ascii="宋体" w:hAnsi="宋体"/>
                <w:color w:val="auto"/>
                <w:szCs w:val="21"/>
              </w:rPr>
              <w:t>（2）按标准进行维护维修，故障排除及时。</w:t>
            </w:r>
          </w:p>
          <w:p>
            <w:pPr>
              <w:snapToGrid w:val="0"/>
              <w:spacing w:line="360" w:lineRule="auto"/>
              <w:ind w:firstLine="422" w:firstLineChars="200"/>
              <w:rPr>
                <w:rFonts w:ascii="宋体" w:hAnsi="宋体"/>
                <w:b/>
                <w:color w:val="auto"/>
                <w:szCs w:val="21"/>
              </w:rPr>
            </w:pPr>
            <w:r>
              <w:rPr>
                <w:rFonts w:hint="eastAsia" w:ascii="宋体" w:hAnsi="宋体"/>
                <w:b/>
                <w:color w:val="auto"/>
                <w:szCs w:val="21"/>
              </w:rPr>
              <w:t>4、会务服务服务要求</w:t>
            </w:r>
          </w:p>
          <w:p>
            <w:pPr>
              <w:snapToGrid w:val="0"/>
              <w:spacing w:line="360" w:lineRule="auto"/>
              <w:ind w:firstLine="420" w:firstLineChars="200"/>
              <w:rPr>
                <w:rFonts w:ascii="宋体" w:hAnsi="宋体"/>
                <w:color w:val="auto"/>
                <w:szCs w:val="21"/>
              </w:rPr>
            </w:pPr>
            <w:r>
              <w:rPr>
                <w:rFonts w:hint="eastAsia" w:ascii="宋体" w:hAnsi="宋体"/>
                <w:color w:val="auto"/>
                <w:szCs w:val="21"/>
              </w:rPr>
              <w:t>（1）日常管理：保持会议室常用常新、保证随需随用。</w:t>
            </w:r>
          </w:p>
          <w:p>
            <w:pPr>
              <w:snapToGrid w:val="0"/>
              <w:spacing w:line="360" w:lineRule="auto"/>
              <w:ind w:firstLine="420" w:firstLineChars="200"/>
              <w:rPr>
                <w:rFonts w:ascii="宋体" w:hAnsi="宋体"/>
                <w:color w:val="auto"/>
                <w:szCs w:val="21"/>
              </w:rPr>
            </w:pPr>
            <w:r>
              <w:rPr>
                <w:rFonts w:hint="eastAsia" w:ascii="宋体" w:hAnsi="宋体"/>
                <w:color w:val="auto"/>
                <w:szCs w:val="21"/>
              </w:rPr>
              <w:t>（2）定期消杀：定期的消毒杀菌，确保会议室卫生状况达到良好状态。</w:t>
            </w:r>
          </w:p>
          <w:p>
            <w:pPr>
              <w:snapToGrid w:val="0"/>
              <w:spacing w:line="360" w:lineRule="auto"/>
              <w:ind w:firstLine="420" w:firstLineChars="200"/>
              <w:rPr>
                <w:rFonts w:ascii="宋体" w:hAnsi="宋体"/>
                <w:color w:val="auto"/>
                <w:szCs w:val="21"/>
              </w:rPr>
            </w:pPr>
            <w:r>
              <w:rPr>
                <w:rFonts w:hint="eastAsia" w:ascii="宋体" w:hAnsi="宋体"/>
                <w:color w:val="auto"/>
                <w:szCs w:val="21"/>
              </w:rPr>
              <w:t>（3）按要求配合做好各类会议的会前准备、会中服务、会后处理工作。如遇到特别重大会议，需要增派会务人员，劳务费经过双方商榷后由采购方按照实际支付。</w:t>
            </w:r>
          </w:p>
          <w:p>
            <w:pPr>
              <w:snapToGrid w:val="0"/>
              <w:spacing w:line="360" w:lineRule="auto"/>
              <w:ind w:firstLine="422" w:firstLineChars="200"/>
              <w:rPr>
                <w:rFonts w:ascii="宋体" w:hAnsi="宋体"/>
                <w:b/>
                <w:color w:val="auto"/>
                <w:szCs w:val="21"/>
              </w:rPr>
            </w:pPr>
            <w:r>
              <w:rPr>
                <w:rFonts w:hint="eastAsia" w:ascii="宋体" w:hAnsi="宋体"/>
                <w:b/>
                <w:color w:val="auto"/>
                <w:szCs w:val="21"/>
              </w:rPr>
              <w:t>5、室内保洁服务</w:t>
            </w:r>
          </w:p>
          <w:p>
            <w:pPr>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rPr>
              <w:t>（1）</w:t>
            </w:r>
            <w:r>
              <w:rPr>
                <w:rFonts w:hint="eastAsia" w:ascii="宋体" w:hAnsi="宋体"/>
                <w:color w:val="auto"/>
                <w:szCs w:val="21"/>
                <w:lang w:val="en-US" w:eastAsia="zh-CN"/>
              </w:rPr>
              <w:t>公共区域：</w:t>
            </w:r>
          </w:p>
          <w:p>
            <w:pPr>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1.办公楼大堂、接访大厅：每日拖洗2次（节假日每两日1次），保持无灰尘、无污渍、无杂物，无纸屑、烟头等废弃物；</w:t>
            </w:r>
          </w:p>
          <w:p>
            <w:pPr>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2.听证室、认罪认罚室、阅览室、远程庭审/提讯等办案场所：每日拖洗1次（节假日每两日1次），包括地面、设备及办公家具等清洁，保持无灰尘、无污渍、无杂物；</w:t>
            </w:r>
          </w:p>
          <w:p>
            <w:pPr>
              <w:snapToGrid w:val="0"/>
              <w:spacing w:line="360" w:lineRule="auto"/>
              <w:ind w:firstLine="420" w:firstLineChars="200"/>
              <w:rPr>
                <w:rFonts w:hint="eastAsia" w:ascii="宋体" w:hAnsi="宋体" w:eastAsia="宋体"/>
                <w:color w:val="auto"/>
                <w:szCs w:val="21"/>
                <w:lang w:val="en-US" w:eastAsia="zh-CN"/>
              </w:rPr>
            </w:pPr>
            <w:r>
              <w:rPr>
                <w:rFonts w:hint="eastAsia" w:ascii="宋体" w:hAnsi="宋体"/>
                <w:color w:val="auto"/>
                <w:szCs w:val="21"/>
                <w:lang w:val="en-US" w:eastAsia="zh-CN"/>
              </w:rPr>
              <w:t>3.</w:t>
            </w:r>
            <w:r>
              <w:rPr>
                <w:rFonts w:hint="eastAsia" w:ascii="宋体" w:hAnsi="宋体"/>
                <w:color w:val="auto"/>
                <w:szCs w:val="21"/>
              </w:rPr>
              <w:t>各楼层会议室做到用前用后即清，一周打扫</w:t>
            </w:r>
            <w:r>
              <w:rPr>
                <w:rFonts w:hint="eastAsia" w:ascii="宋体" w:hAnsi="宋体"/>
                <w:color w:val="auto"/>
                <w:szCs w:val="21"/>
                <w:lang w:val="en-US" w:eastAsia="zh-CN"/>
              </w:rPr>
              <w:t>2</w:t>
            </w:r>
            <w:r>
              <w:rPr>
                <w:rFonts w:hint="eastAsia" w:ascii="宋体" w:hAnsi="宋体"/>
                <w:color w:val="auto"/>
                <w:szCs w:val="21"/>
              </w:rPr>
              <w:t>次，若有会议需提前一天于下午四点之前清理完毕，待业主检查合格后方可结束工作，具体根据业主通知执行</w:t>
            </w:r>
            <w:r>
              <w:rPr>
                <w:rFonts w:hint="eastAsia" w:ascii="宋体" w:hAnsi="宋体"/>
                <w:color w:val="auto"/>
                <w:szCs w:val="21"/>
                <w:lang w:eastAsia="zh-CN"/>
              </w:rPr>
              <w:t>；</w:t>
            </w:r>
          </w:p>
          <w:p>
            <w:pPr>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4.走廊、楼梯间（-1—6楼）：每日拖洗1次（节假日每两日1次），保持无灰尘、无污渍、无杂物，无纸屑、烟头等废弃物；</w:t>
            </w:r>
          </w:p>
          <w:p>
            <w:pPr>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5.电梯轿厢：每天对电梯轿厢进行抹尘，上不锈钢保护剂，梯槽、天顶灯饰每周抹尘、清扫1次，并循环保洁，确保目视干净、无指印、无污渍、干净明亮；</w:t>
            </w:r>
          </w:p>
          <w:p>
            <w:pPr>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6.楼梯扶手与栏杆：每周擦抹楼梯扶手、栏杆、窗台1次，保持基本无灰尘；</w:t>
            </w:r>
          </w:p>
          <w:p>
            <w:pPr>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门窗玻璃：每月擦拭门、窗等玻璃一次，门厅玻璃每月二次，目视明亮无污迹；</w:t>
            </w:r>
          </w:p>
          <w:p>
            <w:pPr>
              <w:numPr>
                <w:ilvl w:val="0"/>
                <w:numId w:val="0"/>
              </w:numPr>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7.消防栓与指示牌：每周擦抹消防栓、指示牌等公共设施1次，使其外表基本无灰尘、无污渍；</w:t>
            </w:r>
          </w:p>
          <w:p>
            <w:pPr>
              <w:numPr>
                <w:ilvl w:val="0"/>
                <w:numId w:val="0"/>
              </w:numPr>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8.天花板与灯具：每季对天花板、公共灯具进行除尘，目视基本无灰尘、无蜘蛛网、无污渍；</w:t>
            </w:r>
          </w:p>
          <w:p>
            <w:pPr>
              <w:numPr>
                <w:ilvl w:val="0"/>
                <w:numId w:val="0"/>
              </w:numPr>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9.垃圾桶：每天清除2次垃圾，每天清洗1次，收集点周围地面无散落垃圾，无污迹，无明显异味；</w:t>
            </w:r>
          </w:p>
          <w:p>
            <w:pPr>
              <w:numPr>
                <w:ilvl w:val="0"/>
                <w:numId w:val="0"/>
              </w:numPr>
              <w:snapToGrid w:val="0"/>
              <w:spacing w:line="360" w:lineRule="auto"/>
              <w:ind w:firstLine="420" w:firstLineChars="200"/>
              <w:rPr>
                <w:rFonts w:hint="eastAsia" w:ascii="宋体" w:hAnsi="宋体" w:eastAsia="宋体"/>
                <w:color w:val="auto"/>
                <w:szCs w:val="21"/>
                <w:lang w:val="en-US" w:eastAsia="zh-CN"/>
              </w:rPr>
            </w:pPr>
            <w:r>
              <w:rPr>
                <w:rFonts w:hint="eastAsia" w:ascii="宋体" w:hAnsi="宋体"/>
                <w:color w:val="auto"/>
                <w:szCs w:val="21"/>
                <w:lang w:val="en-US" w:eastAsia="zh-CN"/>
              </w:rPr>
              <w:t>10.</w:t>
            </w:r>
            <w:r>
              <w:rPr>
                <w:rFonts w:hint="eastAsia" w:ascii="宋体" w:hAnsi="宋体"/>
                <w:color w:val="auto"/>
                <w:szCs w:val="21"/>
              </w:rPr>
              <w:t>卫生间每日擦洗2次（节假日每两日1次），每周除异味2次，便池、洗手池和镜子等保持清洁，无污渍、无异味</w:t>
            </w:r>
            <w:r>
              <w:rPr>
                <w:rFonts w:hint="eastAsia" w:ascii="宋体" w:hAnsi="宋体"/>
                <w:color w:val="auto"/>
                <w:szCs w:val="21"/>
                <w:lang w:eastAsia="zh-CN"/>
              </w:rPr>
              <w:t>；</w:t>
            </w:r>
          </w:p>
          <w:p>
            <w:pPr>
              <w:numPr>
                <w:ilvl w:val="0"/>
                <w:numId w:val="0"/>
              </w:numPr>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11.天台与屋顶：每周清扫1次，无杂物、无明显污渍</w:t>
            </w:r>
            <w:r>
              <w:rPr>
                <w:rFonts w:hint="eastAsia" w:ascii="宋体" w:hAnsi="宋体"/>
                <w:color w:val="auto"/>
                <w:szCs w:val="21"/>
              </w:rPr>
              <w:t>。</w:t>
            </w:r>
          </w:p>
          <w:p>
            <w:pPr>
              <w:numPr>
                <w:ilvl w:val="0"/>
                <w:numId w:val="0"/>
              </w:numPr>
              <w:snapToGrid w:val="0"/>
              <w:spacing w:line="360" w:lineRule="auto"/>
              <w:ind w:firstLine="420" w:firstLineChars="200"/>
              <w:rPr>
                <w:rFonts w:hint="eastAsia" w:ascii="宋体" w:hAnsi="宋体"/>
                <w:color w:val="auto"/>
                <w:szCs w:val="21"/>
              </w:rPr>
            </w:pPr>
            <w:r>
              <w:rPr>
                <w:rFonts w:hint="eastAsia" w:ascii="宋体" w:hAnsi="宋体"/>
                <w:color w:val="auto"/>
                <w:szCs w:val="21"/>
              </w:rPr>
              <w:t>以上根据服务过程中产生的问题由采购方进行执行标准的调整。</w:t>
            </w:r>
          </w:p>
          <w:p>
            <w:pPr>
              <w:snapToGrid w:val="0"/>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lang w:eastAsia="zh-CN"/>
              </w:rPr>
              <w:t>（</w:t>
            </w:r>
            <w:r>
              <w:rPr>
                <w:rFonts w:hint="eastAsia" w:ascii="宋体" w:hAnsi="宋体"/>
                <w:color w:val="auto"/>
                <w:szCs w:val="21"/>
                <w:lang w:val="en-US" w:eastAsia="zh-CN"/>
              </w:rPr>
              <w:t>2</w:t>
            </w:r>
            <w:r>
              <w:rPr>
                <w:rFonts w:hint="eastAsia" w:ascii="宋体" w:hAnsi="宋体"/>
                <w:color w:val="auto"/>
                <w:szCs w:val="21"/>
                <w:lang w:eastAsia="zh-CN"/>
              </w:rPr>
              <w:t>）</w:t>
            </w:r>
            <w:r>
              <w:rPr>
                <w:rFonts w:hint="eastAsia" w:ascii="宋体" w:hAnsi="宋体"/>
                <w:color w:val="auto"/>
                <w:szCs w:val="21"/>
                <w:lang w:val="en-US" w:eastAsia="zh-CN"/>
              </w:rPr>
              <w:t>院领导办公室暂定两天打扫1次；逢休假后需提前一天进行保洁服务，及时通风散气。</w:t>
            </w:r>
          </w:p>
          <w:p>
            <w:pPr>
              <w:snapToGrid w:val="0"/>
              <w:spacing w:line="360" w:lineRule="auto"/>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）工作日上班时间有专人负责巡查保洁，</w:t>
            </w:r>
            <w:r>
              <w:rPr>
                <w:rFonts w:hint="eastAsia" w:ascii="宋体" w:hAnsi="宋体"/>
                <w:color w:val="auto"/>
                <w:szCs w:val="21"/>
                <w:lang w:val="en-US" w:eastAsia="zh-CN"/>
              </w:rPr>
              <w:t>实行每日签到工作要求，排查楼道内乱悬挂、乱贴乱画、乱堆放等问题，</w:t>
            </w:r>
            <w:r>
              <w:rPr>
                <w:rFonts w:hint="eastAsia" w:ascii="宋体" w:hAnsi="宋体"/>
                <w:color w:val="auto"/>
                <w:szCs w:val="21"/>
              </w:rPr>
              <w:t>做到室内干净清洁，保持排水、排风通畅。无满溢污迹，无残留散落物，无异味，发现设施设备损坏及时报告。</w:t>
            </w:r>
          </w:p>
          <w:p>
            <w:pPr>
              <w:snapToGrid w:val="0"/>
              <w:spacing w:line="360" w:lineRule="auto"/>
              <w:ind w:firstLine="420" w:firstLineChars="200"/>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4</w:t>
            </w:r>
            <w:r>
              <w:rPr>
                <w:rFonts w:hint="eastAsia" w:ascii="宋体" w:hAnsi="宋体"/>
                <w:color w:val="auto"/>
                <w:szCs w:val="21"/>
                <w:lang w:eastAsia="zh-CN"/>
              </w:rPr>
              <w:t>）</w:t>
            </w:r>
            <w:r>
              <w:rPr>
                <w:rFonts w:hint="eastAsia" w:ascii="宋体" w:hAnsi="宋体"/>
                <w:color w:val="auto"/>
                <w:szCs w:val="21"/>
              </w:rPr>
              <w:t>南宁市青秀区人民检察院青少年法治教育基地，一周打扫一次，若有会议需提前一天于下午四点之前清理完毕，待业主检查合格后方可结束工作，具体根据业主通知执行。</w:t>
            </w:r>
          </w:p>
          <w:p>
            <w:pPr>
              <w:snapToGrid w:val="0"/>
              <w:spacing w:line="360" w:lineRule="auto"/>
              <w:ind w:firstLine="422" w:firstLineChars="200"/>
              <w:rPr>
                <w:rFonts w:ascii="宋体" w:hAnsi="宋体"/>
                <w:b/>
                <w:color w:val="auto"/>
                <w:szCs w:val="21"/>
              </w:rPr>
            </w:pPr>
            <w:r>
              <w:rPr>
                <w:rFonts w:hint="eastAsia" w:ascii="宋体" w:hAnsi="宋体"/>
                <w:b/>
                <w:color w:val="auto"/>
                <w:szCs w:val="21"/>
              </w:rPr>
              <w:t>6、室外保洁服务</w:t>
            </w:r>
          </w:p>
          <w:p>
            <w:pPr>
              <w:snapToGrid w:val="0"/>
              <w:spacing w:line="360" w:lineRule="auto"/>
              <w:ind w:firstLine="420" w:firstLineChars="200"/>
              <w:rPr>
                <w:rFonts w:ascii="宋体" w:hAnsi="宋体"/>
                <w:color w:val="auto"/>
                <w:szCs w:val="21"/>
              </w:rPr>
            </w:pPr>
            <w:r>
              <w:rPr>
                <w:rFonts w:hint="eastAsia" w:ascii="宋体" w:hAnsi="宋体"/>
                <w:color w:val="auto"/>
                <w:szCs w:val="21"/>
              </w:rPr>
              <w:t>（1）根据实际情况合理布设果皮箱或垃圾桶，垃圾清运日产日清，无垃圾桶、果皮箱满溢现象，保持垃圾设施清洁、无异味；垃圾袋装化。</w:t>
            </w:r>
          </w:p>
          <w:p>
            <w:pPr>
              <w:snapToGrid w:val="0"/>
              <w:spacing w:line="360" w:lineRule="auto"/>
              <w:ind w:firstLine="420" w:firstLineChars="200"/>
              <w:rPr>
                <w:rFonts w:hint="eastAsia" w:ascii="宋体" w:hAnsi="宋体"/>
                <w:color w:val="auto"/>
                <w:szCs w:val="21"/>
              </w:rPr>
            </w:pPr>
            <w:r>
              <w:rPr>
                <w:rFonts w:hint="eastAsia" w:ascii="宋体" w:hAnsi="宋体"/>
                <w:color w:val="auto"/>
                <w:szCs w:val="21"/>
              </w:rPr>
              <w:t>（2）有健全的保洁制度，道路、广场、停车场、绿地等公共区域设专人保洁，每天清扫2次；一层共用大厅每日拖洗1次；楼梯扶手每日擦洗1次；共用部位玻璃每周清洁1次；室外标识、宣传栏、信报箱等共用部位设施设备每周擦拭2次；路灯、楼道灯每月清洁1次。</w:t>
            </w:r>
          </w:p>
          <w:p>
            <w:pPr>
              <w:snapToGrid w:val="0"/>
              <w:spacing w:line="360" w:lineRule="auto"/>
              <w:ind w:firstLine="420" w:firstLineChars="200"/>
              <w:rPr>
                <w:rFonts w:hint="eastAsia" w:ascii="宋体" w:hAnsi="宋体"/>
                <w:color w:val="auto"/>
                <w:szCs w:val="21"/>
                <w:lang w:eastAsia="zh-CN"/>
              </w:rPr>
            </w:pPr>
            <w:r>
              <w:rPr>
                <w:rFonts w:hint="eastAsia" w:ascii="宋体" w:hAnsi="宋体"/>
                <w:color w:val="auto"/>
                <w:szCs w:val="21"/>
                <w:lang w:eastAsia="zh-CN"/>
              </w:rPr>
              <w:t>（</w:t>
            </w:r>
            <w:r>
              <w:rPr>
                <w:rFonts w:hint="eastAsia" w:ascii="宋体" w:hAnsi="宋体"/>
                <w:color w:val="auto"/>
                <w:szCs w:val="21"/>
                <w:lang w:val="en-US" w:eastAsia="zh-CN"/>
              </w:rPr>
              <w:t>3</w:t>
            </w:r>
            <w:r>
              <w:rPr>
                <w:rFonts w:hint="eastAsia" w:ascii="宋体" w:hAnsi="宋体"/>
                <w:color w:val="auto"/>
                <w:szCs w:val="21"/>
                <w:lang w:eastAsia="zh-CN"/>
              </w:rPr>
              <w:t>）</w:t>
            </w:r>
            <w:r>
              <w:rPr>
                <w:rFonts w:hint="eastAsia" w:ascii="宋体" w:hAnsi="宋体"/>
                <w:color w:val="auto"/>
                <w:szCs w:val="21"/>
              </w:rPr>
              <w:t>院内公用道路、电动车棚、露天停车场、绿地每日早上清扫1次，工作日上班时间有专人进行巡查保洁。做到无明显暴露垃圾，无卫生死角；及时清除水泥、沥青、地砖上的杂草</w:t>
            </w:r>
            <w:r>
              <w:rPr>
                <w:rFonts w:hint="eastAsia" w:ascii="宋体" w:hAnsi="宋体"/>
                <w:color w:val="auto"/>
                <w:szCs w:val="21"/>
                <w:lang w:eastAsia="zh-CN"/>
              </w:rPr>
              <w:t>。</w:t>
            </w:r>
          </w:p>
          <w:p>
            <w:pPr>
              <w:snapToGrid w:val="0"/>
              <w:spacing w:line="360" w:lineRule="auto"/>
              <w:ind w:firstLine="420" w:firstLineChars="200"/>
              <w:rPr>
                <w:rFonts w:hint="eastAsia" w:ascii="宋体" w:hAnsi="宋体"/>
                <w:color w:val="auto"/>
                <w:szCs w:val="21"/>
                <w:lang w:eastAsia="zh-CN"/>
              </w:rPr>
            </w:pPr>
            <w:r>
              <w:rPr>
                <w:rFonts w:hint="eastAsia" w:ascii="宋体" w:hAnsi="宋体"/>
                <w:color w:val="auto"/>
                <w:szCs w:val="21"/>
                <w:lang w:eastAsia="zh-CN"/>
              </w:rPr>
              <w:t>（</w:t>
            </w:r>
            <w:r>
              <w:rPr>
                <w:rFonts w:hint="eastAsia" w:ascii="宋体" w:hAnsi="宋体"/>
                <w:color w:val="auto"/>
                <w:szCs w:val="21"/>
                <w:lang w:val="en-US" w:eastAsia="zh-CN"/>
              </w:rPr>
              <w:t>4</w:t>
            </w:r>
            <w:r>
              <w:rPr>
                <w:rFonts w:hint="eastAsia" w:ascii="宋体" w:hAnsi="宋体"/>
                <w:color w:val="auto"/>
                <w:szCs w:val="21"/>
                <w:lang w:eastAsia="zh-CN"/>
              </w:rPr>
              <w:t>）</w:t>
            </w:r>
            <w:r>
              <w:rPr>
                <w:rFonts w:hint="eastAsia" w:ascii="宋体" w:hAnsi="宋体"/>
                <w:color w:val="auto"/>
                <w:szCs w:val="21"/>
              </w:rPr>
              <w:t>垃圾桶每日清理擦洗1次，做到无异味，无满溢，无污迹</w:t>
            </w:r>
            <w:r>
              <w:rPr>
                <w:rFonts w:hint="eastAsia" w:ascii="宋体" w:hAnsi="宋体"/>
                <w:color w:val="auto"/>
                <w:szCs w:val="21"/>
                <w:lang w:eastAsia="zh-CN"/>
              </w:rPr>
              <w:t>。</w:t>
            </w:r>
          </w:p>
          <w:p>
            <w:pPr>
              <w:snapToGrid w:val="0"/>
              <w:spacing w:line="360" w:lineRule="auto"/>
              <w:ind w:firstLine="420" w:firstLineChars="200"/>
              <w:rPr>
                <w:rFonts w:hint="eastAsia" w:ascii="宋体" w:hAnsi="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5</w:t>
            </w:r>
            <w:r>
              <w:rPr>
                <w:rFonts w:hint="eastAsia" w:ascii="宋体" w:hAnsi="宋体"/>
                <w:color w:val="auto"/>
                <w:szCs w:val="21"/>
                <w:lang w:eastAsia="zh-CN"/>
              </w:rPr>
              <w:t>）</w:t>
            </w:r>
            <w:r>
              <w:rPr>
                <w:rFonts w:hint="eastAsia" w:ascii="宋体" w:hAnsi="宋体"/>
                <w:color w:val="auto"/>
                <w:szCs w:val="21"/>
              </w:rPr>
              <w:t>路灯柱、围墙瓷砖和栏杆、花坛瓷砖每月擦洗清扫1次。</w:t>
            </w:r>
          </w:p>
          <w:p>
            <w:pPr>
              <w:snapToGrid w:val="0"/>
              <w:spacing w:line="360" w:lineRule="auto"/>
              <w:ind w:firstLine="420" w:firstLineChars="200"/>
              <w:rPr>
                <w:rFonts w:hint="eastAsia" w:ascii="宋体" w:hAnsi="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6</w:t>
            </w:r>
            <w:r>
              <w:rPr>
                <w:rFonts w:hint="eastAsia" w:ascii="宋体" w:hAnsi="宋体"/>
                <w:color w:val="auto"/>
                <w:szCs w:val="21"/>
                <w:lang w:eastAsia="zh-CN"/>
              </w:rPr>
              <w:t>）</w:t>
            </w:r>
            <w:r>
              <w:rPr>
                <w:rFonts w:hint="eastAsia" w:ascii="宋体" w:hAnsi="宋体"/>
                <w:color w:val="auto"/>
                <w:szCs w:val="21"/>
              </w:rPr>
              <w:t>大门台阶每年按季度清洗4次（春节前必须1次）。</w:t>
            </w:r>
          </w:p>
          <w:p>
            <w:pPr>
              <w:snapToGrid w:val="0"/>
              <w:spacing w:line="360" w:lineRule="auto"/>
              <w:ind w:firstLine="420" w:firstLineChars="200"/>
              <w:rPr>
                <w:rFonts w:hint="eastAsia" w:ascii="宋体" w:hAnsi="宋体"/>
                <w:color w:val="auto"/>
                <w:szCs w:val="21"/>
                <w:lang w:eastAsia="zh-CN"/>
              </w:rPr>
            </w:pPr>
            <w:r>
              <w:rPr>
                <w:rFonts w:hint="eastAsia" w:ascii="宋体" w:hAnsi="宋体"/>
                <w:color w:val="auto"/>
                <w:szCs w:val="21"/>
                <w:lang w:eastAsia="zh-CN"/>
              </w:rPr>
              <w:t>（</w:t>
            </w:r>
            <w:r>
              <w:rPr>
                <w:rFonts w:hint="eastAsia" w:ascii="宋体" w:hAnsi="宋体"/>
                <w:color w:val="auto"/>
                <w:szCs w:val="21"/>
                <w:lang w:val="en-US" w:eastAsia="zh-CN"/>
              </w:rPr>
              <w:t>7</w:t>
            </w:r>
            <w:r>
              <w:rPr>
                <w:rFonts w:hint="eastAsia" w:ascii="宋体" w:hAnsi="宋体"/>
                <w:color w:val="auto"/>
                <w:szCs w:val="21"/>
                <w:lang w:eastAsia="zh-CN"/>
              </w:rPr>
              <w:t>）</w:t>
            </w:r>
            <w:r>
              <w:rPr>
                <w:rFonts w:hint="eastAsia" w:ascii="宋体" w:hAnsi="宋体"/>
                <w:color w:val="auto"/>
                <w:szCs w:val="21"/>
              </w:rPr>
              <w:t>院内路面每年冲刷洗2次（上下半年各一次）</w:t>
            </w:r>
            <w:r>
              <w:rPr>
                <w:rFonts w:hint="eastAsia" w:ascii="宋体" w:hAnsi="宋体"/>
                <w:color w:val="auto"/>
                <w:szCs w:val="21"/>
                <w:lang w:eastAsia="zh-CN"/>
              </w:rPr>
              <w:t>。</w:t>
            </w:r>
          </w:p>
          <w:p>
            <w:pPr>
              <w:snapToGrid w:val="0"/>
              <w:spacing w:line="360" w:lineRule="auto"/>
              <w:ind w:firstLine="420" w:firstLineChars="200"/>
              <w:rPr>
                <w:rFonts w:hint="eastAsia" w:ascii="宋体" w:hAnsi="宋体"/>
                <w:color w:val="auto"/>
                <w:szCs w:val="21"/>
                <w:lang w:eastAsia="zh-CN"/>
              </w:rPr>
            </w:pPr>
            <w:r>
              <w:rPr>
                <w:rFonts w:hint="eastAsia" w:ascii="宋体" w:hAnsi="宋体"/>
                <w:color w:val="auto"/>
                <w:szCs w:val="21"/>
                <w:lang w:eastAsia="zh-CN"/>
              </w:rPr>
              <w:t>（</w:t>
            </w:r>
            <w:r>
              <w:rPr>
                <w:rFonts w:hint="eastAsia" w:ascii="宋体" w:hAnsi="宋体"/>
                <w:color w:val="auto"/>
                <w:szCs w:val="21"/>
                <w:lang w:val="en-US" w:eastAsia="zh-CN"/>
              </w:rPr>
              <w:t>8</w:t>
            </w:r>
            <w:r>
              <w:rPr>
                <w:rFonts w:hint="eastAsia" w:ascii="宋体" w:hAnsi="宋体"/>
                <w:color w:val="auto"/>
                <w:szCs w:val="21"/>
                <w:lang w:eastAsia="zh-CN"/>
              </w:rPr>
              <w:t>）</w:t>
            </w:r>
            <w:r>
              <w:rPr>
                <w:rFonts w:ascii="宋体" w:hAnsi="宋体"/>
                <w:color w:val="auto"/>
                <w:szCs w:val="21"/>
              </w:rPr>
              <w:t>每个月至少</w:t>
            </w:r>
            <w:r>
              <w:rPr>
                <w:rFonts w:hint="eastAsia" w:ascii="宋体" w:hAnsi="宋体"/>
                <w:color w:val="auto"/>
                <w:szCs w:val="21"/>
              </w:rPr>
              <w:t>进行</w:t>
            </w:r>
            <w:r>
              <w:rPr>
                <w:rFonts w:ascii="宋体" w:hAnsi="宋体"/>
                <w:color w:val="auto"/>
                <w:szCs w:val="21"/>
              </w:rPr>
              <w:t>一次全院范围内</w:t>
            </w:r>
            <w:r>
              <w:rPr>
                <w:rFonts w:hint="eastAsia" w:ascii="宋体" w:hAnsi="宋体"/>
                <w:color w:val="auto"/>
                <w:szCs w:val="21"/>
              </w:rPr>
              <w:t>“四害”消杀清理工作</w:t>
            </w:r>
            <w:r>
              <w:rPr>
                <w:rFonts w:ascii="宋体" w:hAnsi="宋体"/>
                <w:color w:val="auto"/>
                <w:szCs w:val="21"/>
              </w:rPr>
              <w:t>。</w:t>
            </w:r>
            <w:bookmarkStart w:id="13" w:name="_GoBack"/>
            <w:bookmarkEnd w:id="13"/>
          </w:p>
          <w:p>
            <w:pPr>
              <w:snapToGrid w:val="0"/>
              <w:spacing w:line="360" w:lineRule="auto"/>
              <w:ind w:firstLine="422" w:firstLineChars="200"/>
              <w:rPr>
                <w:rFonts w:ascii="宋体" w:hAnsi="宋体"/>
                <w:b/>
                <w:color w:val="auto"/>
                <w:szCs w:val="21"/>
              </w:rPr>
            </w:pPr>
            <w:r>
              <w:rPr>
                <w:rFonts w:hint="eastAsia" w:ascii="宋体" w:hAnsi="宋体"/>
                <w:b/>
                <w:bCs/>
                <w:color w:val="auto"/>
                <w:szCs w:val="21"/>
              </w:rPr>
              <w:t>7、绿化</w:t>
            </w:r>
            <w:r>
              <w:rPr>
                <w:rFonts w:hint="eastAsia" w:ascii="宋体" w:hAnsi="宋体"/>
                <w:b/>
                <w:color w:val="auto"/>
                <w:szCs w:val="21"/>
              </w:rPr>
              <w:t>管理养护</w:t>
            </w:r>
          </w:p>
          <w:p>
            <w:pPr>
              <w:snapToGrid w:val="0"/>
              <w:spacing w:line="360" w:lineRule="auto"/>
              <w:ind w:firstLine="420" w:firstLineChars="200"/>
              <w:rPr>
                <w:rFonts w:ascii="宋体" w:hAnsi="宋体"/>
                <w:color w:val="auto"/>
                <w:szCs w:val="21"/>
              </w:rPr>
            </w:pPr>
            <w:r>
              <w:rPr>
                <w:rFonts w:hint="eastAsia" w:ascii="宋体" w:hAnsi="宋体"/>
                <w:color w:val="auto"/>
                <w:szCs w:val="21"/>
              </w:rPr>
              <w:t>（1）草坪和地被植物： 做到及时修剪，高度控制适宜；适时适量浇水施肥，长势良好，保持青绿无枯黄；经常清除杂草，无明显杂草、无秃斑、无踩踏破坏；土壤不板结、龟裂、平整雅观、无坑洼积水现象。具体标准如下：</w:t>
            </w:r>
          </w:p>
          <w:p>
            <w:pPr>
              <w:snapToGrid w:val="0"/>
              <w:spacing w:line="360" w:lineRule="auto"/>
              <w:ind w:firstLine="420" w:firstLineChars="200"/>
              <w:rPr>
                <w:rFonts w:ascii="宋体" w:hAnsi="宋体"/>
                <w:color w:val="auto"/>
                <w:szCs w:val="21"/>
              </w:rPr>
            </w:pPr>
            <w:r>
              <w:rPr>
                <w:rFonts w:hint="eastAsia" w:ascii="宋体" w:hAnsi="宋体"/>
                <w:color w:val="auto"/>
                <w:szCs w:val="21"/>
              </w:rPr>
              <w:t>乔木类:生长旺盛，枝叶健壮，树形美观；行道树上缘线和下缘线整齐，修剪适度，干直冠美，无死树缺株，无厚重粉尘覆盖，景观效果好；无枯枝断枝，行道树树干应挺直，倾斜度不超过5度；乔木应于每年10月份进行1次树干石灰刷白，刷白高度约为1.2米，刷白应均匀细致，树皮的裂隙应全部粉刷；无病虫害枝及枯枝；基部无30cm高以上萌蘖枝，树盘无杂草、杂物，土面不板结，渗水透气良好；及时修剪，保持造型优美，修剪截口要做密封处理，修剪截口与枝位平齐，主侧枝分布均匀。</w:t>
            </w:r>
          </w:p>
          <w:p>
            <w:pPr>
              <w:snapToGrid w:val="0"/>
              <w:spacing w:line="360" w:lineRule="auto"/>
              <w:ind w:firstLine="420" w:firstLineChars="200"/>
              <w:rPr>
                <w:rFonts w:ascii="宋体" w:hAnsi="宋体"/>
                <w:color w:val="auto"/>
                <w:szCs w:val="21"/>
              </w:rPr>
            </w:pPr>
            <w:r>
              <w:rPr>
                <w:rFonts w:hint="eastAsia" w:ascii="宋体" w:hAnsi="宋体"/>
                <w:color w:val="auto"/>
                <w:szCs w:val="21"/>
              </w:rPr>
              <w:t>灌木（含绿篱）类: 根据要求，及时拔除死苗、补植缺株、更换衰败的植株。品种和规格应与原来品种、规格一致，补植应按照树木种植规范进行，施足基肥并加强浇水、养护等管理措施，确保成活率。 适时适量浇水（一般早晚各1次，雨天除外）、松土、施肥(每季度1次，全年至少4次）、除草，做到树木不缺水，有地被树盘基本形状、大小整齐规范，不满盘、不攀缠植株，基部土面不板结，覆土平整，肥不露土，无杂草滋生;适时修剪，做到无死树枯枝、冗长枝叶，无钉挂物、缠绕物、树冠匀称，形态整齐，造型优美；病虫害防治及时，危害率控制在5%以下，做到无明显病虫害；冬季防冻措施合理。</w:t>
            </w:r>
          </w:p>
          <w:p>
            <w:pPr>
              <w:snapToGrid w:val="0"/>
              <w:spacing w:line="360" w:lineRule="auto"/>
              <w:ind w:firstLine="420" w:firstLineChars="200"/>
              <w:rPr>
                <w:rFonts w:ascii="宋体" w:hAnsi="宋体"/>
                <w:color w:val="auto"/>
                <w:szCs w:val="21"/>
              </w:rPr>
            </w:pPr>
            <w:r>
              <w:rPr>
                <w:rFonts w:hint="eastAsia" w:ascii="宋体" w:hAnsi="宋体"/>
                <w:color w:val="auto"/>
                <w:szCs w:val="21"/>
              </w:rPr>
              <w:t>地栽花卉类：花卉生长良好，花繁叶茂，无缺苗、死苗，无明显残花、黄叶枯叶，无高出花面杂草，无石块、垃圾；花盆摆放整齐美观，盆内无杂物；待换花不超过1/3；地栽花生长良好，无杂草，无斑秃，边界分明，边界草不蔓入时花境内；无缺水缺肥干旱现象，无明显病虫害。做到生长旺盛，花繁叶茂，色彩艳丽，图案新颖美观，具有立体感、艺术感或创意；着花率高，花期一致，花朵的大小和颜色应与该品种的生物学特性相符，花朵分布均匀，花色纯正，冠幅整齐；无缺枝败叶，叶色正常无不良症状，生长协调美观，无病虫害、折损、擦伤、压伤、冷害、水渍、药害、灼伤、斑点、褪色、倒伏等。</w:t>
            </w:r>
          </w:p>
          <w:p>
            <w:pPr>
              <w:numPr>
                <w:ilvl w:val="0"/>
                <w:numId w:val="2"/>
              </w:numPr>
              <w:snapToGrid w:val="0"/>
              <w:spacing w:line="360" w:lineRule="auto"/>
              <w:ind w:firstLine="420" w:firstLineChars="200"/>
              <w:rPr>
                <w:rFonts w:hint="eastAsia" w:ascii="宋体" w:hAnsi="宋体"/>
                <w:color w:val="auto"/>
                <w:szCs w:val="21"/>
              </w:rPr>
            </w:pPr>
            <w:r>
              <w:rPr>
                <w:rFonts w:hint="eastAsia" w:ascii="宋体" w:hAnsi="宋体"/>
                <w:color w:val="auto"/>
                <w:szCs w:val="21"/>
              </w:rPr>
              <w:t>绿地维护：绿地红线不被侵占，绿地完整，花草树木不受破坏，无乱停乱放；保护绿地不被侵占，经上级批准临时占用的绿地，不准超过规定面积，如有违反，须立即上报；应及时劝阻、制止侵占和破坏绿地的行为；绿地内不准堆放东西，禁止各种车辆驶入和停放，；不准在非运动草地上进行有损花草树木的体育活动，不准在树上张挂标语、晾晒衣物等；绿地如遭人为破坏，应及时修补维护，保证绿地的完整。</w:t>
            </w:r>
          </w:p>
          <w:p>
            <w:pPr>
              <w:numPr>
                <w:ilvl w:val="0"/>
                <w:numId w:val="2"/>
              </w:numPr>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绿化清理后的垃圾由中标单位负责清运。</w:t>
            </w:r>
          </w:p>
          <w:p>
            <w:pPr>
              <w:snapToGrid w:val="0"/>
              <w:spacing w:line="360" w:lineRule="auto"/>
              <w:ind w:firstLine="422" w:firstLineChars="200"/>
              <w:rPr>
                <w:rFonts w:ascii="宋体" w:hAnsi="宋体"/>
                <w:b/>
                <w:color w:val="auto"/>
                <w:szCs w:val="21"/>
              </w:rPr>
            </w:pPr>
            <w:r>
              <w:rPr>
                <w:rFonts w:hint="eastAsia" w:ascii="宋体" w:hAnsi="宋体"/>
                <w:b/>
                <w:bCs/>
                <w:color w:val="auto"/>
                <w:szCs w:val="21"/>
              </w:rPr>
              <w:t>8、交通</w:t>
            </w:r>
            <w:r>
              <w:rPr>
                <w:rFonts w:hint="eastAsia" w:ascii="宋体" w:hAnsi="宋体"/>
                <w:b/>
                <w:color w:val="auto"/>
                <w:szCs w:val="21"/>
              </w:rPr>
              <w:t>秩序：</w:t>
            </w:r>
          </w:p>
          <w:p>
            <w:pPr>
              <w:tabs>
                <w:tab w:val="left" w:pos="359"/>
              </w:tabs>
              <w:snapToGrid w:val="0"/>
              <w:spacing w:line="360" w:lineRule="auto"/>
              <w:ind w:firstLine="420" w:firstLineChars="200"/>
              <w:jc w:val="left"/>
              <w:rPr>
                <w:rFonts w:ascii="宋体" w:hAnsi="宋体"/>
                <w:color w:val="auto"/>
                <w:szCs w:val="21"/>
              </w:rPr>
            </w:pPr>
            <w:r>
              <w:rPr>
                <w:rFonts w:hint="eastAsia" w:ascii="宋体" w:hAnsi="宋体"/>
                <w:color w:val="auto"/>
                <w:szCs w:val="21"/>
              </w:rPr>
              <w:t>（1）车辆进出、停放有序。</w:t>
            </w:r>
          </w:p>
          <w:p>
            <w:pPr>
              <w:snapToGrid w:val="0"/>
              <w:spacing w:line="360" w:lineRule="auto"/>
              <w:ind w:firstLine="420" w:firstLineChars="200"/>
              <w:jc w:val="left"/>
              <w:rPr>
                <w:rFonts w:ascii="宋体" w:hAnsi="宋体"/>
                <w:color w:val="auto"/>
                <w:szCs w:val="21"/>
              </w:rPr>
            </w:pPr>
            <w:r>
              <w:rPr>
                <w:rFonts w:hint="eastAsia" w:ascii="宋体" w:hAnsi="宋体"/>
                <w:color w:val="auto"/>
                <w:szCs w:val="21"/>
              </w:rPr>
              <w:t>（2）道路畅通，无堵塞现象。</w:t>
            </w:r>
          </w:p>
          <w:p>
            <w:pPr>
              <w:tabs>
                <w:tab w:val="left" w:pos="359"/>
              </w:tabs>
              <w:snapToGrid w:val="0"/>
              <w:spacing w:line="360" w:lineRule="auto"/>
              <w:ind w:firstLine="420" w:firstLineChars="200"/>
              <w:jc w:val="left"/>
              <w:rPr>
                <w:rFonts w:ascii="宋体" w:hAnsi="宋体"/>
                <w:color w:val="auto"/>
                <w:szCs w:val="21"/>
              </w:rPr>
            </w:pPr>
            <w:r>
              <w:rPr>
                <w:rFonts w:hint="eastAsia" w:ascii="宋体" w:hAnsi="宋体"/>
                <w:color w:val="auto"/>
                <w:szCs w:val="21"/>
              </w:rPr>
              <w:t>（3）特殊情况，汇报处理。</w:t>
            </w:r>
          </w:p>
          <w:p>
            <w:pPr>
              <w:snapToGrid w:val="0"/>
              <w:spacing w:line="360" w:lineRule="auto"/>
              <w:ind w:firstLine="422" w:firstLineChars="200"/>
              <w:rPr>
                <w:rFonts w:ascii="宋体" w:hAnsi="宋体"/>
                <w:b/>
                <w:color w:val="auto"/>
                <w:szCs w:val="21"/>
              </w:rPr>
            </w:pPr>
            <w:r>
              <w:rPr>
                <w:rFonts w:hint="eastAsia" w:ascii="宋体" w:hAnsi="宋体"/>
                <w:b/>
                <w:color w:val="auto"/>
                <w:szCs w:val="21"/>
              </w:rPr>
              <w:t>9、安全保卫</w:t>
            </w:r>
          </w:p>
          <w:p>
            <w:pPr>
              <w:snapToGrid w:val="0"/>
              <w:spacing w:line="360" w:lineRule="auto"/>
              <w:ind w:firstLine="420" w:firstLineChars="200"/>
              <w:rPr>
                <w:rFonts w:ascii="宋体" w:hAnsi="宋体"/>
                <w:color w:val="auto"/>
                <w:szCs w:val="21"/>
              </w:rPr>
            </w:pPr>
            <w:r>
              <w:rPr>
                <w:rFonts w:hint="eastAsia" w:ascii="宋体" w:hAnsi="宋体"/>
                <w:color w:val="auto"/>
                <w:szCs w:val="21"/>
              </w:rPr>
              <w:t>24小时值班巡逻，车辆进出口设立门岗，监控外来人员和进出车辆，纠正违章行为，公共秩序良好。办公楼大堂设立门岗，管控外来人员进入办公区域。建立安全应急预案，及时处理突发事件，确保公共安全。</w:t>
            </w:r>
          </w:p>
          <w:p>
            <w:pPr>
              <w:snapToGrid w:val="0"/>
              <w:spacing w:line="360" w:lineRule="auto"/>
              <w:ind w:firstLine="422" w:firstLineChars="200"/>
              <w:rPr>
                <w:rFonts w:ascii="宋体" w:hAnsi="宋体"/>
                <w:b/>
                <w:bCs/>
                <w:color w:val="auto"/>
                <w:szCs w:val="21"/>
              </w:rPr>
            </w:pPr>
            <w:r>
              <w:rPr>
                <w:rFonts w:hint="eastAsia" w:ascii="宋体" w:hAnsi="宋体"/>
                <w:b/>
                <w:bCs/>
                <w:color w:val="auto"/>
                <w:szCs w:val="21"/>
              </w:rPr>
              <w:t>10、综合满意率达到90％以上。</w:t>
            </w:r>
          </w:p>
          <w:p>
            <w:pPr>
              <w:snapToGrid w:val="0"/>
              <w:spacing w:line="360" w:lineRule="auto"/>
              <w:ind w:firstLine="422" w:firstLineChars="200"/>
              <w:rPr>
                <w:rFonts w:ascii="宋体" w:hAnsi="宋体"/>
                <w:b/>
                <w:color w:val="auto"/>
                <w:szCs w:val="21"/>
              </w:rPr>
            </w:pPr>
            <w:r>
              <w:rPr>
                <w:rFonts w:hint="eastAsia" w:ascii="宋体" w:hAnsi="宋体"/>
                <w:b/>
                <w:bCs/>
                <w:color w:val="auto"/>
                <w:szCs w:val="21"/>
              </w:rPr>
              <w:t>11、急修</w:t>
            </w:r>
            <w:r>
              <w:rPr>
                <w:rFonts w:hint="eastAsia" w:ascii="宋体" w:hAnsi="宋体"/>
                <w:b/>
                <w:color w:val="auto"/>
                <w:szCs w:val="21"/>
              </w:rPr>
              <w:t>要求十分钟内到位，小修要求三十分钟内到位。</w:t>
            </w:r>
          </w:p>
          <w:p>
            <w:pPr>
              <w:snapToGrid w:val="0"/>
              <w:spacing w:line="360" w:lineRule="auto"/>
              <w:ind w:firstLine="422" w:firstLineChars="200"/>
              <w:rPr>
                <w:rFonts w:ascii="宋体" w:hAnsi="宋体"/>
                <w:b/>
                <w:color w:val="auto"/>
                <w:szCs w:val="21"/>
              </w:rPr>
            </w:pPr>
            <w:r>
              <w:rPr>
                <w:rFonts w:hint="eastAsia" w:ascii="宋体" w:hAnsi="宋体"/>
                <w:b/>
                <w:color w:val="auto"/>
                <w:szCs w:val="21"/>
              </w:rPr>
              <w:t>12、因中标单位管理不到位发生的物品被盗及损坏应负的赔偿责任可参照如下内容：</w:t>
            </w:r>
          </w:p>
          <w:p>
            <w:pPr>
              <w:snapToGrid w:val="0"/>
              <w:spacing w:line="360" w:lineRule="auto"/>
              <w:ind w:firstLine="420" w:firstLineChars="200"/>
              <w:rPr>
                <w:rFonts w:ascii="宋体" w:hAnsi="宋体"/>
                <w:color w:val="auto"/>
                <w:szCs w:val="21"/>
              </w:rPr>
            </w:pPr>
            <w:r>
              <w:rPr>
                <w:rFonts w:hint="eastAsia" w:ascii="宋体" w:hAnsi="宋体"/>
                <w:color w:val="auto"/>
                <w:szCs w:val="21"/>
              </w:rPr>
              <w:t>（1）损失价值的确认</w:t>
            </w:r>
          </w:p>
          <w:p>
            <w:pPr>
              <w:snapToGrid w:val="0"/>
              <w:spacing w:line="360" w:lineRule="auto"/>
              <w:ind w:firstLine="420" w:firstLineChars="200"/>
              <w:rPr>
                <w:rFonts w:ascii="宋体" w:hAnsi="宋体"/>
                <w:color w:val="auto"/>
                <w:szCs w:val="21"/>
              </w:rPr>
            </w:pPr>
            <w:r>
              <w:rPr>
                <w:rFonts w:hint="eastAsia" w:ascii="宋体" w:hAnsi="宋体"/>
                <w:color w:val="auto"/>
                <w:szCs w:val="21"/>
              </w:rPr>
              <w:t>按被盗物品原购价（汽车含车辆购置附加费）扣除折旧（采用年限法）后的折余价值计算确认。</w:t>
            </w:r>
          </w:p>
          <w:p>
            <w:pPr>
              <w:snapToGrid w:val="0"/>
              <w:spacing w:line="360" w:lineRule="auto"/>
              <w:ind w:firstLine="420" w:firstLineChars="200"/>
              <w:rPr>
                <w:rFonts w:ascii="宋体" w:hAnsi="宋体"/>
                <w:color w:val="auto"/>
                <w:szCs w:val="21"/>
              </w:rPr>
            </w:pPr>
            <w:r>
              <w:rPr>
                <w:rFonts w:hint="eastAsia" w:ascii="宋体" w:hAnsi="宋体"/>
                <w:color w:val="auto"/>
                <w:szCs w:val="21"/>
              </w:rPr>
              <w:t>（2）折旧年限计算（下表）：</w:t>
            </w:r>
          </w:p>
          <w:tbl>
            <w:tblPr>
              <w:tblStyle w:val="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363" w:type="dxa"/>
                  <w:tcBorders>
                    <w:top w:val="single" w:color="auto" w:sz="4" w:space="0"/>
                    <w:left w:val="single" w:color="auto" w:sz="4" w:space="0"/>
                    <w:bottom w:val="single" w:color="auto" w:sz="4" w:space="0"/>
                    <w:right w:val="single" w:color="auto" w:sz="4" w:space="0"/>
                  </w:tcBorders>
                  <w:noWrap w:val="0"/>
                  <w:vAlign w:val="top"/>
                </w:tcPr>
                <w:p>
                  <w:pPr>
                    <w:snapToGrid w:val="0"/>
                    <w:rPr>
                      <w:rFonts w:ascii="宋体" w:hAnsi="宋体"/>
                      <w:color w:val="auto"/>
                      <w:szCs w:val="21"/>
                    </w:rPr>
                  </w:pPr>
                  <w:r>
                    <w:rPr>
                      <w:rFonts w:hint="eastAsia" w:ascii="宋体" w:hAnsi="宋体"/>
                      <w:color w:val="auto"/>
                      <w:szCs w:val="21"/>
                    </w:rPr>
                    <w:t>品        名</w:t>
                  </w:r>
                </w:p>
              </w:tc>
              <w:tc>
                <w:tcPr>
                  <w:tcW w:w="2362" w:type="dxa"/>
                  <w:tcBorders>
                    <w:top w:val="single" w:color="auto" w:sz="4" w:space="0"/>
                    <w:left w:val="nil"/>
                    <w:bottom w:val="single" w:color="auto" w:sz="4" w:space="0"/>
                    <w:right w:val="single" w:color="auto" w:sz="4" w:space="0"/>
                  </w:tcBorders>
                  <w:noWrap w:val="0"/>
                  <w:vAlign w:val="top"/>
                </w:tcPr>
                <w:p>
                  <w:pPr>
                    <w:snapToGrid w:val="0"/>
                    <w:rPr>
                      <w:rFonts w:ascii="宋体" w:hAnsi="宋体"/>
                      <w:color w:val="auto"/>
                      <w:szCs w:val="21"/>
                    </w:rPr>
                  </w:pPr>
                  <w:r>
                    <w:rPr>
                      <w:rFonts w:hint="eastAsia" w:ascii="宋体" w:hAnsi="宋体"/>
                      <w:color w:val="auto"/>
                      <w:szCs w:val="21"/>
                    </w:rPr>
                    <w:t>折旧年限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363" w:type="dxa"/>
                  <w:tcBorders>
                    <w:top w:val="single" w:color="auto" w:sz="4" w:space="0"/>
                    <w:left w:val="single" w:color="auto" w:sz="4" w:space="0"/>
                    <w:bottom w:val="single" w:color="auto" w:sz="4" w:space="0"/>
                    <w:right w:val="single" w:color="auto" w:sz="4" w:space="0"/>
                  </w:tcBorders>
                  <w:noWrap w:val="0"/>
                  <w:vAlign w:val="top"/>
                </w:tcPr>
                <w:p>
                  <w:pPr>
                    <w:snapToGrid w:val="0"/>
                    <w:rPr>
                      <w:rFonts w:ascii="宋体" w:hAnsi="宋体"/>
                      <w:color w:val="auto"/>
                      <w:szCs w:val="21"/>
                    </w:rPr>
                  </w:pPr>
                  <w:r>
                    <w:rPr>
                      <w:rFonts w:hint="eastAsia" w:ascii="宋体" w:hAnsi="宋体"/>
                      <w:color w:val="auto"/>
                      <w:szCs w:val="21"/>
                    </w:rPr>
                    <w:t>汽车</w:t>
                  </w:r>
                </w:p>
              </w:tc>
              <w:tc>
                <w:tcPr>
                  <w:tcW w:w="2362" w:type="dxa"/>
                  <w:tcBorders>
                    <w:top w:val="single" w:color="auto" w:sz="4" w:space="0"/>
                    <w:left w:val="nil"/>
                    <w:bottom w:val="single" w:color="auto" w:sz="4" w:space="0"/>
                    <w:right w:val="single" w:color="auto" w:sz="4" w:space="0"/>
                  </w:tcBorders>
                  <w:noWrap w:val="0"/>
                  <w:vAlign w:val="top"/>
                </w:tcPr>
                <w:p>
                  <w:pPr>
                    <w:snapToGrid w:val="0"/>
                    <w:rPr>
                      <w:rFonts w:ascii="宋体" w:hAnsi="宋体"/>
                      <w:color w:val="auto"/>
                      <w:szCs w:val="21"/>
                    </w:rPr>
                  </w:pPr>
                  <w:r>
                    <w:rPr>
                      <w:rFonts w:hint="eastAsia" w:ascii="宋体" w:hAnsi="宋体"/>
                      <w:color w:val="auto"/>
                      <w:szCs w:val="21"/>
                    </w:rPr>
                    <w:t>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363" w:type="dxa"/>
                  <w:tcBorders>
                    <w:top w:val="single" w:color="auto" w:sz="4" w:space="0"/>
                    <w:left w:val="single" w:color="auto" w:sz="4" w:space="0"/>
                    <w:bottom w:val="single" w:color="auto" w:sz="4" w:space="0"/>
                    <w:right w:val="single" w:color="auto" w:sz="4" w:space="0"/>
                  </w:tcBorders>
                  <w:noWrap w:val="0"/>
                  <w:vAlign w:val="top"/>
                </w:tcPr>
                <w:p>
                  <w:pPr>
                    <w:snapToGrid w:val="0"/>
                    <w:rPr>
                      <w:rFonts w:ascii="宋体" w:hAnsi="宋体"/>
                      <w:color w:val="auto"/>
                      <w:szCs w:val="21"/>
                    </w:rPr>
                  </w:pPr>
                  <w:r>
                    <w:rPr>
                      <w:rFonts w:hint="eastAsia" w:ascii="宋体" w:hAnsi="宋体"/>
                      <w:color w:val="auto"/>
                      <w:szCs w:val="21"/>
                    </w:rPr>
                    <w:t>摩托车、冰箱、电视机、投影机、</w:t>
                  </w:r>
                </w:p>
              </w:tc>
              <w:tc>
                <w:tcPr>
                  <w:tcW w:w="2362" w:type="dxa"/>
                  <w:tcBorders>
                    <w:top w:val="single" w:color="auto" w:sz="4" w:space="0"/>
                    <w:left w:val="nil"/>
                    <w:bottom w:val="single" w:color="auto" w:sz="4" w:space="0"/>
                    <w:right w:val="single" w:color="auto" w:sz="4" w:space="0"/>
                  </w:tcBorders>
                  <w:noWrap w:val="0"/>
                  <w:vAlign w:val="top"/>
                </w:tcPr>
                <w:p>
                  <w:pPr>
                    <w:snapToGrid w:val="0"/>
                    <w:rPr>
                      <w:rFonts w:ascii="宋体" w:hAnsi="宋体"/>
                      <w:color w:val="auto"/>
                      <w:szCs w:val="21"/>
                    </w:rPr>
                  </w:pPr>
                  <w:r>
                    <w:rPr>
                      <w:rFonts w:hint="eastAsia" w:ascii="宋体" w:hAnsi="宋体"/>
                      <w:color w:val="auto"/>
                      <w:szCs w:val="21"/>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363" w:type="dxa"/>
                  <w:tcBorders>
                    <w:top w:val="single" w:color="auto" w:sz="4" w:space="0"/>
                    <w:left w:val="single" w:color="auto" w:sz="4" w:space="0"/>
                    <w:bottom w:val="single" w:color="auto" w:sz="4" w:space="0"/>
                    <w:right w:val="single" w:color="auto" w:sz="4" w:space="0"/>
                  </w:tcBorders>
                  <w:noWrap w:val="0"/>
                  <w:vAlign w:val="top"/>
                </w:tcPr>
                <w:p>
                  <w:pPr>
                    <w:snapToGrid w:val="0"/>
                    <w:rPr>
                      <w:rFonts w:ascii="宋体" w:hAnsi="宋体"/>
                      <w:color w:val="auto"/>
                      <w:szCs w:val="21"/>
                    </w:rPr>
                  </w:pPr>
                  <w:r>
                    <w:rPr>
                      <w:rFonts w:hint="eastAsia" w:ascii="宋体" w:hAnsi="宋体"/>
                      <w:color w:val="auto"/>
                      <w:szCs w:val="21"/>
                    </w:rPr>
                    <w:t>电脑、打印机、复印机、传真机、相机</w:t>
                  </w:r>
                </w:p>
              </w:tc>
              <w:tc>
                <w:tcPr>
                  <w:tcW w:w="2362" w:type="dxa"/>
                  <w:tcBorders>
                    <w:top w:val="single" w:color="auto" w:sz="4" w:space="0"/>
                    <w:left w:val="nil"/>
                    <w:bottom w:val="single" w:color="auto" w:sz="4" w:space="0"/>
                    <w:right w:val="single" w:color="auto" w:sz="4" w:space="0"/>
                  </w:tcBorders>
                  <w:noWrap w:val="0"/>
                  <w:vAlign w:val="top"/>
                </w:tcPr>
                <w:p>
                  <w:pPr>
                    <w:snapToGrid w:val="0"/>
                    <w:rPr>
                      <w:rFonts w:ascii="宋体" w:hAnsi="宋体"/>
                      <w:color w:val="auto"/>
                      <w:szCs w:val="21"/>
                    </w:rPr>
                  </w:pPr>
                  <w:r>
                    <w:rPr>
                      <w:rFonts w:hint="eastAsia" w:ascii="宋体" w:hAnsi="宋体"/>
                      <w:color w:val="auto"/>
                      <w:szCs w:val="21"/>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363" w:type="dxa"/>
                  <w:tcBorders>
                    <w:top w:val="single" w:color="auto" w:sz="4" w:space="0"/>
                    <w:left w:val="single" w:color="auto" w:sz="4" w:space="0"/>
                    <w:bottom w:val="single" w:color="auto" w:sz="4" w:space="0"/>
                    <w:right w:val="single" w:color="auto" w:sz="4" w:space="0"/>
                  </w:tcBorders>
                  <w:noWrap w:val="0"/>
                  <w:vAlign w:val="top"/>
                </w:tcPr>
                <w:p>
                  <w:pPr>
                    <w:snapToGrid w:val="0"/>
                    <w:rPr>
                      <w:rFonts w:ascii="宋体" w:hAnsi="宋体"/>
                      <w:color w:val="auto"/>
                      <w:szCs w:val="21"/>
                    </w:rPr>
                  </w:pPr>
                  <w:r>
                    <w:rPr>
                      <w:rFonts w:hint="eastAsia" w:ascii="宋体" w:hAnsi="宋体"/>
                      <w:color w:val="auto"/>
                      <w:szCs w:val="21"/>
                    </w:rPr>
                    <w:t>自行车</w:t>
                  </w:r>
                </w:p>
              </w:tc>
              <w:tc>
                <w:tcPr>
                  <w:tcW w:w="2362" w:type="dxa"/>
                  <w:tcBorders>
                    <w:top w:val="single" w:color="auto" w:sz="4" w:space="0"/>
                    <w:left w:val="nil"/>
                    <w:bottom w:val="single" w:color="auto" w:sz="4" w:space="0"/>
                    <w:right w:val="single" w:color="auto" w:sz="4" w:space="0"/>
                  </w:tcBorders>
                  <w:noWrap w:val="0"/>
                  <w:vAlign w:val="top"/>
                </w:tcPr>
                <w:p>
                  <w:pPr>
                    <w:snapToGrid w:val="0"/>
                    <w:rPr>
                      <w:rFonts w:ascii="宋体" w:hAnsi="宋体"/>
                      <w:color w:val="auto"/>
                      <w:szCs w:val="21"/>
                    </w:rPr>
                  </w:pPr>
                  <w:r>
                    <w:rPr>
                      <w:rFonts w:hint="eastAsia" w:ascii="宋体" w:hAnsi="宋体"/>
                      <w:color w:val="auto"/>
                      <w:szCs w:val="21"/>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363" w:type="dxa"/>
                  <w:tcBorders>
                    <w:top w:val="single" w:color="auto" w:sz="4" w:space="0"/>
                    <w:left w:val="single" w:color="auto" w:sz="4" w:space="0"/>
                    <w:bottom w:val="single" w:color="auto" w:sz="4" w:space="0"/>
                    <w:right w:val="single" w:color="auto" w:sz="4" w:space="0"/>
                  </w:tcBorders>
                  <w:noWrap w:val="0"/>
                  <w:vAlign w:val="top"/>
                </w:tcPr>
                <w:p>
                  <w:pPr>
                    <w:snapToGrid w:val="0"/>
                    <w:rPr>
                      <w:rFonts w:ascii="宋体" w:hAnsi="宋体"/>
                      <w:color w:val="auto"/>
                      <w:szCs w:val="21"/>
                    </w:rPr>
                  </w:pPr>
                  <w:r>
                    <w:rPr>
                      <w:rFonts w:hint="eastAsia" w:ascii="宋体" w:hAnsi="宋体"/>
                      <w:color w:val="auto"/>
                      <w:szCs w:val="21"/>
                    </w:rPr>
                    <w:t>电动助力车</w:t>
                  </w:r>
                </w:p>
              </w:tc>
              <w:tc>
                <w:tcPr>
                  <w:tcW w:w="2362" w:type="dxa"/>
                  <w:tcBorders>
                    <w:top w:val="single" w:color="auto" w:sz="4" w:space="0"/>
                    <w:left w:val="nil"/>
                    <w:bottom w:val="single" w:color="auto" w:sz="4" w:space="0"/>
                    <w:right w:val="single" w:color="auto" w:sz="4" w:space="0"/>
                  </w:tcBorders>
                  <w:noWrap w:val="0"/>
                  <w:vAlign w:val="top"/>
                </w:tcPr>
                <w:p>
                  <w:pPr>
                    <w:snapToGrid w:val="0"/>
                    <w:rPr>
                      <w:rFonts w:ascii="宋体" w:hAnsi="宋体"/>
                      <w:color w:val="auto"/>
                      <w:szCs w:val="21"/>
                    </w:rPr>
                  </w:pPr>
                  <w:r>
                    <w:rPr>
                      <w:rFonts w:hint="eastAsia" w:ascii="宋体" w:hAnsi="宋体"/>
                      <w:color w:val="auto"/>
                      <w:szCs w:val="21"/>
                    </w:rPr>
                    <w:t>6年</w:t>
                  </w:r>
                </w:p>
              </w:tc>
            </w:tr>
          </w:tbl>
          <w:p>
            <w:pPr>
              <w:spacing w:line="380" w:lineRule="exact"/>
              <w:ind w:firstLine="632" w:firstLineChars="300"/>
              <w:rPr>
                <w:rFonts w:ascii="宋体" w:hAnsi="宋体"/>
                <w:b/>
                <w:color w:val="auto"/>
                <w:szCs w:val="21"/>
              </w:rPr>
            </w:pPr>
          </w:p>
          <w:p>
            <w:pPr>
              <w:adjustRightInd w:val="0"/>
              <w:snapToGrid w:val="0"/>
              <w:spacing w:line="320" w:lineRule="exact"/>
              <w:ind w:right="-6"/>
              <w:rPr>
                <w:rFonts w:ascii="宋体" w:hAnsi="宋体"/>
                <w:b/>
                <w:color w:val="auto"/>
                <w:szCs w:val="21"/>
              </w:rPr>
            </w:pPr>
            <w:r>
              <w:rPr>
                <w:rFonts w:hint="eastAsia" w:ascii="宋体" w:hAnsi="宋体"/>
                <w:b/>
                <w:color w:val="auto"/>
                <w:szCs w:val="21"/>
              </w:rPr>
              <w:t>▲三、物业管理服务人员配置及要求</w:t>
            </w:r>
          </w:p>
          <w:p>
            <w:pPr>
              <w:pStyle w:val="5"/>
              <w:spacing w:line="360" w:lineRule="auto"/>
              <w:rPr>
                <w:rFonts w:ascii="宋体" w:hAnsi="宋体"/>
                <w:color w:val="auto"/>
                <w:kern w:val="0"/>
                <w:szCs w:val="21"/>
              </w:rPr>
            </w:pPr>
            <w:r>
              <w:rPr>
                <w:rFonts w:ascii="宋体" w:hAnsi="宋体"/>
                <w:color w:val="auto"/>
                <w:kern w:val="0"/>
                <w:szCs w:val="21"/>
              </w:rPr>
              <w:t>中标单位聘用员工必须符合国家法律、政策的有关规定，对员工的疾病和人身安全负责。发生的劳资纠纷由中标单位负责。本次采购按服务范围，服务内容、服务要求共配置人员</w:t>
            </w:r>
            <w:r>
              <w:rPr>
                <w:rFonts w:hint="eastAsia" w:ascii="宋体" w:hAnsi="宋体"/>
                <w:color w:val="auto"/>
                <w:kern w:val="0"/>
                <w:szCs w:val="21"/>
              </w:rPr>
              <w:t>不少于</w:t>
            </w:r>
            <w:r>
              <w:rPr>
                <w:rFonts w:hint="eastAsia" w:ascii="宋体" w:hAnsi="宋体"/>
                <w:color w:val="auto"/>
                <w:kern w:val="0"/>
                <w:szCs w:val="21"/>
                <w:lang w:val="en-US" w:eastAsia="zh-CN"/>
              </w:rPr>
              <w:t>28</w:t>
            </w:r>
            <w:r>
              <w:rPr>
                <w:rFonts w:ascii="宋体" w:hAnsi="宋体"/>
                <w:color w:val="auto"/>
                <w:kern w:val="0"/>
                <w:szCs w:val="21"/>
              </w:rPr>
              <w:t>人，各岗位人员配置要求如下：</w:t>
            </w:r>
          </w:p>
          <w:p>
            <w:pPr>
              <w:pStyle w:val="5"/>
              <w:spacing w:line="360" w:lineRule="auto"/>
              <w:rPr>
                <w:rFonts w:ascii="宋体" w:hAnsi="宋体"/>
                <w:color w:val="auto"/>
                <w:kern w:val="0"/>
                <w:szCs w:val="21"/>
              </w:rPr>
            </w:pPr>
            <w:r>
              <w:rPr>
                <w:rFonts w:hint="eastAsia" w:ascii="宋体" w:hAnsi="宋体"/>
                <w:color w:val="auto"/>
                <w:kern w:val="0"/>
                <w:szCs w:val="21"/>
              </w:rPr>
              <w:t>1、南宁市茶花园路19号，物业公司投入的总人数必须不少于2</w:t>
            </w:r>
            <w:r>
              <w:rPr>
                <w:rFonts w:hint="eastAsia" w:ascii="宋体" w:hAnsi="宋体"/>
                <w:color w:val="auto"/>
                <w:kern w:val="0"/>
                <w:szCs w:val="21"/>
                <w:lang w:val="en-US" w:eastAsia="zh-CN"/>
              </w:rPr>
              <w:t>5</w:t>
            </w:r>
            <w:r>
              <w:rPr>
                <w:rFonts w:hint="eastAsia" w:ascii="宋体" w:hAnsi="宋体"/>
                <w:color w:val="auto"/>
                <w:kern w:val="0"/>
                <w:szCs w:val="21"/>
              </w:rPr>
              <w:t>人，其中项目经理1人、</w:t>
            </w:r>
            <w:r>
              <w:rPr>
                <w:rFonts w:hint="eastAsia" w:ascii="宋体" w:hAnsi="宋体"/>
                <w:color w:val="auto"/>
                <w:kern w:val="0"/>
                <w:szCs w:val="21"/>
                <w:lang w:val="en-US" w:eastAsia="zh-CN"/>
              </w:rPr>
              <w:t>保安队长1人、大厅接待员</w:t>
            </w:r>
            <w:r>
              <w:rPr>
                <w:rFonts w:hint="eastAsia" w:ascii="宋体" w:hAnsi="宋体"/>
                <w:color w:val="auto"/>
                <w:kern w:val="0"/>
                <w:szCs w:val="21"/>
              </w:rPr>
              <w:t>1人、会务员1人、</w:t>
            </w:r>
            <w:r>
              <w:rPr>
                <w:rFonts w:hint="eastAsia" w:ascii="宋体" w:hAnsi="宋体"/>
                <w:color w:val="auto"/>
                <w:kern w:val="0"/>
                <w:szCs w:val="21"/>
                <w:lang w:val="en-US" w:eastAsia="zh-CN"/>
              </w:rPr>
              <w:t>工程维修员</w:t>
            </w:r>
            <w:r>
              <w:rPr>
                <w:rFonts w:hint="eastAsia" w:ascii="宋体" w:hAnsi="宋体"/>
                <w:color w:val="auto"/>
                <w:kern w:val="0"/>
                <w:szCs w:val="21"/>
              </w:rPr>
              <w:t>1人、保洁员</w:t>
            </w:r>
            <w:r>
              <w:rPr>
                <w:rFonts w:hint="eastAsia" w:ascii="宋体" w:hAnsi="宋体"/>
                <w:color w:val="auto"/>
                <w:kern w:val="0"/>
                <w:szCs w:val="21"/>
                <w:lang w:val="en-US" w:eastAsia="zh-CN"/>
              </w:rPr>
              <w:t>4</w:t>
            </w:r>
            <w:r>
              <w:rPr>
                <w:rFonts w:hint="eastAsia" w:ascii="宋体" w:hAnsi="宋体"/>
                <w:color w:val="auto"/>
                <w:kern w:val="0"/>
                <w:szCs w:val="21"/>
              </w:rPr>
              <w:t>人、</w:t>
            </w:r>
            <w:r>
              <w:rPr>
                <w:rFonts w:hint="eastAsia" w:ascii="宋体" w:hAnsi="宋体"/>
                <w:color w:val="auto"/>
                <w:kern w:val="0"/>
                <w:szCs w:val="21"/>
                <w:lang w:val="en-US" w:eastAsia="zh-CN"/>
              </w:rPr>
              <w:t>绿化园艺员</w:t>
            </w:r>
            <w:r>
              <w:rPr>
                <w:rFonts w:hint="eastAsia" w:ascii="宋体" w:hAnsi="宋体"/>
                <w:color w:val="auto"/>
                <w:kern w:val="0"/>
                <w:szCs w:val="21"/>
              </w:rPr>
              <w:t>1人、保安员1</w:t>
            </w:r>
            <w:r>
              <w:rPr>
                <w:rFonts w:hint="eastAsia" w:ascii="宋体" w:hAnsi="宋体"/>
                <w:color w:val="auto"/>
                <w:kern w:val="0"/>
                <w:szCs w:val="21"/>
                <w:lang w:val="en-US" w:eastAsia="zh-CN"/>
              </w:rPr>
              <w:t>5</w:t>
            </w:r>
            <w:r>
              <w:rPr>
                <w:rFonts w:hint="eastAsia" w:ascii="宋体" w:hAnsi="宋体"/>
                <w:color w:val="auto"/>
                <w:kern w:val="0"/>
                <w:szCs w:val="21"/>
              </w:rPr>
              <w:t>人</w:t>
            </w:r>
            <w:r>
              <w:rPr>
                <w:rFonts w:hint="eastAsia" w:ascii="宋体" w:hAnsi="宋体"/>
                <w:color w:val="auto"/>
                <w:kern w:val="0"/>
                <w:szCs w:val="21"/>
                <w:lang w:eastAsia="zh-CN"/>
              </w:rPr>
              <w:t>（</w:t>
            </w:r>
            <w:r>
              <w:rPr>
                <w:rFonts w:hint="eastAsia" w:ascii="宋体" w:hAnsi="宋体"/>
                <w:color w:val="auto"/>
                <w:kern w:val="0"/>
                <w:szCs w:val="21"/>
                <w:lang w:val="en-US" w:eastAsia="zh-CN"/>
              </w:rPr>
              <w:t>要求一天3班，每班5人</w:t>
            </w:r>
            <w:r>
              <w:rPr>
                <w:rFonts w:hint="eastAsia" w:ascii="宋体" w:hAnsi="宋体"/>
                <w:color w:val="auto"/>
                <w:kern w:val="0"/>
                <w:szCs w:val="21"/>
                <w:lang w:eastAsia="zh-CN"/>
              </w:rPr>
              <w:t>）</w:t>
            </w:r>
            <w:r>
              <w:rPr>
                <w:rFonts w:hint="eastAsia" w:ascii="宋体" w:hAnsi="宋体"/>
                <w:color w:val="auto"/>
                <w:kern w:val="0"/>
                <w:szCs w:val="21"/>
              </w:rPr>
              <w:t>。</w:t>
            </w:r>
          </w:p>
          <w:p>
            <w:pPr>
              <w:pStyle w:val="5"/>
              <w:spacing w:line="360" w:lineRule="auto"/>
              <w:rPr>
                <w:rFonts w:ascii="宋体" w:hAnsi="宋体"/>
                <w:color w:val="auto"/>
                <w:kern w:val="0"/>
                <w:szCs w:val="21"/>
              </w:rPr>
            </w:pPr>
            <w:r>
              <w:rPr>
                <w:rFonts w:hint="eastAsia" w:ascii="宋体" w:hAnsi="宋体"/>
                <w:color w:val="auto"/>
                <w:kern w:val="0"/>
                <w:szCs w:val="21"/>
              </w:rPr>
              <w:t>2、南宁市古城路12号，物业公司投入的总人数必须不少于3人，其中保安3人（管理、水电、园艺、保洁由物业公司负责）。</w:t>
            </w:r>
          </w:p>
          <w:p>
            <w:pPr>
              <w:spacing w:line="320" w:lineRule="exact"/>
              <w:jc w:val="left"/>
              <w:rPr>
                <w:rFonts w:ascii="宋体" w:hAnsi="宋体"/>
                <w:b/>
                <w:color w:val="auto"/>
                <w:szCs w:val="21"/>
              </w:rPr>
            </w:pPr>
            <w:r>
              <w:rPr>
                <w:rFonts w:hint="eastAsia" w:ascii="宋体" w:hAnsi="宋体"/>
                <w:b/>
                <w:color w:val="auto"/>
                <w:szCs w:val="21"/>
              </w:rPr>
              <w:t>各岗位人员要求：</w:t>
            </w:r>
          </w:p>
          <w:p>
            <w:pPr>
              <w:numPr>
                <w:ilvl w:val="0"/>
                <w:numId w:val="3"/>
              </w:numPr>
              <w:spacing w:line="320" w:lineRule="exact"/>
              <w:ind w:firstLine="420" w:firstLineChars="200"/>
              <w:rPr>
                <w:rFonts w:hint="eastAsia" w:ascii="宋体" w:hAnsi="宋体"/>
                <w:color w:val="auto"/>
                <w:kern w:val="0"/>
                <w:szCs w:val="21"/>
              </w:rPr>
            </w:pPr>
            <w:r>
              <w:rPr>
                <w:rFonts w:hint="eastAsia" w:ascii="宋体" w:hAnsi="宋体"/>
                <w:color w:val="auto"/>
                <w:szCs w:val="21"/>
              </w:rPr>
              <w:t>项目经理；</w:t>
            </w:r>
            <w:r>
              <w:rPr>
                <w:rFonts w:hint="eastAsia" w:ascii="宋体" w:hAnsi="宋体"/>
                <w:color w:val="auto"/>
                <w:kern w:val="0"/>
                <w:szCs w:val="21"/>
              </w:rPr>
              <w:t>年龄在55周岁以下，五官端正，身体健康，无犯罪记录；大专以上学历，</w:t>
            </w:r>
            <w:r>
              <w:rPr>
                <w:rFonts w:hint="eastAsia" w:ascii="宋体" w:hAnsi="宋体"/>
                <w:color w:val="auto"/>
                <w:szCs w:val="21"/>
              </w:rPr>
              <w:t>需有五年以上物业项目工作经验，持物业经理上岗证，责任心强，积极性高。</w:t>
            </w:r>
            <w:r>
              <w:rPr>
                <w:rFonts w:hint="eastAsia" w:ascii="宋体" w:hAnsi="宋体"/>
                <w:color w:val="auto"/>
                <w:kern w:val="0"/>
                <w:szCs w:val="21"/>
              </w:rPr>
              <w:t>有较强的沟通协调指挥能力，掌握保安、保洁、绿化、维修、会务的运作流程和管理工作；熟悉物业管理的法律法规，精通各类文书、档案管理和房屋管理工作。</w:t>
            </w:r>
          </w:p>
          <w:p>
            <w:pPr>
              <w:numPr>
                <w:ilvl w:val="0"/>
                <w:numId w:val="3"/>
              </w:numPr>
              <w:spacing w:line="320" w:lineRule="exact"/>
              <w:ind w:firstLine="420" w:firstLineChars="200"/>
              <w:rPr>
                <w:rFonts w:hint="eastAsia" w:ascii="宋体" w:hAnsi="宋体"/>
                <w:color w:val="auto"/>
                <w:kern w:val="0"/>
                <w:szCs w:val="21"/>
              </w:rPr>
            </w:pPr>
            <w:r>
              <w:rPr>
                <w:rFonts w:hint="eastAsia" w:ascii="宋体" w:hAnsi="宋体"/>
                <w:color w:val="auto"/>
                <w:kern w:val="0"/>
                <w:szCs w:val="21"/>
                <w:lang w:val="en-US" w:eastAsia="zh-CN"/>
              </w:rPr>
              <w:t>保安队长：男性，年龄在48周岁以下，需要3年以上安保管理工作经验，要求身体健康，无犯罪记录和大病史，无明显纹身，无色盲色弱等，需要具备良好的沟通能力和组织管理能力，熟悉安全制度和安全器材使用，能妥善处理各类突发事件。‌</w:t>
            </w:r>
          </w:p>
          <w:p>
            <w:pPr>
              <w:adjustRightInd w:val="0"/>
              <w:snapToGrid w:val="0"/>
              <w:spacing w:line="320" w:lineRule="exact"/>
              <w:ind w:firstLine="422" w:firstLineChars="201"/>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w:t>
            </w:r>
            <w:r>
              <w:rPr>
                <w:rFonts w:hint="eastAsia" w:ascii="宋体" w:hAnsi="宋体"/>
                <w:color w:val="auto"/>
                <w:szCs w:val="21"/>
                <w:lang w:val="en-US" w:eastAsia="zh-CN"/>
              </w:rPr>
              <w:t>大厅接待</w:t>
            </w:r>
            <w:r>
              <w:rPr>
                <w:rFonts w:hint="eastAsia" w:ascii="宋体" w:hAnsi="宋体"/>
                <w:color w:val="auto"/>
                <w:szCs w:val="21"/>
              </w:rPr>
              <w:t>员：女性，中专以上学历，年龄25-45岁，持有物业经理上岗证，2年以上物业管理工作经验，无犯罪记录。熟悉电脑操作，仪形象好、气质佳，有礼仪服务和会务服务工作经验，熟悉会务现场布置、保洁、接待等工作，较强的</w:t>
            </w:r>
            <w:r>
              <w:rPr>
                <w:rFonts w:ascii="宋体" w:hAnsi="宋体"/>
                <w:color w:val="auto"/>
                <w:szCs w:val="21"/>
              </w:rPr>
              <w:t>沟通协调能力。</w:t>
            </w:r>
          </w:p>
          <w:p>
            <w:pPr>
              <w:adjustRightInd w:val="0"/>
              <w:snapToGrid w:val="0"/>
              <w:spacing w:line="320" w:lineRule="exact"/>
              <w:ind w:firstLine="422" w:firstLineChars="201"/>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会务员：女性，年龄18至35岁，身体健康，形象良好，五官端正，工作认真负责，能吃苦耐劳，无不良记录，具有实际会务服务工作经验，个人亲和力强，沟通能力强；接受过礼仪培训，懂礼节，讲礼貌，气质、修养好，敬业精神强。有两年以上相关工作经验。</w:t>
            </w:r>
          </w:p>
          <w:p>
            <w:pPr>
              <w:adjustRightInd w:val="0"/>
              <w:snapToGrid w:val="0"/>
              <w:spacing w:line="320" w:lineRule="exact"/>
              <w:ind w:firstLine="422" w:firstLineChars="201"/>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、保安员：行动灵敏，政治素质高，无犯罪记录，年龄在20至50岁之间。</w:t>
            </w:r>
          </w:p>
          <w:p>
            <w:pPr>
              <w:adjustRightInd w:val="0"/>
              <w:snapToGrid w:val="0"/>
              <w:spacing w:line="320" w:lineRule="exact"/>
              <w:ind w:firstLine="422" w:firstLineChars="201"/>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、保洁员：需有2年以上相关岗位工作经验，无犯罪记录，年龄在20-50岁之间，具有保密意识和服务意识。</w:t>
            </w:r>
          </w:p>
          <w:p>
            <w:pPr>
              <w:adjustRightInd w:val="0"/>
              <w:snapToGrid w:val="0"/>
              <w:spacing w:line="320" w:lineRule="exact"/>
              <w:ind w:firstLine="422" w:firstLineChars="201"/>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、绿化</w:t>
            </w:r>
            <w:r>
              <w:rPr>
                <w:rFonts w:hint="eastAsia" w:ascii="宋体" w:hAnsi="宋体"/>
                <w:color w:val="auto"/>
                <w:szCs w:val="21"/>
                <w:lang w:val="en-US" w:eastAsia="zh-CN"/>
              </w:rPr>
              <w:t>园艺</w:t>
            </w:r>
            <w:r>
              <w:rPr>
                <w:rFonts w:hint="eastAsia" w:ascii="宋体" w:hAnsi="宋体"/>
                <w:color w:val="auto"/>
                <w:szCs w:val="21"/>
              </w:rPr>
              <w:t>员：具有绿化养护专业知识和养护经验，无犯罪记录，持证上岗，工作责任心强，20-50岁之间。</w:t>
            </w:r>
          </w:p>
          <w:p>
            <w:pPr>
              <w:adjustRightInd w:val="0"/>
              <w:snapToGrid w:val="0"/>
              <w:spacing w:line="320" w:lineRule="exact"/>
              <w:ind w:firstLine="422" w:firstLineChars="201"/>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、工程维修员：需有3年以上相关岗位工作经验，无犯罪记录，20-50岁之间，</w:t>
            </w:r>
            <w:r>
              <w:rPr>
                <w:rFonts w:hint="eastAsia"/>
                <w:color w:val="auto"/>
                <w:szCs w:val="21"/>
              </w:rPr>
              <w:t>必须持有电工上岗证</w:t>
            </w:r>
            <w:r>
              <w:rPr>
                <w:rFonts w:hint="eastAsia"/>
                <w:color w:val="auto"/>
                <w:szCs w:val="21"/>
                <w:lang w:eastAsia="zh-CN"/>
              </w:rPr>
              <w:t>（</w:t>
            </w:r>
            <w:r>
              <w:rPr>
                <w:rFonts w:hint="eastAsia"/>
                <w:color w:val="auto"/>
                <w:szCs w:val="21"/>
                <w:lang w:val="en-US" w:eastAsia="zh-CN"/>
              </w:rPr>
              <w:t>连续持证时长不得低于8年</w:t>
            </w:r>
            <w:r>
              <w:rPr>
                <w:rFonts w:hint="eastAsia"/>
                <w:color w:val="auto"/>
                <w:szCs w:val="21"/>
                <w:lang w:eastAsia="zh-CN"/>
              </w:rPr>
              <w:t>）</w:t>
            </w:r>
            <w:r>
              <w:rPr>
                <w:rFonts w:hint="eastAsia" w:hAnsi="宋体" w:cs="宋体"/>
                <w:color w:val="auto"/>
                <w:kern w:val="0"/>
                <w:szCs w:val="21"/>
              </w:rPr>
              <w:t>。</w:t>
            </w:r>
            <w:r>
              <w:rPr>
                <w:rFonts w:hint="eastAsia" w:ascii="宋体" w:hAnsi="宋体"/>
                <w:color w:val="auto"/>
                <w:szCs w:val="21"/>
              </w:rPr>
              <w:t>未经我单位允许，合同服务期限内不得任意更换，否则视同违约。</w:t>
            </w:r>
          </w:p>
          <w:p>
            <w:pPr>
              <w:spacing w:line="320" w:lineRule="exact"/>
              <w:rPr>
                <w:rFonts w:ascii="宋体" w:hAnsi="宋体"/>
                <w:b/>
                <w:color w:val="auto"/>
                <w:kern w:val="0"/>
                <w:szCs w:val="21"/>
              </w:rPr>
            </w:pPr>
            <w:r>
              <w:rPr>
                <w:rFonts w:hint="eastAsia" w:ascii="宋体" w:hAnsi="宋体"/>
                <w:b/>
                <w:color w:val="auto"/>
                <w:kern w:val="0"/>
                <w:szCs w:val="21"/>
              </w:rPr>
              <w:t>四、其他要求</w:t>
            </w:r>
          </w:p>
          <w:p>
            <w:pPr>
              <w:spacing w:line="320" w:lineRule="exact"/>
              <w:ind w:firstLine="420" w:firstLineChars="200"/>
              <w:rPr>
                <w:rFonts w:ascii="宋体" w:hAnsi="宋体"/>
                <w:color w:val="auto"/>
                <w:kern w:val="0"/>
                <w:szCs w:val="21"/>
              </w:rPr>
            </w:pPr>
            <w:r>
              <w:rPr>
                <w:rFonts w:hint="eastAsia" w:ascii="宋体" w:hAnsi="宋体"/>
                <w:color w:val="auto"/>
                <w:kern w:val="0"/>
                <w:szCs w:val="21"/>
              </w:rPr>
              <w:t>▲1、投标单位须提供单位简介</w:t>
            </w:r>
          </w:p>
          <w:p>
            <w:pPr>
              <w:spacing w:line="360" w:lineRule="exact"/>
              <w:ind w:firstLine="420" w:firstLineChars="200"/>
              <w:rPr>
                <w:rFonts w:ascii="宋体" w:hAnsi="宋体"/>
                <w:color w:val="auto"/>
                <w:kern w:val="0"/>
                <w:szCs w:val="21"/>
              </w:rPr>
            </w:pPr>
            <w:r>
              <w:rPr>
                <w:rFonts w:hint="eastAsia" w:ascii="宋体" w:hAnsi="宋体"/>
                <w:color w:val="auto"/>
                <w:kern w:val="0"/>
                <w:szCs w:val="21"/>
              </w:rPr>
              <w:t>▲2、投标单位物业管理方案、服务承诺须体现投标人对投标物业的总体管理目标即：</w:t>
            </w:r>
          </w:p>
          <w:p>
            <w:pPr>
              <w:spacing w:line="360" w:lineRule="exact"/>
              <w:ind w:firstLine="420" w:firstLineChars="200"/>
              <w:rPr>
                <w:rFonts w:ascii="宋体" w:hAnsi="宋体"/>
                <w:color w:val="auto"/>
                <w:kern w:val="0"/>
                <w:szCs w:val="21"/>
              </w:rPr>
            </w:pPr>
            <w:r>
              <w:rPr>
                <w:rFonts w:hint="eastAsia" w:ascii="宋体" w:hAnsi="宋体"/>
                <w:color w:val="auto"/>
                <w:kern w:val="0"/>
                <w:szCs w:val="21"/>
              </w:rPr>
              <w:t>（1）投标单位拟采取的管理方式：管理架构、工作计划、工作制度、信息反馈处理机制，火灾、治安、公共卫生等突发事件应急预案。</w:t>
            </w:r>
          </w:p>
          <w:p>
            <w:pPr>
              <w:spacing w:line="360" w:lineRule="exact"/>
              <w:ind w:firstLine="420" w:firstLineChars="200"/>
              <w:rPr>
                <w:rFonts w:ascii="宋体" w:hAnsi="宋体"/>
                <w:color w:val="auto"/>
                <w:kern w:val="0"/>
                <w:szCs w:val="21"/>
              </w:rPr>
            </w:pPr>
            <w:r>
              <w:rPr>
                <w:rFonts w:hint="eastAsia" w:ascii="宋体" w:hAnsi="宋体"/>
                <w:color w:val="auto"/>
                <w:kern w:val="0"/>
                <w:szCs w:val="21"/>
              </w:rPr>
              <w:t>（2）管理人员及员工配置：岗位人员编制、人员素质要求（学历、能力、经历）、人员培训计划、上岗考核标准、上岗资格证书。</w:t>
            </w:r>
          </w:p>
          <w:p>
            <w:pPr>
              <w:spacing w:line="320" w:lineRule="exact"/>
              <w:ind w:firstLine="420" w:firstLineChars="200"/>
              <w:rPr>
                <w:rFonts w:ascii="宋体" w:hAnsi="宋体"/>
                <w:color w:val="auto"/>
                <w:kern w:val="0"/>
                <w:szCs w:val="21"/>
              </w:rPr>
            </w:pPr>
            <w:r>
              <w:rPr>
                <w:rFonts w:hint="eastAsia" w:ascii="宋体" w:hAnsi="宋体"/>
                <w:color w:val="auto"/>
                <w:kern w:val="0"/>
                <w:szCs w:val="21"/>
              </w:rPr>
              <w:t>（3）各岗位管理人员及员工待遇(报价文件中必须体现)。</w:t>
            </w:r>
          </w:p>
          <w:p>
            <w:pPr>
              <w:spacing w:line="320" w:lineRule="exact"/>
              <w:ind w:firstLine="420" w:firstLineChars="200"/>
              <w:rPr>
                <w:rFonts w:ascii="宋体" w:hAnsi="宋体"/>
                <w:color w:val="auto"/>
                <w:kern w:val="0"/>
                <w:szCs w:val="21"/>
              </w:rPr>
            </w:pPr>
            <w:r>
              <w:rPr>
                <w:rFonts w:hint="eastAsia" w:ascii="宋体" w:hAnsi="宋体"/>
                <w:color w:val="auto"/>
                <w:kern w:val="0"/>
                <w:szCs w:val="21"/>
              </w:rPr>
              <w:t>（4）管理工作必需的物资准备计划：设施设备维修工具、通讯、运输工具、治安装备、保洁、绿化养护工具和各类服务所需的耗品。</w:t>
            </w:r>
          </w:p>
          <w:p>
            <w:pPr>
              <w:spacing w:line="320" w:lineRule="exact"/>
              <w:ind w:firstLine="420" w:firstLineChars="200"/>
              <w:rPr>
                <w:rFonts w:ascii="宋体" w:hAnsi="宋体"/>
                <w:color w:val="auto"/>
                <w:kern w:val="0"/>
                <w:szCs w:val="21"/>
              </w:rPr>
            </w:pPr>
            <w:r>
              <w:rPr>
                <w:rFonts w:hint="eastAsia" w:ascii="宋体" w:hAnsi="宋体"/>
                <w:color w:val="auto"/>
                <w:kern w:val="0"/>
                <w:szCs w:val="21"/>
                <w:highlight w:val="none"/>
              </w:rPr>
              <w:t>▲3、</w:t>
            </w:r>
            <w:r>
              <w:rPr>
                <w:rFonts w:ascii="宋体" w:hAnsi="宋体"/>
                <w:color w:val="auto"/>
                <w:kern w:val="0"/>
                <w:szCs w:val="21"/>
                <w:highlight w:val="none"/>
              </w:rPr>
              <w:t>电梯、避雷系统、中央空调系统、消防系统、弱电系统、外墙清洗等维保工作由采购单位负责，中标单位负有协助的义务。</w:t>
            </w:r>
            <w:r>
              <w:rPr>
                <w:rFonts w:hint="eastAsia" w:ascii="宋体" w:hAnsi="宋体"/>
                <w:color w:val="auto"/>
                <w:kern w:val="0"/>
                <w:szCs w:val="21"/>
              </w:rPr>
              <w:t>4、不属中标单位承担费用的设备零部件需要更换的，须由中标单位提供方案，由采购人核定、采购。</w:t>
            </w:r>
          </w:p>
          <w:p>
            <w:pPr>
              <w:spacing w:line="320" w:lineRule="exact"/>
              <w:ind w:firstLine="420" w:firstLineChars="200"/>
              <w:rPr>
                <w:rFonts w:ascii="宋体" w:hAnsi="宋体"/>
                <w:color w:val="auto"/>
                <w:kern w:val="0"/>
                <w:szCs w:val="21"/>
              </w:rPr>
            </w:pPr>
            <w:r>
              <w:rPr>
                <w:rFonts w:hint="eastAsia" w:ascii="宋体" w:hAnsi="宋体"/>
                <w:color w:val="auto"/>
                <w:kern w:val="0"/>
                <w:szCs w:val="21"/>
              </w:rPr>
              <w:t>5、采购单位向中标单位提供必要的办公用房，中标单位无权出租、买卖和抵押。</w:t>
            </w:r>
          </w:p>
          <w:p>
            <w:pPr>
              <w:spacing w:line="320" w:lineRule="exact"/>
              <w:ind w:firstLine="420" w:firstLineChars="200"/>
              <w:rPr>
                <w:rFonts w:ascii="宋体" w:hAnsi="宋体"/>
                <w:color w:val="auto"/>
                <w:kern w:val="0"/>
                <w:szCs w:val="21"/>
              </w:rPr>
            </w:pPr>
            <w:r>
              <w:rPr>
                <w:rFonts w:hint="eastAsia" w:ascii="宋体" w:hAnsi="宋体"/>
                <w:color w:val="auto"/>
                <w:kern w:val="0"/>
                <w:szCs w:val="21"/>
              </w:rPr>
              <w:t>6</w:t>
            </w:r>
            <w:r>
              <w:rPr>
                <w:rFonts w:ascii="宋体" w:hAnsi="宋体"/>
                <w:color w:val="auto"/>
                <w:kern w:val="0"/>
                <w:szCs w:val="21"/>
              </w:rPr>
              <w:t>、中标单位应为业主提供礼貌、热情、周到的服务，最大限度地满足采购单位的服务要求</w:t>
            </w:r>
            <w:r>
              <w:rPr>
                <w:rFonts w:hint="eastAsia" w:ascii="宋体" w:hAnsi="宋体"/>
                <w:color w:val="auto"/>
                <w:kern w:val="0"/>
                <w:szCs w:val="21"/>
              </w:rPr>
              <w:t>。</w:t>
            </w:r>
          </w:p>
          <w:p>
            <w:pPr>
              <w:spacing w:line="320" w:lineRule="exact"/>
              <w:ind w:firstLine="420" w:firstLineChars="200"/>
              <w:rPr>
                <w:rFonts w:ascii="宋体" w:hAnsi="宋体"/>
                <w:color w:val="auto"/>
                <w:kern w:val="0"/>
                <w:szCs w:val="21"/>
              </w:rPr>
            </w:pPr>
            <w:r>
              <w:rPr>
                <w:rFonts w:hint="eastAsia" w:ascii="宋体" w:hAnsi="宋体"/>
                <w:color w:val="auto"/>
                <w:kern w:val="0"/>
                <w:szCs w:val="21"/>
              </w:rPr>
              <w:t>7</w:t>
            </w:r>
            <w:r>
              <w:rPr>
                <w:rFonts w:ascii="宋体" w:hAnsi="宋体"/>
                <w:color w:val="auto"/>
                <w:kern w:val="0"/>
                <w:szCs w:val="21"/>
              </w:rPr>
              <w:t>、中标单位应主动、积极地加强与业主单位的联系，多途径、多渠道征询和听取意见，不断改进工作。</w:t>
            </w:r>
          </w:p>
          <w:p>
            <w:pPr>
              <w:spacing w:line="320" w:lineRule="exact"/>
              <w:ind w:firstLine="420" w:firstLineChars="200"/>
              <w:rPr>
                <w:rFonts w:ascii="宋体" w:hAnsi="宋体"/>
                <w:color w:val="auto"/>
                <w:kern w:val="0"/>
                <w:szCs w:val="21"/>
              </w:rPr>
            </w:pPr>
            <w:r>
              <w:rPr>
                <w:rFonts w:hint="eastAsia" w:ascii="宋体" w:hAnsi="宋体"/>
                <w:color w:val="auto"/>
                <w:kern w:val="0"/>
                <w:szCs w:val="21"/>
              </w:rPr>
              <w:t>8</w:t>
            </w:r>
            <w:r>
              <w:rPr>
                <w:rFonts w:ascii="宋体" w:hAnsi="宋体"/>
                <w:color w:val="auto"/>
                <w:kern w:val="0"/>
                <w:szCs w:val="21"/>
              </w:rPr>
              <w:t>、中标单位应大力推行创优质服务、优质管理的活动，使业主对营运服务的满意率达到9</w:t>
            </w:r>
            <w:r>
              <w:rPr>
                <w:rFonts w:hint="eastAsia" w:ascii="宋体" w:hAnsi="宋体"/>
                <w:color w:val="auto"/>
                <w:kern w:val="0"/>
                <w:szCs w:val="21"/>
              </w:rPr>
              <w:t>0</w:t>
            </w:r>
            <w:r>
              <w:rPr>
                <w:rFonts w:ascii="宋体" w:hAnsi="宋体"/>
                <w:color w:val="auto"/>
                <w:kern w:val="0"/>
                <w:szCs w:val="21"/>
              </w:rPr>
              <w:t>%以上，并负责使管理的物业保值、增值。</w:t>
            </w:r>
          </w:p>
          <w:p>
            <w:pPr>
              <w:spacing w:line="320" w:lineRule="exact"/>
              <w:ind w:firstLine="420" w:firstLineChars="200"/>
              <w:rPr>
                <w:rFonts w:ascii="宋体" w:hAnsi="宋体"/>
                <w:color w:val="auto"/>
                <w:kern w:val="0"/>
                <w:szCs w:val="21"/>
              </w:rPr>
            </w:pPr>
            <w:r>
              <w:rPr>
                <w:rFonts w:hint="eastAsia" w:ascii="宋体" w:hAnsi="宋体"/>
                <w:color w:val="auto"/>
                <w:kern w:val="0"/>
                <w:szCs w:val="21"/>
              </w:rPr>
              <w:t>9</w:t>
            </w:r>
            <w:r>
              <w:rPr>
                <w:rFonts w:ascii="宋体" w:hAnsi="宋体"/>
                <w:color w:val="auto"/>
                <w:kern w:val="0"/>
                <w:szCs w:val="21"/>
              </w:rPr>
              <w:t>、中标单位应加强保密教育，严格遵守保密规定。</w:t>
            </w:r>
          </w:p>
          <w:p>
            <w:pPr>
              <w:spacing w:line="320" w:lineRule="exact"/>
              <w:ind w:firstLine="420" w:firstLineChars="200"/>
              <w:rPr>
                <w:rFonts w:ascii="宋体" w:hAnsi="宋体"/>
                <w:color w:val="auto"/>
                <w:kern w:val="0"/>
                <w:szCs w:val="21"/>
              </w:rPr>
            </w:pPr>
            <w:r>
              <w:rPr>
                <w:rFonts w:hint="eastAsia" w:ascii="宋体" w:hAnsi="宋体"/>
                <w:color w:val="auto"/>
                <w:kern w:val="0"/>
                <w:szCs w:val="21"/>
              </w:rPr>
              <w:t>10、各种物业管理资料和档案，合同期满全部移交业主单位。</w:t>
            </w:r>
          </w:p>
          <w:p>
            <w:pPr>
              <w:spacing w:line="320" w:lineRule="exact"/>
              <w:ind w:firstLine="420" w:firstLineChars="200"/>
              <w:rPr>
                <w:rFonts w:ascii="宋体" w:hAnsi="宋体"/>
                <w:color w:val="auto"/>
                <w:kern w:val="0"/>
                <w:szCs w:val="21"/>
              </w:rPr>
            </w:pPr>
            <w:r>
              <w:rPr>
                <w:rFonts w:hint="eastAsia" w:ascii="宋体" w:hAnsi="宋体"/>
                <w:color w:val="auto"/>
                <w:kern w:val="0"/>
                <w:szCs w:val="21"/>
              </w:rPr>
              <w:t>▲11、投标单位根据招标文件和现场勘查情况编制管理方案及服务承诺书，投标文件做出的管理方案及服务承诺书视为已完全理解招标文件和采购单位现场情况，在投标报价中已包含所有采购单位需要维护保养以及物业管理的服务项目。采购单位不再另外支付中标人在投标前未考虑到的不可预见风险因素而导致的其他增加的费用。管理方案及服务承诺书作为评标依据。</w:t>
            </w:r>
          </w:p>
          <w:p>
            <w:pPr>
              <w:spacing w:line="320" w:lineRule="exact"/>
              <w:ind w:firstLine="420" w:firstLineChars="200"/>
              <w:rPr>
                <w:rFonts w:ascii="宋体" w:hAnsi="宋体"/>
                <w:color w:val="auto"/>
                <w:kern w:val="0"/>
                <w:szCs w:val="21"/>
              </w:rPr>
            </w:pPr>
            <w:r>
              <w:rPr>
                <w:rFonts w:ascii="宋体" w:hAnsi="宋体"/>
                <w:color w:val="auto"/>
                <w:kern w:val="0"/>
                <w:szCs w:val="21"/>
              </w:rPr>
              <w:t>▲1</w:t>
            </w:r>
            <w:r>
              <w:rPr>
                <w:rFonts w:hint="eastAsia" w:ascii="宋体" w:hAnsi="宋体"/>
                <w:color w:val="auto"/>
                <w:kern w:val="0"/>
                <w:szCs w:val="21"/>
              </w:rPr>
              <w:t>2</w:t>
            </w:r>
            <w:r>
              <w:rPr>
                <w:rFonts w:ascii="宋体" w:hAnsi="宋体"/>
                <w:color w:val="auto"/>
                <w:kern w:val="0"/>
                <w:szCs w:val="21"/>
              </w:rPr>
              <w:t>、</w:t>
            </w:r>
            <w:r>
              <w:rPr>
                <w:rFonts w:hint="eastAsia" w:ascii="宋体" w:hAnsi="宋体"/>
                <w:color w:val="auto"/>
                <w:kern w:val="0"/>
                <w:szCs w:val="21"/>
              </w:rPr>
              <w:t>签订合同后7</w:t>
            </w:r>
            <w:r>
              <w:rPr>
                <w:rFonts w:ascii="宋体" w:hAnsi="宋体"/>
                <w:color w:val="auto"/>
                <w:kern w:val="0"/>
                <w:szCs w:val="21"/>
              </w:rPr>
              <w:t>日</w:t>
            </w:r>
            <w:r>
              <w:rPr>
                <w:rFonts w:hint="eastAsia" w:ascii="宋体" w:hAnsi="宋体"/>
                <w:color w:val="auto"/>
                <w:kern w:val="0"/>
                <w:szCs w:val="21"/>
              </w:rPr>
              <w:t>（自然日）内</w:t>
            </w:r>
            <w:r>
              <w:rPr>
                <w:rFonts w:ascii="宋体" w:hAnsi="宋体"/>
                <w:color w:val="auto"/>
                <w:kern w:val="0"/>
                <w:szCs w:val="21"/>
              </w:rPr>
              <w:t>进驻采购单位，要求岗位明确、人员到位、开展工作。</w:t>
            </w:r>
          </w:p>
          <w:p>
            <w:pPr>
              <w:pStyle w:val="6"/>
              <w:adjustRightInd w:val="0"/>
              <w:snapToGrid w:val="0"/>
              <w:spacing w:line="320" w:lineRule="exact"/>
              <w:ind w:firstLine="424" w:firstLineChars="201"/>
              <w:rPr>
                <w:rFonts w:ascii="宋体" w:hAnsi="宋体"/>
                <w:b/>
                <w:color w:val="auto"/>
                <w:szCs w:val="21"/>
              </w:rPr>
            </w:pPr>
          </w:p>
          <w:p>
            <w:pPr>
              <w:pStyle w:val="6"/>
              <w:adjustRightInd w:val="0"/>
              <w:snapToGrid w:val="0"/>
              <w:spacing w:line="320" w:lineRule="exact"/>
              <w:ind w:firstLine="0" w:firstLineChars="0"/>
              <w:rPr>
                <w:rFonts w:ascii="宋体" w:hAnsi="宋体"/>
                <w:b/>
                <w:color w:val="auto"/>
                <w:szCs w:val="21"/>
              </w:rPr>
            </w:pPr>
            <w:r>
              <w:rPr>
                <w:rFonts w:hint="eastAsia" w:ascii="宋体" w:hAnsi="宋体"/>
                <w:b/>
                <w:color w:val="auto"/>
                <w:szCs w:val="21"/>
              </w:rPr>
              <w:t>五、考评监督</w:t>
            </w:r>
          </w:p>
          <w:p>
            <w:pPr>
              <w:pStyle w:val="6"/>
              <w:adjustRightInd w:val="0"/>
              <w:snapToGrid w:val="0"/>
              <w:spacing w:line="320" w:lineRule="exact"/>
              <w:ind w:firstLine="422" w:firstLineChars="201"/>
              <w:rPr>
                <w:rFonts w:ascii="宋体" w:hAnsi="宋体"/>
                <w:color w:val="auto"/>
                <w:szCs w:val="21"/>
              </w:rPr>
            </w:pPr>
            <w:r>
              <w:rPr>
                <w:rFonts w:hint="eastAsia" w:ascii="宋体" w:hAnsi="宋体"/>
                <w:color w:val="auto"/>
                <w:szCs w:val="21"/>
              </w:rPr>
              <w:t>采购人将定期对中标服务方的服务进行考核和监督，中标服务方不能达到约定考核分值的，按考核办法追究责任，并按考评分值扣减服务费，情节严重造成较大损失的，采购人有权追偿损失并终止服务合同，并通报采购部门。</w:t>
            </w:r>
          </w:p>
          <w:p>
            <w:pPr>
              <w:pStyle w:val="6"/>
              <w:adjustRightInd w:val="0"/>
              <w:snapToGrid w:val="0"/>
              <w:spacing w:line="320" w:lineRule="exact"/>
              <w:ind w:firstLine="422" w:firstLineChars="201"/>
              <w:rPr>
                <w:rFonts w:ascii="宋体" w:hAnsi="宋体"/>
                <w:color w:val="auto"/>
                <w:szCs w:val="21"/>
              </w:rPr>
            </w:pPr>
            <w:r>
              <w:rPr>
                <w:rFonts w:hint="eastAsia" w:ascii="宋体" w:hAnsi="宋体"/>
                <w:color w:val="auto"/>
                <w:szCs w:val="21"/>
              </w:rPr>
              <w:t>月度考核：服务期内，采购人每月对中标服务方进行一次月度考核。月度考核结果</w:t>
            </w:r>
            <w:r>
              <w:rPr>
                <w:rFonts w:hint="eastAsia" w:ascii="宋体" w:hAnsi="宋体"/>
                <w:color w:val="auto"/>
                <w:szCs w:val="21"/>
                <w:lang w:val="en-US" w:eastAsia="zh-CN"/>
              </w:rPr>
              <w:t>不合格的</w:t>
            </w:r>
            <w:r>
              <w:rPr>
                <w:rFonts w:hint="eastAsia" w:ascii="宋体" w:hAnsi="宋体"/>
                <w:color w:val="auto"/>
                <w:szCs w:val="21"/>
              </w:rPr>
              <w:t>，扣减当月服务费</w:t>
            </w:r>
            <w:r>
              <w:rPr>
                <w:rFonts w:hint="eastAsia" w:ascii="宋体" w:hAnsi="宋体"/>
                <w:color w:val="auto"/>
                <w:szCs w:val="21"/>
                <w:lang w:val="en-US" w:eastAsia="zh-CN"/>
              </w:rPr>
              <w:t>20</w:t>
            </w:r>
            <w:r>
              <w:rPr>
                <w:rFonts w:hint="eastAsia" w:ascii="宋体" w:hAnsi="宋体"/>
                <w:color w:val="auto"/>
                <w:szCs w:val="21"/>
              </w:rPr>
              <w:t>00元（在支付服务费时扣除，如当月发生其他扣款的，一并扣除）。物业服务企业要对被扣分值的相应项目，按服务标准在下月前3日内予以整改，如不及时整改，下月检查考核时再发现存在类似问题的，</w:t>
            </w:r>
            <w:r>
              <w:rPr>
                <w:rFonts w:hint="eastAsia" w:ascii="宋体" w:hAnsi="宋体"/>
                <w:color w:val="auto"/>
                <w:szCs w:val="21"/>
                <w:lang w:val="en-US" w:eastAsia="zh-CN"/>
              </w:rPr>
              <w:t>加倍</w:t>
            </w:r>
            <w:r>
              <w:rPr>
                <w:rFonts w:hint="eastAsia" w:ascii="宋体" w:hAnsi="宋体"/>
                <w:color w:val="auto"/>
                <w:szCs w:val="21"/>
              </w:rPr>
              <w:t>扣减当月服务费。</w:t>
            </w:r>
          </w:p>
          <w:p>
            <w:pPr>
              <w:spacing w:line="360" w:lineRule="auto"/>
              <w:ind w:firstLine="420" w:firstLineChars="200"/>
              <w:rPr>
                <w:rFonts w:ascii="宋体" w:hAnsi="宋体" w:cs="宋体"/>
                <w:color w:val="auto"/>
                <w:sz w:val="18"/>
                <w:szCs w:val="18"/>
              </w:rPr>
            </w:pPr>
            <w:r>
              <w:rPr>
                <w:rFonts w:hint="eastAsia" w:ascii="宋体" w:hAnsi="宋体"/>
                <w:color w:val="auto"/>
                <w:szCs w:val="21"/>
              </w:rPr>
              <w:t>季度考评：服务期内，采购人对中标服务方工作人员进行一次季度考核，中标服务方须将各岗位人员情况表汇总给采购人，根据</w:t>
            </w:r>
            <w:r>
              <w:rPr>
                <w:rFonts w:hint="eastAsia" w:ascii="宋体" w:hAnsi="宋体"/>
                <w:color w:val="auto"/>
                <w:szCs w:val="21"/>
                <w:lang w:val="en-US" w:eastAsia="zh-CN"/>
              </w:rPr>
              <w:t>季</w:t>
            </w:r>
            <w:r>
              <w:rPr>
                <w:rFonts w:hint="eastAsia" w:ascii="宋体" w:hAnsi="宋体"/>
                <w:color w:val="auto"/>
                <w:szCs w:val="21"/>
              </w:rPr>
              <w:t>度周期内的每月考核情况，</w:t>
            </w:r>
            <w:r>
              <w:rPr>
                <w:rFonts w:hint="eastAsia" w:ascii="宋体" w:hAnsi="宋体"/>
                <w:b/>
                <w:color w:val="auto"/>
                <w:szCs w:val="21"/>
              </w:rPr>
              <w:t>考核不达标的，采购人有权终止合同。在服务的过程中，采购方有权对以上人员的工作不满意时，可随时提出换人要求，物业公司需在一天内配齐缺失岗位人员。</w:t>
            </w:r>
          </w:p>
        </w:tc>
        <w:tc>
          <w:tcPr>
            <w:tcW w:w="1134" w:type="dxa"/>
            <w:noWrap w:val="0"/>
            <w:vAlign w:val="center"/>
          </w:tcPr>
          <w:p>
            <w:pPr>
              <w:spacing w:line="360" w:lineRule="auto"/>
              <w:jc w:val="left"/>
              <w:rPr>
                <w:rFonts w:ascii="宋体" w:hAnsi="宋体" w:cs="宋体"/>
                <w:color w:val="auto"/>
                <w:sz w:val="18"/>
                <w:szCs w:val="18"/>
              </w:rPr>
            </w:pPr>
            <w:r>
              <w:rPr>
                <w:rFonts w:ascii="宋体" w:hAnsi="宋体" w:cs="宋体"/>
                <w:color w:val="auto"/>
                <w:sz w:val="18"/>
                <w:szCs w:val="18"/>
              </w:rPr>
              <w:t>900000</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031" w:type="dxa"/>
            <w:gridSpan w:val="6"/>
            <w:noWrap w:val="0"/>
            <w:vAlign w:val="center"/>
          </w:tcPr>
          <w:p>
            <w:pPr>
              <w:pStyle w:val="2"/>
              <w:snapToGrid w:val="0"/>
              <w:spacing w:line="360" w:lineRule="auto"/>
              <w:jc w:val="center"/>
              <w:outlineLvl w:val="0"/>
              <w:rPr>
                <w:rFonts w:hAnsi="宋体"/>
                <w:b/>
                <w:color w:val="auto"/>
              </w:rPr>
            </w:pPr>
            <w:bookmarkStart w:id="10" w:name="_Toc446317168"/>
            <w:bookmarkStart w:id="11" w:name="_Toc23112"/>
            <w:bookmarkStart w:id="12" w:name="_Toc21078"/>
            <w:r>
              <w:rPr>
                <w:rFonts w:hint="eastAsia" w:hAnsi="宋体"/>
                <w:b/>
                <w:color w:val="auto"/>
                <w:sz w:val="30"/>
                <w:szCs w:val="30"/>
              </w:rPr>
              <w:t>二、商务</w:t>
            </w:r>
            <w:bookmarkEnd w:id="10"/>
            <w:r>
              <w:rPr>
                <w:rFonts w:hint="eastAsia" w:hAnsi="宋体"/>
                <w:b/>
                <w:color w:val="auto"/>
                <w:sz w:val="30"/>
                <w:szCs w:val="30"/>
              </w:rPr>
              <w:t>条款</w:t>
            </w:r>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31" w:type="dxa"/>
            <w:gridSpan w:val="6"/>
            <w:noWrap w:val="0"/>
            <w:vAlign w:val="center"/>
          </w:tcPr>
          <w:p>
            <w:pPr>
              <w:widowControl/>
              <w:shd w:val="clear" w:color="auto" w:fill="FFFFFF"/>
              <w:spacing w:line="360" w:lineRule="auto"/>
              <w:ind w:firstLine="422" w:firstLineChars="200"/>
              <w:rPr>
                <w:rFonts w:ascii="宋体" w:hAnsi="宋体"/>
                <w:color w:val="auto"/>
                <w:sz w:val="18"/>
                <w:szCs w:val="18"/>
              </w:rPr>
            </w:pPr>
            <w:r>
              <w:rPr>
                <w:rFonts w:hint="eastAsia" w:ascii="宋体" w:hAnsi="宋体"/>
                <w:b/>
                <w:color w:val="auto"/>
                <w:kern w:val="0"/>
                <w:szCs w:val="21"/>
              </w:rPr>
              <w:t>一、合同签订期：</w:t>
            </w:r>
            <w:r>
              <w:rPr>
                <w:rFonts w:hint="eastAsia" w:ascii="宋体" w:hAnsi="宋体"/>
                <w:color w:val="auto"/>
                <w:kern w:val="0"/>
                <w:szCs w:val="21"/>
              </w:rPr>
              <w:t>自中标通知书发出之日起7个工作日内；</w:t>
            </w:r>
          </w:p>
          <w:p>
            <w:pPr>
              <w:spacing w:line="360" w:lineRule="exact"/>
              <w:ind w:firstLine="422" w:firstLineChars="200"/>
              <w:rPr>
                <w:rFonts w:ascii="宋体" w:hAnsi="宋体"/>
                <w:b/>
                <w:color w:val="auto"/>
                <w:kern w:val="0"/>
                <w:szCs w:val="21"/>
              </w:rPr>
            </w:pPr>
            <w:r>
              <w:rPr>
                <w:rFonts w:hint="eastAsia" w:ascii="宋体" w:hAnsi="宋体"/>
                <w:b/>
                <w:color w:val="auto"/>
                <w:kern w:val="0"/>
                <w:szCs w:val="21"/>
              </w:rPr>
              <w:t>▲二、进驻时间</w:t>
            </w:r>
          </w:p>
          <w:p>
            <w:pPr>
              <w:spacing w:line="360" w:lineRule="exact"/>
              <w:ind w:firstLine="420" w:firstLineChars="200"/>
              <w:rPr>
                <w:rFonts w:ascii="宋体" w:hAnsi="宋体"/>
                <w:color w:val="auto"/>
                <w:kern w:val="0"/>
                <w:szCs w:val="21"/>
              </w:rPr>
            </w:pPr>
            <w:r>
              <w:rPr>
                <w:rFonts w:hint="eastAsia" w:ascii="宋体" w:hAnsi="宋体"/>
                <w:color w:val="auto"/>
                <w:kern w:val="0"/>
                <w:szCs w:val="21"/>
              </w:rPr>
              <w:t>中标单位在接到中标通知书之日起7日（自然日）内接手进驻并逐步进行工作移交，进驻后5日（自然日）内工作移交完毕，进入正常物业管理工作。</w:t>
            </w:r>
          </w:p>
          <w:p>
            <w:pPr>
              <w:spacing w:line="360" w:lineRule="exact"/>
              <w:ind w:firstLine="422" w:firstLineChars="200"/>
              <w:rPr>
                <w:rFonts w:ascii="宋体" w:hAnsi="宋体"/>
                <w:b/>
                <w:color w:val="auto"/>
                <w:kern w:val="0"/>
                <w:szCs w:val="21"/>
              </w:rPr>
            </w:pPr>
            <w:r>
              <w:rPr>
                <w:rFonts w:hint="eastAsia" w:ascii="宋体" w:hAnsi="宋体"/>
                <w:b/>
                <w:color w:val="auto"/>
                <w:kern w:val="0"/>
                <w:szCs w:val="21"/>
              </w:rPr>
              <w:t xml:space="preserve">▲三、提交服务成果地点和时间 </w:t>
            </w:r>
          </w:p>
          <w:p>
            <w:pPr>
              <w:spacing w:line="340" w:lineRule="exact"/>
              <w:ind w:firstLine="420" w:firstLineChars="200"/>
              <w:rPr>
                <w:rFonts w:ascii="宋体" w:hAnsi="宋体"/>
                <w:bCs/>
                <w:color w:val="auto"/>
                <w:kern w:val="0"/>
                <w:szCs w:val="21"/>
              </w:rPr>
            </w:pPr>
            <w:r>
              <w:rPr>
                <w:rFonts w:hint="eastAsia" w:ascii="宋体" w:hAnsi="宋体"/>
                <w:bCs/>
                <w:color w:val="auto"/>
                <w:kern w:val="0"/>
                <w:szCs w:val="21"/>
              </w:rPr>
              <w:t>（一）地点：招标文件所提供的二个区域的服务区域。</w:t>
            </w:r>
          </w:p>
          <w:p>
            <w:pPr>
              <w:spacing w:line="340" w:lineRule="exact"/>
              <w:ind w:firstLine="420" w:firstLineChars="200"/>
              <w:rPr>
                <w:rFonts w:ascii="宋体" w:hAnsi="宋体"/>
                <w:bCs/>
                <w:color w:val="auto"/>
                <w:kern w:val="0"/>
                <w:szCs w:val="21"/>
              </w:rPr>
            </w:pPr>
            <w:r>
              <w:rPr>
                <w:rFonts w:hint="eastAsia" w:ascii="宋体" w:hAnsi="宋体"/>
                <w:bCs/>
                <w:color w:val="auto"/>
                <w:kern w:val="0"/>
                <w:szCs w:val="21"/>
              </w:rPr>
              <w:t>（二）时间：自合同约定之日起计</w:t>
            </w:r>
            <w:r>
              <w:rPr>
                <w:rFonts w:ascii="宋体" w:hAnsi="宋体"/>
                <w:bCs/>
                <w:color w:val="auto"/>
                <w:kern w:val="0"/>
                <w:szCs w:val="21"/>
              </w:rPr>
              <w:t>1</w:t>
            </w:r>
            <w:r>
              <w:rPr>
                <w:rFonts w:hint="eastAsia" w:ascii="宋体" w:hAnsi="宋体"/>
                <w:bCs/>
                <w:color w:val="auto"/>
                <w:kern w:val="0"/>
                <w:szCs w:val="21"/>
              </w:rPr>
              <w:t>年。</w:t>
            </w:r>
          </w:p>
          <w:p>
            <w:pPr>
              <w:spacing w:line="340" w:lineRule="exact"/>
              <w:ind w:firstLine="420" w:firstLineChars="200"/>
              <w:rPr>
                <w:rFonts w:ascii="宋体" w:hAnsi="宋体"/>
                <w:bCs/>
                <w:color w:val="auto"/>
                <w:kern w:val="0"/>
                <w:szCs w:val="21"/>
              </w:rPr>
            </w:pPr>
            <w:r>
              <w:rPr>
                <w:rFonts w:hint="eastAsia" w:ascii="宋体" w:hAnsi="宋体"/>
                <w:bCs/>
                <w:color w:val="auto"/>
                <w:kern w:val="0"/>
                <w:szCs w:val="21"/>
              </w:rPr>
              <w:t>（三）中标服务方试用期为三个月，如果有下列行为之一的，采购人可终止合同：</w:t>
            </w:r>
          </w:p>
          <w:p>
            <w:pPr>
              <w:spacing w:line="340" w:lineRule="exact"/>
              <w:ind w:firstLine="420" w:firstLineChars="200"/>
              <w:rPr>
                <w:rFonts w:ascii="宋体" w:hAnsi="宋体"/>
                <w:bCs/>
                <w:color w:val="auto"/>
                <w:kern w:val="0"/>
                <w:szCs w:val="21"/>
              </w:rPr>
            </w:pPr>
            <w:r>
              <w:rPr>
                <w:rFonts w:hint="eastAsia" w:ascii="宋体" w:hAnsi="宋体"/>
                <w:bCs/>
                <w:color w:val="auto"/>
                <w:kern w:val="0"/>
                <w:szCs w:val="21"/>
              </w:rPr>
              <w:t>（1）出现重大责任事故的；</w:t>
            </w:r>
          </w:p>
          <w:p>
            <w:pPr>
              <w:spacing w:line="340" w:lineRule="exact"/>
              <w:ind w:firstLine="420" w:firstLineChars="200"/>
              <w:rPr>
                <w:rFonts w:ascii="宋体" w:hAnsi="宋体"/>
                <w:bCs/>
                <w:color w:val="auto"/>
                <w:kern w:val="0"/>
                <w:szCs w:val="21"/>
              </w:rPr>
            </w:pPr>
            <w:r>
              <w:rPr>
                <w:rFonts w:hint="eastAsia" w:ascii="宋体" w:hAnsi="宋体"/>
                <w:bCs/>
                <w:color w:val="auto"/>
                <w:kern w:val="0"/>
                <w:szCs w:val="21"/>
              </w:rPr>
              <w:t>（2）岗位人员不按工作要求或与岗位年龄不符的，人数超过2人的并在3日内不整改的；</w:t>
            </w:r>
          </w:p>
          <w:p>
            <w:pPr>
              <w:spacing w:line="340" w:lineRule="exact"/>
              <w:ind w:firstLine="420" w:firstLineChars="200"/>
              <w:rPr>
                <w:rFonts w:ascii="宋体" w:hAnsi="宋体"/>
                <w:bCs/>
                <w:color w:val="auto"/>
                <w:kern w:val="0"/>
                <w:szCs w:val="21"/>
              </w:rPr>
            </w:pPr>
            <w:r>
              <w:rPr>
                <w:rFonts w:hint="eastAsia" w:ascii="宋体" w:hAnsi="宋体"/>
                <w:bCs/>
                <w:color w:val="auto"/>
                <w:kern w:val="0"/>
                <w:szCs w:val="21"/>
              </w:rPr>
              <w:t>（3）拒绝接受监督、检查的；</w:t>
            </w:r>
          </w:p>
          <w:p>
            <w:pPr>
              <w:spacing w:line="340" w:lineRule="exact"/>
              <w:ind w:firstLine="420" w:firstLineChars="200"/>
              <w:rPr>
                <w:rFonts w:ascii="宋体" w:hAnsi="宋体"/>
                <w:bCs/>
                <w:color w:val="auto"/>
                <w:kern w:val="0"/>
                <w:szCs w:val="21"/>
              </w:rPr>
            </w:pPr>
            <w:r>
              <w:rPr>
                <w:rFonts w:hint="eastAsia" w:ascii="宋体" w:hAnsi="宋体"/>
                <w:bCs/>
                <w:color w:val="auto"/>
                <w:kern w:val="0"/>
                <w:szCs w:val="21"/>
              </w:rPr>
              <w:t>（4）不按采购人要求整改累计超过</w:t>
            </w:r>
            <w:r>
              <w:rPr>
                <w:rFonts w:hint="eastAsia" w:ascii="宋体" w:hAnsi="宋体"/>
                <w:bCs/>
                <w:color w:val="auto"/>
                <w:kern w:val="0"/>
                <w:szCs w:val="21"/>
                <w:lang w:val="en-US" w:eastAsia="zh-CN"/>
              </w:rPr>
              <w:t>2</w:t>
            </w:r>
            <w:r>
              <w:rPr>
                <w:rFonts w:hint="eastAsia" w:ascii="宋体" w:hAnsi="宋体"/>
                <w:bCs/>
                <w:color w:val="auto"/>
                <w:kern w:val="0"/>
                <w:szCs w:val="21"/>
              </w:rPr>
              <w:t>次的。</w:t>
            </w:r>
          </w:p>
          <w:p>
            <w:pPr>
              <w:spacing w:line="340" w:lineRule="exact"/>
              <w:ind w:firstLine="422" w:firstLineChars="200"/>
              <w:rPr>
                <w:rFonts w:ascii="宋体" w:hAnsi="宋体"/>
                <w:b/>
                <w:color w:val="auto"/>
                <w:kern w:val="0"/>
                <w:szCs w:val="21"/>
              </w:rPr>
            </w:pPr>
            <w:r>
              <w:rPr>
                <w:rFonts w:hint="eastAsia" w:ascii="宋体" w:hAnsi="宋体"/>
                <w:b/>
                <w:color w:val="auto"/>
                <w:kern w:val="0"/>
                <w:szCs w:val="21"/>
              </w:rPr>
              <w:t>四、售后服务要求</w:t>
            </w:r>
          </w:p>
          <w:p>
            <w:pPr>
              <w:spacing w:line="340" w:lineRule="exact"/>
              <w:ind w:firstLine="420" w:firstLineChars="200"/>
              <w:rPr>
                <w:rFonts w:ascii="宋体" w:hAnsi="宋体"/>
                <w:color w:val="auto"/>
                <w:kern w:val="0"/>
                <w:szCs w:val="21"/>
              </w:rPr>
            </w:pPr>
            <w:r>
              <w:rPr>
                <w:rFonts w:hint="eastAsia" w:ascii="宋体" w:hAnsi="宋体"/>
                <w:color w:val="auto"/>
                <w:kern w:val="0"/>
                <w:szCs w:val="21"/>
              </w:rPr>
              <w:t>▲处理问题响应时间：</w:t>
            </w:r>
            <w:r>
              <w:rPr>
                <w:rFonts w:hint="eastAsia" w:hAnsi="宋体" w:cs="宋体"/>
                <w:color w:val="auto"/>
                <w:kern w:val="0"/>
                <w:szCs w:val="21"/>
              </w:rPr>
              <w:t>急修要求十分钟内到位，小修要求三十分钟内到位。</w:t>
            </w:r>
          </w:p>
          <w:p>
            <w:pPr>
              <w:spacing w:line="340" w:lineRule="exact"/>
              <w:ind w:firstLine="422" w:firstLineChars="200"/>
              <w:rPr>
                <w:rFonts w:ascii="宋体" w:hAnsi="宋体"/>
                <w:color w:val="auto"/>
                <w:kern w:val="0"/>
                <w:szCs w:val="21"/>
              </w:rPr>
            </w:pPr>
            <w:r>
              <w:rPr>
                <w:rFonts w:hint="eastAsia" w:ascii="宋体" w:hAnsi="宋体"/>
                <w:b/>
                <w:color w:val="auto"/>
                <w:kern w:val="0"/>
                <w:szCs w:val="21"/>
              </w:rPr>
              <w:t>五、其他要求</w:t>
            </w:r>
          </w:p>
          <w:p>
            <w:pPr>
              <w:spacing w:line="340" w:lineRule="exact"/>
              <w:ind w:firstLine="420" w:firstLineChars="200"/>
              <w:rPr>
                <w:rFonts w:ascii="宋体" w:hAnsi="宋体"/>
                <w:color w:val="auto"/>
                <w:kern w:val="0"/>
                <w:szCs w:val="21"/>
              </w:rPr>
            </w:pPr>
            <w:r>
              <w:rPr>
                <w:rFonts w:hint="eastAsia" w:ascii="宋体" w:hAnsi="宋体"/>
                <w:color w:val="auto"/>
                <w:kern w:val="0"/>
                <w:szCs w:val="21"/>
              </w:rPr>
              <w:t>▲（一）报价必须含以下部分：</w:t>
            </w:r>
          </w:p>
          <w:p>
            <w:pPr>
              <w:spacing w:line="340" w:lineRule="exact"/>
              <w:ind w:firstLine="420" w:firstLineChars="200"/>
              <w:rPr>
                <w:rFonts w:ascii="宋体" w:hAnsi="宋体"/>
                <w:color w:val="auto"/>
                <w:kern w:val="0"/>
                <w:szCs w:val="21"/>
              </w:rPr>
            </w:pPr>
            <w:r>
              <w:rPr>
                <w:rFonts w:hint="eastAsia" w:ascii="宋体" w:hAnsi="宋体"/>
                <w:color w:val="auto"/>
                <w:kern w:val="0"/>
                <w:szCs w:val="21"/>
              </w:rPr>
              <w:t>1、服务价格：</w:t>
            </w:r>
            <w:r>
              <w:rPr>
                <w:rFonts w:ascii="宋体" w:hAnsi="宋体"/>
                <w:color w:val="auto"/>
                <w:kern w:val="0"/>
                <w:szCs w:val="21"/>
              </w:rPr>
              <w:t>由投标人根据招标文件所提供的资料及现场勘查</w:t>
            </w:r>
            <w:r>
              <w:rPr>
                <w:rFonts w:hint="eastAsia" w:ascii="宋体" w:hAnsi="宋体"/>
                <w:color w:val="auto"/>
                <w:kern w:val="0"/>
                <w:szCs w:val="21"/>
              </w:rPr>
              <w:t>情况</w:t>
            </w:r>
            <w:r>
              <w:rPr>
                <w:rFonts w:ascii="宋体" w:hAnsi="宋体"/>
                <w:color w:val="auto"/>
                <w:kern w:val="0"/>
                <w:szCs w:val="21"/>
              </w:rPr>
              <w:t>，</w:t>
            </w:r>
            <w:r>
              <w:rPr>
                <w:rFonts w:hint="eastAsia" w:ascii="宋体" w:hAnsi="宋体"/>
                <w:color w:val="auto"/>
                <w:kern w:val="0"/>
                <w:szCs w:val="21"/>
              </w:rPr>
              <w:t>在</w:t>
            </w:r>
            <w:r>
              <w:rPr>
                <w:rFonts w:ascii="宋体" w:hAnsi="宋体"/>
                <w:color w:val="auto"/>
                <w:kern w:val="0"/>
                <w:szCs w:val="21"/>
              </w:rPr>
              <w:t>投标报价文件中作出明确报价，要求报每月单价及一年总报价，提供详细项目预算表。</w:t>
            </w:r>
          </w:p>
          <w:p>
            <w:pPr>
              <w:spacing w:line="340" w:lineRule="exact"/>
              <w:ind w:firstLine="420" w:firstLineChars="200"/>
              <w:rPr>
                <w:rFonts w:ascii="宋体" w:hAnsi="宋体"/>
                <w:color w:val="auto"/>
                <w:kern w:val="0"/>
                <w:szCs w:val="21"/>
              </w:rPr>
            </w:pPr>
            <w:r>
              <w:rPr>
                <w:rFonts w:hint="eastAsia" w:ascii="宋体" w:hAnsi="宋体"/>
                <w:color w:val="auto"/>
                <w:kern w:val="0"/>
                <w:szCs w:val="21"/>
              </w:rPr>
              <w:t>2、各项费用包括：</w:t>
            </w:r>
          </w:p>
          <w:p>
            <w:pPr>
              <w:spacing w:line="340" w:lineRule="exact"/>
              <w:ind w:firstLine="420" w:firstLineChars="200"/>
              <w:rPr>
                <w:rFonts w:ascii="宋体" w:hAnsi="宋体"/>
                <w:color w:val="auto"/>
                <w:kern w:val="0"/>
                <w:szCs w:val="21"/>
              </w:rPr>
            </w:pPr>
            <w:r>
              <w:rPr>
                <w:rFonts w:hint="eastAsia" w:ascii="宋体" w:hAnsi="宋体"/>
                <w:color w:val="auto"/>
                <w:kern w:val="0"/>
                <w:szCs w:val="21"/>
              </w:rPr>
              <w:t>1）管理、服务人员的工资和按规定提取的福利费及按国家地方性法规规定应购买的社会统筹劳动保险费等。</w:t>
            </w:r>
          </w:p>
          <w:p>
            <w:pPr>
              <w:spacing w:line="340" w:lineRule="exact"/>
              <w:ind w:firstLine="420" w:firstLineChars="200"/>
              <w:rPr>
                <w:rFonts w:ascii="宋体" w:hAnsi="宋体"/>
                <w:color w:val="auto"/>
                <w:kern w:val="0"/>
                <w:szCs w:val="21"/>
              </w:rPr>
            </w:pPr>
            <w:r>
              <w:rPr>
                <w:rFonts w:hint="eastAsia" w:ascii="宋体" w:hAnsi="宋体"/>
                <w:color w:val="auto"/>
                <w:kern w:val="0"/>
                <w:szCs w:val="21"/>
              </w:rPr>
              <w:t>2）节假日加班费。</w:t>
            </w:r>
          </w:p>
          <w:p>
            <w:pPr>
              <w:spacing w:line="340" w:lineRule="exact"/>
              <w:ind w:firstLine="420" w:firstLineChars="200"/>
              <w:rPr>
                <w:rFonts w:ascii="宋体" w:hAnsi="宋体"/>
                <w:color w:val="auto"/>
                <w:kern w:val="0"/>
                <w:szCs w:val="21"/>
              </w:rPr>
            </w:pPr>
            <w:r>
              <w:rPr>
                <w:rFonts w:hint="eastAsia" w:ascii="宋体" w:hAnsi="宋体"/>
                <w:color w:val="auto"/>
                <w:kern w:val="0"/>
                <w:szCs w:val="21"/>
              </w:rPr>
              <w:t>3）安保管理费。</w:t>
            </w:r>
          </w:p>
          <w:p>
            <w:pPr>
              <w:spacing w:line="340" w:lineRule="exact"/>
              <w:ind w:firstLine="420" w:firstLineChars="200"/>
              <w:rPr>
                <w:rFonts w:ascii="宋体" w:hAnsi="宋体"/>
                <w:color w:val="auto"/>
                <w:kern w:val="0"/>
                <w:szCs w:val="21"/>
              </w:rPr>
            </w:pPr>
            <w:r>
              <w:rPr>
                <w:rFonts w:hint="eastAsia" w:ascii="宋体" w:hAnsi="宋体"/>
                <w:color w:val="auto"/>
                <w:kern w:val="0"/>
                <w:szCs w:val="21"/>
              </w:rPr>
              <w:t>4）公共设施、设备运行、维修、维护费用。</w:t>
            </w:r>
          </w:p>
          <w:p>
            <w:pPr>
              <w:spacing w:line="340" w:lineRule="exact"/>
              <w:ind w:firstLine="420" w:firstLineChars="200"/>
              <w:rPr>
                <w:rFonts w:ascii="宋体" w:hAnsi="宋体"/>
                <w:color w:val="auto"/>
                <w:kern w:val="0"/>
                <w:szCs w:val="21"/>
              </w:rPr>
            </w:pPr>
            <w:r>
              <w:rPr>
                <w:rFonts w:hint="eastAsia" w:ascii="宋体" w:hAnsi="宋体"/>
                <w:color w:val="auto"/>
                <w:kern w:val="0"/>
                <w:szCs w:val="21"/>
              </w:rPr>
              <w:t>5）公共清洁卫生管理和耗品费。</w:t>
            </w:r>
          </w:p>
          <w:p>
            <w:pPr>
              <w:spacing w:line="340" w:lineRule="exact"/>
              <w:ind w:firstLine="420" w:firstLineChars="200"/>
              <w:rPr>
                <w:rFonts w:ascii="宋体" w:hAnsi="宋体"/>
                <w:color w:val="auto"/>
                <w:kern w:val="0"/>
                <w:szCs w:val="21"/>
              </w:rPr>
            </w:pPr>
            <w:r>
              <w:rPr>
                <w:rFonts w:hint="eastAsia" w:ascii="宋体" w:hAnsi="宋体"/>
                <w:color w:val="auto"/>
                <w:kern w:val="0"/>
                <w:szCs w:val="21"/>
              </w:rPr>
              <w:t>6）绿化管理和养护费。</w:t>
            </w:r>
          </w:p>
          <w:p>
            <w:pPr>
              <w:spacing w:line="340" w:lineRule="exact"/>
              <w:ind w:firstLine="420" w:firstLineChars="200"/>
              <w:rPr>
                <w:rFonts w:ascii="宋体" w:hAnsi="宋体"/>
                <w:color w:val="auto"/>
                <w:kern w:val="0"/>
                <w:szCs w:val="21"/>
              </w:rPr>
            </w:pPr>
            <w:r>
              <w:rPr>
                <w:rFonts w:hint="eastAsia" w:ascii="宋体" w:hAnsi="宋体"/>
                <w:color w:val="auto"/>
                <w:kern w:val="0"/>
                <w:szCs w:val="21"/>
              </w:rPr>
              <w:t>7）合理的利润。</w:t>
            </w:r>
          </w:p>
          <w:p>
            <w:pPr>
              <w:spacing w:line="340" w:lineRule="exact"/>
              <w:ind w:firstLine="420" w:firstLineChars="200"/>
              <w:rPr>
                <w:rFonts w:ascii="宋体" w:hAnsi="宋体"/>
                <w:color w:val="auto"/>
                <w:kern w:val="0"/>
                <w:szCs w:val="21"/>
              </w:rPr>
            </w:pPr>
            <w:r>
              <w:rPr>
                <w:rFonts w:hint="eastAsia" w:ascii="宋体" w:hAnsi="宋体"/>
                <w:color w:val="auto"/>
                <w:kern w:val="0"/>
                <w:szCs w:val="21"/>
              </w:rPr>
              <w:t>8）各种税费。</w:t>
            </w:r>
          </w:p>
          <w:p>
            <w:pPr>
              <w:spacing w:line="340" w:lineRule="exact"/>
              <w:ind w:firstLine="420" w:firstLineChars="200"/>
              <w:rPr>
                <w:rFonts w:ascii="宋体" w:hAnsi="宋体"/>
                <w:color w:val="auto"/>
                <w:kern w:val="0"/>
                <w:szCs w:val="21"/>
              </w:rPr>
            </w:pPr>
          </w:p>
          <w:p>
            <w:pPr>
              <w:spacing w:line="340" w:lineRule="exact"/>
              <w:ind w:firstLine="420" w:firstLineChars="200"/>
              <w:rPr>
                <w:rFonts w:ascii="宋体" w:hAnsi="宋体"/>
                <w:color w:val="auto"/>
                <w:kern w:val="0"/>
                <w:szCs w:val="21"/>
              </w:rPr>
            </w:pPr>
            <w:r>
              <w:rPr>
                <w:rFonts w:hint="eastAsia" w:ascii="宋体" w:hAnsi="宋体"/>
                <w:color w:val="auto"/>
                <w:kern w:val="0"/>
                <w:szCs w:val="21"/>
              </w:rPr>
              <w:t>▲（二）付款方式：</w:t>
            </w:r>
          </w:p>
          <w:p>
            <w:pPr>
              <w:spacing w:line="340" w:lineRule="exact"/>
              <w:ind w:firstLine="420" w:firstLineChars="200"/>
              <w:rPr>
                <w:rFonts w:ascii="宋体" w:hAnsi="宋体"/>
                <w:color w:val="auto"/>
                <w:kern w:val="0"/>
                <w:szCs w:val="21"/>
              </w:rPr>
            </w:pPr>
            <w:r>
              <w:rPr>
                <w:rFonts w:hint="eastAsia" w:ascii="宋体" w:hAnsi="宋体"/>
                <w:color w:val="auto"/>
                <w:kern w:val="0"/>
                <w:szCs w:val="21"/>
              </w:rPr>
              <w:t>1、本项目无预付款，中标单位所提交的服务成本经采购单位书面验收合格后，按月支付合同款。</w:t>
            </w:r>
            <w:r>
              <w:rPr>
                <w:rFonts w:hint="eastAsia" w:ascii="宋体" w:hAnsi="宋体"/>
                <w:b/>
                <w:color w:val="auto"/>
                <w:kern w:val="0"/>
                <w:szCs w:val="21"/>
              </w:rPr>
              <w:t>采购单位在收到中标单位出具的正规发票后</w:t>
            </w:r>
            <w:r>
              <w:rPr>
                <w:rFonts w:hint="eastAsia" w:ascii="宋体" w:hAnsi="宋体"/>
                <w:b/>
                <w:color w:val="auto"/>
                <w:kern w:val="0"/>
                <w:szCs w:val="21"/>
                <w:lang w:eastAsia="zh-CN"/>
              </w:rPr>
              <w:t>，</w:t>
            </w:r>
            <w:r>
              <w:rPr>
                <w:rFonts w:hint="eastAsia" w:ascii="宋体" w:hAnsi="宋体"/>
                <w:b/>
                <w:color w:val="auto"/>
                <w:kern w:val="0"/>
                <w:szCs w:val="21"/>
                <w:lang w:val="en-US" w:eastAsia="zh-CN"/>
              </w:rPr>
              <w:t>走财政支付流程</w:t>
            </w:r>
            <w:r>
              <w:rPr>
                <w:rFonts w:hint="eastAsia" w:ascii="宋体" w:hAnsi="宋体"/>
                <w:b/>
                <w:color w:val="auto"/>
                <w:kern w:val="0"/>
                <w:szCs w:val="21"/>
              </w:rPr>
              <w:t>支付上月应付物业管理费（上月应付物业管理费=合同约定的每月物业管理费－上月因人员缺岗或中标单位违约而应扣的费用）</w:t>
            </w:r>
            <w:r>
              <w:rPr>
                <w:rFonts w:hint="eastAsia" w:ascii="宋体" w:hAnsi="宋体"/>
                <w:color w:val="auto"/>
                <w:kern w:val="0"/>
                <w:szCs w:val="21"/>
              </w:rPr>
              <w:t>。</w:t>
            </w:r>
          </w:p>
          <w:p>
            <w:pPr>
              <w:spacing w:line="340" w:lineRule="exact"/>
              <w:ind w:firstLine="420" w:firstLineChars="200"/>
              <w:rPr>
                <w:rFonts w:ascii="宋体" w:hAnsi="宋体"/>
                <w:color w:val="auto"/>
                <w:kern w:val="0"/>
                <w:szCs w:val="21"/>
              </w:rPr>
            </w:pPr>
            <w:r>
              <w:rPr>
                <w:rFonts w:hint="eastAsia" w:ascii="宋体" w:hAnsi="宋体"/>
                <w:color w:val="auto"/>
                <w:kern w:val="0"/>
                <w:szCs w:val="21"/>
              </w:rPr>
              <w:t>2、中标单位必须为在本项目工作全体员工购买社会保险（包括养老、失业、医疗、工伤、生育）并出示相关信息费证明。</w:t>
            </w:r>
          </w:p>
          <w:p>
            <w:pPr>
              <w:spacing w:line="340" w:lineRule="exact"/>
              <w:ind w:firstLine="420" w:firstLineChars="200"/>
              <w:rPr>
                <w:rFonts w:ascii="宋体" w:hAnsi="宋体"/>
                <w:color w:val="auto"/>
                <w:kern w:val="0"/>
                <w:szCs w:val="21"/>
              </w:rPr>
            </w:pPr>
            <w:r>
              <w:rPr>
                <w:rFonts w:hint="eastAsia" w:ascii="宋体" w:hAnsi="宋体"/>
                <w:color w:val="auto"/>
                <w:kern w:val="0"/>
                <w:szCs w:val="21"/>
              </w:rPr>
              <w:t>（三）中标单位应按照采购单位要求，结合该物业实际情况，制定《物业管理服务制度》及管理岗位操作章程，并有权按采购单位委托对违反《管理制度》规定的行为进行处理。</w:t>
            </w:r>
          </w:p>
          <w:p>
            <w:pPr>
              <w:spacing w:line="340" w:lineRule="exact"/>
              <w:ind w:firstLine="420" w:firstLineChars="200"/>
              <w:rPr>
                <w:rFonts w:ascii="宋体" w:hAnsi="宋体"/>
                <w:color w:val="auto"/>
                <w:kern w:val="0"/>
                <w:szCs w:val="21"/>
              </w:rPr>
            </w:pPr>
            <w:r>
              <w:rPr>
                <w:rFonts w:hint="eastAsia" w:ascii="宋体" w:hAnsi="宋体"/>
                <w:color w:val="auto"/>
                <w:kern w:val="0"/>
                <w:szCs w:val="21"/>
              </w:rPr>
              <w:t>（四）中标单位人员必须足额配置，如有调整需经过采购单位同意方可调整。如中标单位未按采购单位要求配备配齐相关工作人员（因员工提出辞职后导致的缺员，工程技术人员补员期为一个月，其他人员补员期为半个月），或是因缺员影响物业管理工作的，采购单位有权按所缺人员的数量及相关费用标准从物业管理费中扣除相应费用（应扣除的金额=缺岗人数×当月物业管理费总额/招标文件要求的物业服务人员总数）。员工补充期内不能影响采购单位正常工作。</w:t>
            </w:r>
          </w:p>
          <w:p>
            <w:pPr>
              <w:spacing w:line="340" w:lineRule="exact"/>
              <w:ind w:firstLine="420" w:firstLineChars="200"/>
              <w:rPr>
                <w:rFonts w:ascii="宋体" w:hAnsi="宋体"/>
                <w:color w:val="auto"/>
                <w:kern w:val="0"/>
                <w:szCs w:val="21"/>
              </w:rPr>
            </w:pPr>
            <w:r>
              <w:rPr>
                <w:rFonts w:hint="eastAsia" w:ascii="宋体" w:hAnsi="宋体"/>
                <w:color w:val="auto"/>
                <w:kern w:val="0"/>
                <w:szCs w:val="21"/>
              </w:rPr>
              <w:t>▲（五）1、管理、服务人员的工资及保险费、福利费、奖金、加班费等由中标单位负责。</w:t>
            </w:r>
          </w:p>
          <w:p>
            <w:pPr>
              <w:spacing w:line="340" w:lineRule="exact"/>
              <w:ind w:firstLine="420" w:firstLineChars="200"/>
              <w:rPr>
                <w:rFonts w:ascii="宋体" w:hAnsi="宋体" w:cs="宋体"/>
                <w:color w:val="auto"/>
                <w:szCs w:val="21"/>
              </w:rPr>
            </w:pPr>
            <w:r>
              <w:rPr>
                <w:rFonts w:ascii="宋体" w:hAnsi="宋体"/>
                <w:color w:val="auto"/>
                <w:kern w:val="0"/>
                <w:szCs w:val="21"/>
              </w:rPr>
              <w:t>2</w:t>
            </w:r>
            <w:r>
              <w:rPr>
                <w:rFonts w:hint="eastAsia" w:ascii="宋体" w:hAnsi="宋体"/>
                <w:color w:val="auto"/>
                <w:kern w:val="0"/>
                <w:szCs w:val="21"/>
              </w:rPr>
              <w:t>、</w:t>
            </w:r>
            <w:r>
              <w:rPr>
                <w:rFonts w:hint="eastAsia" w:ascii="宋体" w:hAnsi="宋体" w:cs="宋体"/>
                <w:color w:val="auto"/>
                <w:szCs w:val="21"/>
              </w:rPr>
              <w:t>所有拟派驻本项目的人员最低工资标准须符合</w:t>
            </w:r>
            <w:r>
              <w:rPr>
                <w:rFonts w:hint="eastAsia" w:ascii="宋体" w:hAnsi="宋体" w:cs="宋体"/>
                <w:color w:val="auto"/>
                <w:kern w:val="0"/>
                <w:szCs w:val="21"/>
              </w:rPr>
              <w:t>《中华人民共和国劳动法》及《</w:t>
            </w:r>
            <w:r>
              <w:rPr>
                <w:color w:val="auto"/>
              </w:rPr>
              <w:t>广西壮族自治区人民政府关于调整全区最低工资标准的通知</w:t>
            </w:r>
            <w:r>
              <w:rPr>
                <w:rFonts w:hint="eastAsia" w:ascii="宋体" w:hAnsi="宋体" w:cs="宋体"/>
                <w:color w:val="auto"/>
                <w:kern w:val="0"/>
                <w:szCs w:val="21"/>
              </w:rPr>
              <w:t>》（</w:t>
            </w:r>
            <w:r>
              <w:rPr>
                <w:color w:val="auto"/>
              </w:rPr>
              <w:t>桂政发〔202</w:t>
            </w:r>
            <w:r>
              <w:rPr>
                <w:rFonts w:hint="eastAsia"/>
                <w:color w:val="auto"/>
                <w:lang w:val="en-US" w:eastAsia="zh-CN"/>
              </w:rPr>
              <w:t>3</w:t>
            </w:r>
            <w:r>
              <w:rPr>
                <w:color w:val="auto"/>
              </w:rPr>
              <w:t>〕</w:t>
            </w:r>
            <w:r>
              <w:rPr>
                <w:rFonts w:hint="eastAsia"/>
                <w:color w:val="auto"/>
                <w:lang w:val="en-US" w:eastAsia="zh-CN"/>
              </w:rPr>
              <w:t>24</w:t>
            </w:r>
            <w:r>
              <w:rPr>
                <w:color w:val="auto"/>
              </w:rPr>
              <w:t>号</w:t>
            </w:r>
            <w:r>
              <w:rPr>
                <w:rFonts w:hint="eastAsia" w:ascii="宋体" w:hAnsi="宋体" w:cs="宋体"/>
                <w:color w:val="auto"/>
                <w:kern w:val="0"/>
                <w:szCs w:val="21"/>
              </w:rPr>
              <w:t>）文件要求</w:t>
            </w:r>
            <w:r>
              <w:rPr>
                <w:rFonts w:hint="eastAsia" w:ascii="宋体" w:hAnsi="宋体" w:cs="宋体"/>
                <w:color w:val="auto"/>
                <w:szCs w:val="21"/>
              </w:rPr>
              <w:t>或同类文件的规定。</w:t>
            </w:r>
          </w:p>
          <w:p>
            <w:pPr>
              <w:widowControl/>
              <w:spacing w:line="360" w:lineRule="auto"/>
              <w:ind w:firstLine="420" w:firstLineChars="200"/>
              <w:jc w:val="left"/>
              <w:rPr>
                <w:rFonts w:hint="eastAsia" w:ascii="宋体" w:hAnsi="宋体" w:cs="宋体"/>
                <w:color w:val="auto"/>
                <w:szCs w:val="21"/>
              </w:rPr>
            </w:pPr>
            <w:r>
              <w:rPr>
                <w:rFonts w:ascii="宋体" w:hAnsi="宋体" w:cs="宋体"/>
                <w:color w:val="auto"/>
                <w:szCs w:val="21"/>
              </w:rPr>
              <w:t>3</w:t>
            </w:r>
            <w:r>
              <w:rPr>
                <w:rFonts w:hint="eastAsia" w:ascii="宋体" w:hAnsi="宋体" w:cs="宋体"/>
                <w:color w:val="auto"/>
                <w:szCs w:val="21"/>
              </w:rPr>
              <w:t>、投标人必须对所有拟派驻本项目的人员按规定签订劳动合同，缴纳所有拟派驻本项目人员的意外伤害险等。</w:t>
            </w:r>
          </w:p>
          <w:p>
            <w:pPr>
              <w:spacing w:line="340" w:lineRule="exact"/>
              <w:ind w:firstLine="420" w:firstLineChars="200"/>
              <w:rPr>
                <w:rFonts w:ascii="宋体" w:hAnsi="宋体"/>
                <w:color w:val="auto"/>
                <w:kern w:val="0"/>
                <w:szCs w:val="21"/>
              </w:rPr>
            </w:pPr>
            <w:r>
              <w:rPr>
                <w:rFonts w:hint="eastAsia" w:ascii="宋体" w:hAnsi="宋体"/>
                <w:color w:val="auto"/>
                <w:kern w:val="0"/>
                <w:szCs w:val="21"/>
              </w:rPr>
              <w:t>（六）物业管理服务所用的设备和劳动工具应由</w:t>
            </w:r>
            <w:r>
              <w:rPr>
                <w:rFonts w:ascii="宋体" w:hAnsi="宋体"/>
                <w:color w:val="auto"/>
                <w:kern w:val="0"/>
                <w:szCs w:val="21"/>
              </w:rPr>
              <w:t>中标单位</w:t>
            </w:r>
            <w:r>
              <w:rPr>
                <w:rFonts w:hint="eastAsia" w:ascii="宋体" w:hAnsi="宋体"/>
                <w:color w:val="auto"/>
                <w:kern w:val="0"/>
                <w:szCs w:val="21"/>
              </w:rPr>
              <w:t>负责提供。</w:t>
            </w:r>
          </w:p>
          <w:p>
            <w:pPr>
              <w:spacing w:line="340" w:lineRule="exact"/>
              <w:ind w:firstLine="420" w:firstLineChars="200"/>
              <w:rPr>
                <w:rFonts w:ascii="宋体" w:hAnsi="宋体"/>
                <w:color w:val="auto"/>
                <w:kern w:val="0"/>
                <w:szCs w:val="21"/>
              </w:rPr>
            </w:pPr>
            <w:r>
              <w:rPr>
                <w:rFonts w:hint="eastAsia" w:ascii="宋体" w:hAnsi="宋体"/>
                <w:color w:val="auto"/>
                <w:kern w:val="0"/>
                <w:szCs w:val="21"/>
              </w:rPr>
              <w:t>（七）中标单位不得将整体管理责任及利益转让给其他单位和个人，也不得将其中单项服务外包给第三方管理或给第三者挂靠。</w:t>
            </w:r>
          </w:p>
          <w:p>
            <w:pPr>
              <w:widowControl/>
              <w:shd w:val="clear" w:color="auto" w:fill="FFFFFF"/>
              <w:spacing w:line="330" w:lineRule="atLeast"/>
              <w:ind w:firstLine="420" w:firstLineChars="200"/>
              <w:rPr>
                <w:rFonts w:ascii="宋体" w:hAnsi="宋体"/>
                <w:color w:val="auto"/>
                <w:kern w:val="0"/>
                <w:szCs w:val="21"/>
              </w:rPr>
            </w:pPr>
            <w:r>
              <w:rPr>
                <w:rFonts w:hint="eastAsia" w:ascii="宋体" w:hAnsi="宋体"/>
                <w:color w:val="auto"/>
                <w:kern w:val="0"/>
                <w:szCs w:val="21"/>
              </w:rPr>
              <w:t>（八）中标单位需积极主动配合业主单位提出的合理范围内一些临时性工作。</w:t>
            </w:r>
          </w:p>
          <w:p>
            <w:pPr>
              <w:widowControl/>
              <w:shd w:val="clear" w:color="auto" w:fill="FFFFFF"/>
              <w:spacing w:line="360" w:lineRule="auto"/>
              <w:rPr>
                <w:rFonts w:ascii="宋体" w:hAnsi="宋体"/>
                <w:color w:val="auto"/>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358" w:hRule="atLeast"/>
        </w:trPr>
        <w:tc>
          <w:tcPr>
            <w:tcW w:w="501"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tabs>
                <w:tab w:val="left" w:pos="1440"/>
              </w:tabs>
              <w:spacing w:line="360" w:lineRule="atLeast"/>
              <w:jc w:val="both"/>
              <w:rPr>
                <w:rFonts w:ascii="Arial" w:hAnsi="Arial" w:cs="Arial"/>
                <w:bCs/>
                <w:color w:val="auto"/>
                <w:kern w:val="0"/>
                <w:sz w:val="24"/>
              </w:rPr>
            </w:pPr>
            <w:r>
              <w:rPr>
                <w:rFonts w:hint="eastAsia" w:ascii="宋体" w:hAnsi="宋体" w:cs="宋体"/>
                <w:color w:val="auto"/>
                <w:szCs w:val="21"/>
              </w:rPr>
              <w:t>其他说明</w:t>
            </w:r>
          </w:p>
        </w:tc>
        <w:tc>
          <w:tcPr>
            <w:tcW w:w="9530" w:type="dxa"/>
            <w:gridSpan w:val="5"/>
            <w:tcBorders>
              <w:top w:val="single" w:color="auto" w:sz="4" w:space="0"/>
              <w:left w:val="nil"/>
              <w:bottom w:val="single" w:color="auto" w:sz="8" w:space="0"/>
              <w:right w:val="single" w:color="auto" w:sz="8" w:space="0"/>
            </w:tcBorders>
            <w:noWrap w:val="0"/>
            <w:vAlign w:val="top"/>
          </w:tcPr>
          <w:p>
            <w:pPr>
              <w:tabs>
                <w:tab w:val="left" w:pos="1440"/>
              </w:tabs>
              <w:spacing w:line="360" w:lineRule="atLeast"/>
              <w:jc w:val="left"/>
              <w:rPr>
                <w:rFonts w:hint="eastAsia" w:ascii="Arial" w:hAnsi="Arial" w:cs="Arial"/>
                <w:bCs/>
                <w:color w:val="auto"/>
                <w:kern w:val="0"/>
                <w:sz w:val="24"/>
              </w:rPr>
            </w:pPr>
          </w:p>
        </w:tc>
      </w:tr>
    </w:tbl>
    <w:p/>
    <w:sectPr>
      <w:pgSz w:w="11906" w:h="16838"/>
      <w:pgMar w:top="1440" w:right="1800"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A47CA"/>
    <w:multiLevelType w:val="singleLevel"/>
    <w:tmpl w:val="D55A47CA"/>
    <w:lvl w:ilvl="0" w:tentative="0">
      <w:start w:val="2"/>
      <w:numFmt w:val="decimal"/>
      <w:suff w:val="nothing"/>
      <w:lvlText w:val="（%1）"/>
      <w:lvlJc w:val="left"/>
    </w:lvl>
  </w:abstractNum>
  <w:abstractNum w:abstractNumId="1">
    <w:nsid w:val="14F40E6A"/>
    <w:multiLevelType w:val="multilevel"/>
    <w:tmpl w:val="14F40E6A"/>
    <w:lvl w:ilvl="0" w:tentative="0">
      <w:start w:val="1"/>
      <w:numFmt w:val="decimal"/>
      <w:lvlText w:val="%1"/>
      <w:lvlJc w:val="left"/>
      <w:pPr>
        <w:ind w:left="360" w:hanging="360"/>
      </w:pPr>
      <w:rPr>
        <w:rFonts w:hint="default"/>
        <w:color w:val="auto"/>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42F2A52"/>
    <w:multiLevelType w:val="singleLevel"/>
    <w:tmpl w:val="542F2A52"/>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MDQwMDdlOWMxNzRiMGRlODM1ODlhMTBhOGM4YzIifQ=="/>
  </w:docVars>
  <w:rsids>
    <w:rsidRoot w:val="50E659E2"/>
    <w:rsid w:val="05FA2D44"/>
    <w:rsid w:val="08836306"/>
    <w:rsid w:val="0FA44431"/>
    <w:rsid w:val="110726BD"/>
    <w:rsid w:val="12CC6A9A"/>
    <w:rsid w:val="13D624BD"/>
    <w:rsid w:val="198E2FA0"/>
    <w:rsid w:val="276008C1"/>
    <w:rsid w:val="29DD422C"/>
    <w:rsid w:val="2FC803FB"/>
    <w:rsid w:val="33BE7EEE"/>
    <w:rsid w:val="34F5414F"/>
    <w:rsid w:val="470A6544"/>
    <w:rsid w:val="4BFE50AA"/>
    <w:rsid w:val="4CE1721E"/>
    <w:rsid w:val="50E659E2"/>
    <w:rsid w:val="52FB2212"/>
    <w:rsid w:val="55AE1803"/>
    <w:rsid w:val="60C56B1C"/>
    <w:rsid w:val="6D2B4277"/>
    <w:rsid w:val="6E5A47C6"/>
    <w:rsid w:val="7BB40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1"/>
    </w:rPr>
  </w:style>
  <w:style w:type="paragraph" w:styleId="5">
    <w:name w:val="List Paragraph"/>
    <w:basedOn w:val="1"/>
    <w:qFormat/>
    <w:uiPriority w:val="34"/>
    <w:pPr>
      <w:ind w:firstLine="420" w:firstLineChars="200"/>
    </w:pPr>
  </w:style>
  <w:style w:type="paragraph" w:customStyle="1" w:styleId="6">
    <w:name w:val="列出段落1"/>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FE8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2023-12-25T02:56:00Z</dcterms:created>
  <dc:creator>Admin</dc:creator>
  <cp:lastModifiedBy>Admin</cp:lastModifiedBy>
  <dcterms:modified xsi:type="dcterms:W3CDTF">2025-06-17T02:42:33Z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1412BB95C3F8425EBDF3601F2BD6FD59</vt:lpwstr>
  </property>
</Properties>
</file>