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0B" w:rsidRDefault="002D1FB0">
      <w:pPr>
        <w:pStyle w:val="a7"/>
        <w:jc w:val="center"/>
        <w:outlineLvl w:val="0"/>
        <w:rPr>
          <w:rFonts w:ascii="宋体" w:hAnsi="宋体" w:cs="宋体"/>
          <w:b/>
          <w:szCs w:val="21"/>
        </w:rPr>
      </w:pPr>
      <w:r>
        <w:rPr>
          <w:rFonts w:ascii="宋体" w:hAnsi="宋体" w:cs="宋体" w:hint="eastAsia"/>
          <w:b/>
          <w:kern w:val="2"/>
          <w:sz w:val="36"/>
          <w:szCs w:val="20"/>
        </w:rPr>
        <w:t>采购需求</w:t>
      </w:r>
    </w:p>
    <w:p w:rsidR="00FA170B" w:rsidRDefault="002D1FB0">
      <w:pPr>
        <w:adjustRightInd w:val="0"/>
        <w:spacing w:line="340" w:lineRule="exact"/>
        <w:rPr>
          <w:rFonts w:ascii="宋体" w:hAnsi="宋体" w:cs="宋体"/>
          <w:b/>
          <w:szCs w:val="21"/>
        </w:rPr>
      </w:pPr>
      <w:r>
        <w:rPr>
          <w:rFonts w:ascii="宋体" w:hAnsi="宋体" w:cs="宋体" w:hint="eastAsia"/>
          <w:b/>
          <w:szCs w:val="21"/>
        </w:rPr>
        <w:t>说明：</w:t>
      </w:r>
    </w:p>
    <w:p w:rsidR="00FA170B" w:rsidRDefault="002D1FB0">
      <w:pPr>
        <w:spacing w:line="360" w:lineRule="auto"/>
        <w:ind w:firstLineChars="200" w:firstLine="420"/>
        <w:jc w:val="left"/>
        <w:rPr>
          <w:rFonts w:ascii="宋体" w:hAnsi="宋体" w:cs="宋体"/>
          <w:szCs w:val="21"/>
        </w:rPr>
      </w:pPr>
      <w:r>
        <w:rPr>
          <w:rFonts w:ascii="宋体" w:hAnsi="宋体" w:cs="宋体" w:hint="eastAsia"/>
        </w:rPr>
        <w:t>1.</w:t>
      </w:r>
      <w:r>
        <w:rPr>
          <w:rFonts w:ascii="宋体" w:hAnsi="宋体" w:cs="宋体" w:hint="eastAsia"/>
        </w:rPr>
        <w:t>为落实政府采购政策需满足的要求</w:t>
      </w:r>
    </w:p>
    <w:p w:rsidR="00FA170B" w:rsidRDefault="002D1FB0">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）本招标文件所称中小企业必须符合《政府采购促进中小企业发展管理办法》（财库〔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号）及《广西壮族自治区财政厅关于进一步发挥政府采购政策功能促进企业发展的通知》（桂财采〔</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号）的规定。</w:t>
      </w:r>
    </w:p>
    <w:p w:rsidR="00FA170B" w:rsidRDefault="002D1FB0">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ascii="宋体" w:hAnsi="宋体" w:cs="宋体" w:hint="eastAsia"/>
          <w:b/>
          <w:bCs/>
          <w:szCs w:val="21"/>
        </w:rPr>
        <w:t>否则投标文件作无效处理</w:t>
      </w:r>
      <w:r>
        <w:rPr>
          <w:rFonts w:ascii="宋体" w:hAnsi="宋体" w:cs="宋体" w:hint="eastAsia"/>
          <w:szCs w:val="21"/>
        </w:rPr>
        <w:t>。如本项目包含的货物属于品目清单内非标注“★”的产品时，应优先采购，具体详见“第四章</w:t>
      </w:r>
      <w:r>
        <w:rPr>
          <w:rFonts w:ascii="宋体" w:hAnsi="宋体" w:cs="宋体" w:hint="eastAsia"/>
          <w:szCs w:val="21"/>
        </w:rPr>
        <w:t xml:space="preserve"> </w:t>
      </w:r>
      <w:r>
        <w:rPr>
          <w:rFonts w:ascii="宋体" w:hAnsi="宋体" w:cs="宋体" w:hint="eastAsia"/>
          <w:szCs w:val="21"/>
        </w:rPr>
        <w:t>评</w:t>
      </w:r>
      <w:r>
        <w:rPr>
          <w:rFonts w:ascii="宋体" w:hAnsi="宋体" w:cs="宋体" w:hint="eastAsia"/>
          <w:szCs w:val="21"/>
        </w:rPr>
        <w:t>标方法及评标标准”。</w:t>
      </w:r>
    </w:p>
    <w:p w:rsidR="00FA170B" w:rsidRDefault="002D1FB0">
      <w:pPr>
        <w:spacing w:line="360" w:lineRule="auto"/>
        <w:ind w:firstLineChars="202" w:firstLine="424"/>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b/>
          <w:szCs w:val="21"/>
        </w:rPr>
        <w:t>根据《关于信息安全产品实施政府采购的通知》（财库〔</w:t>
      </w:r>
      <w:r>
        <w:rPr>
          <w:rFonts w:ascii="宋体" w:hAnsi="宋体" w:cs="宋体" w:hint="eastAsia"/>
          <w:b/>
          <w:szCs w:val="21"/>
        </w:rPr>
        <w:t>2010</w:t>
      </w:r>
      <w:r>
        <w:rPr>
          <w:rFonts w:ascii="宋体" w:hAnsi="宋体" w:cs="宋体" w:hint="eastAsia"/>
          <w:b/>
          <w:szCs w:val="21"/>
        </w:rPr>
        <w:t>〕</w:t>
      </w:r>
      <w:r>
        <w:rPr>
          <w:rFonts w:ascii="宋体" w:hAnsi="宋体" w:cs="宋体" w:hint="eastAsia"/>
          <w:b/>
          <w:szCs w:val="21"/>
        </w:rPr>
        <w:t>48</w:t>
      </w:r>
      <w:r>
        <w:rPr>
          <w:rFonts w:ascii="宋体" w:hAnsi="宋体" w:cs="宋体" w:hint="eastAsia"/>
          <w:b/>
          <w:szCs w:val="21"/>
        </w:rPr>
        <w:t>号）的规定，本项目采购范围包含信息安全产品的（信息安全产品包括：防火墙、网络安全隔离卡与线路选择器、安全隔离与信息交换产品、安全路由器、智能卡</w:t>
      </w:r>
      <w:r>
        <w:rPr>
          <w:rFonts w:ascii="宋体" w:hAnsi="宋体" w:cs="宋体" w:hint="eastAsia"/>
          <w:b/>
          <w:szCs w:val="21"/>
        </w:rPr>
        <w:t>COS</w:t>
      </w:r>
      <w:r>
        <w:rPr>
          <w:rFonts w:ascii="宋体" w:hAnsi="宋体" w:cs="宋体" w:hint="eastAsia"/>
          <w:b/>
          <w:szCs w:val="21"/>
        </w:rPr>
        <w:t>、数据备份与恢复产品、安全操作系统、安全数据库系统、反垃圾邮件产品、入侵检测系统（</w:t>
      </w:r>
      <w:r>
        <w:rPr>
          <w:rFonts w:ascii="宋体" w:hAnsi="宋体" w:cs="宋体" w:hint="eastAsia"/>
          <w:b/>
          <w:szCs w:val="21"/>
        </w:rPr>
        <w:t>IDS</w:t>
      </w:r>
      <w:r>
        <w:rPr>
          <w:rFonts w:ascii="宋体" w:hAnsi="宋体" w:cs="宋体" w:hint="eastAsia"/>
          <w:b/>
          <w:szCs w:val="21"/>
        </w:rPr>
        <w:t>）、网络脆弱扫描产品、安全审计产品、网站恢复产品），投标人必须在投标文件中提供中国信息安全认证中心授予的有效的信息安全产品认证证书（加盖投标人公章），否则投标文件作无效处理。</w:t>
      </w:r>
    </w:p>
    <w:p w:rsidR="00FA170B" w:rsidRDefault="002D1FB0">
      <w:pPr>
        <w:spacing w:line="360" w:lineRule="auto"/>
        <w:ind w:firstLineChars="202" w:firstLine="424"/>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）采</w:t>
      </w:r>
      <w:r>
        <w:rPr>
          <w:rFonts w:ascii="宋体" w:hAnsi="宋体" w:cs="宋体" w:hint="eastAsia"/>
          <w:szCs w:val="21"/>
        </w:rPr>
        <w:t>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FA170B" w:rsidRDefault="002D1FB0">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“实质性要求”是指招标文件中已经指明不满足则投标无效的条款，或者不能负偏离的条款，或者采购需求中带“▲”的条款。</w:t>
      </w:r>
    </w:p>
    <w:p w:rsidR="00FA170B" w:rsidRDefault="002D1FB0">
      <w:pPr>
        <w:spacing w:line="360" w:lineRule="auto"/>
        <w:ind w:firstLineChars="200" w:firstLine="420"/>
        <w:jc w:val="left"/>
        <w:rPr>
          <w:rFonts w:ascii="宋体" w:hAnsi="宋体" w:cs="宋体"/>
          <w:szCs w:val="21"/>
        </w:rPr>
      </w:pPr>
      <w:r>
        <w:rPr>
          <w:rFonts w:ascii="宋体" w:hAnsi="宋体" w:cs="宋体" w:hint="eastAsia"/>
          <w:szCs w:val="21"/>
        </w:rPr>
        <w:t xml:space="preserve">3. </w:t>
      </w:r>
      <w:r>
        <w:rPr>
          <w:rFonts w:ascii="宋体" w:hAnsi="宋体" w:cs="宋体" w:hint="eastAsia"/>
          <w:szCs w:val="21"/>
        </w:rPr>
        <w:t>不需要投标人对采购需求响应为具体数值的，此采购需求的数值后将以◆号标注。</w:t>
      </w:r>
    </w:p>
    <w:p w:rsidR="00FA170B" w:rsidRDefault="002D1FB0">
      <w:pPr>
        <w:spacing w:line="360" w:lineRule="auto"/>
        <w:ind w:firstLineChars="202" w:firstLine="424"/>
        <w:jc w:val="left"/>
        <w:rPr>
          <w:rFonts w:ascii="宋体" w:hAnsi="宋体" w:cs="宋体"/>
        </w:rPr>
      </w:pPr>
      <w:r>
        <w:rPr>
          <w:rFonts w:ascii="宋体" w:hAnsi="宋体" w:cs="宋体" w:hint="eastAsia"/>
          <w:szCs w:val="21"/>
        </w:rPr>
        <w:t>4.</w:t>
      </w:r>
      <w:r>
        <w:rPr>
          <w:rFonts w:ascii="宋体" w:hAnsi="宋体" w:cs="宋体" w:hint="eastAsia"/>
        </w:rPr>
        <w:t>如投标人投标产品存在侵犯他人的知识产权或者专利成果行为的，应承担相应法律责任。</w:t>
      </w:r>
    </w:p>
    <w:p w:rsidR="00FA170B" w:rsidRDefault="002D1FB0">
      <w:pPr>
        <w:spacing w:line="360" w:lineRule="auto"/>
        <w:ind w:firstLineChars="202" w:firstLine="424"/>
        <w:jc w:val="left"/>
        <w:rPr>
          <w:rFonts w:ascii="宋体" w:hAnsi="宋体" w:cs="宋体"/>
        </w:rPr>
      </w:pPr>
      <w:r>
        <w:rPr>
          <w:rFonts w:ascii="宋体" w:hAnsi="宋体" w:cs="宋体" w:hint="eastAsia"/>
        </w:rPr>
        <w:t>5.</w:t>
      </w:r>
      <w:r>
        <w:rPr>
          <w:rFonts w:ascii="宋体" w:hAnsi="宋体" w:cs="宋体" w:hint="eastAsia"/>
        </w:rPr>
        <w:t>本项目所属行业：其他未列明行业</w:t>
      </w:r>
    </w:p>
    <w:tbl>
      <w:tblPr>
        <w:tblW w:w="997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534"/>
        <w:gridCol w:w="1014"/>
        <w:gridCol w:w="735"/>
        <w:gridCol w:w="6382"/>
        <w:gridCol w:w="1314"/>
      </w:tblGrid>
      <w:tr w:rsidR="00FA170B">
        <w:trPr>
          <w:trHeight w:val="432"/>
          <w:jc w:val="center"/>
        </w:trPr>
        <w:tc>
          <w:tcPr>
            <w:tcW w:w="9979" w:type="dxa"/>
            <w:gridSpan w:val="5"/>
            <w:tcBorders>
              <w:top w:val="single" w:sz="4" w:space="0" w:color="auto"/>
              <w:left w:val="single" w:sz="4" w:space="0" w:color="auto"/>
              <w:bottom w:val="nil"/>
              <w:right w:val="single" w:sz="4" w:space="0" w:color="auto"/>
            </w:tcBorders>
            <w:vAlign w:val="center"/>
          </w:tcPr>
          <w:p w:rsidR="00FA170B" w:rsidRDefault="002D1FB0">
            <w:pPr>
              <w:jc w:val="center"/>
              <w:rPr>
                <w:rFonts w:ascii="宋体" w:hAnsi="宋体" w:cs="宋体"/>
                <w:b/>
                <w:szCs w:val="21"/>
              </w:rPr>
            </w:pPr>
            <w:r>
              <w:rPr>
                <w:rFonts w:ascii="宋体" w:hAnsi="宋体" w:cs="宋体" w:hint="eastAsia"/>
                <w:b/>
                <w:sz w:val="22"/>
                <w:szCs w:val="22"/>
              </w:rPr>
              <w:lastRenderedPageBreak/>
              <w:t>货物需求一览表</w:t>
            </w:r>
          </w:p>
        </w:tc>
      </w:tr>
      <w:tr w:rsidR="00FA170B">
        <w:trPr>
          <w:trHeight w:val="23"/>
          <w:jc w:val="center"/>
        </w:trPr>
        <w:tc>
          <w:tcPr>
            <w:tcW w:w="534" w:type="dxa"/>
            <w:tcBorders>
              <w:top w:val="single" w:sz="4" w:space="0" w:color="auto"/>
              <w:left w:val="single" w:sz="4" w:space="0" w:color="auto"/>
              <w:bottom w:val="nil"/>
              <w:right w:val="single" w:sz="4" w:space="0" w:color="auto"/>
            </w:tcBorders>
            <w:vAlign w:val="center"/>
          </w:tcPr>
          <w:p w:rsidR="00FA170B" w:rsidRDefault="002D1FB0">
            <w:pPr>
              <w:rPr>
                <w:rFonts w:ascii="宋体" w:hAnsi="宋体" w:cs="宋体"/>
                <w:sz w:val="22"/>
                <w:szCs w:val="22"/>
              </w:rPr>
            </w:pPr>
            <w:r>
              <w:rPr>
                <w:rFonts w:ascii="宋体" w:hAnsi="宋体" w:cs="宋体" w:hint="eastAsia"/>
                <w:sz w:val="22"/>
                <w:szCs w:val="22"/>
              </w:rPr>
              <w:t>序号</w:t>
            </w:r>
          </w:p>
        </w:tc>
        <w:tc>
          <w:tcPr>
            <w:tcW w:w="10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A170B" w:rsidRDefault="002D1FB0">
            <w:pPr>
              <w:jc w:val="center"/>
              <w:rPr>
                <w:rFonts w:ascii="宋体" w:hAnsi="宋体" w:cs="宋体"/>
                <w:sz w:val="22"/>
                <w:szCs w:val="22"/>
              </w:rPr>
            </w:pPr>
            <w:r>
              <w:rPr>
                <w:rFonts w:ascii="宋体" w:hAnsi="宋体" w:cs="宋体" w:hint="eastAsia"/>
                <w:sz w:val="22"/>
                <w:szCs w:val="22"/>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FA170B" w:rsidRDefault="002D1FB0">
            <w:pPr>
              <w:jc w:val="center"/>
              <w:rPr>
                <w:rFonts w:ascii="宋体" w:hAnsi="宋体" w:cs="宋体"/>
                <w:sz w:val="22"/>
                <w:szCs w:val="22"/>
              </w:rPr>
            </w:pPr>
            <w:r>
              <w:rPr>
                <w:rFonts w:ascii="宋体" w:hAnsi="宋体" w:cs="宋体" w:hint="eastAsia"/>
                <w:sz w:val="22"/>
                <w:szCs w:val="22"/>
              </w:rPr>
              <w:t>数量及单位</w:t>
            </w:r>
          </w:p>
        </w:tc>
        <w:tc>
          <w:tcPr>
            <w:tcW w:w="6382" w:type="dxa"/>
            <w:tcBorders>
              <w:top w:val="single" w:sz="4" w:space="0" w:color="auto"/>
              <w:left w:val="single" w:sz="4" w:space="0" w:color="auto"/>
              <w:bottom w:val="single" w:sz="4" w:space="0" w:color="auto"/>
              <w:right w:val="single" w:sz="4" w:space="0" w:color="auto"/>
            </w:tcBorders>
            <w:vAlign w:val="center"/>
          </w:tcPr>
          <w:p w:rsidR="00FA170B" w:rsidRDefault="002D1FB0">
            <w:pPr>
              <w:jc w:val="center"/>
              <w:rPr>
                <w:rFonts w:ascii="宋体" w:hAnsi="宋体" w:cs="宋体"/>
                <w:sz w:val="22"/>
                <w:szCs w:val="22"/>
              </w:rPr>
            </w:pPr>
            <w:r>
              <w:rPr>
                <w:rFonts w:ascii="宋体" w:hAnsi="宋体" w:cs="宋体" w:hint="eastAsia"/>
                <w:sz w:val="22"/>
                <w:szCs w:val="22"/>
              </w:rPr>
              <w:t>技术规格要求</w:t>
            </w:r>
          </w:p>
        </w:tc>
        <w:tc>
          <w:tcPr>
            <w:tcW w:w="1314" w:type="dxa"/>
            <w:tcBorders>
              <w:top w:val="single" w:sz="4" w:space="0" w:color="auto"/>
              <w:left w:val="single" w:sz="4" w:space="0" w:color="auto"/>
              <w:bottom w:val="single" w:sz="4" w:space="0" w:color="auto"/>
              <w:right w:val="single" w:sz="4" w:space="0" w:color="auto"/>
            </w:tcBorders>
            <w:vAlign w:val="center"/>
          </w:tcPr>
          <w:p w:rsidR="00FA170B" w:rsidRDefault="002D1FB0">
            <w:pPr>
              <w:jc w:val="center"/>
              <w:rPr>
                <w:rFonts w:ascii="宋体" w:hAnsi="宋体" w:cs="宋体"/>
                <w:sz w:val="22"/>
                <w:szCs w:val="22"/>
              </w:rPr>
            </w:pPr>
            <w:r>
              <w:rPr>
                <w:rFonts w:ascii="宋体" w:hAnsi="宋体" w:cs="宋体" w:hint="eastAsia"/>
                <w:sz w:val="22"/>
                <w:szCs w:val="22"/>
              </w:rPr>
              <w:t>分项合计</w:t>
            </w:r>
          </w:p>
          <w:p w:rsidR="00FA170B" w:rsidRDefault="002D1FB0">
            <w:pPr>
              <w:jc w:val="center"/>
              <w:rPr>
                <w:rFonts w:ascii="宋体" w:hAnsi="宋体" w:cs="宋体"/>
                <w:sz w:val="22"/>
                <w:szCs w:val="22"/>
              </w:rPr>
            </w:pPr>
            <w:r>
              <w:rPr>
                <w:rFonts w:ascii="宋体" w:hAnsi="宋体" w:cs="宋体" w:hint="eastAsia"/>
                <w:sz w:val="22"/>
                <w:szCs w:val="22"/>
              </w:rPr>
              <w:t>（元）</w:t>
            </w:r>
          </w:p>
        </w:tc>
      </w:tr>
      <w:tr w:rsidR="00FA170B">
        <w:trPr>
          <w:trHeight w:val="23"/>
          <w:jc w:val="center"/>
        </w:trPr>
        <w:tc>
          <w:tcPr>
            <w:tcW w:w="534" w:type="dxa"/>
            <w:tcBorders>
              <w:top w:val="single" w:sz="4" w:space="0" w:color="auto"/>
              <w:left w:val="single" w:sz="4" w:space="0" w:color="auto"/>
              <w:bottom w:val="nil"/>
              <w:right w:val="single" w:sz="4" w:space="0" w:color="auto"/>
            </w:tcBorders>
            <w:vAlign w:val="center"/>
          </w:tcPr>
          <w:p w:rsidR="00FA170B" w:rsidRDefault="002D1FB0">
            <w:pPr>
              <w:spacing w:line="400" w:lineRule="exact"/>
              <w:jc w:val="center"/>
              <w:rPr>
                <w:rFonts w:ascii="宋体" w:hAnsi="宋体" w:cs="宋体"/>
                <w:sz w:val="22"/>
                <w:szCs w:val="22"/>
              </w:rPr>
            </w:pPr>
            <w:r>
              <w:rPr>
                <w:rFonts w:ascii="宋体" w:hAnsi="宋体" w:cs="宋体" w:hint="eastAsia"/>
                <w:sz w:val="22"/>
                <w:szCs w:val="22"/>
              </w:rPr>
              <w:t>1</w:t>
            </w:r>
          </w:p>
        </w:tc>
        <w:tc>
          <w:tcPr>
            <w:tcW w:w="10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A170B" w:rsidRDefault="002D1FB0">
            <w:pPr>
              <w:widowControl/>
              <w:jc w:val="center"/>
              <w:textAlignment w:val="center"/>
              <w:rPr>
                <w:rFonts w:ascii="宋体" w:hAnsi="宋体" w:cs="宋体"/>
                <w:sz w:val="22"/>
                <w:szCs w:val="22"/>
              </w:rPr>
            </w:pPr>
            <w:r>
              <w:rPr>
                <w:rFonts w:ascii="宋体" w:hAnsi="宋体" w:cs="宋体" w:hint="eastAsia"/>
                <w:color w:val="000000"/>
                <w:kern w:val="0"/>
                <w:sz w:val="22"/>
                <w:szCs w:val="22"/>
              </w:rPr>
              <w:t>DNA</w:t>
            </w:r>
            <w:r>
              <w:rPr>
                <w:rFonts w:ascii="宋体" w:hAnsi="宋体" w:cs="宋体" w:hint="eastAsia"/>
                <w:color w:val="000000"/>
                <w:kern w:val="0"/>
                <w:sz w:val="22"/>
                <w:szCs w:val="22"/>
              </w:rPr>
              <w:t>身份鉴定试剂盒</w:t>
            </w:r>
          </w:p>
        </w:tc>
        <w:tc>
          <w:tcPr>
            <w:tcW w:w="735"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center"/>
              <w:textAlignment w:val="center"/>
              <w:rPr>
                <w:rFonts w:ascii="宋体" w:hAnsi="宋体" w:cs="宋体"/>
                <w:sz w:val="22"/>
                <w:szCs w:val="22"/>
              </w:rPr>
            </w:pPr>
            <w:r>
              <w:rPr>
                <w:rFonts w:ascii="宋体" w:hAnsi="宋体" w:cs="宋体" w:hint="eastAsia"/>
                <w:color w:val="000000"/>
                <w:kern w:val="0"/>
                <w:sz w:val="22"/>
                <w:szCs w:val="22"/>
              </w:rPr>
              <w:t>10</w:t>
            </w:r>
            <w:r>
              <w:rPr>
                <w:rFonts w:ascii="宋体" w:hAnsi="宋体" w:cs="宋体" w:hint="eastAsia"/>
                <w:color w:val="000000"/>
                <w:kern w:val="0"/>
                <w:sz w:val="22"/>
                <w:szCs w:val="22"/>
              </w:rPr>
              <w:t>盒</w:t>
            </w:r>
          </w:p>
        </w:tc>
        <w:tc>
          <w:tcPr>
            <w:tcW w:w="6382"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left"/>
              <w:textAlignment w:val="center"/>
              <w:rPr>
                <w:rFonts w:ascii="宋体" w:hAnsi="宋体" w:cs="宋体"/>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、检测试剂盒采用六色荧光标记技术，一次检测不少于</w:t>
            </w:r>
            <w:r>
              <w:rPr>
                <w:rFonts w:ascii="宋体" w:hAnsi="宋体" w:cs="宋体" w:hint="eastAsia"/>
                <w:color w:val="000000"/>
                <w:kern w:val="0"/>
                <w:sz w:val="22"/>
                <w:szCs w:val="22"/>
              </w:rPr>
              <w:t>29</w:t>
            </w:r>
            <w:r>
              <w:rPr>
                <w:rFonts w:ascii="宋体" w:hAnsi="宋体" w:cs="宋体" w:hint="eastAsia"/>
                <w:color w:val="000000"/>
                <w:kern w:val="0"/>
                <w:sz w:val="22"/>
                <w:szCs w:val="22"/>
              </w:rPr>
              <w:t>个常染色体</w:t>
            </w:r>
            <w:r>
              <w:rPr>
                <w:rFonts w:ascii="宋体" w:hAnsi="宋体" w:cs="宋体" w:hint="eastAsia"/>
                <w:color w:val="000000"/>
                <w:kern w:val="0"/>
                <w:sz w:val="22"/>
                <w:szCs w:val="22"/>
              </w:rPr>
              <w:t>STR</w:t>
            </w:r>
            <w:r>
              <w:rPr>
                <w:rFonts w:ascii="宋体" w:hAnsi="宋体" w:cs="宋体" w:hint="eastAsia"/>
                <w:color w:val="000000"/>
                <w:kern w:val="0"/>
                <w:sz w:val="22"/>
                <w:szCs w:val="22"/>
              </w:rPr>
              <w:t>基因座，至少包含：</w:t>
            </w:r>
            <w:r>
              <w:rPr>
                <w:rFonts w:ascii="宋体" w:hAnsi="宋体" w:cs="宋体" w:hint="eastAsia"/>
                <w:color w:val="000000"/>
                <w:kern w:val="0"/>
                <w:sz w:val="22"/>
                <w:szCs w:val="22"/>
              </w:rPr>
              <w:t>D3S1358</w:t>
            </w:r>
            <w:r>
              <w:rPr>
                <w:rFonts w:ascii="宋体" w:hAnsi="宋体" w:cs="宋体" w:hint="eastAsia"/>
                <w:color w:val="000000"/>
                <w:kern w:val="0"/>
                <w:sz w:val="22"/>
                <w:szCs w:val="22"/>
              </w:rPr>
              <w:t>、</w:t>
            </w:r>
            <w:r>
              <w:rPr>
                <w:rFonts w:ascii="宋体" w:hAnsi="宋体" w:cs="宋体" w:hint="eastAsia"/>
                <w:color w:val="000000"/>
                <w:kern w:val="0"/>
                <w:sz w:val="22"/>
                <w:szCs w:val="22"/>
              </w:rPr>
              <w:t>CSF1PO</w:t>
            </w:r>
            <w:r>
              <w:rPr>
                <w:rFonts w:ascii="宋体" w:hAnsi="宋体" w:cs="宋体" w:hint="eastAsia"/>
                <w:color w:val="000000"/>
                <w:kern w:val="0"/>
                <w:sz w:val="22"/>
                <w:szCs w:val="22"/>
              </w:rPr>
              <w:t>、</w:t>
            </w:r>
            <w:r>
              <w:rPr>
                <w:rFonts w:ascii="宋体" w:hAnsi="宋体" w:cs="宋体" w:hint="eastAsia"/>
                <w:color w:val="000000"/>
                <w:kern w:val="0"/>
                <w:sz w:val="22"/>
                <w:szCs w:val="22"/>
              </w:rPr>
              <w:t>D2S441</w:t>
            </w:r>
            <w:r>
              <w:rPr>
                <w:rFonts w:ascii="宋体" w:hAnsi="宋体" w:cs="宋体" w:hint="eastAsia"/>
                <w:color w:val="000000"/>
                <w:kern w:val="0"/>
                <w:sz w:val="22"/>
                <w:szCs w:val="22"/>
              </w:rPr>
              <w:t>、</w:t>
            </w:r>
            <w:r>
              <w:rPr>
                <w:rFonts w:ascii="宋体" w:hAnsi="宋体" w:cs="宋体" w:hint="eastAsia"/>
                <w:color w:val="000000"/>
                <w:kern w:val="0"/>
                <w:sz w:val="22"/>
                <w:szCs w:val="22"/>
              </w:rPr>
              <w:t>D21S11</w:t>
            </w:r>
            <w:r>
              <w:rPr>
                <w:rFonts w:ascii="宋体" w:hAnsi="宋体" w:cs="宋体" w:hint="eastAsia"/>
                <w:color w:val="000000"/>
                <w:kern w:val="0"/>
                <w:sz w:val="22"/>
                <w:szCs w:val="22"/>
              </w:rPr>
              <w:t>、</w:t>
            </w:r>
            <w:r>
              <w:rPr>
                <w:rFonts w:ascii="宋体" w:hAnsi="宋体" w:cs="宋体" w:hint="eastAsia"/>
                <w:color w:val="000000"/>
                <w:kern w:val="0"/>
                <w:sz w:val="22"/>
                <w:szCs w:val="22"/>
              </w:rPr>
              <w:t>Penta E</w:t>
            </w:r>
            <w:r>
              <w:rPr>
                <w:rFonts w:ascii="宋体" w:hAnsi="宋体" w:cs="宋体" w:hint="eastAsia"/>
                <w:color w:val="000000"/>
                <w:kern w:val="0"/>
                <w:sz w:val="22"/>
                <w:szCs w:val="22"/>
              </w:rPr>
              <w:t>、</w:t>
            </w:r>
            <w:r>
              <w:rPr>
                <w:rFonts w:ascii="宋体" w:hAnsi="宋体" w:cs="宋体" w:hint="eastAsia"/>
                <w:color w:val="000000"/>
                <w:kern w:val="0"/>
                <w:sz w:val="22"/>
                <w:szCs w:val="22"/>
              </w:rPr>
              <w:t>D15S659</w:t>
            </w:r>
            <w:r>
              <w:rPr>
                <w:rFonts w:ascii="宋体" w:hAnsi="宋体" w:cs="宋体" w:hint="eastAsia"/>
                <w:color w:val="000000"/>
                <w:kern w:val="0"/>
                <w:sz w:val="22"/>
                <w:szCs w:val="22"/>
              </w:rPr>
              <w:t>、</w:t>
            </w:r>
            <w:r>
              <w:rPr>
                <w:rFonts w:ascii="宋体" w:hAnsi="宋体" w:cs="宋体" w:hint="eastAsia"/>
                <w:color w:val="000000"/>
                <w:kern w:val="0"/>
                <w:sz w:val="22"/>
                <w:szCs w:val="22"/>
              </w:rPr>
              <w:t>D8S1179</w:t>
            </w:r>
            <w:r>
              <w:rPr>
                <w:rFonts w:ascii="宋体" w:hAnsi="宋体" w:cs="宋体" w:hint="eastAsia"/>
                <w:color w:val="000000"/>
                <w:kern w:val="0"/>
                <w:sz w:val="22"/>
                <w:szCs w:val="22"/>
              </w:rPr>
              <w:t>、</w:t>
            </w:r>
            <w:r>
              <w:rPr>
                <w:rFonts w:ascii="宋体" w:hAnsi="宋体" w:cs="宋体" w:hint="eastAsia"/>
                <w:color w:val="000000"/>
                <w:kern w:val="0"/>
                <w:sz w:val="22"/>
                <w:szCs w:val="22"/>
              </w:rPr>
              <w:t>D5S818</w:t>
            </w:r>
            <w:r>
              <w:rPr>
                <w:rFonts w:ascii="宋体" w:hAnsi="宋体" w:cs="宋体" w:hint="eastAsia"/>
                <w:color w:val="000000"/>
                <w:kern w:val="0"/>
                <w:sz w:val="22"/>
                <w:szCs w:val="22"/>
              </w:rPr>
              <w:t>、</w:t>
            </w:r>
            <w:r>
              <w:rPr>
                <w:rFonts w:ascii="宋体" w:hAnsi="宋体" w:cs="宋体" w:hint="eastAsia"/>
                <w:color w:val="000000"/>
                <w:kern w:val="0"/>
                <w:sz w:val="22"/>
                <w:szCs w:val="22"/>
              </w:rPr>
              <w:t>D19S433</w:t>
            </w:r>
            <w:r>
              <w:rPr>
                <w:rFonts w:ascii="宋体" w:hAnsi="宋体" w:cs="宋体" w:hint="eastAsia"/>
                <w:color w:val="000000"/>
                <w:kern w:val="0"/>
                <w:sz w:val="22"/>
                <w:szCs w:val="22"/>
              </w:rPr>
              <w:t>、</w:t>
            </w:r>
            <w:r>
              <w:rPr>
                <w:rFonts w:ascii="宋体" w:hAnsi="宋体" w:cs="宋体" w:hint="eastAsia"/>
                <w:color w:val="000000"/>
                <w:kern w:val="0"/>
                <w:sz w:val="22"/>
                <w:szCs w:val="22"/>
              </w:rPr>
              <w:t>D16S539</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Penta </w:t>
            </w:r>
            <w:r>
              <w:rPr>
                <w:rFonts w:ascii="宋体" w:hAnsi="宋体" w:cs="宋体" w:hint="eastAsia"/>
                <w:color w:val="000000"/>
                <w:kern w:val="0"/>
                <w:sz w:val="22"/>
                <w:szCs w:val="22"/>
              </w:rPr>
              <w:t>D</w:t>
            </w:r>
            <w:r>
              <w:rPr>
                <w:rFonts w:ascii="宋体" w:hAnsi="宋体" w:cs="宋体" w:hint="eastAsia"/>
                <w:color w:val="000000"/>
                <w:kern w:val="0"/>
                <w:sz w:val="22"/>
                <w:szCs w:val="22"/>
              </w:rPr>
              <w:t>、</w:t>
            </w:r>
            <w:r>
              <w:rPr>
                <w:rFonts w:ascii="宋体" w:hAnsi="宋体" w:cs="宋体" w:hint="eastAsia"/>
                <w:color w:val="000000"/>
                <w:kern w:val="0"/>
                <w:sz w:val="22"/>
                <w:szCs w:val="22"/>
              </w:rPr>
              <w:t>D8S1132</w:t>
            </w:r>
            <w:r>
              <w:rPr>
                <w:rFonts w:ascii="宋体" w:hAnsi="宋体" w:cs="宋体" w:hint="eastAsia"/>
                <w:color w:val="000000"/>
                <w:kern w:val="0"/>
                <w:sz w:val="22"/>
                <w:szCs w:val="22"/>
              </w:rPr>
              <w:t>、</w:t>
            </w:r>
            <w:r>
              <w:rPr>
                <w:rFonts w:ascii="宋体" w:hAnsi="宋体" w:cs="宋体" w:hint="eastAsia"/>
                <w:color w:val="000000"/>
                <w:kern w:val="0"/>
                <w:sz w:val="22"/>
                <w:szCs w:val="22"/>
              </w:rPr>
              <w:t>vWA</w:t>
            </w:r>
            <w:r>
              <w:rPr>
                <w:rFonts w:ascii="宋体" w:hAnsi="宋体" w:cs="宋体" w:hint="eastAsia"/>
                <w:color w:val="000000"/>
                <w:kern w:val="0"/>
                <w:sz w:val="22"/>
                <w:szCs w:val="22"/>
              </w:rPr>
              <w:t>、</w:t>
            </w:r>
            <w:r>
              <w:rPr>
                <w:rFonts w:ascii="宋体" w:hAnsi="宋体" w:cs="宋体" w:hint="eastAsia"/>
                <w:color w:val="000000"/>
                <w:kern w:val="0"/>
                <w:sz w:val="22"/>
                <w:szCs w:val="22"/>
              </w:rPr>
              <w:t>D2S1338</w:t>
            </w:r>
            <w:r>
              <w:rPr>
                <w:rFonts w:ascii="宋体" w:hAnsi="宋体" w:cs="宋体" w:hint="eastAsia"/>
                <w:color w:val="000000"/>
                <w:kern w:val="0"/>
                <w:sz w:val="22"/>
                <w:szCs w:val="22"/>
              </w:rPr>
              <w:t>、</w:t>
            </w:r>
            <w:r>
              <w:rPr>
                <w:rFonts w:ascii="宋体" w:hAnsi="宋体" w:cs="宋体" w:hint="eastAsia"/>
                <w:color w:val="000000"/>
                <w:kern w:val="0"/>
                <w:sz w:val="22"/>
                <w:szCs w:val="22"/>
              </w:rPr>
              <w:t>D18S51</w:t>
            </w:r>
            <w:r>
              <w:rPr>
                <w:rFonts w:ascii="宋体" w:hAnsi="宋体" w:cs="宋体" w:hint="eastAsia"/>
                <w:color w:val="000000"/>
                <w:kern w:val="0"/>
                <w:sz w:val="22"/>
                <w:szCs w:val="22"/>
              </w:rPr>
              <w:t>、</w:t>
            </w:r>
            <w:r>
              <w:rPr>
                <w:rFonts w:ascii="宋体" w:hAnsi="宋体" w:cs="宋体" w:hint="eastAsia"/>
                <w:color w:val="000000"/>
                <w:kern w:val="0"/>
                <w:sz w:val="22"/>
                <w:szCs w:val="22"/>
              </w:rPr>
              <w:t>D22S1045</w:t>
            </w:r>
            <w:r>
              <w:rPr>
                <w:rFonts w:ascii="宋体" w:hAnsi="宋体" w:cs="宋体" w:hint="eastAsia"/>
                <w:color w:val="000000"/>
                <w:kern w:val="0"/>
                <w:sz w:val="22"/>
                <w:szCs w:val="22"/>
              </w:rPr>
              <w:t>、</w:t>
            </w:r>
            <w:r>
              <w:rPr>
                <w:rFonts w:ascii="宋体" w:hAnsi="宋体" w:cs="宋体" w:hint="eastAsia"/>
                <w:color w:val="000000"/>
                <w:kern w:val="0"/>
                <w:sz w:val="22"/>
                <w:szCs w:val="22"/>
              </w:rPr>
              <w:t>D6S477</w:t>
            </w:r>
            <w:r>
              <w:rPr>
                <w:rFonts w:ascii="宋体" w:hAnsi="宋体" w:cs="宋体" w:hint="eastAsia"/>
                <w:color w:val="000000"/>
                <w:kern w:val="0"/>
                <w:sz w:val="22"/>
                <w:szCs w:val="22"/>
              </w:rPr>
              <w:t>、</w:t>
            </w:r>
            <w:r>
              <w:rPr>
                <w:rFonts w:ascii="宋体" w:hAnsi="宋体" w:cs="宋体" w:hint="eastAsia"/>
                <w:color w:val="000000"/>
                <w:kern w:val="0"/>
                <w:sz w:val="22"/>
                <w:szCs w:val="22"/>
              </w:rPr>
              <w:t>TH01</w:t>
            </w:r>
            <w:r>
              <w:rPr>
                <w:rFonts w:ascii="宋体" w:hAnsi="宋体" w:cs="宋体" w:hint="eastAsia"/>
                <w:color w:val="000000"/>
                <w:kern w:val="0"/>
                <w:sz w:val="22"/>
                <w:szCs w:val="22"/>
              </w:rPr>
              <w:t>、</w:t>
            </w:r>
            <w:r>
              <w:rPr>
                <w:rFonts w:ascii="宋体" w:hAnsi="宋体" w:cs="宋体" w:hint="eastAsia"/>
                <w:color w:val="000000"/>
                <w:kern w:val="0"/>
                <w:sz w:val="22"/>
                <w:szCs w:val="22"/>
              </w:rPr>
              <w:t>D12S391</w:t>
            </w:r>
            <w:r>
              <w:rPr>
                <w:rFonts w:ascii="宋体" w:hAnsi="宋体" w:cs="宋体" w:hint="eastAsia"/>
                <w:color w:val="000000"/>
                <w:kern w:val="0"/>
                <w:sz w:val="22"/>
                <w:szCs w:val="22"/>
              </w:rPr>
              <w:t>、</w:t>
            </w:r>
            <w:r>
              <w:rPr>
                <w:rFonts w:ascii="宋体" w:hAnsi="宋体" w:cs="宋体" w:hint="eastAsia"/>
                <w:color w:val="000000"/>
                <w:kern w:val="0"/>
                <w:sz w:val="22"/>
                <w:szCs w:val="22"/>
              </w:rPr>
              <w:t>TPOX</w:t>
            </w:r>
            <w:r>
              <w:rPr>
                <w:rFonts w:ascii="宋体" w:hAnsi="宋体" w:cs="宋体" w:hint="eastAsia"/>
                <w:color w:val="000000"/>
                <w:kern w:val="0"/>
                <w:sz w:val="22"/>
                <w:szCs w:val="22"/>
              </w:rPr>
              <w:t>、</w:t>
            </w:r>
            <w:r>
              <w:rPr>
                <w:rFonts w:ascii="宋体" w:hAnsi="宋体" w:cs="宋体" w:hint="eastAsia"/>
                <w:color w:val="000000"/>
                <w:kern w:val="0"/>
                <w:sz w:val="22"/>
                <w:szCs w:val="22"/>
              </w:rPr>
              <w:t>FGA</w:t>
            </w:r>
            <w:r>
              <w:rPr>
                <w:rFonts w:ascii="宋体" w:hAnsi="宋体" w:cs="宋体" w:hint="eastAsia"/>
                <w:color w:val="000000"/>
                <w:kern w:val="0"/>
                <w:sz w:val="22"/>
                <w:szCs w:val="22"/>
              </w:rPr>
              <w:t>、</w:t>
            </w:r>
            <w:r>
              <w:rPr>
                <w:rFonts w:ascii="宋体" w:hAnsi="宋体" w:cs="宋体" w:hint="eastAsia"/>
                <w:color w:val="000000"/>
                <w:kern w:val="0"/>
                <w:sz w:val="22"/>
                <w:szCs w:val="22"/>
              </w:rPr>
              <w:t>D19S253</w:t>
            </w:r>
            <w:r>
              <w:rPr>
                <w:rFonts w:ascii="宋体" w:hAnsi="宋体" w:cs="宋体" w:hint="eastAsia"/>
                <w:color w:val="000000"/>
                <w:kern w:val="0"/>
                <w:sz w:val="22"/>
                <w:szCs w:val="22"/>
              </w:rPr>
              <w:t>、</w:t>
            </w:r>
            <w:r>
              <w:rPr>
                <w:rFonts w:ascii="宋体" w:hAnsi="宋体" w:cs="宋体" w:hint="eastAsia"/>
                <w:color w:val="000000"/>
                <w:kern w:val="0"/>
                <w:sz w:val="22"/>
                <w:szCs w:val="22"/>
              </w:rPr>
              <w:t>D13S317</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D1S1656</w:t>
            </w:r>
            <w:r>
              <w:rPr>
                <w:rFonts w:ascii="宋体" w:hAnsi="宋体" w:cs="宋体" w:hint="eastAsia"/>
                <w:color w:val="000000"/>
                <w:kern w:val="0"/>
                <w:sz w:val="22"/>
                <w:szCs w:val="22"/>
              </w:rPr>
              <w:t>、</w:t>
            </w:r>
            <w:r>
              <w:rPr>
                <w:rFonts w:ascii="宋体" w:hAnsi="宋体" w:cs="宋体" w:hint="eastAsia"/>
                <w:color w:val="000000"/>
                <w:kern w:val="0"/>
                <w:sz w:val="22"/>
                <w:szCs w:val="22"/>
              </w:rPr>
              <w:t>D10S1248</w:t>
            </w:r>
            <w:r>
              <w:rPr>
                <w:rFonts w:ascii="宋体" w:hAnsi="宋体" w:cs="宋体" w:hint="eastAsia"/>
                <w:color w:val="000000"/>
                <w:kern w:val="0"/>
                <w:sz w:val="22"/>
                <w:szCs w:val="22"/>
              </w:rPr>
              <w:t>、</w:t>
            </w:r>
            <w:r>
              <w:rPr>
                <w:rFonts w:ascii="宋体" w:hAnsi="宋体" w:cs="宋体" w:hint="eastAsia"/>
                <w:color w:val="000000"/>
                <w:kern w:val="0"/>
                <w:sz w:val="22"/>
                <w:szCs w:val="22"/>
              </w:rPr>
              <w:t>D6S1043</w:t>
            </w:r>
            <w:r>
              <w:rPr>
                <w:rFonts w:ascii="宋体" w:hAnsi="宋体" w:cs="宋体" w:hint="eastAsia"/>
                <w:color w:val="000000"/>
                <w:kern w:val="0"/>
                <w:sz w:val="22"/>
                <w:szCs w:val="22"/>
              </w:rPr>
              <w:t>、</w:t>
            </w:r>
            <w:r>
              <w:rPr>
                <w:rFonts w:ascii="宋体" w:hAnsi="宋体" w:cs="宋体" w:hint="eastAsia"/>
                <w:color w:val="000000"/>
                <w:kern w:val="0"/>
                <w:sz w:val="22"/>
                <w:szCs w:val="22"/>
              </w:rPr>
              <w:t>D7S820</w:t>
            </w:r>
            <w:r>
              <w:rPr>
                <w:rFonts w:ascii="宋体" w:hAnsi="宋体" w:cs="宋体" w:hint="eastAsia"/>
                <w:color w:val="000000"/>
                <w:kern w:val="0"/>
                <w:sz w:val="22"/>
                <w:szCs w:val="22"/>
              </w:rPr>
              <w:t>、</w:t>
            </w:r>
            <w:r>
              <w:rPr>
                <w:rFonts w:ascii="宋体" w:hAnsi="宋体" w:cs="宋体" w:hint="eastAsia"/>
                <w:color w:val="000000"/>
                <w:kern w:val="0"/>
                <w:sz w:val="22"/>
                <w:szCs w:val="22"/>
              </w:rPr>
              <w:t>D10S1435</w:t>
            </w:r>
            <w:r>
              <w:rPr>
                <w:rFonts w:ascii="宋体" w:hAnsi="宋体" w:cs="宋体" w:hint="eastAsia"/>
                <w:color w:val="000000"/>
                <w:kern w:val="0"/>
                <w:sz w:val="22"/>
                <w:szCs w:val="22"/>
              </w:rPr>
              <w:t>、</w:t>
            </w:r>
            <w:r>
              <w:rPr>
                <w:rFonts w:ascii="宋体" w:hAnsi="宋体" w:cs="宋体" w:hint="eastAsia"/>
                <w:color w:val="000000"/>
                <w:kern w:val="0"/>
                <w:sz w:val="22"/>
                <w:szCs w:val="22"/>
              </w:rPr>
              <w:t>D3S3045</w:t>
            </w:r>
            <w:r>
              <w:rPr>
                <w:rFonts w:ascii="宋体" w:hAnsi="宋体" w:cs="宋体" w:hint="eastAsia"/>
                <w:color w:val="000000"/>
                <w:kern w:val="0"/>
                <w:sz w:val="22"/>
                <w:szCs w:val="22"/>
              </w:rPr>
              <w:t>，另需包含</w:t>
            </w:r>
            <w:r>
              <w:rPr>
                <w:rFonts w:ascii="宋体" w:hAnsi="宋体" w:cs="宋体" w:hint="eastAsia"/>
                <w:color w:val="000000"/>
                <w:kern w:val="0"/>
                <w:sz w:val="22"/>
                <w:szCs w:val="22"/>
              </w:rPr>
              <w:t>Amelogenin</w:t>
            </w:r>
            <w:r>
              <w:rPr>
                <w:rFonts w:ascii="宋体" w:hAnsi="宋体" w:cs="宋体" w:hint="eastAsia"/>
                <w:color w:val="000000"/>
                <w:kern w:val="0"/>
                <w:sz w:val="22"/>
                <w:szCs w:val="22"/>
              </w:rPr>
              <w:t>性别位点；（投标时需提供分析图谱证明）</w:t>
            </w:r>
            <w:r>
              <w:rPr>
                <w:rFonts w:ascii="宋体" w:hAnsi="宋体" w:cs="宋体" w:hint="eastAsia"/>
                <w:color w:val="000000"/>
                <w:kern w:val="0"/>
                <w:sz w:val="22"/>
                <w:szCs w:val="22"/>
              </w:rPr>
              <w:br/>
            </w: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、试剂盒具备由中国安全技术防范认证中心颁发的《中国公共安全产品认证证书》；（提供证书复印件或扫描件）</w:t>
            </w:r>
            <w:r>
              <w:rPr>
                <w:rFonts w:ascii="宋体" w:hAnsi="宋体" w:cs="宋体" w:hint="eastAsia"/>
                <w:color w:val="000000"/>
                <w:kern w:val="0"/>
                <w:sz w:val="22"/>
                <w:szCs w:val="22"/>
              </w:rPr>
              <w:br/>
            </w: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、试剂盒名称及基因座信息已录入全国公安</w:t>
            </w:r>
            <w:r>
              <w:rPr>
                <w:rFonts w:ascii="宋体" w:hAnsi="宋体" w:cs="宋体" w:hint="eastAsia"/>
                <w:color w:val="000000"/>
                <w:kern w:val="0"/>
                <w:sz w:val="22"/>
                <w:szCs w:val="22"/>
              </w:rPr>
              <w:t>DNA</w:t>
            </w:r>
            <w:r>
              <w:rPr>
                <w:rFonts w:ascii="宋体" w:hAnsi="宋体" w:cs="宋体" w:hint="eastAsia"/>
                <w:color w:val="000000"/>
                <w:kern w:val="0"/>
                <w:sz w:val="22"/>
                <w:szCs w:val="22"/>
              </w:rPr>
              <w:t>数据库，无需删减即可直接</w:t>
            </w:r>
            <w:r>
              <w:rPr>
                <w:rFonts w:ascii="宋体" w:hAnsi="宋体" w:cs="宋体" w:hint="eastAsia"/>
                <w:color w:val="000000"/>
                <w:kern w:val="0"/>
                <w:sz w:val="22"/>
                <w:szCs w:val="22"/>
              </w:rPr>
              <w:t>导入进行比对；（投标时需提供数据库截图证明）</w:t>
            </w:r>
            <w:r>
              <w:rPr>
                <w:rFonts w:ascii="宋体" w:hAnsi="宋体" w:cs="宋体" w:hint="eastAsia"/>
                <w:color w:val="000000"/>
                <w:kern w:val="0"/>
                <w:sz w:val="22"/>
                <w:szCs w:val="22"/>
              </w:rPr>
              <w:br/>
              <w:t>4</w:t>
            </w:r>
            <w:r>
              <w:rPr>
                <w:rFonts w:ascii="宋体" w:hAnsi="宋体" w:cs="宋体" w:hint="eastAsia"/>
                <w:color w:val="000000"/>
                <w:kern w:val="0"/>
                <w:sz w:val="22"/>
                <w:szCs w:val="22"/>
              </w:rPr>
              <w:t>、为防止性别位点</w:t>
            </w:r>
            <w:r>
              <w:rPr>
                <w:rFonts w:ascii="宋体" w:hAnsi="宋体" w:cs="宋体" w:hint="eastAsia"/>
                <w:color w:val="000000"/>
                <w:kern w:val="0"/>
                <w:sz w:val="22"/>
                <w:szCs w:val="22"/>
              </w:rPr>
              <w:t>Y</w:t>
            </w:r>
            <w:r>
              <w:rPr>
                <w:rFonts w:ascii="宋体" w:hAnsi="宋体" w:cs="宋体" w:hint="eastAsia"/>
                <w:color w:val="000000"/>
                <w:kern w:val="0"/>
                <w:sz w:val="22"/>
                <w:szCs w:val="22"/>
              </w:rPr>
              <w:t>丢失造成的性别误判，试剂盒需具有</w:t>
            </w:r>
            <w:r>
              <w:rPr>
                <w:rFonts w:ascii="宋体" w:hAnsi="宋体" w:cs="宋体" w:hint="eastAsia"/>
                <w:color w:val="000000"/>
                <w:kern w:val="0"/>
                <w:sz w:val="22"/>
                <w:szCs w:val="22"/>
              </w:rPr>
              <w:t>1</w:t>
            </w:r>
            <w:r>
              <w:rPr>
                <w:rFonts w:ascii="宋体" w:hAnsi="宋体" w:cs="宋体" w:hint="eastAsia"/>
                <w:color w:val="000000"/>
                <w:kern w:val="0"/>
                <w:sz w:val="22"/>
                <w:szCs w:val="22"/>
              </w:rPr>
              <w:t>个</w:t>
            </w:r>
            <w:r>
              <w:rPr>
                <w:rFonts w:ascii="宋体" w:hAnsi="宋体" w:cs="宋体" w:hint="eastAsia"/>
                <w:color w:val="000000"/>
                <w:kern w:val="0"/>
                <w:sz w:val="22"/>
                <w:szCs w:val="22"/>
              </w:rPr>
              <w:t>Y-indel</w:t>
            </w:r>
            <w:r>
              <w:rPr>
                <w:rFonts w:ascii="宋体" w:hAnsi="宋体" w:cs="宋体" w:hint="eastAsia"/>
                <w:color w:val="000000"/>
                <w:kern w:val="0"/>
                <w:sz w:val="22"/>
                <w:szCs w:val="22"/>
              </w:rPr>
              <w:t>基因座；</w:t>
            </w:r>
            <w:r>
              <w:rPr>
                <w:rFonts w:ascii="宋体" w:hAnsi="宋体" w:cs="宋体" w:hint="eastAsia"/>
                <w:color w:val="000000"/>
                <w:kern w:val="0"/>
                <w:sz w:val="22"/>
                <w:szCs w:val="22"/>
              </w:rPr>
              <w:br/>
              <w:t>5</w:t>
            </w:r>
            <w:r>
              <w:rPr>
                <w:rFonts w:ascii="宋体" w:hAnsi="宋体" w:cs="宋体" w:hint="eastAsia"/>
                <w:color w:val="000000"/>
                <w:kern w:val="0"/>
                <w:sz w:val="22"/>
                <w:szCs w:val="22"/>
              </w:rPr>
              <w:t>、扩增产物中须包含内控质量参考标记物；</w:t>
            </w:r>
            <w:r>
              <w:rPr>
                <w:rFonts w:ascii="宋体" w:hAnsi="宋体" w:cs="宋体" w:hint="eastAsia"/>
                <w:color w:val="000000"/>
                <w:kern w:val="0"/>
                <w:sz w:val="22"/>
                <w:szCs w:val="22"/>
              </w:rPr>
              <w:br/>
              <w:t>6</w:t>
            </w:r>
            <w:r>
              <w:rPr>
                <w:rFonts w:ascii="宋体" w:hAnsi="宋体" w:cs="宋体" w:hint="eastAsia"/>
                <w:color w:val="000000"/>
                <w:kern w:val="0"/>
                <w:sz w:val="22"/>
                <w:szCs w:val="22"/>
              </w:rPr>
              <w:t>、为确保降解检材的有效检出，试剂盒需包含不少于</w:t>
            </w:r>
            <w:r>
              <w:rPr>
                <w:rFonts w:ascii="宋体" w:hAnsi="宋体" w:cs="宋体" w:hint="eastAsia"/>
                <w:color w:val="000000"/>
                <w:kern w:val="0"/>
                <w:sz w:val="22"/>
                <w:szCs w:val="22"/>
              </w:rPr>
              <w:t>10</w:t>
            </w:r>
            <w:r>
              <w:rPr>
                <w:rFonts w:ascii="宋体" w:hAnsi="宋体" w:cs="宋体" w:hint="eastAsia"/>
                <w:color w:val="000000"/>
                <w:kern w:val="0"/>
                <w:sz w:val="22"/>
                <w:szCs w:val="22"/>
              </w:rPr>
              <w:t>个扩增长度小于</w:t>
            </w:r>
            <w:r>
              <w:rPr>
                <w:rFonts w:ascii="宋体" w:hAnsi="宋体" w:cs="宋体" w:hint="eastAsia"/>
                <w:color w:val="000000"/>
                <w:kern w:val="0"/>
                <w:sz w:val="22"/>
                <w:szCs w:val="22"/>
              </w:rPr>
              <w:t>250bp</w:t>
            </w:r>
            <w:r>
              <w:rPr>
                <w:rFonts w:ascii="宋体" w:hAnsi="宋体" w:cs="宋体" w:hint="eastAsia"/>
                <w:color w:val="000000"/>
                <w:kern w:val="0"/>
                <w:sz w:val="22"/>
                <w:szCs w:val="22"/>
              </w:rPr>
              <w:t>的</w:t>
            </w:r>
            <w:r>
              <w:rPr>
                <w:rFonts w:ascii="宋体" w:hAnsi="宋体" w:cs="宋体" w:hint="eastAsia"/>
                <w:color w:val="000000"/>
                <w:kern w:val="0"/>
                <w:sz w:val="22"/>
                <w:szCs w:val="22"/>
              </w:rPr>
              <w:t>Mini-STR</w:t>
            </w:r>
            <w:r>
              <w:rPr>
                <w:rFonts w:ascii="宋体" w:hAnsi="宋体" w:cs="宋体" w:hint="eastAsia"/>
                <w:color w:val="000000"/>
                <w:kern w:val="0"/>
                <w:sz w:val="22"/>
                <w:szCs w:val="22"/>
              </w:rPr>
              <w:t>位点；最大扩增片段长度不超过</w:t>
            </w:r>
            <w:r>
              <w:rPr>
                <w:rFonts w:ascii="宋体" w:hAnsi="宋体" w:cs="宋体" w:hint="eastAsia"/>
                <w:color w:val="000000"/>
                <w:kern w:val="0"/>
                <w:sz w:val="22"/>
                <w:szCs w:val="22"/>
              </w:rPr>
              <w:t>500bp</w:t>
            </w:r>
            <w:r>
              <w:rPr>
                <w:rFonts w:ascii="宋体" w:hAnsi="宋体" w:cs="宋体" w:hint="eastAsia"/>
                <w:color w:val="000000"/>
                <w:kern w:val="0"/>
                <w:sz w:val="22"/>
                <w:szCs w:val="22"/>
              </w:rPr>
              <w:t>，其中</w:t>
            </w:r>
            <w:r>
              <w:rPr>
                <w:rFonts w:ascii="宋体" w:hAnsi="宋体" w:cs="宋体" w:hint="eastAsia"/>
                <w:color w:val="000000"/>
                <w:kern w:val="0"/>
                <w:sz w:val="22"/>
                <w:szCs w:val="22"/>
              </w:rPr>
              <w:t>20</w:t>
            </w:r>
            <w:r>
              <w:rPr>
                <w:rFonts w:ascii="宋体" w:hAnsi="宋体" w:cs="宋体" w:hint="eastAsia"/>
                <w:color w:val="000000"/>
                <w:kern w:val="0"/>
                <w:sz w:val="22"/>
                <w:szCs w:val="22"/>
              </w:rPr>
              <w:t>个核心基因座小于</w:t>
            </w:r>
            <w:r>
              <w:rPr>
                <w:rFonts w:ascii="宋体" w:hAnsi="宋体" w:cs="宋体" w:hint="eastAsia"/>
                <w:color w:val="000000"/>
                <w:kern w:val="0"/>
                <w:sz w:val="22"/>
                <w:szCs w:val="22"/>
              </w:rPr>
              <w:t>450bp</w:t>
            </w:r>
            <w:r>
              <w:rPr>
                <w:rFonts w:ascii="宋体" w:hAnsi="宋体" w:cs="宋体" w:hint="eastAsia"/>
                <w:color w:val="000000"/>
                <w:kern w:val="0"/>
                <w:sz w:val="22"/>
                <w:szCs w:val="22"/>
              </w:rPr>
              <w:t>；</w:t>
            </w:r>
            <w:r>
              <w:rPr>
                <w:rFonts w:ascii="宋体" w:hAnsi="宋体" w:cs="宋体" w:hint="eastAsia"/>
                <w:color w:val="000000"/>
                <w:kern w:val="0"/>
                <w:sz w:val="22"/>
                <w:szCs w:val="22"/>
              </w:rPr>
              <w:br/>
              <w:t>7</w:t>
            </w:r>
            <w:r>
              <w:rPr>
                <w:rFonts w:ascii="宋体" w:hAnsi="宋体" w:cs="宋体" w:hint="eastAsia"/>
                <w:color w:val="000000"/>
                <w:kern w:val="0"/>
                <w:sz w:val="22"/>
                <w:szCs w:val="22"/>
              </w:rPr>
              <w:t>、为便于样本种属检测，试剂盒具备人类种属特异性位点。</w:t>
            </w:r>
            <w:r>
              <w:rPr>
                <w:rFonts w:ascii="宋体" w:hAnsi="宋体" w:cs="宋体" w:hint="eastAsia"/>
                <w:color w:val="000000"/>
                <w:kern w:val="0"/>
                <w:sz w:val="22"/>
                <w:szCs w:val="22"/>
              </w:rPr>
              <w:br/>
              <w:t>8</w:t>
            </w:r>
            <w:r>
              <w:rPr>
                <w:rFonts w:ascii="宋体" w:hAnsi="宋体" w:cs="宋体" w:hint="eastAsia"/>
                <w:color w:val="000000"/>
                <w:kern w:val="0"/>
                <w:sz w:val="22"/>
                <w:szCs w:val="22"/>
              </w:rPr>
              <w:t>、为确保检测效率，试剂盒</w:t>
            </w:r>
            <w:r>
              <w:rPr>
                <w:rFonts w:ascii="宋体" w:hAnsi="宋体" w:cs="宋体" w:hint="eastAsia"/>
                <w:color w:val="000000"/>
                <w:kern w:val="0"/>
                <w:sz w:val="22"/>
                <w:szCs w:val="22"/>
              </w:rPr>
              <w:t>PCR</w:t>
            </w:r>
            <w:r>
              <w:rPr>
                <w:rFonts w:ascii="宋体" w:hAnsi="宋体" w:cs="宋体" w:hint="eastAsia"/>
                <w:color w:val="000000"/>
                <w:kern w:val="0"/>
                <w:sz w:val="22"/>
                <w:szCs w:val="22"/>
              </w:rPr>
              <w:t>扩增时间不超过</w:t>
            </w:r>
            <w:r>
              <w:rPr>
                <w:rFonts w:ascii="宋体" w:hAnsi="宋体" w:cs="宋体" w:hint="eastAsia"/>
                <w:color w:val="000000"/>
                <w:kern w:val="0"/>
                <w:sz w:val="22"/>
                <w:szCs w:val="22"/>
              </w:rPr>
              <w:t>90</w:t>
            </w:r>
            <w:r>
              <w:rPr>
                <w:rFonts w:ascii="宋体" w:hAnsi="宋体" w:cs="宋体" w:hint="eastAsia"/>
                <w:color w:val="000000"/>
                <w:kern w:val="0"/>
                <w:sz w:val="22"/>
                <w:szCs w:val="22"/>
              </w:rPr>
              <w:t>分钟；</w:t>
            </w:r>
            <w:r>
              <w:rPr>
                <w:rFonts w:ascii="宋体" w:hAnsi="宋体" w:cs="宋体" w:hint="eastAsia"/>
                <w:color w:val="000000"/>
                <w:kern w:val="0"/>
                <w:sz w:val="22"/>
                <w:szCs w:val="22"/>
              </w:rPr>
              <w:br/>
              <w:t>9</w:t>
            </w:r>
            <w:r>
              <w:rPr>
                <w:rFonts w:ascii="宋体" w:hAnsi="宋体" w:cs="宋体" w:hint="eastAsia"/>
                <w:color w:val="000000"/>
                <w:kern w:val="0"/>
                <w:sz w:val="22"/>
                <w:szCs w:val="22"/>
              </w:rPr>
              <w:t>、包装规格：</w:t>
            </w:r>
            <w:r>
              <w:rPr>
                <w:rFonts w:ascii="宋体" w:hAnsi="宋体" w:cs="宋体" w:hint="eastAsia"/>
                <w:color w:val="000000"/>
                <w:kern w:val="0"/>
                <w:sz w:val="22"/>
                <w:szCs w:val="22"/>
              </w:rPr>
              <w:t>200</w:t>
            </w:r>
            <w:r>
              <w:rPr>
                <w:rFonts w:ascii="宋体" w:hAnsi="宋体" w:cs="宋体" w:hint="eastAsia"/>
                <w:color w:val="000000"/>
                <w:kern w:val="0"/>
                <w:sz w:val="22"/>
                <w:szCs w:val="22"/>
              </w:rPr>
              <w:t>次</w:t>
            </w:r>
            <w:r>
              <w:rPr>
                <w:rFonts w:ascii="宋体" w:hAnsi="宋体" w:cs="宋体" w:hint="eastAsia"/>
                <w:color w:val="000000"/>
                <w:kern w:val="0"/>
                <w:sz w:val="22"/>
                <w:szCs w:val="22"/>
              </w:rPr>
              <w:t>/</w:t>
            </w:r>
            <w:r>
              <w:rPr>
                <w:rFonts w:ascii="宋体" w:hAnsi="宋体" w:cs="宋体" w:hint="eastAsia"/>
                <w:color w:val="000000"/>
                <w:kern w:val="0"/>
                <w:sz w:val="22"/>
                <w:szCs w:val="22"/>
              </w:rPr>
              <w:t>盒；</w:t>
            </w:r>
            <w:r>
              <w:rPr>
                <w:rFonts w:ascii="宋体" w:hAnsi="宋体" w:cs="宋体" w:hint="eastAsia"/>
                <w:color w:val="000000"/>
                <w:kern w:val="0"/>
                <w:sz w:val="22"/>
                <w:szCs w:val="22"/>
              </w:rPr>
              <w:br/>
              <w:t>10</w:t>
            </w:r>
            <w:r>
              <w:rPr>
                <w:rFonts w:ascii="宋体" w:hAnsi="宋体" w:cs="宋体" w:hint="eastAsia"/>
                <w:color w:val="000000"/>
                <w:kern w:val="0"/>
                <w:sz w:val="22"/>
                <w:szCs w:val="22"/>
              </w:rPr>
              <w:t>、试剂盒针对案件检材设计</w:t>
            </w:r>
            <w:r>
              <w:rPr>
                <w:rFonts w:ascii="宋体" w:hAnsi="宋体" w:cs="宋体" w:hint="eastAsia"/>
                <w:color w:val="000000"/>
                <w:kern w:val="0"/>
                <w:sz w:val="22"/>
                <w:szCs w:val="22"/>
              </w:rPr>
              <w:t>，灵敏度不低于</w:t>
            </w:r>
            <w:r>
              <w:rPr>
                <w:rFonts w:ascii="宋体" w:hAnsi="宋体" w:cs="宋体" w:hint="eastAsia"/>
                <w:color w:val="000000"/>
                <w:kern w:val="0"/>
                <w:sz w:val="22"/>
                <w:szCs w:val="22"/>
              </w:rPr>
              <w:t>62.5pg/uL</w:t>
            </w:r>
            <w:r>
              <w:rPr>
                <w:rFonts w:ascii="宋体" w:hAnsi="宋体" w:cs="宋体" w:hint="eastAsia"/>
                <w:color w:val="000000"/>
                <w:kern w:val="0"/>
                <w:sz w:val="22"/>
                <w:szCs w:val="22"/>
              </w:rPr>
              <w:t>，对浓度不低于</w:t>
            </w:r>
            <w:r>
              <w:rPr>
                <w:rFonts w:ascii="宋体" w:hAnsi="宋体" w:cs="宋体" w:hint="eastAsia"/>
                <w:color w:val="000000"/>
                <w:kern w:val="0"/>
                <w:sz w:val="22"/>
                <w:szCs w:val="22"/>
              </w:rPr>
              <w:t>62.5pg/uL</w:t>
            </w:r>
            <w:r>
              <w:rPr>
                <w:rFonts w:ascii="宋体" w:hAnsi="宋体" w:cs="宋体" w:hint="eastAsia"/>
                <w:color w:val="000000"/>
                <w:kern w:val="0"/>
                <w:sz w:val="22"/>
                <w:szCs w:val="22"/>
              </w:rPr>
              <w:t>的样本能够有效检出全部基因座，抗抑制能力强，对案件检材有良好的检出效果。</w:t>
            </w:r>
          </w:p>
        </w:tc>
        <w:tc>
          <w:tcPr>
            <w:tcW w:w="1314"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center"/>
              <w:textAlignment w:val="center"/>
              <w:rPr>
                <w:rFonts w:ascii="宋体" w:hAnsi="宋体" w:cs="宋体"/>
                <w:sz w:val="22"/>
                <w:szCs w:val="22"/>
              </w:rPr>
            </w:pPr>
            <w:r>
              <w:rPr>
                <w:rFonts w:ascii="宋体" w:hAnsi="宋体" w:cs="宋体" w:hint="eastAsia"/>
                <w:color w:val="000000"/>
                <w:kern w:val="0"/>
                <w:sz w:val="22"/>
                <w:szCs w:val="22"/>
              </w:rPr>
              <w:t xml:space="preserve">200000.00 </w:t>
            </w:r>
          </w:p>
        </w:tc>
      </w:tr>
      <w:tr w:rsidR="00FA170B">
        <w:trPr>
          <w:trHeight w:val="23"/>
          <w:jc w:val="center"/>
        </w:trPr>
        <w:tc>
          <w:tcPr>
            <w:tcW w:w="534" w:type="dxa"/>
            <w:tcBorders>
              <w:top w:val="single" w:sz="4" w:space="0" w:color="auto"/>
              <w:left w:val="single" w:sz="4" w:space="0" w:color="auto"/>
              <w:bottom w:val="single" w:sz="4" w:space="0" w:color="auto"/>
              <w:right w:val="single" w:sz="4" w:space="0" w:color="auto"/>
            </w:tcBorders>
            <w:vAlign w:val="center"/>
          </w:tcPr>
          <w:p w:rsidR="00FA170B" w:rsidRDefault="002D1FB0">
            <w:pPr>
              <w:jc w:val="center"/>
              <w:textAlignment w:val="baseline"/>
              <w:rPr>
                <w:rFonts w:ascii="宋体" w:hAnsi="宋体" w:cs="宋体"/>
                <w:sz w:val="22"/>
                <w:szCs w:val="22"/>
              </w:rPr>
            </w:pPr>
            <w:r>
              <w:rPr>
                <w:rFonts w:ascii="宋体" w:hAnsi="宋体" w:cs="宋体" w:hint="eastAsia"/>
                <w:sz w:val="22"/>
                <w:szCs w:val="22"/>
              </w:rPr>
              <w:t>2</w:t>
            </w:r>
          </w:p>
        </w:tc>
        <w:tc>
          <w:tcPr>
            <w:tcW w:w="10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A170B" w:rsidRDefault="002D1FB0">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 Y</w:t>
            </w:r>
            <w:r>
              <w:rPr>
                <w:rFonts w:ascii="宋体" w:hAnsi="宋体" w:cs="宋体" w:hint="eastAsia"/>
                <w:color w:val="000000"/>
                <w:kern w:val="0"/>
                <w:sz w:val="22"/>
                <w:szCs w:val="22"/>
              </w:rPr>
              <w:t>扩增试剂盒</w:t>
            </w:r>
          </w:p>
        </w:tc>
        <w:tc>
          <w:tcPr>
            <w:tcW w:w="735"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盒</w:t>
            </w:r>
          </w:p>
        </w:tc>
        <w:tc>
          <w:tcPr>
            <w:tcW w:w="6382"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left"/>
              <w:textAlignment w:val="center"/>
              <w:rPr>
                <w:rFonts w:ascii="宋体" w:hAnsi="宋体" w:cs="宋体"/>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、检测试剂盒采用六色荧光标记技术，一次检测不少于</w:t>
            </w:r>
            <w:r>
              <w:rPr>
                <w:rFonts w:ascii="宋体" w:hAnsi="宋体" w:cs="宋体" w:hint="eastAsia"/>
                <w:color w:val="000000"/>
                <w:kern w:val="0"/>
                <w:sz w:val="22"/>
                <w:szCs w:val="22"/>
              </w:rPr>
              <w:t>38</w:t>
            </w:r>
            <w:r>
              <w:rPr>
                <w:rFonts w:ascii="宋体" w:hAnsi="宋体" w:cs="宋体" w:hint="eastAsia"/>
                <w:color w:val="000000"/>
                <w:kern w:val="0"/>
                <w:sz w:val="22"/>
                <w:szCs w:val="22"/>
              </w:rPr>
              <w:t>个</w:t>
            </w:r>
            <w:r>
              <w:rPr>
                <w:rFonts w:ascii="宋体" w:hAnsi="宋体" w:cs="宋体" w:hint="eastAsia"/>
                <w:color w:val="000000"/>
                <w:kern w:val="0"/>
                <w:sz w:val="22"/>
                <w:szCs w:val="22"/>
              </w:rPr>
              <w:t>Y</w:t>
            </w:r>
            <w:r>
              <w:rPr>
                <w:rFonts w:ascii="宋体" w:hAnsi="宋体" w:cs="宋体" w:hint="eastAsia"/>
                <w:color w:val="000000"/>
                <w:kern w:val="0"/>
                <w:sz w:val="22"/>
                <w:szCs w:val="22"/>
              </w:rPr>
              <w:t>染色体</w:t>
            </w:r>
            <w:r>
              <w:rPr>
                <w:rFonts w:ascii="宋体" w:hAnsi="宋体" w:cs="宋体" w:hint="eastAsia"/>
                <w:color w:val="000000"/>
                <w:kern w:val="0"/>
                <w:sz w:val="22"/>
                <w:szCs w:val="22"/>
              </w:rPr>
              <w:t>STR</w:t>
            </w:r>
            <w:r>
              <w:rPr>
                <w:rFonts w:ascii="宋体" w:hAnsi="宋体" w:cs="宋体" w:hint="eastAsia"/>
                <w:color w:val="000000"/>
                <w:kern w:val="0"/>
                <w:sz w:val="22"/>
                <w:szCs w:val="22"/>
              </w:rPr>
              <w:t>基因座，至少包含：《</w:t>
            </w:r>
            <w:r>
              <w:rPr>
                <w:rFonts w:ascii="宋体" w:hAnsi="宋体" w:cs="宋体" w:hint="eastAsia"/>
                <w:color w:val="000000"/>
                <w:kern w:val="0"/>
                <w:sz w:val="22"/>
                <w:szCs w:val="22"/>
              </w:rPr>
              <w:t xml:space="preserve">GBT41009-2021 </w:t>
            </w:r>
            <w:r>
              <w:rPr>
                <w:rFonts w:ascii="宋体" w:hAnsi="宋体" w:cs="宋体" w:hint="eastAsia"/>
                <w:color w:val="000000"/>
                <w:kern w:val="0"/>
                <w:sz w:val="22"/>
                <w:szCs w:val="22"/>
              </w:rPr>
              <w:t>基因座及数据结构》规定的</w:t>
            </w:r>
            <w:r>
              <w:rPr>
                <w:rFonts w:ascii="宋体" w:hAnsi="宋体" w:cs="宋体" w:hint="eastAsia"/>
                <w:color w:val="000000"/>
                <w:kern w:val="0"/>
                <w:sz w:val="22"/>
                <w:szCs w:val="22"/>
              </w:rPr>
              <w:t>20</w:t>
            </w:r>
            <w:r>
              <w:rPr>
                <w:rFonts w:ascii="宋体" w:hAnsi="宋体" w:cs="宋体" w:hint="eastAsia"/>
                <w:color w:val="000000"/>
                <w:kern w:val="0"/>
                <w:sz w:val="22"/>
                <w:szCs w:val="22"/>
              </w:rPr>
              <w:t>个</w:t>
            </w:r>
            <w:r>
              <w:rPr>
                <w:rFonts w:ascii="宋体" w:hAnsi="宋体" w:cs="宋体" w:hint="eastAsia"/>
                <w:color w:val="000000"/>
                <w:kern w:val="0"/>
                <w:sz w:val="22"/>
                <w:szCs w:val="22"/>
              </w:rPr>
              <w:t>A</w:t>
            </w:r>
            <w:r>
              <w:rPr>
                <w:rFonts w:ascii="宋体" w:hAnsi="宋体" w:cs="宋体" w:hint="eastAsia"/>
                <w:color w:val="000000"/>
                <w:kern w:val="0"/>
                <w:sz w:val="22"/>
                <w:szCs w:val="22"/>
              </w:rPr>
              <w:t>类基因座（</w:t>
            </w:r>
            <w:r>
              <w:rPr>
                <w:rFonts w:ascii="宋体" w:hAnsi="宋体" w:cs="宋体" w:hint="eastAsia"/>
                <w:color w:val="000000"/>
                <w:kern w:val="0"/>
                <w:sz w:val="22"/>
                <w:szCs w:val="22"/>
              </w:rPr>
              <w:t>DYS19</w:t>
            </w:r>
            <w:r>
              <w:rPr>
                <w:rFonts w:ascii="宋体" w:hAnsi="宋体" w:cs="宋体" w:hint="eastAsia"/>
                <w:color w:val="000000"/>
                <w:kern w:val="0"/>
                <w:sz w:val="22"/>
                <w:szCs w:val="22"/>
              </w:rPr>
              <w:t>、</w:t>
            </w:r>
            <w:r>
              <w:rPr>
                <w:rFonts w:ascii="宋体" w:hAnsi="宋体" w:cs="宋体" w:hint="eastAsia"/>
                <w:color w:val="000000"/>
                <w:kern w:val="0"/>
                <w:sz w:val="22"/>
                <w:szCs w:val="22"/>
              </w:rPr>
              <w:t>DYS385a/b</w:t>
            </w:r>
            <w:r>
              <w:rPr>
                <w:rFonts w:ascii="宋体" w:hAnsi="宋体" w:cs="宋体" w:hint="eastAsia"/>
                <w:color w:val="000000"/>
                <w:kern w:val="0"/>
                <w:sz w:val="22"/>
                <w:szCs w:val="22"/>
              </w:rPr>
              <w:t>、</w:t>
            </w:r>
            <w:r>
              <w:rPr>
                <w:rFonts w:ascii="宋体" w:hAnsi="宋体" w:cs="宋体" w:hint="eastAsia"/>
                <w:color w:val="000000"/>
                <w:kern w:val="0"/>
                <w:sz w:val="22"/>
                <w:szCs w:val="22"/>
              </w:rPr>
              <w:t>DYS389 I</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DYS389 </w:t>
            </w:r>
            <w:r>
              <w:rPr>
                <w:rFonts w:ascii="宋体" w:hAnsi="宋体" w:cs="宋体" w:hint="eastAsia"/>
                <w:color w:val="000000"/>
                <w:kern w:val="0"/>
                <w:sz w:val="22"/>
                <w:szCs w:val="22"/>
              </w:rPr>
              <w:t>II</w:t>
            </w:r>
            <w:r>
              <w:rPr>
                <w:rFonts w:ascii="宋体" w:hAnsi="宋体" w:cs="宋体" w:hint="eastAsia"/>
                <w:color w:val="000000"/>
                <w:kern w:val="0"/>
                <w:sz w:val="22"/>
                <w:szCs w:val="22"/>
              </w:rPr>
              <w:t>、</w:t>
            </w:r>
            <w:r>
              <w:rPr>
                <w:rFonts w:ascii="宋体" w:hAnsi="宋体" w:cs="宋体" w:hint="eastAsia"/>
                <w:color w:val="000000"/>
                <w:kern w:val="0"/>
                <w:sz w:val="22"/>
                <w:szCs w:val="22"/>
              </w:rPr>
              <w:t>DYS390</w:t>
            </w:r>
            <w:r>
              <w:rPr>
                <w:rFonts w:ascii="宋体" w:hAnsi="宋体" w:cs="宋体" w:hint="eastAsia"/>
                <w:color w:val="000000"/>
                <w:kern w:val="0"/>
                <w:sz w:val="22"/>
                <w:szCs w:val="22"/>
              </w:rPr>
              <w:t>、</w:t>
            </w:r>
            <w:r>
              <w:rPr>
                <w:rFonts w:ascii="宋体" w:hAnsi="宋体" w:cs="宋体" w:hint="eastAsia"/>
                <w:color w:val="000000"/>
                <w:kern w:val="0"/>
                <w:sz w:val="22"/>
                <w:szCs w:val="22"/>
              </w:rPr>
              <w:t>DYS391</w:t>
            </w:r>
            <w:r>
              <w:rPr>
                <w:rFonts w:ascii="宋体" w:hAnsi="宋体" w:cs="宋体" w:hint="eastAsia"/>
                <w:color w:val="000000"/>
                <w:kern w:val="0"/>
                <w:sz w:val="22"/>
                <w:szCs w:val="22"/>
              </w:rPr>
              <w:t>、</w:t>
            </w:r>
            <w:r>
              <w:rPr>
                <w:rFonts w:ascii="宋体" w:hAnsi="宋体" w:cs="宋体" w:hint="eastAsia"/>
                <w:color w:val="000000"/>
                <w:kern w:val="0"/>
                <w:sz w:val="22"/>
                <w:szCs w:val="22"/>
              </w:rPr>
              <w:t>DYS392</w:t>
            </w:r>
            <w:r>
              <w:rPr>
                <w:rFonts w:ascii="宋体" w:hAnsi="宋体" w:cs="宋体" w:hint="eastAsia"/>
                <w:color w:val="000000"/>
                <w:kern w:val="0"/>
                <w:sz w:val="22"/>
                <w:szCs w:val="22"/>
              </w:rPr>
              <w:t>、</w:t>
            </w:r>
            <w:r>
              <w:rPr>
                <w:rFonts w:ascii="宋体" w:hAnsi="宋体" w:cs="宋体" w:hint="eastAsia"/>
                <w:color w:val="000000"/>
                <w:kern w:val="0"/>
                <w:sz w:val="22"/>
                <w:szCs w:val="22"/>
              </w:rPr>
              <w:t>DYS393</w:t>
            </w:r>
            <w:r>
              <w:rPr>
                <w:rFonts w:ascii="宋体" w:hAnsi="宋体" w:cs="宋体" w:hint="eastAsia"/>
                <w:color w:val="000000"/>
                <w:kern w:val="0"/>
                <w:sz w:val="22"/>
                <w:szCs w:val="22"/>
              </w:rPr>
              <w:t>、</w:t>
            </w:r>
            <w:r>
              <w:rPr>
                <w:rFonts w:ascii="宋体" w:hAnsi="宋体" w:cs="宋体" w:hint="eastAsia"/>
                <w:color w:val="000000"/>
                <w:kern w:val="0"/>
                <w:sz w:val="22"/>
                <w:szCs w:val="22"/>
              </w:rPr>
              <w:t>DYS437</w:t>
            </w:r>
            <w:r>
              <w:rPr>
                <w:rFonts w:ascii="宋体" w:hAnsi="宋体" w:cs="宋体" w:hint="eastAsia"/>
                <w:color w:val="000000"/>
                <w:kern w:val="0"/>
                <w:sz w:val="22"/>
                <w:szCs w:val="22"/>
              </w:rPr>
              <w:t>、</w:t>
            </w:r>
            <w:r>
              <w:rPr>
                <w:rFonts w:ascii="宋体" w:hAnsi="宋体" w:cs="宋体" w:hint="eastAsia"/>
                <w:color w:val="000000"/>
                <w:kern w:val="0"/>
                <w:sz w:val="22"/>
                <w:szCs w:val="22"/>
              </w:rPr>
              <w:t>DYS438</w:t>
            </w:r>
            <w:r>
              <w:rPr>
                <w:rFonts w:ascii="宋体" w:hAnsi="宋体" w:cs="宋体" w:hint="eastAsia"/>
                <w:color w:val="000000"/>
                <w:kern w:val="0"/>
                <w:sz w:val="22"/>
                <w:szCs w:val="22"/>
              </w:rPr>
              <w:t>、</w:t>
            </w:r>
            <w:r>
              <w:rPr>
                <w:rFonts w:ascii="宋体" w:hAnsi="宋体" w:cs="宋体" w:hint="eastAsia"/>
                <w:color w:val="000000"/>
                <w:kern w:val="0"/>
                <w:sz w:val="22"/>
                <w:szCs w:val="22"/>
              </w:rPr>
              <w:t>DYS439</w:t>
            </w:r>
            <w:r>
              <w:rPr>
                <w:rFonts w:ascii="宋体" w:hAnsi="宋体" w:cs="宋体" w:hint="eastAsia"/>
                <w:color w:val="000000"/>
                <w:kern w:val="0"/>
                <w:sz w:val="22"/>
                <w:szCs w:val="22"/>
              </w:rPr>
              <w:t>、</w:t>
            </w:r>
            <w:r>
              <w:rPr>
                <w:rFonts w:ascii="宋体" w:hAnsi="宋体" w:cs="宋体" w:hint="eastAsia"/>
                <w:color w:val="000000"/>
                <w:kern w:val="0"/>
                <w:sz w:val="22"/>
                <w:szCs w:val="22"/>
              </w:rPr>
              <w:t>DYS448</w:t>
            </w:r>
            <w:r>
              <w:rPr>
                <w:rFonts w:ascii="宋体" w:hAnsi="宋体" w:cs="宋体" w:hint="eastAsia"/>
                <w:color w:val="000000"/>
                <w:kern w:val="0"/>
                <w:sz w:val="22"/>
                <w:szCs w:val="22"/>
              </w:rPr>
              <w:t>、</w:t>
            </w:r>
            <w:r>
              <w:rPr>
                <w:rFonts w:ascii="宋体" w:hAnsi="宋体" w:cs="宋体" w:hint="eastAsia"/>
                <w:color w:val="000000"/>
                <w:kern w:val="0"/>
                <w:sz w:val="22"/>
                <w:szCs w:val="22"/>
              </w:rPr>
              <w:t>DYS456</w:t>
            </w:r>
            <w:r>
              <w:rPr>
                <w:rFonts w:ascii="宋体" w:hAnsi="宋体" w:cs="宋体" w:hint="eastAsia"/>
                <w:color w:val="000000"/>
                <w:kern w:val="0"/>
                <w:sz w:val="22"/>
                <w:szCs w:val="22"/>
              </w:rPr>
              <w:t>、</w:t>
            </w:r>
            <w:r>
              <w:rPr>
                <w:rFonts w:ascii="宋体" w:hAnsi="宋体" w:cs="宋体" w:hint="eastAsia"/>
                <w:color w:val="000000"/>
                <w:kern w:val="0"/>
                <w:sz w:val="22"/>
                <w:szCs w:val="22"/>
              </w:rPr>
              <w:t>DYS458</w:t>
            </w:r>
            <w:r>
              <w:rPr>
                <w:rFonts w:ascii="宋体" w:hAnsi="宋体" w:cs="宋体" w:hint="eastAsia"/>
                <w:color w:val="000000"/>
                <w:kern w:val="0"/>
                <w:sz w:val="22"/>
                <w:szCs w:val="22"/>
              </w:rPr>
              <w:t>、</w:t>
            </w:r>
            <w:r>
              <w:rPr>
                <w:rFonts w:ascii="宋体" w:hAnsi="宋体" w:cs="宋体" w:hint="eastAsia"/>
                <w:color w:val="000000"/>
                <w:kern w:val="0"/>
                <w:sz w:val="22"/>
                <w:szCs w:val="22"/>
              </w:rPr>
              <w:t>DYS635</w:t>
            </w:r>
            <w:r>
              <w:rPr>
                <w:rFonts w:ascii="宋体" w:hAnsi="宋体" w:cs="宋体" w:hint="eastAsia"/>
                <w:color w:val="000000"/>
                <w:kern w:val="0"/>
                <w:sz w:val="22"/>
                <w:szCs w:val="22"/>
              </w:rPr>
              <w:t>、</w:t>
            </w:r>
            <w:r>
              <w:rPr>
                <w:rFonts w:ascii="宋体" w:hAnsi="宋体" w:cs="宋体" w:hint="eastAsia"/>
                <w:color w:val="000000"/>
                <w:kern w:val="0"/>
                <w:sz w:val="22"/>
                <w:szCs w:val="22"/>
              </w:rPr>
              <w:t>Y_GATA_H4</w:t>
            </w:r>
            <w:r>
              <w:rPr>
                <w:rFonts w:ascii="宋体" w:hAnsi="宋体" w:cs="宋体" w:hint="eastAsia"/>
                <w:color w:val="000000"/>
                <w:kern w:val="0"/>
                <w:sz w:val="22"/>
                <w:szCs w:val="22"/>
              </w:rPr>
              <w:t>、</w:t>
            </w:r>
            <w:r>
              <w:rPr>
                <w:rFonts w:ascii="宋体" w:hAnsi="宋体" w:cs="宋体" w:hint="eastAsia"/>
                <w:color w:val="000000"/>
                <w:kern w:val="0"/>
                <w:sz w:val="22"/>
                <w:szCs w:val="22"/>
              </w:rPr>
              <w:t>DYS481</w:t>
            </w:r>
            <w:r>
              <w:rPr>
                <w:rFonts w:ascii="宋体" w:hAnsi="宋体" w:cs="宋体" w:hint="eastAsia"/>
                <w:color w:val="000000"/>
                <w:kern w:val="0"/>
                <w:sz w:val="22"/>
                <w:szCs w:val="22"/>
              </w:rPr>
              <w:t>、</w:t>
            </w:r>
            <w:r>
              <w:rPr>
                <w:rFonts w:ascii="宋体" w:hAnsi="宋体" w:cs="宋体" w:hint="eastAsia"/>
                <w:color w:val="000000"/>
                <w:kern w:val="0"/>
                <w:sz w:val="22"/>
                <w:szCs w:val="22"/>
              </w:rPr>
              <w:t>DYS533</w:t>
            </w:r>
            <w:r>
              <w:rPr>
                <w:rFonts w:ascii="宋体" w:hAnsi="宋体" w:cs="宋体" w:hint="eastAsia"/>
                <w:color w:val="000000"/>
                <w:kern w:val="0"/>
                <w:sz w:val="22"/>
                <w:szCs w:val="22"/>
              </w:rPr>
              <w:t>、</w:t>
            </w:r>
            <w:r>
              <w:rPr>
                <w:rFonts w:ascii="宋体" w:hAnsi="宋体" w:cs="宋体" w:hint="eastAsia"/>
                <w:color w:val="000000"/>
                <w:kern w:val="0"/>
                <w:sz w:val="22"/>
                <w:szCs w:val="22"/>
              </w:rPr>
              <w:t>DYS576</w:t>
            </w:r>
            <w:r>
              <w:rPr>
                <w:rFonts w:ascii="宋体" w:hAnsi="宋体" w:cs="宋体" w:hint="eastAsia"/>
                <w:color w:val="000000"/>
                <w:kern w:val="0"/>
                <w:sz w:val="22"/>
                <w:szCs w:val="22"/>
              </w:rPr>
              <w:t>）和</w:t>
            </w:r>
            <w:r>
              <w:rPr>
                <w:rFonts w:ascii="宋体" w:hAnsi="宋体" w:cs="宋体" w:hint="eastAsia"/>
                <w:color w:val="000000"/>
                <w:kern w:val="0"/>
                <w:sz w:val="22"/>
                <w:szCs w:val="22"/>
              </w:rPr>
              <w:t>15</w:t>
            </w:r>
            <w:r>
              <w:rPr>
                <w:rFonts w:ascii="宋体" w:hAnsi="宋体" w:cs="宋体" w:hint="eastAsia"/>
                <w:color w:val="000000"/>
                <w:kern w:val="0"/>
                <w:sz w:val="22"/>
                <w:szCs w:val="22"/>
              </w:rPr>
              <w:t>个</w:t>
            </w:r>
            <w:r>
              <w:rPr>
                <w:rFonts w:ascii="宋体" w:hAnsi="宋体" w:cs="宋体" w:hint="eastAsia"/>
                <w:color w:val="000000"/>
                <w:kern w:val="0"/>
                <w:sz w:val="22"/>
                <w:szCs w:val="22"/>
              </w:rPr>
              <w:t>B</w:t>
            </w:r>
            <w:r>
              <w:rPr>
                <w:rFonts w:ascii="宋体" w:hAnsi="宋体" w:cs="宋体" w:hint="eastAsia"/>
                <w:color w:val="000000"/>
                <w:kern w:val="0"/>
                <w:sz w:val="22"/>
                <w:szCs w:val="22"/>
              </w:rPr>
              <w:t>类基因座（</w:t>
            </w:r>
            <w:r>
              <w:rPr>
                <w:rFonts w:ascii="宋体" w:hAnsi="宋体" w:cs="宋体" w:hint="eastAsia"/>
                <w:color w:val="000000"/>
                <w:kern w:val="0"/>
                <w:sz w:val="22"/>
                <w:szCs w:val="22"/>
              </w:rPr>
              <w:t>DYS643</w:t>
            </w:r>
            <w:r>
              <w:rPr>
                <w:rFonts w:ascii="宋体" w:hAnsi="宋体" w:cs="宋体" w:hint="eastAsia"/>
                <w:color w:val="000000"/>
                <w:kern w:val="0"/>
                <w:sz w:val="22"/>
                <w:szCs w:val="22"/>
              </w:rPr>
              <w:t>、</w:t>
            </w:r>
            <w:r>
              <w:rPr>
                <w:rFonts w:ascii="宋体" w:hAnsi="宋体" w:cs="宋体" w:hint="eastAsia"/>
                <w:color w:val="000000"/>
                <w:kern w:val="0"/>
                <w:sz w:val="22"/>
                <w:szCs w:val="22"/>
              </w:rPr>
              <w:t>DYS460</w:t>
            </w:r>
            <w:r>
              <w:rPr>
                <w:rFonts w:ascii="宋体" w:hAnsi="宋体" w:cs="宋体" w:hint="eastAsia"/>
                <w:color w:val="000000"/>
                <w:kern w:val="0"/>
                <w:sz w:val="22"/>
                <w:szCs w:val="22"/>
              </w:rPr>
              <w:t>、</w:t>
            </w:r>
            <w:r>
              <w:rPr>
                <w:rFonts w:ascii="宋体" w:hAnsi="宋体" w:cs="宋体" w:hint="eastAsia"/>
                <w:color w:val="000000"/>
                <w:kern w:val="0"/>
                <w:sz w:val="22"/>
                <w:szCs w:val="22"/>
              </w:rPr>
              <w:t>DYS549</w:t>
            </w:r>
            <w:r>
              <w:rPr>
                <w:rFonts w:ascii="宋体" w:hAnsi="宋体" w:cs="宋体" w:hint="eastAsia"/>
                <w:color w:val="000000"/>
                <w:kern w:val="0"/>
                <w:sz w:val="22"/>
                <w:szCs w:val="22"/>
              </w:rPr>
              <w:t>、</w:t>
            </w:r>
            <w:r>
              <w:rPr>
                <w:rFonts w:ascii="宋体" w:hAnsi="宋体" w:cs="宋体" w:hint="eastAsia"/>
                <w:color w:val="000000"/>
                <w:kern w:val="0"/>
                <w:sz w:val="22"/>
                <w:szCs w:val="22"/>
              </w:rPr>
              <w:t>DYF387S1a/b</w:t>
            </w:r>
            <w:r>
              <w:rPr>
                <w:rFonts w:ascii="宋体" w:hAnsi="宋体" w:cs="宋体" w:hint="eastAsia"/>
                <w:color w:val="000000"/>
                <w:kern w:val="0"/>
                <w:sz w:val="22"/>
                <w:szCs w:val="22"/>
              </w:rPr>
              <w:t>、</w:t>
            </w:r>
            <w:r>
              <w:rPr>
                <w:rFonts w:ascii="宋体" w:hAnsi="宋体" w:cs="宋体" w:hint="eastAsia"/>
                <w:color w:val="000000"/>
                <w:kern w:val="0"/>
                <w:sz w:val="22"/>
                <w:szCs w:val="22"/>
              </w:rPr>
              <w:t>DYS449</w:t>
            </w:r>
            <w:r>
              <w:rPr>
                <w:rFonts w:ascii="宋体" w:hAnsi="宋体" w:cs="宋体" w:hint="eastAsia"/>
                <w:color w:val="000000"/>
                <w:kern w:val="0"/>
                <w:sz w:val="22"/>
                <w:szCs w:val="22"/>
              </w:rPr>
              <w:t>、</w:t>
            </w:r>
            <w:r>
              <w:rPr>
                <w:rFonts w:ascii="宋体" w:hAnsi="宋体" w:cs="宋体" w:hint="eastAsia"/>
                <w:color w:val="000000"/>
                <w:kern w:val="0"/>
                <w:sz w:val="22"/>
                <w:szCs w:val="22"/>
              </w:rPr>
              <w:t>DYS518</w:t>
            </w:r>
            <w:r>
              <w:rPr>
                <w:rFonts w:ascii="宋体" w:hAnsi="宋体" w:cs="宋体" w:hint="eastAsia"/>
                <w:color w:val="000000"/>
                <w:kern w:val="0"/>
                <w:sz w:val="22"/>
                <w:szCs w:val="22"/>
              </w:rPr>
              <w:t>、</w:t>
            </w:r>
            <w:r>
              <w:rPr>
                <w:rFonts w:ascii="宋体" w:hAnsi="宋体" w:cs="宋体" w:hint="eastAsia"/>
                <w:color w:val="000000"/>
                <w:kern w:val="0"/>
                <w:sz w:val="22"/>
                <w:szCs w:val="22"/>
              </w:rPr>
              <w:t>DYS627</w:t>
            </w:r>
            <w:r>
              <w:rPr>
                <w:rFonts w:ascii="宋体" w:hAnsi="宋体" w:cs="宋体" w:hint="eastAsia"/>
                <w:color w:val="000000"/>
                <w:kern w:val="0"/>
                <w:sz w:val="22"/>
                <w:szCs w:val="22"/>
              </w:rPr>
              <w:t>、</w:t>
            </w:r>
            <w:r>
              <w:rPr>
                <w:rFonts w:ascii="宋体" w:hAnsi="宋体" w:cs="宋体" w:hint="eastAsia"/>
                <w:color w:val="000000"/>
                <w:kern w:val="0"/>
                <w:sz w:val="22"/>
                <w:szCs w:val="22"/>
              </w:rPr>
              <w:t>DYS570</w:t>
            </w:r>
            <w:r>
              <w:rPr>
                <w:rFonts w:ascii="宋体" w:hAnsi="宋体" w:cs="宋体" w:hint="eastAsia"/>
                <w:color w:val="000000"/>
                <w:kern w:val="0"/>
                <w:sz w:val="22"/>
                <w:szCs w:val="22"/>
              </w:rPr>
              <w:t>、</w:t>
            </w:r>
            <w:r>
              <w:rPr>
                <w:rFonts w:ascii="宋体" w:hAnsi="宋体" w:cs="宋体" w:hint="eastAsia"/>
                <w:color w:val="000000"/>
                <w:kern w:val="0"/>
                <w:sz w:val="22"/>
                <w:szCs w:val="22"/>
              </w:rPr>
              <w:t>DYS527a/b</w:t>
            </w:r>
            <w:r>
              <w:rPr>
                <w:rFonts w:ascii="宋体" w:hAnsi="宋体" w:cs="宋体" w:hint="eastAsia"/>
                <w:color w:val="000000"/>
                <w:kern w:val="0"/>
                <w:sz w:val="22"/>
                <w:szCs w:val="22"/>
              </w:rPr>
              <w:t>、</w:t>
            </w:r>
            <w:r>
              <w:rPr>
                <w:rFonts w:ascii="宋体" w:hAnsi="宋体" w:cs="宋体" w:hint="eastAsia"/>
                <w:color w:val="000000"/>
                <w:kern w:val="0"/>
                <w:sz w:val="22"/>
                <w:szCs w:val="22"/>
              </w:rPr>
              <w:t>DYS447</w:t>
            </w:r>
            <w:r>
              <w:rPr>
                <w:rFonts w:ascii="宋体" w:hAnsi="宋体" w:cs="宋体" w:hint="eastAsia"/>
                <w:color w:val="000000"/>
                <w:kern w:val="0"/>
                <w:sz w:val="22"/>
                <w:szCs w:val="22"/>
              </w:rPr>
              <w:t>、</w:t>
            </w:r>
            <w:r>
              <w:rPr>
                <w:rFonts w:ascii="宋体" w:hAnsi="宋体" w:cs="宋体" w:hint="eastAsia"/>
                <w:color w:val="000000"/>
                <w:kern w:val="0"/>
                <w:sz w:val="22"/>
                <w:szCs w:val="22"/>
              </w:rPr>
              <w:t>DYS444</w:t>
            </w:r>
            <w:r>
              <w:rPr>
                <w:rFonts w:ascii="宋体" w:hAnsi="宋体" w:cs="宋体" w:hint="eastAsia"/>
                <w:color w:val="000000"/>
                <w:kern w:val="0"/>
                <w:sz w:val="22"/>
                <w:szCs w:val="22"/>
              </w:rPr>
              <w:t>、</w:t>
            </w:r>
            <w:r>
              <w:rPr>
                <w:rFonts w:ascii="宋体" w:hAnsi="宋体" w:cs="宋体" w:hint="eastAsia"/>
                <w:color w:val="000000"/>
                <w:kern w:val="0"/>
                <w:sz w:val="22"/>
                <w:szCs w:val="22"/>
              </w:rPr>
              <w:t>DYS557</w:t>
            </w:r>
            <w:r>
              <w:rPr>
                <w:rFonts w:ascii="宋体" w:hAnsi="宋体" w:cs="宋体" w:hint="eastAsia"/>
                <w:color w:val="000000"/>
                <w:kern w:val="0"/>
                <w:sz w:val="22"/>
                <w:szCs w:val="22"/>
              </w:rPr>
              <w:t>、</w:t>
            </w:r>
            <w:r>
              <w:rPr>
                <w:rFonts w:ascii="宋体" w:hAnsi="宋体" w:cs="宋体" w:hint="eastAsia"/>
                <w:color w:val="000000"/>
                <w:kern w:val="0"/>
                <w:sz w:val="22"/>
                <w:szCs w:val="22"/>
              </w:rPr>
              <w:t>DYS596</w:t>
            </w:r>
            <w:r>
              <w:rPr>
                <w:rFonts w:ascii="宋体" w:hAnsi="宋体" w:cs="宋体" w:hint="eastAsia"/>
                <w:color w:val="000000"/>
                <w:kern w:val="0"/>
                <w:sz w:val="22"/>
                <w:szCs w:val="22"/>
              </w:rPr>
              <w:t>）；（投标时需提供分析图谱证明）</w:t>
            </w:r>
            <w:r>
              <w:rPr>
                <w:rFonts w:ascii="宋体" w:hAnsi="宋体" w:cs="宋体" w:hint="eastAsia"/>
                <w:color w:val="000000"/>
                <w:kern w:val="0"/>
                <w:sz w:val="22"/>
                <w:szCs w:val="22"/>
              </w:rPr>
              <w:br/>
              <w:t>2</w:t>
            </w:r>
            <w:r>
              <w:rPr>
                <w:rFonts w:ascii="宋体" w:hAnsi="宋体" w:cs="宋体" w:hint="eastAsia"/>
                <w:color w:val="000000"/>
                <w:kern w:val="0"/>
                <w:sz w:val="22"/>
                <w:szCs w:val="22"/>
              </w:rPr>
              <w:t>、试剂盒名称及基因座信息已录入全国公安</w:t>
            </w:r>
            <w:r>
              <w:rPr>
                <w:rFonts w:ascii="宋体" w:hAnsi="宋体" w:cs="宋体" w:hint="eastAsia"/>
                <w:color w:val="000000"/>
                <w:kern w:val="0"/>
                <w:sz w:val="22"/>
                <w:szCs w:val="22"/>
              </w:rPr>
              <w:t>DNA</w:t>
            </w:r>
            <w:r>
              <w:rPr>
                <w:rFonts w:ascii="宋体" w:hAnsi="宋体" w:cs="宋体" w:hint="eastAsia"/>
                <w:color w:val="000000"/>
                <w:kern w:val="0"/>
                <w:sz w:val="22"/>
                <w:szCs w:val="22"/>
              </w:rPr>
              <w:t>数据库，无需删减即可直接导入进行比对；（投标时需提供数据库截图证明）</w:t>
            </w:r>
            <w:r>
              <w:rPr>
                <w:rFonts w:ascii="宋体" w:hAnsi="宋体" w:cs="宋体" w:hint="eastAsia"/>
                <w:color w:val="000000"/>
                <w:kern w:val="0"/>
                <w:sz w:val="22"/>
                <w:szCs w:val="22"/>
              </w:rPr>
              <w:br/>
              <w:t>3</w:t>
            </w:r>
            <w:r>
              <w:rPr>
                <w:rFonts w:ascii="宋体" w:hAnsi="宋体" w:cs="宋体" w:hint="eastAsia"/>
                <w:color w:val="000000"/>
                <w:kern w:val="0"/>
                <w:sz w:val="22"/>
                <w:szCs w:val="22"/>
              </w:rPr>
              <w:t>、试剂盒包含不少于</w:t>
            </w:r>
            <w:r>
              <w:rPr>
                <w:rFonts w:ascii="宋体" w:hAnsi="宋体" w:cs="宋体" w:hint="eastAsia"/>
                <w:color w:val="000000"/>
                <w:kern w:val="0"/>
                <w:sz w:val="22"/>
                <w:szCs w:val="22"/>
              </w:rPr>
              <w:t>3</w:t>
            </w:r>
            <w:r>
              <w:rPr>
                <w:rFonts w:ascii="宋体" w:hAnsi="宋体" w:cs="宋体" w:hint="eastAsia"/>
                <w:color w:val="000000"/>
                <w:kern w:val="0"/>
                <w:sz w:val="22"/>
                <w:szCs w:val="22"/>
              </w:rPr>
              <w:t>个</w:t>
            </w:r>
            <w:r>
              <w:rPr>
                <w:rFonts w:ascii="宋体" w:hAnsi="宋体" w:cs="宋体" w:hint="eastAsia"/>
                <w:color w:val="000000"/>
                <w:kern w:val="0"/>
                <w:sz w:val="22"/>
                <w:szCs w:val="22"/>
              </w:rPr>
              <w:t>Y-indel</w:t>
            </w:r>
            <w:r>
              <w:rPr>
                <w:rFonts w:ascii="宋体" w:hAnsi="宋体" w:cs="宋体" w:hint="eastAsia"/>
                <w:color w:val="000000"/>
                <w:kern w:val="0"/>
                <w:sz w:val="22"/>
                <w:szCs w:val="22"/>
              </w:rPr>
              <w:t>基因座，可以进行男性家系的快速排查；</w:t>
            </w:r>
            <w:r>
              <w:rPr>
                <w:rFonts w:ascii="宋体" w:hAnsi="宋体" w:cs="宋体" w:hint="eastAsia"/>
                <w:color w:val="000000"/>
                <w:kern w:val="0"/>
                <w:sz w:val="22"/>
                <w:szCs w:val="22"/>
              </w:rPr>
              <w:br/>
              <w:t>4</w:t>
            </w:r>
            <w:r>
              <w:rPr>
                <w:rFonts w:ascii="宋体" w:hAnsi="宋体" w:cs="宋体" w:hint="eastAsia"/>
                <w:color w:val="000000"/>
                <w:kern w:val="0"/>
                <w:sz w:val="22"/>
                <w:szCs w:val="22"/>
              </w:rPr>
              <w:t>、扩增产物中须包含内控质量参考标记物；</w:t>
            </w:r>
            <w:r>
              <w:rPr>
                <w:rFonts w:ascii="宋体" w:hAnsi="宋体" w:cs="宋体" w:hint="eastAsia"/>
                <w:color w:val="000000"/>
                <w:kern w:val="0"/>
                <w:sz w:val="22"/>
                <w:szCs w:val="22"/>
              </w:rPr>
              <w:br/>
              <w:t>5</w:t>
            </w:r>
            <w:r>
              <w:rPr>
                <w:rFonts w:ascii="宋体" w:hAnsi="宋体" w:cs="宋体" w:hint="eastAsia"/>
                <w:color w:val="000000"/>
                <w:kern w:val="0"/>
                <w:sz w:val="22"/>
                <w:szCs w:val="22"/>
              </w:rPr>
              <w:t>、为确保降解检材的有效检出，试剂盒需包含不少于</w:t>
            </w:r>
            <w:r>
              <w:rPr>
                <w:rFonts w:ascii="宋体" w:hAnsi="宋体" w:cs="宋体" w:hint="eastAsia"/>
                <w:color w:val="000000"/>
                <w:kern w:val="0"/>
                <w:sz w:val="22"/>
                <w:szCs w:val="22"/>
              </w:rPr>
              <w:t>10</w:t>
            </w:r>
            <w:r>
              <w:rPr>
                <w:rFonts w:ascii="宋体" w:hAnsi="宋体" w:cs="宋体" w:hint="eastAsia"/>
                <w:color w:val="000000"/>
                <w:kern w:val="0"/>
                <w:sz w:val="22"/>
                <w:szCs w:val="22"/>
              </w:rPr>
              <w:t>个扩增长度小于</w:t>
            </w:r>
            <w:r>
              <w:rPr>
                <w:rFonts w:ascii="宋体" w:hAnsi="宋体" w:cs="宋体" w:hint="eastAsia"/>
                <w:color w:val="000000"/>
                <w:kern w:val="0"/>
                <w:sz w:val="22"/>
                <w:szCs w:val="22"/>
              </w:rPr>
              <w:t>250bp</w:t>
            </w:r>
            <w:r>
              <w:rPr>
                <w:rFonts w:ascii="宋体" w:hAnsi="宋体" w:cs="宋体" w:hint="eastAsia"/>
                <w:color w:val="000000"/>
                <w:kern w:val="0"/>
                <w:sz w:val="22"/>
                <w:szCs w:val="22"/>
              </w:rPr>
              <w:t>的</w:t>
            </w:r>
            <w:r>
              <w:rPr>
                <w:rFonts w:ascii="宋体" w:hAnsi="宋体" w:cs="宋体" w:hint="eastAsia"/>
                <w:color w:val="000000"/>
                <w:kern w:val="0"/>
                <w:sz w:val="22"/>
                <w:szCs w:val="22"/>
              </w:rPr>
              <w:t>Mini-STR</w:t>
            </w:r>
            <w:r>
              <w:rPr>
                <w:rFonts w:ascii="宋体" w:hAnsi="宋体" w:cs="宋体" w:hint="eastAsia"/>
                <w:color w:val="000000"/>
                <w:kern w:val="0"/>
                <w:sz w:val="22"/>
                <w:szCs w:val="22"/>
              </w:rPr>
              <w:t>位点；最大扩增片段长度不超过</w:t>
            </w:r>
            <w:r>
              <w:rPr>
                <w:rFonts w:ascii="宋体" w:hAnsi="宋体" w:cs="宋体" w:hint="eastAsia"/>
                <w:color w:val="000000"/>
                <w:kern w:val="0"/>
                <w:sz w:val="22"/>
                <w:szCs w:val="22"/>
              </w:rPr>
              <w:t>535bp</w:t>
            </w:r>
            <w:r>
              <w:rPr>
                <w:rFonts w:ascii="宋体" w:hAnsi="宋体" w:cs="宋体" w:hint="eastAsia"/>
                <w:color w:val="000000"/>
                <w:kern w:val="0"/>
                <w:sz w:val="22"/>
                <w:szCs w:val="22"/>
              </w:rPr>
              <w:t>，其中</w:t>
            </w:r>
            <w:r>
              <w:rPr>
                <w:rFonts w:ascii="宋体" w:hAnsi="宋体" w:cs="宋体" w:hint="eastAsia"/>
                <w:color w:val="000000"/>
                <w:kern w:val="0"/>
                <w:sz w:val="22"/>
                <w:szCs w:val="22"/>
              </w:rPr>
              <w:t>20</w:t>
            </w:r>
            <w:r>
              <w:rPr>
                <w:rFonts w:ascii="宋体" w:hAnsi="宋体" w:cs="宋体" w:hint="eastAsia"/>
                <w:color w:val="000000"/>
                <w:kern w:val="0"/>
                <w:sz w:val="22"/>
                <w:szCs w:val="22"/>
              </w:rPr>
              <w:t>个</w:t>
            </w:r>
            <w:r>
              <w:rPr>
                <w:rFonts w:ascii="宋体" w:hAnsi="宋体" w:cs="宋体" w:hint="eastAsia"/>
                <w:color w:val="000000"/>
                <w:kern w:val="0"/>
                <w:sz w:val="22"/>
                <w:szCs w:val="22"/>
              </w:rPr>
              <w:t>A</w:t>
            </w:r>
            <w:r>
              <w:rPr>
                <w:rFonts w:ascii="宋体" w:hAnsi="宋体" w:cs="宋体" w:hint="eastAsia"/>
                <w:color w:val="000000"/>
                <w:kern w:val="0"/>
                <w:sz w:val="22"/>
                <w:szCs w:val="22"/>
              </w:rPr>
              <w:t>类基因座小于</w:t>
            </w:r>
            <w:r>
              <w:rPr>
                <w:rFonts w:ascii="宋体" w:hAnsi="宋体" w:cs="宋体" w:hint="eastAsia"/>
                <w:color w:val="000000"/>
                <w:kern w:val="0"/>
                <w:sz w:val="22"/>
                <w:szCs w:val="22"/>
              </w:rPr>
              <w:t>350bp</w:t>
            </w:r>
            <w:r>
              <w:rPr>
                <w:rFonts w:ascii="宋体" w:hAnsi="宋体" w:cs="宋体" w:hint="eastAsia"/>
                <w:color w:val="000000"/>
                <w:kern w:val="0"/>
                <w:sz w:val="22"/>
                <w:szCs w:val="22"/>
              </w:rPr>
              <w:t>，</w:t>
            </w:r>
            <w:r>
              <w:rPr>
                <w:rFonts w:ascii="宋体" w:hAnsi="宋体" w:cs="宋体" w:hint="eastAsia"/>
                <w:color w:val="000000"/>
                <w:kern w:val="0"/>
                <w:sz w:val="22"/>
                <w:szCs w:val="22"/>
              </w:rPr>
              <w:t>15</w:t>
            </w:r>
            <w:r>
              <w:rPr>
                <w:rFonts w:ascii="宋体" w:hAnsi="宋体" w:cs="宋体" w:hint="eastAsia"/>
                <w:color w:val="000000"/>
                <w:kern w:val="0"/>
                <w:sz w:val="22"/>
                <w:szCs w:val="22"/>
              </w:rPr>
              <w:t>个</w:t>
            </w:r>
            <w:r>
              <w:rPr>
                <w:rFonts w:ascii="宋体" w:hAnsi="宋体" w:cs="宋体" w:hint="eastAsia"/>
                <w:color w:val="000000"/>
                <w:kern w:val="0"/>
                <w:sz w:val="22"/>
                <w:szCs w:val="22"/>
              </w:rPr>
              <w:t>B</w:t>
            </w:r>
            <w:r>
              <w:rPr>
                <w:rFonts w:ascii="宋体" w:hAnsi="宋体" w:cs="宋体" w:hint="eastAsia"/>
                <w:color w:val="000000"/>
                <w:kern w:val="0"/>
                <w:sz w:val="22"/>
                <w:szCs w:val="22"/>
              </w:rPr>
              <w:t>类基因座小于</w:t>
            </w:r>
            <w:r>
              <w:rPr>
                <w:rFonts w:ascii="宋体" w:hAnsi="宋体" w:cs="宋体" w:hint="eastAsia"/>
                <w:color w:val="000000"/>
                <w:kern w:val="0"/>
                <w:sz w:val="22"/>
                <w:szCs w:val="22"/>
              </w:rPr>
              <w:lastRenderedPageBreak/>
              <w:t>500bp</w:t>
            </w:r>
            <w:r>
              <w:rPr>
                <w:rFonts w:ascii="宋体" w:hAnsi="宋体" w:cs="宋体" w:hint="eastAsia"/>
                <w:color w:val="000000"/>
                <w:kern w:val="0"/>
                <w:sz w:val="22"/>
                <w:szCs w:val="22"/>
              </w:rPr>
              <w:t>；</w:t>
            </w:r>
            <w:r>
              <w:rPr>
                <w:rFonts w:ascii="宋体" w:hAnsi="宋体" w:cs="宋体" w:hint="eastAsia"/>
                <w:color w:val="000000"/>
                <w:kern w:val="0"/>
                <w:sz w:val="22"/>
                <w:szCs w:val="22"/>
              </w:rPr>
              <w:br/>
              <w:t>6</w:t>
            </w:r>
            <w:r>
              <w:rPr>
                <w:rFonts w:ascii="宋体" w:hAnsi="宋体" w:cs="宋体" w:hint="eastAsia"/>
                <w:color w:val="000000"/>
                <w:kern w:val="0"/>
                <w:sz w:val="22"/>
                <w:szCs w:val="22"/>
              </w:rPr>
              <w:t>、为确保检测效率，试剂盒</w:t>
            </w:r>
            <w:r>
              <w:rPr>
                <w:rFonts w:ascii="宋体" w:hAnsi="宋体" w:cs="宋体" w:hint="eastAsia"/>
                <w:color w:val="000000"/>
                <w:kern w:val="0"/>
                <w:sz w:val="22"/>
                <w:szCs w:val="22"/>
              </w:rPr>
              <w:t>PCR</w:t>
            </w:r>
            <w:r>
              <w:rPr>
                <w:rFonts w:ascii="宋体" w:hAnsi="宋体" w:cs="宋体" w:hint="eastAsia"/>
                <w:color w:val="000000"/>
                <w:kern w:val="0"/>
                <w:sz w:val="22"/>
                <w:szCs w:val="22"/>
              </w:rPr>
              <w:t>扩增时间不超过</w:t>
            </w:r>
            <w:r>
              <w:rPr>
                <w:rFonts w:ascii="宋体" w:hAnsi="宋体" w:cs="宋体" w:hint="eastAsia"/>
                <w:color w:val="000000"/>
                <w:kern w:val="0"/>
                <w:sz w:val="22"/>
                <w:szCs w:val="22"/>
              </w:rPr>
              <w:t>90</w:t>
            </w:r>
            <w:r>
              <w:rPr>
                <w:rFonts w:ascii="宋体" w:hAnsi="宋体" w:cs="宋体" w:hint="eastAsia"/>
                <w:color w:val="000000"/>
                <w:kern w:val="0"/>
                <w:sz w:val="22"/>
                <w:szCs w:val="22"/>
              </w:rPr>
              <w:t>分钟；</w:t>
            </w:r>
            <w:r>
              <w:rPr>
                <w:rFonts w:ascii="宋体" w:hAnsi="宋体" w:cs="宋体" w:hint="eastAsia"/>
                <w:color w:val="000000"/>
                <w:kern w:val="0"/>
                <w:sz w:val="22"/>
                <w:szCs w:val="22"/>
              </w:rPr>
              <w:br/>
              <w:t>7</w:t>
            </w:r>
            <w:r>
              <w:rPr>
                <w:rFonts w:ascii="宋体" w:hAnsi="宋体" w:cs="宋体" w:hint="eastAsia"/>
                <w:color w:val="000000"/>
                <w:kern w:val="0"/>
                <w:sz w:val="22"/>
                <w:szCs w:val="22"/>
              </w:rPr>
              <w:t>、包装规格：</w:t>
            </w:r>
            <w:r>
              <w:rPr>
                <w:rFonts w:ascii="宋体" w:hAnsi="宋体" w:cs="宋体" w:hint="eastAsia"/>
                <w:color w:val="000000"/>
                <w:kern w:val="0"/>
                <w:sz w:val="22"/>
                <w:szCs w:val="22"/>
              </w:rPr>
              <w:t>200</w:t>
            </w:r>
            <w:r>
              <w:rPr>
                <w:rFonts w:ascii="宋体" w:hAnsi="宋体" w:cs="宋体" w:hint="eastAsia"/>
                <w:color w:val="000000"/>
                <w:kern w:val="0"/>
                <w:sz w:val="22"/>
                <w:szCs w:val="22"/>
              </w:rPr>
              <w:t>次</w:t>
            </w:r>
            <w:r>
              <w:rPr>
                <w:rFonts w:ascii="宋体" w:hAnsi="宋体" w:cs="宋体" w:hint="eastAsia"/>
                <w:color w:val="000000"/>
                <w:kern w:val="0"/>
                <w:sz w:val="22"/>
                <w:szCs w:val="22"/>
              </w:rPr>
              <w:t>/</w:t>
            </w:r>
            <w:r>
              <w:rPr>
                <w:rFonts w:ascii="宋体" w:hAnsi="宋体" w:cs="宋体" w:hint="eastAsia"/>
                <w:color w:val="000000"/>
                <w:kern w:val="0"/>
                <w:sz w:val="22"/>
                <w:szCs w:val="22"/>
              </w:rPr>
              <w:t>盒；</w:t>
            </w:r>
            <w:r>
              <w:rPr>
                <w:rFonts w:ascii="宋体" w:hAnsi="宋体" w:cs="宋体" w:hint="eastAsia"/>
                <w:color w:val="000000"/>
                <w:kern w:val="0"/>
                <w:sz w:val="22"/>
                <w:szCs w:val="22"/>
              </w:rPr>
              <w:br/>
              <w:t>8</w:t>
            </w:r>
            <w:r>
              <w:rPr>
                <w:rFonts w:ascii="宋体" w:hAnsi="宋体" w:cs="宋体" w:hint="eastAsia"/>
                <w:color w:val="000000"/>
                <w:kern w:val="0"/>
                <w:sz w:val="22"/>
                <w:szCs w:val="22"/>
              </w:rPr>
              <w:t>、试剂盒针对案件检材设计</w:t>
            </w:r>
            <w:r>
              <w:rPr>
                <w:rFonts w:ascii="宋体" w:hAnsi="宋体" w:cs="宋体" w:hint="eastAsia"/>
                <w:color w:val="000000"/>
                <w:kern w:val="0"/>
                <w:sz w:val="22"/>
                <w:szCs w:val="22"/>
              </w:rPr>
              <w:t>，灵敏度不低于</w:t>
            </w:r>
            <w:r>
              <w:rPr>
                <w:rFonts w:ascii="宋体" w:hAnsi="宋体" w:cs="宋体" w:hint="eastAsia"/>
                <w:color w:val="000000"/>
                <w:kern w:val="0"/>
                <w:sz w:val="22"/>
                <w:szCs w:val="22"/>
              </w:rPr>
              <w:t>62.5pg/uL</w:t>
            </w:r>
            <w:r>
              <w:rPr>
                <w:rFonts w:ascii="宋体" w:hAnsi="宋体" w:cs="宋体" w:hint="eastAsia"/>
                <w:color w:val="000000"/>
                <w:kern w:val="0"/>
                <w:sz w:val="22"/>
                <w:szCs w:val="22"/>
              </w:rPr>
              <w:t>，对浓度不低于</w:t>
            </w:r>
            <w:r>
              <w:rPr>
                <w:rFonts w:ascii="宋体" w:hAnsi="宋体" w:cs="宋体" w:hint="eastAsia"/>
                <w:color w:val="000000"/>
                <w:kern w:val="0"/>
                <w:sz w:val="22"/>
                <w:szCs w:val="22"/>
              </w:rPr>
              <w:t>62.5pg/uL</w:t>
            </w:r>
            <w:r>
              <w:rPr>
                <w:rFonts w:ascii="宋体" w:hAnsi="宋体" w:cs="宋体" w:hint="eastAsia"/>
                <w:color w:val="000000"/>
                <w:kern w:val="0"/>
                <w:sz w:val="22"/>
                <w:szCs w:val="22"/>
              </w:rPr>
              <w:t>的样本能够有效检出全部基因座，抗抑制能力强，对案件检材有良好的检出效果。</w:t>
            </w:r>
          </w:p>
        </w:tc>
        <w:tc>
          <w:tcPr>
            <w:tcW w:w="1314"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lastRenderedPageBreak/>
              <w:t xml:space="preserve">25000.00 </w:t>
            </w:r>
          </w:p>
        </w:tc>
      </w:tr>
      <w:tr w:rsidR="00FA170B">
        <w:trPr>
          <w:trHeight w:val="23"/>
          <w:jc w:val="center"/>
        </w:trPr>
        <w:tc>
          <w:tcPr>
            <w:tcW w:w="534" w:type="dxa"/>
            <w:tcBorders>
              <w:top w:val="single" w:sz="4" w:space="0" w:color="auto"/>
              <w:left w:val="single" w:sz="4" w:space="0" w:color="auto"/>
              <w:bottom w:val="single" w:sz="4" w:space="0" w:color="auto"/>
              <w:right w:val="single" w:sz="4" w:space="0" w:color="auto"/>
            </w:tcBorders>
            <w:vAlign w:val="center"/>
          </w:tcPr>
          <w:p w:rsidR="00FA170B" w:rsidRDefault="002D1FB0">
            <w:pPr>
              <w:jc w:val="center"/>
              <w:textAlignment w:val="baseline"/>
              <w:rPr>
                <w:rFonts w:ascii="宋体" w:hAnsi="宋体" w:cs="宋体"/>
                <w:sz w:val="22"/>
                <w:szCs w:val="22"/>
              </w:rPr>
            </w:pPr>
            <w:r>
              <w:rPr>
                <w:rFonts w:ascii="宋体" w:hAnsi="宋体" w:cs="宋体" w:hint="eastAsia"/>
                <w:sz w:val="22"/>
                <w:szCs w:val="22"/>
              </w:rPr>
              <w:lastRenderedPageBreak/>
              <w:t>3</w:t>
            </w:r>
          </w:p>
        </w:tc>
        <w:tc>
          <w:tcPr>
            <w:tcW w:w="10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A170B" w:rsidRDefault="002D1FB0">
            <w:pPr>
              <w:widowControl/>
              <w:jc w:val="center"/>
              <w:textAlignment w:val="center"/>
              <w:rPr>
                <w:rFonts w:ascii="宋体" w:hAnsi="宋体" w:cs="宋体"/>
                <w:sz w:val="22"/>
                <w:szCs w:val="22"/>
              </w:rPr>
            </w:pPr>
            <w:r>
              <w:rPr>
                <w:rFonts w:ascii="宋体" w:hAnsi="宋体" w:cs="宋体" w:hint="eastAsia"/>
                <w:color w:val="000000"/>
                <w:kern w:val="0"/>
                <w:sz w:val="22"/>
                <w:szCs w:val="22"/>
              </w:rPr>
              <w:t>41</w:t>
            </w:r>
            <w:r>
              <w:rPr>
                <w:rFonts w:ascii="宋体" w:hAnsi="宋体" w:cs="宋体" w:hint="eastAsia"/>
                <w:color w:val="000000"/>
                <w:kern w:val="0"/>
                <w:sz w:val="22"/>
                <w:szCs w:val="22"/>
              </w:rPr>
              <w:t>位点</w:t>
            </w:r>
            <w:r>
              <w:rPr>
                <w:rFonts w:ascii="宋体" w:hAnsi="宋体" w:cs="宋体" w:hint="eastAsia"/>
                <w:color w:val="000000"/>
                <w:kern w:val="0"/>
                <w:sz w:val="22"/>
                <w:szCs w:val="22"/>
              </w:rPr>
              <w:t>Y</w:t>
            </w:r>
            <w:r>
              <w:rPr>
                <w:rFonts w:ascii="宋体" w:hAnsi="宋体" w:cs="宋体" w:hint="eastAsia"/>
                <w:color w:val="000000"/>
                <w:kern w:val="0"/>
                <w:sz w:val="22"/>
                <w:szCs w:val="22"/>
              </w:rPr>
              <w:t>试剂盒</w:t>
            </w:r>
          </w:p>
        </w:tc>
        <w:tc>
          <w:tcPr>
            <w:tcW w:w="735"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center"/>
              <w:textAlignment w:val="center"/>
              <w:rPr>
                <w:rFonts w:ascii="宋体" w:hAnsi="宋体" w:cs="宋体"/>
                <w:sz w:val="22"/>
                <w:szCs w:val="22"/>
              </w:rPr>
            </w:pPr>
            <w:r>
              <w:rPr>
                <w:rFonts w:ascii="宋体" w:hAnsi="宋体" w:cs="宋体" w:hint="eastAsia"/>
                <w:color w:val="000000"/>
                <w:kern w:val="0"/>
                <w:sz w:val="22"/>
                <w:szCs w:val="22"/>
              </w:rPr>
              <w:t>5</w:t>
            </w:r>
            <w:r>
              <w:rPr>
                <w:rFonts w:ascii="宋体" w:hAnsi="宋体" w:cs="宋体" w:hint="eastAsia"/>
                <w:color w:val="000000"/>
                <w:kern w:val="0"/>
                <w:sz w:val="22"/>
                <w:szCs w:val="22"/>
              </w:rPr>
              <w:t>盒</w:t>
            </w:r>
          </w:p>
        </w:tc>
        <w:tc>
          <w:tcPr>
            <w:tcW w:w="6382"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left"/>
              <w:textAlignment w:val="center"/>
              <w:rPr>
                <w:rFonts w:ascii="宋体" w:hAnsi="宋体" w:cs="宋体"/>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规格：</w:t>
            </w:r>
            <w:r>
              <w:rPr>
                <w:rFonts w:ascii="宋体" w:hAnsi="宋体" w:cs="宋体" w:hint="eastAsia"/>
                <w:color w:val="000000"/>
                <w:kern w:val="0"/>
                <w:sz w:val="22"/>
                <w:szCs w:val="22"/>
              </w:rPr>
              <w:t>100</w:t>
            </w:r>
            <w:r>
              <w:rPr>
                <w:rFonts w:ascii="宋体" w:hAnsi="宋体" w:cs="宋体" w:hint="eastAsia"/>
                <w:color w:val="000000"/>
                <w:kern w:val="0"/>
                <w:sz w:val="22"/>
                <w:szCs w:val="22"/>
              </w:rPr>
              <w:t>人份</w:t>
            </w:r>
            <w:r>
              <w:rPr>
                <w:rFonts w:ascii="宋体" w:hAnsi="宋体" w:cs="宋体" w:hint="eastAsia"/>
                <w:color w:val="000000"/>
                <w:kern w:val="0"/>
                <w:sz w:val="22"/>
                <w:szCs w:val="22"/>
              </w:rPr>
              <w:t>/</w:t>
            </w:r>
            <w:r>
              <w:rPr>
                <w:rFonts w:ascii="宋体" w:hAnsi="宋体" w:cs="宋体" w:hint="eastAsia"/>
                <w:color w:val="000000"/>
                <w:kern w:val="0"/>
                <w:sz w:val="22"/>
                <w:szCs w:val="22"/>
              </w:rPr>
              <w:t>盒，采用六色荧光技术，在维持扩增产物大小不变的条件下，有效提高单个泳道分辨的片段数。多色荧光标记，便于更清晰的分辨基因座标记。</w:t>
            </w:r>
            <w:r>
              <w:rPr>
                <w:rFonts w:ascii="宋体" w:hAnsi="宋体" w:cs="宋体" w:hint="eastAsia"/>
                <w:color w:val="000000"/>
                <w:kern w:val="0"/>
                <w:sz w:val="22"/>
                <w:szCs w:val="22"/>
              </w:rPr>
              <w:br/>
            </w: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单管同时扩增</w:t>
            </w:r>
            <w:r>
              <w:rPr>
                <w:rFonts w:ascii="宋体" w:hAnsi="宋体" w:cs="宋体" w:hint="eastAsia"/>
                <w:color w:val="000000"/>
                <w:kern w:val="0"/>
                <w:sz w:val="22"/>
                <w:szCs w:val="22"/>
              </w:rPr>
              <w:t>38</w:t>
            </w:r>
            <w:r>
              <w:rPr>
                <w:rFonts w:ascii="宋体" w:hAnsi="宋体" w:cs="宋体" w:hint="eastAsia"/>
                <w:color w:val="000000"/>
                <w:kern w:val="0"/>
                <w:sz w:val="22"/>
                <w:szCs w:val="22"/>
              </w:rPr>
              <w:t>个</w:t>
            </w:r>
            <w:r>
              <w:rPr>
                <w:rFonts w:ascii="宋体" w:hAnsi="宋体" w:cs="宋体" w:hint="eastAsia"/>
                <w:color w:val="000000"/>
                <w:kern w:val="0"/>
                <w:sz w:val="22"/>
                <w:szCs w:val="22"/>
              </w:rPr>
              <w:t>Y</w:t>
            </w:r>
            <w:r>
              <w:rPr>
                <w:rFonts w:ascii="宋体" w:hAnsi="宋体" w:cs="宋体" w:hint="eastAsia"/>
                <w:color w:val="000000"/>
                <w:kern w:val="0"/>
                <w:sz w:val="22"/>
                <w:szCs w:val="22"/>
              </w:rPr>
              <w:t>染色体基因座和</w:t>
            </w:r>
            <w:r>
              <w:rPr>
                <w:rFonts w:ascii="宋体" w:hAnsi="宋体" w:cs="宋体" w:hint="eastAsia"/>
                <w:color w:val="000000"/>
                <w:kern w:val="0"/>
                <w:sz w:val="22"/>
                <w:szCs w:val="22"/>
              </w:rPr>
              <w:t>3</w:t>
            </w:r>
            <w:r>
              <w:rPr>
                <w:rFonts w:ascii="宋体" w:hAnsi="宋体" w:cs="宋体" w:hint="eastAsia"/>
                <w:color w:val="000000"/>
                <w:kern w:val="0"/>
                <w:sz w:val="22"/>
                <w:szCs w:val="22"/>
              </w:rPr>
              <w:t>个</w:t>
            </w:r>
            <w:r>
              <w:rPr>
                <w:rFonts w:ascii="宋体" w:hAnsi="宋体" w:cs="宋体" w:hint="eastAsia"/>
                <w:color w:val="000000"/>
                <w:kern w:val="0"/>
                <w:sz w:val="22"/>
                <w:szCs w:val="22"/>
              </w:rPr>
              <w:t>Y-Indel</w:t>
            </w:r>
            <w:r>
              <w:rPr>
                <w:rFonts w:ascii="宋体" w:hAnsi="宋体" w:cs="宋体" w:hint="eastAsia"/>
                <w:color w:val="000000"/>
                <w:kern w:val="0"/>
                <w:sz w:val="22"/>
                <w:szCs w:val="22"/>
              </w:rPr>
              <w:t>遗传标记。</w:t>
            </w:r>
            <w:r>
              <w:rPr>
                <w:rFonts w:ascii="宋体" w:hAnsi="宋体" w:cs="宋体" w:hint="eastAsia"/>
                <w:color w:val="000000"/>
                <w:kern w:val="0"/>
                <w:sz w:val="22"/>
                <w:szCs w:val="22"/>
              </w:rPr>
              <w:t>DYS19</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DYS385 a</w:t>
            </w:r>
            <w:r>
              <w:rPr>
                <w:rFonts w:ascii="宋体" w:hAnsi="宋体" w:cs="宋体" w:hint="eastAsia"/>
                <w:color w:val="000000"/>
                <w:kern w:val="0"/>
                <w:sz w:val="22"/>
                <w:szCs w:val="22"/>
              </w:rPr>
              <w:t>，</w:t>
            </w:r>
            <w:r>
              <w:rPr>
                <w:rFonts w:ascii="宋体" w:hAnsi="宋体" w:cs="宋体" w:hint="eastAsia"/>
                <w:color w:val="000000"/>
                <w:kern w:val="0"/>
                <w:sz w:val="22"/>
                <w:szCs w:val="22"/>
              </w:rPr>
              <w:t>DYS385b</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DYF387S1 a</w:t>
            </w:r>
            <w:r>
              <w:rPr>
                <w:rFonts w:ascii="宋体" w:hAnsi="宋体" w:cs="宋体" w:hint="eastAsia"/>
                <w:color w:val="000000"/>
                <w:kern w:val="0"/>
                <w:sz w:val="22"/>
                <w:szCs w:val="22"/>
              </w:rPr>
              <w:t>，</w:t>
            </w:r>
            <w:r>
              <w:rPr>
                <w:rFonts w:ascii="宋体" w:hAnsi="宋体" w:cs="宋体" w:hint="eastAsia"/>
                <w:color w:val="000000"/>
                <w:kern w:val="0"/>
                <w:sz w:val="22"/>
                <w:szCs w:val="22"/>
              </w:rPr>
              <w:t>DYF387S1b</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DYS389</w:t>
            </w:r>
            <w:r>
              <w:rPr>
                <w:rFonts w:ascii="宋体" w:hAnsi="宋体" w:cs="宋体" w:hint="eastAsia"/>
                <w:color w:val="000000"/>
                <w:kern w:val="0"/>
                <w:sz w:val="22"/>
                <w:szCs w:val="22"/>
              </w:rPr>
              <w:t xml:space="preserve"> I</w:t>
            </w:r>
            <w:r>
              <w:rPr>
                <w:rFonts w:ascii="宋体" w:hAnsi="宋体" w:cs="宋体" w:hint="eastAsia"/>
                <w:color w:val="000000"/>
                <w:kern w:val="0"/>
                <w:sz w:val="22"/>
                <w:szCs w:val="22"/>
              </w:rPr>
              <w:t>，</w:t>
            </w:r>
            <w:r>
              <w:rPr>
                <w:rFonts w:ascii="宋体" w:hAnsi="宋体" w:cs="宋体" w:hint="eastAsia"/>
                <w:color w:val="000000"/>
                <w:kern w:val="0"/>
                <w:sz w:val="22"/>
                <w:szCs w:val="22"/>
              </w:rPr>
              <w:t>DYS389II</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DYS390</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DYS391</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DYS392</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DYS393</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DYS437</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DYS438</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DYS439</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DYS444</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DYS447</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DYS448</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DYS449</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DYS456</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DYS458</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DYS460</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DYS481</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DYS518</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DYS522</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DYS527a</w:t>
            </w:r>
            <w:r>
              <w:rPr>
                <w:rFonts w:ascii="宋体" w:hAnsi="宋体" w:cs="宋体" w:hint="eastAsia"/>
                <w:color w:val="000000"/>
                <w:kern w:val="0"/>
                <w:sz w:val="22"/>
                <w:szCs w:val="22"/>
              </w:rPr>
              <w:t>，</w:t>
            </w:r>
            <w:r>
              <w:rPr>
                <w:rFonts w:ascii="宋体" w:hAnsi="宋体" w:cs="宋体" w:hint="eastAsia"/>
                <w:color w:val="000000"/>
                <w:kern w:val="0"/>
                <w:sz w:val="22"/>
                <w:szCs w:val="22"/>
              </w:rPr>
              <w:t>DYS527b, DYS533</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DYS549</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DYS557</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DYS570</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DYS576</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DYS593</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DYS596</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DYS627</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DYS635</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DYS643</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DYS645</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GA</w:t>
            </w:r>
            <w:r>
              <w:rPr>
                <w:rFonts w:ascii="宋体" w:hAnsi="宋体" w:cs="宋体" w:hint="eastAsia"/>
                <w:color w:val="000000"/>
                <w:kern w:val="0"/>
                <w:sz w:val="22"/>
                <w:szCs w:val="22"/>
              </w:rPr>
              <w:t>TA H4</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以及</w:t>
            </w:r>
            <w:r>
              <w:rPr>
                <w:rFonts w:ascii="宋体" w:hAnsi="宋体" w:cs="宋体" w:hint="eastAsia"/>
                <w:color w:val="000000"/>
                <w:kern w:val="0"/>
                <w:sz w:val="22"/>
                <w:szCs w:val="22"/>
              </w:rPr>
              <w:t>Y-indel rs199815934</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rs759551978</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rs771783753</w:t>
            </w:r>
            <w:r>
              <w:rPr>
                <w:rFonts w:ascii="宋体" w:hAnsi="宋体" w:cs="宋体" w:hint="eastAsia"/>
                <w:color w:val="000000"/>
                <w:kern w:val="0"/>
                <w:sz w:val="22"/>
                <w:szCs w:val="22"/>
              </w:rPr>
              <w:t>。（投标时需提供分析图谱证明）</w:t>
            </w:r>
            <w:r>
              <w:rPr>
                <w:rFonts w:ascii="宋体" w:hAnsi="宋体" w:cs="宋体" w:hint="eastAsia"/>
                <w:color w:val="000000"/>
                <w:kern w:val="0"/>
                <w:sz w:val="22"/>
                <w:szCs w:val="22"/>
              </w:rPr>
              <w:br/>
              <w:t>3.</w:t>
            </w:r>
            <w:r>
              <w:rPr>
                <w:rFonts w:ascii="宋体" w:hAnsi="宋体" w:cs="宋体" w:hint="eastAsia"/>
                <w:color w:val="000000"/>
                <w:kern w:val="0"/>
                <w:sz w:val="22"/>
                <w:szCs w:val="22"/>
              </w:rPr>
              <w:t>最大检测片段小于</w:t>
            </w:r>
            <w:r>
              <w:rPr>
                <w:rFonts w:ascii="宋体" w:hAnsi="宋体" w:cs="宋体" w:hint="eastAsia"/>
                <w:color w:val="000000"/>
                <w:kern w:val="0"/>
                <w:sz w:val="22"/>
                <w:szCs w:val="22"/>
              </w:rPr>
              <w:t>535 bp</w:t>
            </w:r>
            <w:r>
              <w:rPr>
                <w:rFonts w:ascii="宋体" w:hAnsi="宋体" w:cs="宋体" w:hint="eastAsia"/>
                <w:color w:val="000000"/>
                <w:kern w:val="0"/>
                <w:sz w:val="22"/>
                <w:szCs w:val="22"/>
              </w:rPr>
              <w:t>，内含有</w:t>
            </w:r>
            <w:r>
              <w:rPr>
                <w:rFonts w:ascii="宋体" w:hAnsi="宋体" w:cs="宋体" w:hint="eastAsia"/>
                <w:color w:val="000000"/>
                <w:kern w:val="0"/>
                <w:sz w:val="22"/>
                <w:szCs w:val="22"/>
              </w:rPr>
              <w:t>11</w:t>
            </w:r>
            <w:r>
              <w:rPr>
                <w:rFonts w:ascii="宋体" w:hAnsi="宋体" w:cs="宋体" w:hint="eastAsia"/>
                <w:color w:val="000000"/>
                <w:kern w:val="0"/>
                <w:sz w:val="22"/>
                <w:szCs w:val="22"/>
              </w:rPr>
              <w:t>个</w:t>
            </w:r>
            <w:r>
              <w:rPr>
                <w:rFonts w:ascii="宋体" w:hAnsi="宋体" w:cs="宋体" w:hint="eastAsia"/>
                <w:color w:val="000000"/>
                <w:kern w:val="0"/>
                <w:sz w:val="22"/>
                <w:szCs w:val="22"/>
              </w:rPr>
              <w:t>Mini-STR (</w:t>
            </w:r>
            <w:r>
              <w:rPr>
                <w:rFonts w:ascii="宋体" w:hAnsi="宋体" w:cs="宋体" w:hint="eastAsia"/>
                <w:color w:val="000000"/>
                <w:kern w:val="0"/>
                <w:sz w:val="22"/>
                <w:szCs w:val="22"/>
              </w:rPr>
              <w:t>扩增子长度在</w:t>
            </w:r>
            <w:r>
              <w:rPr>
                <w:rFonts w:ascii="宋体" w:hAnsi="宋体" w:cs="宋体" w:hint="eastAsia"/>
                <w:color w:val="000000"/>
                <w:kern w:val="0"/>
                <w:sz w:val="22"/>
                <w:szCs w:val="22"/>
              </w:rPr>
              <w:t>250 bp</w:t>
            </w:r>
            <w:r>
              <w:rPr>
                <w:rFonts w:ascii="宋体" w:hAnsi="宋体" w:cs="宋体" w:hint="eastAsia"/>
                <w:color w:val="000000"/>
                <w:kern w:val="0"/>
                <w:sz w:val="22"/>
                <w:szCs w:val="22"/>
              </w:rPr>
              <w:t>以下</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有利于对案件样本中降解检材的检测</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可以获得更多</w:t>
            </w:r>
            <w:r>
              <w:rPr>
                <w:rFonts w:ascii="宋体" w:hAnsi="宋体" w:cs="宋体" w:hint="eastAsia"/>
                <w:color w:val="000000"/>
                <w:kern w:val="0"/>
                <w:sz w:val="22"/>
                <w:szCs w:val="22"/>
              </w:rPr>
              <w:t>Y</w:t>
            </w:r>
            <w:r>
              <w:rPr>
                <w:rFonts w:ascii="宋体" w:hAnsi="宋体" w:cs="宋体" w:hint="eastAsia"/>
                <w:color w:val="000000"/>
                <w:kern w:val="0"/>
                <w:sz w:val="22"/>
                <w:szCs w:val="22"/>
              </w:rPr>
              <w:t>染色体信息。</w:t>
            </w:r>
            <w:r>
              <w:rPr>
                <w:rFonts w:ascii="宋体" w:hAnsi="宋体" w:cs="宋体" w:hint="eastAsia"/>
                <w:color w:val="000000"/>
                <w:kern w:val="0"/>
                <w:sz w:val="22"/>
                <w:szCs w:val="22"/>
              </w:rPr>
              <w:br/>
              <w:t>4.</w:t>
            </w:r>
            <w:r>
              <w:rPr>
                <w:rFonts w:ascii="宋体" w:hAnsi="宋体" w:cs="宋体" w:hint="eastAsia"/>
                <w:color w:val="000000"/>
                <w:kern w:val="0"/>
                <w:sz w:val="22"/>
                <w:szCs w:val="22"/>
              </w:rPr>
              <w:t>扩增产物中含</w:t>
            </w:r>
            <w:r>
              <w:rPr>
                <w:rFonts w:ascii="宋体" w:hAnsi="宋体" w:cs="宋体" w:hint="eastAsia"/>
                <w:color w:val="000000"/>
                <w:kern w:val="0"/>
                <w:sz w:val="22"/>
                <w:szCs w:val="22"/>
              </w:rPr>
              <w:t>3</w:t>
            </w:r>
            <w:r>
              <w:rPr>
                <w:rFonts w:ascii="宋体" w:hAnsi="宋体" w:cs="宋体" w:hint="eastAsia"/>
                <w:color w:val="000000"/>
                <w:kern w:val="0"/>
                <w:sz w:val="22"/>
                <w:szCs w:val="22"/>
              </w:rPr>
              <w:t>个</w:t>
            </w:r>
            <w:r>
              <w:rPr>
                <w:rFonts w:ascii="宋体" w:hAnsi="宋体" w:cs="宋体" w:hint="eastAsia"/>
                <w:color w:val="000000"/>
                <w:kern w:val="0"/>
                <w:sz w:val="22"/>
                <w:szCs w:val="22"/>
              </w:rPr>
              <w:t>Y-Indel</w:t>
            </w:r>
            <w:r>
              <w:rPr>
                <w:rFonts w:ascii="宋体" w:hAnsi="宋体" w:cs="宋体" w:hint="eastAsia"/>
                <w:color w:val="000000"/>
                <w:kern w:val="0"/>
                <w:sz w:val="22"/>
                <w:szCs w:val="22"/>
              </w:rPr>
              <w:t>遗传标记，</w:t>
            </w:r>
            <w:r>
              <w:rPr>
                <w:rFonts w:ascii="宋体" w:hAnsi="宋体" w:cs="宋体" w:hint="eastAsia"/>
                <w:color w:val="000000"/>
                <w:kern w:val="0"/>
                <w:sz w:val="22"/>
                <w:szCs w:val="22"/>
              </w:rPr>
              <w:t>Y-Indel</w:t>
            </w:r>
            <w:r>
              <w:rPr>
                <w:rFonts w:ascii="宋体" w:hAnsi="宋体" w:cs="宋体" w:hint="eastAsia"/>
                <w:color w:val="000000"/>
                <w:kern w:val="0"/>
                <w:sz w:val="22"/>
                <w:szCs w:val="22"/>
              </w:rPr>
              <w:t>遗传标记的突变率接近于</w:t>
            </w:r>
            <w:r>
              <w:rPr>
                <w:rFonts w:ascii="宋体" w:hAnsi="宋体" w:cs="宋体" w:hint="eastAsia"/>
                <w:color w:val="000000"/>
                <w:kern w:val="0"/>
                <w:sz w:val="22"/>
                <w:szCs w:val="22"/>
              </w:rPr>
              <w:t>0</w:t>
            </w:r>
            <w:r>
              <w:rPr>
                <w:rFonts w:ascii="宋体" w:hAnsi="宋体" w:cs="宋体" w:hint="eastAsia"/>
                <w:color w:val="000000"/>
                <w:kern w:val="0"/>
                <w:sz w:val="22"/>
                <w:szCs w:val="22"/>
              </w:rPr>
              <w:t>，</w:t>
            </w:r>
            <w:r>
              <w:rPr>
                <w:rFonts w:ascii="宋体" w:hAnsi="宋体" w:cs="宋体" w:hint="eastAsia"/>
                <w:color w:val="000000"/>
                <w:kern w:val="0"/>
                <w:sz w:val="22"/>
                <w:szCs w:val="22"/>
              </w:rPr>
              <w:t>Y-Indel</w:t>
            </w:r>
            <w:r>
              <w:rPr>
                <w:rFonts w:ascii="宋体" w:hAnsi="宋体" w:cs="宋体" w:hint="eastAsia"/>
                <w:color w:val="000000"/>
                <w:kern w:val="0"/>
                <w:sz w:val="22"/>
                <w:szCs w:val="22"/>
              </w:rPr>
              <w:t>位点具有稳定性好，多态性高及分型简单等特点，可以进行家系的初步排查。</w:t>
            </w:r>
            <w:r>
              <w:rPr>
                <w:rFonts w:ascii="宋体" w:hAnsi="宋体" w:cs="宋体" w:hint="eastAsia"/>
                <w:color w:val="000000"/>
                <w:kern w:val="0"/>
                <w:sz w:val="22"/>
                <w:szCs w:val="22"/>
              </w:rPr>
              <w:br/>
              <w:t>5.</w:t>
            </w:r>
            <w:r>
              <w:rPr>
                <w:rFonts w:ascii="宋体" w:hAnsi="宋体" w:cs="宋体" w:hint="eastAsia"/>
                <w:color w:val="000000"/>
                <w:kern w:val="0"/>
                <w:sz w:val="22"/>
                <w:szCs w:val="22"/>
              </w:rPr>
              <w:t>扩增产物中含有</w:t>
            </w:r>
            <w:r>
              <w:rPr>
                <w:rFonts w:ascii="宋体" w:hAnsi="宋体" w:cs="宋体" w:hint="eastAsia"/>
                <w:color w:val="000000"/>
                <w:kern w:val="0"/>
                <w:sz w:val="22"/>
                <w:szCs w:val="22"/>
              </w:rPr>
              <w:t>2</w:t>
            </w:r>
            <w:r>
              <w:rPr>
                <w:rFonts w:ascii="宋体" w:hAnsi="宋体" w:cs="宋体" w:hint="eastAsia"/>
                <w:color w:val="000000"/>
                <w:kern w:val="0"/>
                <w:sz w:val="22"/>
                <w:szCs w:val="22"/>
              </w:rPr>
              <w:t>个内部质量参考（</w:t>
            </w:r>
            <w:r>
              <w:rPr>
                <w:rFonts w:ascii="宋体" w:hAnsi="宋体" w:cs="宋体" w:hint="eastAsia"/>
                <w:color w:val="000000"/>
                <w:kern w:val="0"/>
                <w:sz w:val="22"/>
                <w:szCs w:val="22"/>
              </w:rPr>
              <w:t>IQC</w:t>
            </w:r>
            <w:r>
              <w:rPr>
                <w:rFonts w:ascii="宋体" w:hAnsi="宋体" w:cs="宋体" w:hint="eastAsia"/>
                <w:color w:val="000000"/>
                <w:kern w:val="0"/>
                <w:sz w:val="22"/>
                <w:szCs w:val="22"/>
              </w:rPr>
              <w:t>，</w:t>
            </w:r>
            <w:r>
              <w:rPr>
                <w:rFonts w:ascii="宋体" w:hAnsi="宋体" w:cs="宋体" w:hint="eastAsia"/>
                <w:color w:val="000000"/>
                <w:kern w:val="0"/>
                <w:sz w:val="22"/>
                <w:szCs w:val="22"/>
              </w:rPr>
              <w:t>Internal Quality Control</w:t>
            </w:r>
            <w:r>
              <w:rPr>
                <w:rFonts w:ascii="宋体" w:hAnsi="宋体" w:cs="宋体" w:hint="eastAsia"/>
                <w:color w:val="000000"/>
                <w:kern w:val="0"/>
                <w:sz w:val="22"/>
                <w:szCs w:val="22"/>
              </w:rPr>
              <w:t>），用于判定</w:t>
            </w:r>
            <w:r>
              <w:rPr>
                <w:rFonts w:ascii="宋体" w:hAnsi="宋体" w:cs="宋体" w:hint="eastAsia"/>
                <w:color w:val="000000"/>
                <w:kern w:val="0"/>
                <w:sz w:val="22"/>
                <w:szCs w:val="22"/>
              </w:rPr>
              <w:t>PCR</w:t>
            </w:r>
            <w:r>
              <w:rPr>
                <w:rFonts w:ascii="宋体" w:hAnsi="宋体" w:cs="宋体" w:hint="eastAsia"/>
                <w:color w:val="000000"/>
                <w:kern w:val="0"/>
                <w:sz w:val="22"/>
                <w:szCs w:val="22"/>
              </w:rPr>
              <w:t>扩增效能。</w:t>
            </w:r>
            <w:r>
              <w:rPr>
                <w:rFonts w:ascii="宋体" w:hAnsi="宋体" w:cs="宋体" w:hint="eastAsia"/>
                <w:color w:val="000000"/>
                <w:kern w:val="0"/>
                <w:sz w:val="22"/>
                <w:szCs w:val="22"/>
              </w:rPr>
              <w:br/>
              <w:t>6.</w:t>
            </w:r>
            <w:r>
              <w:rPr>
                <w:rFonts w:ascii="宋体" w:hAnsi="宋体" w:cs="宋体" w:hint="eastAsia"/>
                <w:color w:val="000000"/>
                <w:kern w:val="0"/>
                <w:sz w:val="22"/>
                <w:szCs w:val="22"/>
              </w:rPr>
              <w:t>应用快速扩增酶和高效缓冲体系，扩增时间不超过</w:t>
            </w:r>
            <w:r>
              <w:rPr>
                <w:rFonts w:ascii="宋体" w:hAnsi="宋体" w:cs="宋体" w:hint="eastAsia"/>
                <w:color w:val="000000"/>
                <w:kern w:val="0"/>
                <w:sz w:val="22"/>
                <w:szCs w:val="22"/>
              </w:rPr>
              <w:t>62</w:t>
            </w:r>
            <w:r>
              <w:rPr>
                <w:rFonts w:ascii="宋体" w:hAnsi="宋体" w:cs="宋体" w:hint="eastAsia"/>
                <w:color w:val="000000"/>
                <w:kern w:val="0"/>
                <w:sz w:val="22"/>
                <w:szCs w:val="22"/>
              </w:rPr>
              <w:t>分钟。</w:t>
            </w:r>
            <w:r>
              <w:rPr>
                <w:rFonts w:ascii="宋体" w:hAnsi="宋体" w:cs="宋体" w:hint="eastAsia"/>
                <w:color w:val="000000"/>
                <w:kern w:val="0"/>
                <w:sz w:val="22"/>
                <w:szCs w:val="22"/>
              </w:rPr>
              <w:br/>
              <w:t>7.</w:t>
            </w:r>
            <w:r>
              <w:rPr>
                <w:rFonts w:ascii="宋体" w:hAnsi="宋体" w:cs="宋体" w:hint="eastAsia"/>
                <w:color w:val="000000"/>
                <w:kern w:val="0"/>
                <w:sz w:val="22"/>
                <w:szCs w:val="22"/>
              </w:rPr>
              <w:t>在</w:t>
            </w:r>
            <w:r>
              <w:rPr>
                <w:rFonts w:ascii="宋体" w:hAnsi="宋体" w:cs="宋体" w:hint="eastAsia"/>
                <w:color w:val="000000"/>
                <w:kern w:val="0"/>
                <w:sz w:val="22"/>
                <w:szCs w:val="22"/>
              </w:rPr>
              <w:t>25ul</w:t>
            </w:r>
            <w:r>
              <w:rPr>
                <w:rFonts w:ascii="宋体" w:hAnsi="宋体" w:cs="宋体" w:hint="eastAsia"/>
                <w:color w:val="000000"/>
                <w:kern w:val="0"/>
                <w:sz w:val="22"/>
                <w:szCs w:val="22"/>
              </w:rPr>
              <w:t>扩增体系中，试剂盒的检测灵敏度为</w:t>
            </w:r>
            <w:r>
              <w:rPr>
                <w:rFonts w:ascii="宋体" w:hAnsi="宋体" w:cs="宋体" w:hint="eastAsia"/>
                <w:color w:val="000000"/>
                <w:kern w:val="0"/>
                <w:sz w:val="22"/>
                <w:szCs w:val="22"/>
              </w:rPr>
              <w:t>125 pg DNA</w:t>
            </w:r>
            <w:r>
              <w:rPr>
                <w:rFonts w:ascii="宋体" w:hAnsi="宋体" w:cs="宋体" w:hint="eastAsia"/>
                <w:color w:val="000000"/>
                <w:kern w:val="0"/>
                <w:sz w:val="22"/>
                <w:szCs w:val="22"/>
              </w:rPr>
              <w:t>模板量。</w:t>
            </w:r>
            <w:r>
              <w:rPr>
                <w:rFonts w:ascii="宋体" w:hAnsi="宋体" w:cs="宋体" w:hint="eastAsia"/>
                <w:color w:val="000000"/>
                <w:kern w:val="0"/>
                <w:sz w:val="22"/>
                <w:szCs w:val="22"/>
              </w:rPr>
              <w:br/>
              <w:t>8.</w:t>
            </w:r>
            <w:r>
              <w:rPr>
                <w:rFonts w:ascii="宋体" w:hAnsi="宋体" w:cs="宋体" w:hint="eastAsia"/>
                <w:color w:val="000000"/>
                <w:kern w:val="0"/>
                <w:sz w:val="22"/>
                <w:szCs w:val="22"/>
              </w:rPr>
              <w:t>在具有高女性背景的情况下，如男性：女性</w:t>
            </w:r>
            <w:r>
              <w:rPr>
                <w:rFonts w:ascii="宋体" w:hAnsi="宋体" w:cs="宋体" w:hint="eastAsia"/>
                <w:color w:val="000000"/>
                <w:kern w:val="0"/>
                <w:sz w:val="22"/>
                <w:szCs w:val="22"/>
              </w:rPr>
              <w:t xml:space="preserve">=1:4000 </w:t>
            </w:r>
            <w:r>
              <w:rPr>
                <w:rFonts w:ascii="宋体" w:hAnsi="宋体" w:cs="宋体" w:hint="eastAsia"/>
                <w:color w:val="000000"/>
                <w:kern w:val="0"/>
                <w:sz w:val="22"/>
                <w:szCs w:val="22"/>
              </w:rPr>
              <w:t>（女性</w:t>
            </w:r>
            <w:r>
              <w:rPr>
                <w:rFonts w:ascii="宋体" w:hAnsi="宋体" w:cs="宋体" w:hint="eastAsia"/>
                <w:color w:val="000000"/>
                <w:kern w:val="0"/>
                <w:sz w:val="22"/>
                <w:szCs w:val="22"/>
              </w:rPr>
              <w:t>1ug</w:t>
            </w:r>
            <w:r>
              <w:rPr>
                <w:rFonts w:ascii="宋体" w:hAnsi="宋体" w:cs="宋体" w:hint="eastAsia"/>
                <w:color w:val="000000"/>
                <w:kern w:val="0"/>
                <w:sz w:val="22"/>
                <w:szCs w:val="22"/>
              </w:rPr>
              <w:t>摄入量）时，使用</w:t>
            </w:r>
            <w:r>
              <w:rPr>
                <w:rFonts w:ascii="宋体" w:hAnsi="宋体" w:cs="宋体" w:hint="eastAsia"/>
                <w:color w:val="000000"/>
                <w:kern w:val="0"/>
                <w:sz w:val="22"/>
                <w:szCs w:val="22"/>
              </w:rPr>
              <w:t>Yfiler Plus</w:t>
            </w:r>
            <w:r>
              <w:rPr>
                <w:rFonts w:ascii="宋体" w:hAnsi="宋体" w:cs="宋体" w:hint="eastAsia"/>
                <w:color w:val="000000"/>
                <w:kern w:val="0"/>
                <w:sz w:val="22"/>
                <w:szCs w:val="22"/>
              </w:rPr>
              <w:t>试剂盒检测都可分辨获得完整的</w:t>
            </w:r>
            <w:r>
              <w:rPr>
                <w:rFonts w:ascii="宋体" w:hAnsi="宋体" w:cs="宋体" w:hint="eastAsia"/>
                <w:color w:val="000000"/>
                <w:kern w:val="0"/>
                <w:sz w:val="22"/>
                <w:szCs w:val="22"/>
              </w:rPr>
              <w:t>Y-STR</w:t>
            </w:r>
            <w:r>
              <w:rPr>
                <w:rFonts w:ascii="宋体" w:hAnsi="宋体" w:cs="宋体" w:hint="eastAsia"/>
                <w:color w:val="000000"/>
                <w:kern w:val="0"/>
                <w:sz w:val="22"/>
                <w:szCs w:val="22"/>
              </w:rPr>
              <w:t>分型信息。</w:t>
            </w:r>
            <w:r>
              <w:rPr>
                <w:rFonts w:ascii="宋体" w:hAnsi="宋体" w:cs="宋体" w:hint="eastAsia"/>
                <w:color w:val="000000"/>
                <w:kern w:val="0"/>
                <w:sz w:val="22"/>
                <w:szCs w:val="22"/>
              </w:rPr>
              <w:br/>
              <w:t>9.</w:t>
            </w:r>
            <w:r>
              <w:rPr>
                <w:rFonts w:ascii="宋体" w:hAnsi="宋体" w:cs="宋体" w:hint="eastAsia"/>
                <w:color w:val="000000"/>
                <w:kern w:val="0"/>
                <w:sz w:val="22"/>
                <w:szCs w:val="22"/>
              </w:rPr>
              <w:t>含有</w:t>
            </w:r>
            <w:r>
              <w:rPr>
                <w:rFonts w:ascii="宋体" w:hAnsi="宋体" w:cs="宋体" w:hint="eastAsia"/>
                <w:color w:val="000000"/>
                <w:kern w:val="0"/>
                <w:sz w:val="22"/>
                <w:szCs w:val="22"/>
              </w:rPr>
              <w:t>464</w:t>
            </w:r>
            <w:r>
              <w:rPr>
                <w:rFonts w:ascii="宋体" w:hAnsi="宋体" w:cs="宋体" w:hint="eastAsia"/>
                <w:color w:val="000000"/>
                <w:kern w:val="0"/>
                <w:sz w:val="22"/>
                <w:szCs w:val="22"/>
              </w:rPr>
              <w:t>个等位基因和</w:t>
            </w:r>
            <w:r>
              <w:rPr>
                <w:rFonts w:ascii="宋体" w:hAnsi="宋体" w:cs="宋体" w:hint="eastAsia"/>
                <w:color w:val="000000"/>
                <w:kern w:val="0"/>
                <w:sz w:val="22"/>
                <w:szCs w:val="22"/>
              </w:rPr>
              <w:t>218</w:t>
            </w:r>
            <w:r>
              <w:rPr>
                <w:rFonts w:ascii="宋体" w:hAnsi="宋体" w:cs="宋体" w:hint="eastAsia"/>
                <w:color w:val="000000"/>
                <w:kern w:val="0"/>
                <w:sz w:val="22"/>
                <w:szCs w:val="22"/>
              </w:rPr>
              <w:t>个虚拟</w:t>
            </w:r>
            <w:r>
              <w:rPr>
                <w:rFonts w:ascii="宋体" w:hAnsi="宋体" w:cs="宋体" w:hint="eastAsia"/>
                <w:color w:val="000000"/>
                <w:kern w:val="0"/>
                <w:sz w:val="22"/>
                <w:szCs w:val="22"/>
              </w:rPr>
              <w:t>Bin,</w:t>
            </w:r>
            <w:r>
              <w:rPr>
                <w:rFonts w:ascii="宋体" w:hAnsi="宋体" w:cs="宋体" w:hint="eastAsia"/>
                <w:color w:val="000000"/>
                <w:kern w:val="0"/>
                <w:sz w:val="22"/>
                <w:szCs w:val="22"/>
              </w:rPr>
              <w:t>增强等位基</w:t>
            </w:r>
            <w:bookmarkStart w:id="0" w:name="_GoBack"/>
            <w:bookmarkEnd w:id="0"/>
            <w:r>
              <w:rPr>
                <w:rFonts w:ascii="宋体" w:hAnsi="宋体" w:cs="宋体" w:hint="eastAsia"/>
                <w:color w:val="000000"/>
                <w:kern w:val="0"/>
                <w:sz w:val="22"/>
                <w:szCs w:val="22"/>
              </w:rPr>
              <w:t>因的判读，有效降低</w:t>
            </w:r>
            <w:r>
              <w:rPr>
                <w:rFonts w:ascii="宋体" w:hAnsi="宋体" w:cs="宋体" w:hint="eastAsia"/>
                <w:color w:val="000000"/>
                <w:kern w:val="0"/>
                <w:sz w:val="22"/>
                <w:szCs w:val="22"/>
              </w:rPr>
              <w:t>OL</w:t>
            </w:r>
            <w:r>
              <w:rPr>
                <w:rFonts w:ascii="宋体" w:hAnsi="宋体" w:cs="宋体" w:hint="eastAsia"/>
                <w:color w:val="000000"/>
                <w:kern w:val="0"/>
                <w:sz w:val="22"/>
                <w:szCs w:val="22"/>
              </w:rPr>
              <w:t>的产生。</w:t>
            </w:r>
            <w:r>
              <w:rPr>
                <w:rFonts w:ascii="宋体" w:hAnsi="宋体" w:cs="宋体" w:hint="eastAsia"/>
                <w:color w:val="000000"/>
                <w:kern w:val="0"/>
                <w:sz w:val="22"/>
                <w:szCs w:val="22"/>
              </w:rPr>
              <w:br/>
              <w:t>10.</w:t>
            </w:r>
            <w:r>
              <w:rPr>
                <w:rFonts w:ascii="宋体" w:hAnsi="宋体" w:cs="宋体" w:hint="eastAsia"/>
                <w:color w:val="000000"/>
                <w:kern w:val="0"/>
                <w:sz w:val="22"/>
                <w:szCs w:val="22"/>
              </w:rPr>
              <w:t>试剂盒产品具备其包含基因座</w:t>
            </w:r>
            <w:r>
              <w:rPr>
                <w:rFonts w:ascii="宋体" w:hAnsi="宋体" w:cs="宋体" w:hint="eastAsia"/>
                <w:color w:val="000000"/>
                <w:kern w:val="0"/>
                <w:sz w:val="22"/>
                <w:szCs w:val="22"/>
              </w:rPr>
              <w:t>stutter</w:t>
            </w:r>
            <w:r>
              <w:rPr>
                <w:rFonts w:ascii="宋体" w:hAnsi="宋体" w:cs="宋体" w:hint="eastAsia"/>
                <w:color w:val="000000"/>
                <w:kern w:val="0"/>
                <w:sz w:val="22"/>
                <w:szCs w:val="22"/>
              </w:rPr>
              <w:t>峰比</w:t>
            </w:r>
            <w:r>
              <w:rPr>
                <w:rFonts w:ascii="宋体" w:hAnsi="宋体" w:cs="宋体" w:hint="eastAsia"/>
                <w:color w:val="000000"/>
                <w:kern w:val="0"/>
                <w:sz w:val="22"/>
                <w:szCs w:val="22"/>
              </w:rPr>
              <w:t>率表。</w:t>
            </w:r>
            <w:r>
              <w:rPr>
                <w:rFonts w:ascii="宋体" w:hAnsi="宋体" w:cs="宋体" w:hint="eastAsia"/>
                <w:color w:val="000000"/>
                <w:kern w:val="0"/>
                <w:sz w:val="22"/>
                <w:szCs w:val="22"/>
              </w:rPr>
              <w:br/>
            </w:r>
            <w:r>
              <w:rPr>
                <w:rFonts w:ascii="宋体" w:hAnsi="宋体" w:cs="宋体" w:hint="eastAsia"/>
                <w:color w:val="000000"/>
                <w:kern w:val="0"/>
                <w:sz w:val="22"/>
                <w:szCs w:val="22"/>
              </w:rPr>
              <w:t>▲</w:t>
            </w:r>
            <w:r>
              <w:rPr>
                <w:rFonts w:ascii="宋体" w:hAnsi="宋体" w:cs="宋体" w:hint="eastAsia"/>
                <w:color w:val="000000"/>
                <w:kern w:val="0"/>
                <w:sz w:val="22"/>
                <w:szCs w:val="22"/>
              </w:rPr>
              <w:t>11.</w:t>
            </w:r>
            <w:r>
              <w:rPr>
                <w:rFonts w:ascii="宋体" w:hAnsi="宋体" w:cs="宋体" w:hint="eastAsia"/>
                <w:color w:val="000000"/>
                <w:kern w:val="0"/>
                <w:sz w:val="22"/>
                <w:szCs w:val="22"/>
              </w:rPr>
              <w:t>试剂盒名称及基因座信息已录入全国公安</w:t>
            </w:r>
            <w:r>
              <w:rPr>
                <w:rFonts w:ascii="宋体" w:hAnsi="宋体" w:cs="宋体" w:hint="eastAsia"/>
                <w:color w:val="000000"/>
                <w:kern w:val="0"/>
                <w:sz w:val="22"/>
                <w:szCs w:val="22"/>
              </w:rPr>
              <w:t>DNA</w:t>
            </w:r>
            <w:r>
              <w:rPr>
                <w:rFonts w:ascii="宋体" w:hAnsi="宋体" w:cs="宋体" w:hint="eastAsia"/>
                <w:color w:val="000000"/>
                <w:kern w:val="0"/>
                <w:sz w:val="22"/>
                <w:szCs w:val="22"/>
              </w:rPr>
              <w:t>数据库，无需删减即可直接导入进行比对；（投标时需提供数据库截图证明）</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12.</w:t>
            </w:r>
            <w:r>
              <w:rPr>
                <w:rFonts w:ascii="宋体" w:hAnsi="宋体" w:cs="宋体" w:hint="eastAsia"/>
                <w:color w:val="000000"/>
                <w:kern w:val="0"/>
                <w:sz w:val="22"/>
                <w:szCs w:val="22"/>
              </w:rPr>
              <w:t>试剂盒经过严格质量监控，保证试剂盒内组分的生产批号全部可追溯，确保试剂的质保期。</w:t>
            </w:r>
            <w:r>
              <w:rPr>
                <w:rFonts w:ascii="宋体" w:hAnsi="宋体" w:cs="宋体" w:hint="eastAsia"/>
                <w:color w:val="FF0000"/>
                <w:kern w:val="0"/>
                <w:sz w:val="22"/>
                <w:szCs w:val="22"/>
              </w:rPr>
              <w:t>（投标时需提供</w:t>
            </w:r>
            <w:r>
              <w:rPr>
                <w:rFonts w:ascii="宋体" w:hAnsi="宋体" w:hint="eastAsia"/>
                <w:color w:val="FF0000"/>
                <w:kern w:val="0"/>
                <w:sz w:val="22"/>
                <w:szCs w:val="22"/>
              </w:rPr>
              <w:t>质量检测报告</w:t>
            </w:r>
            <w:r>
              <w:rPr>
                <w:rFonts w:ascii="宋体" w:hAnsi="宋体" w:hint="eastAsia"/>
                <w:color w:val="FF0000"/>
                <w:kern w:val="0"/>
                <w:sz w:val="22"/>
                <w:szCs w:val="22"/>
              </w:rPr>
              <w:t>）</w:t>
            </w:r>
          </w:p>
        </w:tc>
        <w:tc>
          <w:tcPr>
            <w:tcW w:w="1314" w:type="dxa"/>
            <w:tcBorders>
              <w:top w:val="single" w:sz="4" w:space="0" w:color="auto"/>
              <w:left w:val="single" w:sz="4" w:space="0" w:color="auto"/>
              <w:bottom w:val="single" w:sz="4" w:space="0" w:color="auto"/>
              <w:right w:val="single" w:sz="4" w:space="0" w:color="auto"/>
            </w:tcBorders>
            <w:vAlign w:val="center"/>
          </w:tcPr>
          <w:p w:rsidR="00FA170B" w:rsidRDefault="002D1FB0">
            <w:pPr>
              <w:widowControl/>
              <w:jc w:val="center"/>
              <w:textAlignment w:val="center"/>
              <w:rPr>
                <w:rFonts w:ascii="宋体" w:hAnsi="宋体" w:cs="宋体"/>
                <w:sz w:val="22"/>
                <w:szCs w:val="22"/>
              </w:rPr>
            </w:pPr>
            <w:r>
              <w:rPr>
                <w:rFonts w:ascii="宋体" w:hAnsi="宋体" w:cs="宋体" w:hint="eastAsia"/>
                <w:color w:val="000000"/>
                <w:kern w:val="0"/>
                <w:sz w:val="22"/>
                <w:szCs w:val="22"/>
              </w:rPr>
              <w:t xml:space="preserve">195000.00 </w:t>
            </w:r>
          </w:p>
        </w:tc>
      </w:tr>
      <w:tr w:rsidR="00FA170B">
        <w:trPr>
          <w:trHeight w:val="23"/>
          <w:jc w:val="center"/>
        </w:trPr>
        <w:tc>
          <w:tcPr>
            <w:tcW w:w="2283" w:type="dxa"/>
            <w:gridSpan w:val="3"/>
            <w:tcBorders>
              <w:top w:val="single" w:sz="4" w:space="0" w:color="auto"/>
              <w:left w:val="single" w:sz="4" w:space="0" w:color="auto"/>
              <w:bottom w:val="single" w:sz="4" w:space="0" w:color="auto"/>
              <w:right w:val="single" w:sz="4" w:space="0" w:color="auto"/>
            </w:tcBorders>
          </w:tcPr>
          <w:p w:rsidR="00FA170B" w:rsidRDefault="00FA170B">
            <w:pPr>
              <w:spacing w:line="400" w:lineRule="exact"/>
              <w:jc w:val="center"/>
              <w:rPr>
                <w:rFonts w:ascii="宋体" w:hAnsi="宋体" w:cs="宋体"/>
                <w:sz w:val="22"/>
                <w:szCs w:val="22"/>
              </w:rPr>
            </w:pPr>
          </w:p>
          <w:p w:rsidR="00FA170B" w:rsidRDefault="00FA170B">
            <w:pPr>
              <w:spacing w:line="400" w:lineRule="exact"/>
              <w:jc w:val="center"/>
              <w:rPr>
                <w:rFonts w:ascii="宋体" w:hAnsi="宋体" w:cs="宋体"/>
                <w:sz w:val="22"/>
                <w:szCs w:val="22"/>
              </w:rPr>
            </w:pPr>
          </w:p>
          <w:p w:rsidR="00FA170B" w:rsidRDefault="002D1FB0">
            <w:pPr>
              <w:spacing w:line="400" w:lineRule="exact"/>
              <w:jc w:val="center"/>
              <w:rPr>
                <w:rFonts w:ascii="宋体" w:hAnsi="宋体" w:cs="宋体"/>
                <w:sz w:val="22"/>
                <w:szCs w:val="22"/>
              </w:rPr>
            </w:pPr>
            <w:r>
              <w:rPr>
                <w:rFonts w:ascii="宋体" w:hAnsi="宋体" w:cs="宋体" w:hint="eastAsia"/>
                <w:sz w:val="22"/>
                <w:szCs w:val="22"/>
              </w:rPr>
              <w:t>商务条款</w:t>
            </w:r>
          </w:p>
        </w:tc>
        <w:tc>
          <w:tcPr>
            <w:tcW w:w="7696" w:type="dxa"/>
            <w:gridSpan w:val="2"/>
            <w:tcBorders>
              <w:top w:val="single" w:sz="4" w:space="0" w:color="auto"/>
              <w:left w:val="single" w:sz="4" w:space="0" w:color="auto"/>
              <w:bottom w:val="single" w:sz="4" w:space="0" w:color="auto"/>
              <w:right w:val="single" w:sz="4" w:space="0" w:color="auto"/>
            </w:tcBorders>
          </w:tcPr>
          <w:p w:rsidR="00FA170B" w:rsidRDefault="002D1FB0">
            <w:pPr>
              <w:jc w:val="left"/>
              <w:rPr>
                <w:rFonts w:ascii="宋体" w:hAnsi="宋体"/>
                <w:kern w:val="0"/>
                <w:sz w:val="22"/>
                <w:szCs w:val="22"/>
              </w:rPr>
            </w:pPr>
            <w:r>
              <w:rPr>
                <w:rFonts w:ascii="宋体" w:hAnsi="宋体" w:hint="eastAsia"/>
                <w:kern w:val="0"/>
                <w:sz w:val="22"/>
                <w:szCs w:val="22"/>
              </w:rPr>
              <w:t>一、合同签订期：自中标通知书发出之日起</w:t>
            </w:r>
            <w:r>
              <w:rPr>
                <w:rFonts w:ascii="宋体" w:hAnsi="宋体" w:hint="eastAsia"/>
                <w:kern w:val="0"/>
                <w:sz w:val="22"/>
                <w:szCs w:val="22"/>
              </w:rPr>
              <w:t xml:space="preserve"> 30</w:t>
            </w:r>
            <w:r>
              <w:rPr>
                <w:rFonts w:ascii="宋体" w:hAnsi="宋体" w:hint="eastAsia"/>
                <w:kern w:val="0"/>
                <w:sz w:val="22"/>
                <w:szCs w:val="22"/>
              </w:rPr>
              <w:t>个日历日内</w:t>
            </w:r>
          </w:p>
          <w:p w:rsidR="00FA170B" w:rsidRDefault="002D1FB0">
            <w:pPr>
              <w:jc w:val="left"/>
              <w:rPr>
                <w:rFonts w:ascii="宋体" w:hAnsi="宋体"/>
                <w:kern w:val="0"/>
                <w:sz w:val="22"/>
                <w:szCs w:val="22"/>
              </w:rPr>
            </w:pPr>
            <w:r>
              <w:rPr>
                <w:rFonts w:ascii="宋体" w:hAnsi="宋体" w:hint="eastAsia"/>
                <w:kern w:val="0"/>
                <w:sz w:val="22"/>
                <w:szCs w:val="22"/>
              </w:rPr>
              <w:t>▲二、交货期：自合同签订之日起</w:t>
            </w:r>
            <w:r>
              <w:rPr>
                <w:rFonts w:ascii="宋体" w:hAnsi="宋体" w:hint="eastAsia"/>
                <w:kern w:val="0"/>
                <w:sz w:val="22"/>
                <w:szCs w:val="22"/>
              </w:rPr>
              <w:t>25</w:t>
            </w:r>
            <w:r>
              <w:rPr>
                <w:rFonts w:ascii="宋体" w:hAnsi="宋体" w:hint="eastAsia"/>
                <w:kern w:val="0"/>
                <w:sz w:val="22"/>
                <w:szCs w:val="22"/>
              </w:rPr>
              <w:t>个日历日内</w:t>
            </w:r>
          </w:p>
          <w:p w:rsidR="00FA170B" w:rsidRDefault="002D1FB0">
            <w:pPr>
              <w:jc w:val="left"/>
              <w:rPr>
                <w:rFonts w:ascii="宋体" w:hAnsi="宋体"/>
                <w:kern w:val="0"/>
                <w:sz w:val="22"/>
                <w:szCs w:val="22"/>
              </w:rPr>
            </w:pPr>
            <w:r>
              <w:rPr>
                <w:rFonts w:ascii="宋体" w:hAnsi="宋体" w:hint="eastAsia"/>
                <w:kern w:val="0"/>
                <w:sz w:val="22"/>
                <w:szCs w:val="22"/>
              </w:rPr>
              <w:t>三、交货地点：南宁市公安局刑事科学技术研究所</w:t>
            </w:r>
          </w:p>
          <w:p w:rsidR="00FA170B" w:rsidRDefault="002D1FB0">
            <w:pPr>
              <w:jc w:val="left"/>
              <w:rPr>
                <w:rFonts w:ascii="宋体" w:hAnsi="宋体"/>
                <w:kern w:val="0"/>
                <w:sz w:val="22"/>
                <w:szCs w:val="22"/>
              </w:rPr>
            </w:pPr>
            <w:r>
              <w:rPr>
                <w:rFonts w:ascii="宋体" w:hAnsi="宋体" w:hint="eastAsia"/>
                <w:kern w:val="0"/>
                <w:sz w:val="22"/>
                <w:szCs w:val="22"/>
              </w:rPr>
              <w:t>四、交货方式：现场交货</w:t>
            </w:r>
          </w:p>
          <w:p w:rsidR="00FA170B" w:rsidRDefault="002D1FB0">
            <w:pPr>
              <w:jc w:val="left"/>
              <w:rPr>
                <w:rFonts w:ascii="宋体" w:hAnsi="宋体"/>
                <w:kern w:val="0"/>
                <w:sz w:val="22"/>
                <w:szCs w:val="22"/>
              </w:rPr>
            </w:pPr>
            <w:r>
              <w:rPr>
                <w:rFonts w:ascii="宋体" w:hAnsi="宋体" w:hint="eastAsia"/>
                <w:kern w:val="0"/>
                <w:sz w:val="22"/>
                <w:szCs w:val="22"/>
              </w:rPr>
              <w:t>▲五、售后服务要求：</w:t>
            </w:r>
          </w:p>
          <w:p w:rsidR="00FA170B" w:rsidRDefault="002D1FB0">
            <w:pPr>
              <w:jc w:val="left"/>
              <w:rPr>
                <w:rFonts w:ascii="宋体" w:hAnsi="宋体"/>
                <w:kern w:val="0"/>
                <w:sz w:val="22"/>
                <w:szCs w:val="22"/>
              </w:rPr>
            </w:pPr>
            <w:r>
              <w:rPr>
                <w:rFonts w:ascii="宋体" w:hAnsi="宋体" w:hint="eastAsia"/>
                <w:kern w:val="0"/>
                <w:sz w:val="22"/>
                <w:szCs w:val="22"/>
              </w:rPr>
              <w:lastRenderedPageBreak/>
              <w:t>1.</w:t>
            </w:r>
            <w:r>
              <w:rPr>
                <w:rFonts w:ascii="宋体" w:hAnsi="宋体" w:hint="eastAsia"/>
                <w:kern w:val="0"/>
                <w:sz w:val="22"/>
                <w:szCs w:val="22"/>
              </w:rPr>
              <w:t>质量保证期：一年。原厂出厂质量保证期大于一年的，按原厂出厂质量保证期；其余质量保证期为一年。</w:t>
            </w:r>
          </w:p>
          <w:p w:rsidR="00FA170B" w:rsidRDefault="002D1FB0">
            <w:pPr>
              <w:jc w:val="left"/>
              <w:rPr>
                <w:rFonts w:ascii="宋体" w:hAnsi="宋体"/>
                <w:kern w:val="0"/>
                <w:sz w:val="22"/>
                <w:szCs w:val="22"/>
              </w:rPr>
            </w:pPr>
            <w:r>
              <w:rPr>
                <w:rFonts w:ascii="宋体" w:hAnsi="宋体" w:hint="eastAsia"/>
                <w:kern w:val="0"/>
                <w:sz w:val="22"/>
                <w:szCs w:val="22"/>
              </w:rPr>
              <w:t>2.</w:t>
            </w:r>
            <w:r>
              <w:rPr>
                <w:rFonts w:ascii="宋体" w:hAnsi="宋体" w:hint="eastAsia"/>
                <w:kern w:val="0"/>
                <w:sz w:val="22"/>
                <w:szCs w:val="22"/>
              </w:rPr>
              <w:t>故障响应时间：如在使用过程中发生质量问题，中标人在接到采购人通知后</w:t>
            </w:r>
            <w:r>
              <w:rPr>
                <w:rFonts w:ascii="宋体" w:hAnsi="宋体" w:hint="eastAsia"/>
                <w:kern w:val="0"/>
                <w:sz w:val="22"/>
                <w:szCs w:val="22"/>
              </w:rPr>
              <w:t>8</w:t>
            </w:r>
            <w:r>
              <w:rPr>
                <w:rFonts w:ascii="宋体" w:hAnsi="宋体" w:hint="eastAsia"/>
                <w:kern w:val="0"/>
                <w:sz w:val="22"/>
                <w:szCs w:val="22"/>
              </w:rPr>
              <w:t>小时内响应，一般故障</w:t>
            </w:r>
            <w:r>
              <w:rPr>
                <w:rFonts w:ascii="宋体" w:hAnsi="宋体" w:hint="eastAsia"/>
                <w:kern w:val="0"/>
                <w:sz w:val="22"/>
                <w:szCs w:val="22"/>
              </w:rPr>
              <w:t>12</w:t>
            </w:r>
            <w:r>
              <w:rPr>
                <w:rFonts w:ascii="宋体" w:hAnsi="宋体" w:hint="eastAsia"/>
                <w:kern w:val="0"/>
                <w:sz w:val="22"/>
                <w:szCs w:val="22"/>
              </w:rPr>
              <w:t>小时内解决问题，重大故障</w:t>
            </w:r>
            <w:r>
              <w:rPr>
                <w:rFonts w:ascii="宋体" w:hAnsi="宋体" w:hint="eastAsia"/>
                <w:kern w:val="0"/>
                <w:sz w:val="22"/>
                <w:szCs w:val="22"/>
              </w:rPr>
              <w:t>24</w:t>
            </w:r>
            <w:r>
              <w:rPr>
                <w:rFonts w:ascii="宋体" w:hAnsi="宋体" w:hint="eastAsia"/>
                <w:kern w:val="0"/>
                <w:sz w:val="22"/>
                <w:szCs w:val="22"/>
              </w:rPr>
              <w:t>小时内解决问题，并提出详细的解决方案。若故障仍无法排除，中标人应提供可满足使用要求的替代产品供采购人使用，直至原产品故障排除为止。</w:t>
            </w:r>
          </w:p>
          <w:p w:rsidR="00FA170B" w:rsidRDefault="002D1FB0">
            <w:pPr>
              <w:jc w:val="left"/>
              <w:rPr>
                <w:rFonts w:ascii="宋体" w:hAnsi="宋体"/>
                <w:kern w:val="0"/>
                <w:sz w:val="22"/>
                <w:szCs w:val="22"/>
              </w:rPr>
            </w:pPr>
            <w:r>
              <w:rPr>
                <w:rFonts w:ascii="宋体" w:hAnsi="宋体" w:hint="eastAsia"/>
                <w:kern w:val="0"/>
                <w:sz w:val="22"/>
                <w:szCs w:val="22"/>
              </w:rPr>
              <w:t>3.</w:t>
            </w:r>
            <w:r>
              <w:rPr>
                <w:rFonts w:ascii="宋体" w:hAnsi="宋体" w:hint="eastAsia"/>
                <w:kern w:val="0"/>
                <w:sz w:val="22"/>
                <w:szCs w:val="22"/>
              </w:rPr>
              <w:t>产品在质保期内，若非因人为或不可抗拒因素的原因而引起损坏或质量问题，商家无条件及时给予更换，并免费上门服务。</w:t>
            </w:r>
          </w:p>
          <w:p w:rsidR="00FA170B" w:rsidRDefault="002D1FB0">
            <w:pPr>
              <w:jc w:val="left"/>
              <w:rPr>
                <w:rFonts w:ascii="宋体" w:hAnsi="宋体"/>
                <w:kern w:val="0"/>
                <w:sz w:val="22"/>
                <w:szCs w:val="22"/>
              </w:rPr>
            </w:pPr>
            <w:r>
              <w:rPr>
                <w:rFonts w:ascii="宋体" w:hAnsi="宋体" w:hint="eastAsia"/>
                <w:kern w:val="0"/>
                <w:sz w:val="22"/>
                <w:szCs w:val="22"/>
              </w:rPr>
              <w:t>4.</w:t>
            </w:r>
            <w:r>
              <w:rPr>
                <w:rFonts w:ascii="宋体" w:hAnsi="宋体" w:hint="eastAsia"/>
                <w:kern w:val="0"/>
                <w:sz w:val="22"/>
                <w:szCs w:val="22"/>
              </w:rPr>
              <w:t>提供免费培训服务：</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1</w:t>
            </w:r>
            <w:r>
              <w:rPr>
                <w:rFonts w:ascii="宋体" w:hAnsi="宋体" w:hint="eastAsia"/>
                <w:kern w:val="0"/>
                <w:sz w:val="22"/>
                <w:szCs w:val="22"/>
              </w:rPr>
              <w:t>）中标人须免费派专业技术人员对采购人技术人员进行技</w:t>
            </w:r>
            <w:r>
              <w:rPr>
                <w:rFonts w:ascii="宋体" w:hAnsi="宋体" w:hint="eastAsia"/>
                <w:kern w:val="0"/>
                <w:sz w:val="22"/>
                <w:szCs w:val="22"/>
              </w:rPr>
              <w:t>术指导及相关技术培训服务（不少于一次）。</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w:t>
            </w:r>
            <w:r>
              <w:rPr>
                <w:rFonts w:ascii="宋体" w:hAnsi="宋体" w:hint="eastAsia"/>
                <w:color w:val="FF0000"/>
                <w:kern w:val="0"/>
                <w:sz w:val="22"/>
                <w:szCs w:val="22"/>
              </w:rPr>
              <w:t>2</w:t>
            </w:r>
            <w:r>
              <w:rPr>
                <w:rFonts w:ascii="宋体" w:hAnsi="宋体" w:hint="eastAsia"/>
                <w:color w:val="FF0000"/>
                <w:kern w:val="0"/>
                <w:sz w:val="22"/>
                <w:szCs w:val="22"/>
              </w:rPr>
              <w:t>）</w:t>
            </w:r>
            <w:r>
              <w:rPr>
                <w:rFonts w:ascii="宋体" w:hAnsi="宋体" w:hint="eastAsia"/>
                <w:color w:val="FF0000"/>
                <w:kern w:val="0"/>
                <w:sz w:val="22"/>
                <w:szCs w:val="22"/>
              </w:rPr>
              <w:t>培训内容</w:t>
            </w:r>
            <w:r>
              <w:rPr>
                <w:rFonts w:ascii="宋体" w:hAnsi="宋体" w:hint="eastAsia"/>
                <w:color w:val="FF0000"/>
                <w:kern w:val="0"/>
                <w:sz w:val="22"/>
                <w:szCs w:val="22"/>
              </w:rPr>
              <w:t>：</w:t>
            </w:r>
            <w:r>
              <w:rPr>
                <w:rFonts w:ascii="宋体" w:hAnsi="宋体" w:hint="eastAsia"/>
                <w:color w:val="FF0000"/>
                <w:kern w:val="0"/>
                <w:sz w:val="22"/>
                <w:szCs w:val="22"/>
              </w:rPr>
              <w:t>采购人未使用过或需要再培训的货物，对货物的功能进行相应的技术培训。培训的时间、地点将由采购人安排，培训目标是让采购人的相关技术操作人员能完全理解、熟练操作使用货物为止。</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w:t>
            </w:r>
            <w:r>
              <w:rPr>
                <w:rFonts w:ascii="宋体" w:hAnsi="宋体" w:hint="eastAsia"/>
                <w:color w:val="FF0000"/>
                <w:kern w:val="0"/>
                <w:sz w:val="22"/>
                <w:szCs w:val="22"/>
              </w:rPr>
              <w:t>3</w:t>
            </w:r>
            <w:r>
              <w:rPr>
                <w:rFonts w:ascii="宋体" w:hAnsi="宋体" w:hint="eastAsia"/>
                <w:color w:val="FF0000"/>
                <w:kern w:val="0"/>
                <w:sz w:val="22"/>
                <w:szCs w:val="22"/>
              </w:rPr>
              <w:t>）</w:t>
            </w:r>
            <w:r>
              <w:rPr>
                <w:rFonts w:cs="宋体" w:hint="eastAsia"/>
                <w:color w:val="FF0000"/>
                <w:sz w:val="22"/>
                <w:szCs w:val="22"/>
                <w:lang w:val="zh-CN"/>
              </w:rPr>
              <w:t>培训资料：</w:t>
            </w:r>
            <w:r>
              <w:rPr>
                <w:rFonts w:cs="宋体" w:hint="eastAsia"/>
                <w:color w:val="FF0000"/>
                <w:sz w:val="22"/>
                <w:szCs w:val="22"/>
              </w:rPr>
              <w:t>由厂家提供的，主</w:t>
            </w:r>
            <w:r>
              <w:rPr>
                <w:rFonts w:cs="宋体" w:hint="eastAsia"/>
                <w:color w:val="FF0000"/>
                <w:sz w:val="22"/>
                <w:szCs w:val="22"/>
                <w:lang w:val="zh-CN"/>
              </w:rPr>
              <w:t>要包括：培训讲义、培训计划、培训记录、产品标准、产品说明书等，所有的资料和讲义均为中文印刷。</w:t>
            </w:r>
          </w:p>
          <w:p w:rsidR="00FA170B" w:rsidRDefault="002D1FB0">
            <w:pPr>
              <w:jc w:val="left"/>
              <w:rPr>
                <w:rFonts w:ascii="宋体" w:hAnsi="宋体"/>
                <w:kern w:val="0"/>
                <w:sz w:val="22"/>
                <w:szCs w:val="22"/>
              </w:rPr>
            </w:pPr>
            <w:r>
              <w:rPr>
                <w:rFonts w:ascii="宋体" w:hAnsi="宋体" w:hint="eastAsia"/>
                <w:kern w:val="0"/>
                <w:sz w:val="22"/>
                <w:szCs w:val="22"/>
              </w:rPr>
              <w:t>六、其他要求：</w:t>
            </w:r>
          </w:p>
          <w:p w:rsidR="00FA170B" w:rsidRDefault="002D1FB0">
            <w:pPr>
              <w:jc w:val="left"/>
              <w:rPr>
                <w:rFonts w:ascii="宋体" w:hAnsi="宋体"/>
                <w:kern w:val="0"/>
                <w:sz w:val="22"/>
                <w:szCs w:val="22"/>
              </w:rPr>
            </w:pPr>
            <w:r>
              <w:rPr>
                <w:rFonts w:ascii="宋体" w:hAnsi="宋体" w:hint="eastAsia"/>
                <w:kern w:val="0"/>
                <w:sz w:val="22"/>
                <w:szCs w:val="22"/>
              </w:rPr>
              <w:t>1</w:t>
            </w:r>
            <w:r>
              <w:rPr>
                <w:rFonts w:ascii="宋体" w:hAnsi="宋体" w:hint="eastAsia"/>
                <w:kern w:val="0"/>
                <w:sz w:val="22"/>
                <w:szCs w:val="22"/>
              </w:rPr>
              <w:t>、供应商的报价为采购人指定地点的现场交货价，包括：</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1</w:t>
            </w:r>
            <w:r>
              <w:rPr>
                <w:rFonts w:ascii="宋体" w:hAnsi="宋体" w:hint="eastAsia"/>
                <w:kern w:val="0"/>
                <w:sz w:val="22"/>
                <w:szCs w:val="22"/>
              </w:rPr>
              <w:t>）货</w:t>
            </w:r>
            <w:r>
              <w:rPr>
                <w:rFonts w:ascii="宋体" w:hAnsi="宋体" w:hint="eastAsia"/>
                <w:kern w:val="0"/>
                <w:sz w:val="22"/>
                <w:szCs w:val="22"/>
              </w:rPr>
              <w:t>物的价格；</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2</w:t>
            </w:r>
            <w:r>
              <w:rPr>
                <w:rFonts w:ascii="宋体" w:hAnsi="宋体" w:hint="eastAsia"/>
                <w:kern w:val="0"/>
                <w:sz w:val="22"/>
                <w:szCs w:val="22"/>
              </w:rPr>
              <w:t>）货物的标准附件、备品备件、专用工具的价格；</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3</w:t>
            </w:r>
            <w:r>
              <w:rPr>
                <w:rFonts w:ascii="宋体" w:hAnsi="宋体" w:hint="eastAsia"/>
                <w:kern w:val="0"/>
                <w:sz w:val="22"/>
                <w:szCs w:val="22"/>
              </w:rPr>
              <w:t>）运输、装卸、调试、培训、技术支持、售后服务等费用；</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4</w:t>
            </w:r>
            <w:r>
              <w:rPr>
                <w:rFonts w:ascii="宋体" w:hAnsi="宋体" w:hint="eastAsia"/>
                <w:kern w:val="0"/>
                <w:sz w:val="22"/>
                <w:szCs w:val="22"/>
              </w:rPr>
              <w:t>）必要的保险费用和各项税费；</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5</w:t>
            </w:r>
            <w:r>
              <w:rPr>
                <w:rFonts w:ascii="宋体" w:hAnsi="宋体" w:hint="eastAsia"/>
                <w:kern w:val="0"/>
                <w:sz w:val="22"/>
                <w:szCs w:val="22"/>
              </w:rPr>
              <w:t>）安装费用。</w:t>
            </w:r>
          </w:p>
          <w:p w:rsidR="00FA170B" w:rsidRDefault="002D1FB0">
            <w:pPr>
              <w:jc w:val="left"/>
              <w:rPr>
                <w:rFonts w:ascii="宋体" w:hAnsi="宋体"/>
                <w:kern w:val="0"/>
                <w:sz w:val="22"/>
                <w:szCs w:val="22"/>
              </w:rPr>
            </w:pPr>
            <w:r>
              <w:rPr>
                <w:rFonts w:ascii="宋体" w:hAnsi="宋体" w:hint="eastAsia"/>
                <w:kern w:val="0"/>
                <w:sz w:val="22"/>
                <w:szCs w:val="22"/>
              </w:rPr>
              <w:t>2.</w:t>
            </w:r>
            <w:r>
              <w:rPr>
                <w:rFonts w:ascii="宋体" w:hAnsi="宋体" w:hint="eastAsia"/>
                <w:kern w:val="0"/>
                <w:sz w:val="22"/>
                <w:szCs w:val="22"/>
              </w:rPr>
              <w:t>付款方式：本项目无预付款，按照南宁市相关项目资金请款及付款规定、流程，乙方全部交货完成并经甲方验收合格收到正式发票后</w:t>
            </w:r>
            <w:r>
              <w:rPr>
                <w:rFonts w:ascii="宋体" w:hAnsi="宋体" w:hint="eastAsia"/>
                <w:kern w:val="0"/>
                <w:sz w:val="22"/>
                <w:szCs w:val="22"/>
              </w:rPr>
              <w:t>10</w:t>
            </w:r>
            <w:r>
              <w:rPr>
                <w:rFonts w:ascii="宋体" w:hAnsi="宋体" w:hint="eastAsia"/>
                <w:kern w:val="0"/>
                <w:sz w:val="22"/>
                <w:szCs w:val="22"/>
              </w:rPr>
              <w:t>个工作日内一次性支付合同款。</w:t>
            </w:r>
          </w:p>
          <w:p w:rsidR="00FA170B" w:rsidRDefault="002D1FB0">
            <w:pPr>
              <w:jc w:val="left"/>
              <w:rPr>
                <w:rFonts w:ascii="宋体" w:hAnsi="宋体"/>
                <w:kern w:val="0"/>
                <w:sz w:val="22"/>
                <w:szCs w:val="22"/>
              </w:rPr>
            </w:pPr>
            <w:r>
              <w:rPr>
                <w:rFonts w:ascii="宋体" w:hAnsi="宋体" w:hint="eastAsia"/>
                <w:kern w:val="0"/>
                <w:sz w:val="22"/>
                <w:szCs w:val="22"/>
              </w:rPr>
              <w:t>▲</w:t>
            </w:r>
            <w:r>
              <w:rPr>
                <w:rFonts w:ascii="宋体" w:hAnsi="宋体" w:hint="eastAsia"/>
                <w:kern w:val="0"/>
                <w:sz w:val="22"/>
                <w:szCs w:val="22"/>
              </w:rPr>
              <w:t>3.</w:t>
            </w:r>
            <w:r>
              <w:rPr>
                <w:rFonts w:ascii="宋体" w:hAnsi="宋体" w:hint="eastAsia"/>
                <w:kern w:val="0"/>
                <w:sz w:val="22"/>
                <w:szCs w:val="22"/>
              </w:rPr>
              <w:t>为确保所投产品是来源渠道正当、质量合格的原装产品，签</w:t>
            </w:r>
            <w:r>
              <w:rPr>
                <w:rFonts w:ascii="宋体" w:hAnsi="宋体" w:hint="eastAsia"/>
                <w:kern w:val="0"/>
                <w:sz w:val="22"/>
                <w:szCs w:val="22"/>
              </w:rPr>
              <w:t>订</w:t>
            </w:r>
            <w:r>
              <w:rPr>
                <w:rFonts w:ascii="宋体" w:hAnsi="宋体" w:hint="eastAsia"/>
                <w:kern w:val="0"/>
                <w:sz w:val="22"/>
                <w:szCs w:val="22"/>
              </w:rPr>
              <w:t>合同前须</w:t>
            </w:r>
            <w:r>
              <w:rPr>
                <w:rFonts w:ascii="宋体" w:hAnsi="宋体" w:hint="eastAsia"/>
                <w:kern w:val="0"/>
                <w:sz w:val="22"/>
                <w:szCs w:val="22"/>
              </w:rPr>
              <w:t>提供</w:t>
            </w:r>
            <w:r>
              <w:rPr>
                <w:rFonts w:ascii="宋体" w:hAnsi="宋体" w:hint="eastAsia"/>
                <w:kern w:val="0"/>
                <w:sz w:val="22"/>
                <w:szCs w:val="22"/>
              </w:rPr>
              <w:t>生产厂商出具的针对此项目的供货证明书及售后服务承诺书。承诺厂商工程师能到达现场或随时电话指导解决实验过程疑难，负责配套软件更新，提供专业化的技术指导服务。</w:t>
            </w:r>
            <w:r>
              <w:rPr>
                <w:rFonts w:ascii="宋体" w:hAnsi="宋体" w:hint="eastAsia"/>
                <w:color w:val="FF0000"/>
                <w:kern w:val="0"/>
                <w:sz w:val="22"/>
                <w:szCs w:val="22"/>
              </w:rPr>
              <w:t>如</w:t>
            </w:r>
            <w:r>
              <w:rPr>
                <w:rFonts w:ascii="宋体" w:hAnsi="宋体" w:hint="eastAsia"/>
                <w:color w:val="FF0000"/>
                <w:kern w:val="0"/>
                <w:sz w:val="22"/>
                <w:szCs w:val="22"/>
              </w:rPr>
              <w:t>中</w:t>
            </w:r>
            <w:r>
              <w:rPr>
                <w:rFonts w:ascii="宋体" w:hAnsi="宋体" w:hint="eastAsia"/>
                <w:color w:val="FF0000"/>
                <w:kern w:val="0"/>
                <w:sz w:val="22"/>
                <w:szCs w:val="22"/>
              </w:rPr>
              <w:t>标人无法在规定时间内提供生产厂家</w:t>
            </w:r>
            <w:r>
              <w:rPr>
                <w:rFonts w:ascii="宋体" w:hAnsi="宋体" w:hint="eastAsia"/>
                <w:color w:val="FF0000"/>
                <w:kern w:val="0"/>
                <w:sz w:val="22"/>
                <w:szCs w:val="22"/>
              </w:rPr>
              <w:t>出具的</w:t>
            </w:r>
            <w:r>
              <w:rPr>
                <w:rFonts w:ascii="宋体" w:hAnsi="宋体" w:hint="eastAsia"/>
                <w:color w:val="FF0000"/>
                <w:kern w:val="0"/>
                <w:sz w:val="22"/>
                <w:szCs w:val="22"/>
              </w:rPr>
              <w:t>供货证明书及售后服务承诺书的，采购人视情况将此情况报请相关财政政府采购监管部门进行处理，并追究投标人的相关责任。</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七、验收标准</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1</w:t>
            </w:r>
            <w:r>
              <w:rPr>
                <w:rFonts w:ascii="宋体" w:hAnsi="宋体" w:hint="eastAsia"/>
                <w:color w:val="FF0000"/>
                <w:kern w:val="0"/>
                <w:sz w:val="22"/>
                <w:szCs w:val="22"/>
              </w:rPr>
              <w:t>、采购人对中标人提交的货物依据采购文件上的技术规格要求和国家有关质量标准进行现场签收，外观、说明书、及软件各项功能符合采购文件技术要求的，给予签收，不合格的不予签收。</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2</w:t>
            </w:r>
            <w:r>
              <w:rPr>
                <w:rFonts w:ascii="宋体" w:hAnsi="宋体" w:hint="eastAsia"/>
                <w:color w:val="FF0000"/>
                <w:kern w:val="0"/>
                <w:sz w:val="22"/>
                <w:szCs w:val="22"/>
              </w:rPr>
              <w:t>、中标人交货前应</w:t>
            </w:r>
            <w:r>
              <w:rPr>
                <w:rFonts w:ascii="宋体" w:hAnsi="宋体" w:hint="eastAsia"/>
                <w:color w:val="FF0000"/>
                <w:kern w:val="0"/>
                <w:sz w:val="22"/>
                <w:szCs w:val="22"/>
              </w:rPr>
              <w:t>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3</w:t>
            </w:r>
            <w:r>
              <w:rPr>
                <w:rFonts w:ascii="宋体" w:hAnsi="宋体" w:hint="eastAsia"/>
                <w:color w:val="FF0000"/>
                <w:kern w:val="0"/>
                <w:sz w:val="22"/>
                <w:szCs w:val="22"/>
              </w:rPr>
              <w:t>、中标人需负责调试（测试），并培训采购人的使用操作人员，直到设备、软件运行符合技术要求，采购人方可验收。</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4</w:t>
            </w:r>
            <w:r>
              <w:rPr>
                <w:rFonts w:ascii="宋体" w:hAnsi="宋体" w:hint="eastAsia"/>
                <w:color w:val="FF0000"/>
                <w:kern w:val="0"/>
                <w:sz w:val="22"/>
                <w:szCs w:val="22"/>
              </w:rPr>
              <w:t>、采购人组织验收，中标人必须到场配合，验收合格后双方签署验收合格凭证。</w:t>
            </w:r>
          </w:p>
          <w:p w:rsidR="00FA170B" w:rsidRDefault="002D1FB0">
            <w:pPr>
              <w:jc w:val="left"/>
              <w:rPr>
                <w:rFonts w:ascii="宋体" w:hAnsi="宋体"/>
                <w:color w:val="FF0000"/>
                <w:kern w:val="0"/>
                <w:sz w:val="22"/>
                <w:szCs w:val="22"/>
              </w:rPr>
            </w:pPr>
            <w:r>
              <w:rPr>
                <w:rFonts w:ascii="宋体" w:hAnsi="宋体" w:hint="eastAsia"/>
                <w:color w:val="FF0000"/>
                <w:kern w:val="0"/>
                <w:sz w:val="22"/>
                <w:szCs w:val="22"/>
              </w:rPr>
              <w:t>5</w:t>
            </w:r>
            <w:r>
              <w:rPr>
                <w:rFonts w:ascii="宋体" w:hAnsi="宋体" w:hint="eastAsia"/>
                <w:color w:val="FF0000"/>
                <w:kern w:val="0"/>
                <w:sz w:val="22"/>
                <w:szCs w:val="22"/>
              </w:rPr>
              <w:t>、其他未尽事宜应严格按照《关于印发广西壮族自治区政府采购项目履约验收</w:t>
            </w:r>
            <w:r>
              <w:rPr>
                <w:rFonts w:ascii="宋体" w:hAnsi="宋体" w:hint="eastAsia"/>
                <w:color w:val="FF0000"/>
                <w:kern w:val="0"/>
                <w:sz w:val="22"/>
                <w:szCs w:val="22"/>
              </w:rPr>
              <w:lastRenderedPageBreak/>
              <w:t>管理办法的通知》</w:t>
            </w:r>
            <w:r>
              <w:rPr>
                <w:rFonts w:ascii="宋体" w:hAnsi="宋体" w:hint="eastAsia"/>
                <w:color w:val="FF0000"/>
                <w:kern w:val="0"/>
                <w:sz w:val="22"/>
                <w:szCs w:val="22"/>
              </w:rPr>
              <w:t>[</w:t>
            </w:r>
            <w:r>
              <w:rPr>
                <w:rFonts w:ascii="宋体" w:hAnsi="宋体" w:hint="eastAsia"/>
                <w:color w:val="FF0000"/>
                <w:kern w:val="0"/>
                <w:sz w:val="22"/>
                <w:szCs w:val="22"/>
              </w:rPr>
              <w:t>桂财采〔</w:t>
            </w:r>
            <w:r>
              <w:rPr>
                <w:rFonts w:ascii="宋体" w:hAnsi="宋体" w:hint="eastAsia"/>
                <w:color w:val="FF0000"/>
                <w:kern w:val="0"/>
                <w:sz w:val="22"/>
                <w:szCs w:val="22"/>
              </w:rPr>
              <w:t>2015</w:t>
            </w:r>
            <w:r>
              <w:rPr>
                <w:rFonts w:ascii="宋体" w:hAnsi="宋体" w:hint="eastAsia"/>
                <w:color w:val="FF0000"/>
                <w:kern w:val="0"/>
                <w:sz w:val="22"/>
                <w:szCs w:val="22"/>
              </w:rPr>
              <w:t>〕</w:t>
            </w:r>
            <w:r>
              <w:rPr>
                <w:rFonts w:ascii="宋体" w:hAnsi="宋体" w:hint="eastAsia"/>
                <w:color w:val="FF0000"/>
                <w:kern w:val="0"/>
                <w:sz w:val="22"/>
                <w:szCs w:val="22"/>
              </w:rPr>
              <w:t>22</w:t>
            </w:r>
            <w:r>
              <w:rPr>
                <w:rFonts w:ascii="宋体" w:hAnsi="宋体" w:hint="eastAsia"/>
                <w:color w:val="FF0000"/>
                <w:kern w:val="0"/>
                <w:sz w:val="22"/>
                <w:szCs w:val="22"/>
              </w:rPr>
              <w:t>号</w:t>
            </w:r>
            <w:r>
              <w:rPr>
                <w:rFonts w:ascii="宋体" w:hAnsi="宋体" w:hint="eastAsia"/>
                <w:color w:val="FF0000"/>
                <w:kern w:val="0"/>
                <w:sz w:val="22"/>
                <w:szCs w:val="22"/>
              </w:rPr>
              <w:t>]</w:t>
            </w:r>
            <w:r>
              <w:rPr>
                <w:rFonts w:ascii="宋体" w:hAnsi="宋体" w:hint="eastAsia"/>
                <w:color w:val="FF0000"/>
                <w:kern w:val="0"/>
                <w:sz w:val="22"/>
                <w:szCs w:val="22"/>
              </w:rPr>
              <w:t>以及《</w:t>
            </w:r>
            <w:r>
              <w:rPr>
                <w:rFonts w:ascii="宋体" w:hAnsi="宋体" w:hint="eastAsia"/>
                <w:color w:val="FF0000"/>
                <w:kern w:val="0"/>
                <w:sz w:val="22"/>
                <w:szCs w:val="22"/>
              </w:rPr>
              <w:t>财政部关于进一步加强政府采购需求和履约验收管理的指导意见》</w:t>
            </w:r>
            <w:r>
              <w:rPr>
                <w:rFonts w:ascii="宋体" w:hAnsi="宋体" w:hint="eastAsia"/>
                <w:color w:val="FF0000"/>
                <w:kern w:val="0"/>
                <w:sz w:val="22"/>
                <w:szCs w:val="22"/>
              </w:rPr>
              <w:t>[</w:t>
            </w:r>
            <w:r>
              <w:rPr>
                <w:rFonts w:ascii="宋体" w:hAnsi="宋体" w:hint="eastAsia"/>
                <w:color w:val="FF0000"/>
                <w:kern w:val="0"/>
                <w:sz w:val="22"/>
                <w:szCs w:val="22"/>
              </w:rPr>
              <w:t>财库〔</w:t>
            </w:r>
            <w:r>
              <w:rPr>
                <w:rFonts w:ascii="宋体" w:hAnsi="宋体" w:hint="eastAsia"/>
                <w:color w:val="FF0000"/>
                <w:kern w:val="0"/>
                <w:sz w:val="22"/>
                <w:szCs w:val="22"/>
              </w:rPr>
              <w:t>2016</w:t>
            </w:r>
            <w:r>
              <w:rPr>
                <w:rFonts w:ascii="宋体" w:hAnsi="宋体" w:hint="eastAsia"/>
                <w:color w:val="FF0000"/>
                <w:kern w:val="0"/>
                <w:sz w:val="22"/>
                <w:szCs w:val="22"/>
              </w:rPr>
              <w:t>〕</w:t>
            </w:r>
            <w:r>
              <w:rPr>
                <w:rFonts w:ascii="宋体" w:hAnsi="宋体" w:hint="eastAsia"/>
                <w:color w:val="FF0000"/>
                <w:kern w:val="0"/>
                <w:sz w:val="22"/>
                <w:szCs w:val="22"/>
              </w:rPr>
              <w:t>205</w:t>
            </w:r>
            <w:r>
              <w:rPr>
                <w:rFonts w:ascii="宋体" w:hAnsi="宋体" w:hint="eastAsia"/>
                <w:color w:val="FF0000"/>
                <w:kern w:val="0"/>
                <w:sz w:val="22"/>
                <w:szCs w:val="22"/>
              </w:rPr>
              <w:t>号</w:t>
            </w:r>
            <w:r>
              <w:rPr>
                <w:rFonts w:ascii="宋体" w:hAnsi="宋体" w:hint="eastAsia"/>
                <w:color w:val="FF0000"/>
                <w:kern w:val="0"/>
                <w:sz w:val="22"/>
                <w:szCs w:val="22"/>
              </w:rPr>
              <w:t>]</w:t>
            </w:r>
            <w:r>
              <w:rPr>
                <w:rFonts w:ascii="宋体" w:hAnsi="宋体" w:hint="eastAsia"/>
                <w:color w:val="FF0000"/>
                <w:kern w:val="0"/>
                <w:sz w:val="22"/>
                <w:szCs w:val="22"/>
              </w:rPr>
              <w:t>规定执行。</w:t>
            </w:r>
          </w:p>
          <w:p w:rsidR="00FA170B" w:rsidRDefault="002D1FB0">
            <w:pPr>
              <w:jc w:val="left"/>
              <w:rPr>
                <w:rFonts w:ascii="宋体" w:hAnsi="宋体" w:hint="eastAsia"/>
                <w:color w:val="FF0000"/>
                <w:kern w:val="0"/>
                <w:sz w:val="22"/>
                <w:szCs w:val="22"/>
              </w:rPr>
            </w:pPr>
            <w:r>
              <w:rPr>
                <w:rFonts w:ascii="宋体" w:hAnsi="宋体" w:hint="eastAsia"/>
                <w:color w:val="FF0000"/>
                <w:kern w:val="0"/>
                <w:sz w:val="22"/>
                <w:szCs w:val="22"/>
              </w:rPr>
              <w:t>6</w:t>
            </w:r>
            <w:r>
              <w:rPr>
                <w:rFonts w:ascii="宋体" w:hAnsi="宋体" w:hint="eastAsia"/>
                <w:color w:val="FF0000"/>
                <w:kern w:val="0"/>
                <w:sz w:val="22"/>
                <w:szCs w:val="22"/>
              </w:rPr>
              <w:t>、验收产生的费用由中标人负责。</w:t>
            </w:r>
          </w:p>
          <w:p w:rsidR="004D7002" w:rsidRDefault="004D7002">
            <w:pPr>
              <w:jc w:val="left"/>
              <w:rPr>
                <w:rFonts w:ascii="宋体" w:hAnsi="宋体" w:hint="eastAsia"/>
                <w:color w:val="FF0000"/>
                <w:kern w:val="0"/>
                <w:sz w:val="22"/>
                <w:szCs w:val="22"/>
              </w:rPr>
            </w:pPr>
            <w:r>
              <w:rPr>
                <w:rFonts w:ascii="宋体" w:hAnsi="宋体" w:hint="eastAsia"/>
                <w:color w:val="FF0000"/>
                <w:kern w:val="0"/>
                <w:sz w:val="22"/>
                <w:szCs w:val="22"/>
              </w:rPr>
              <w:t>八、转包或分包</w:t>
            </w:r>
          </w:p>
          <w:p w:rsidR="004D7002" w:rsidRDefault="004D7002">
            <w:pPr>
              <w:jc w:val="left"/>
              <w:rPr>
                <w:rFonts w:ascii="宋体" w:hAnsi="宋体" w:hint="eastAsia"/>
                <w:kern w:val="0"/>
                <w:sz w:val="22"/>
                <w:szCs w:val="22"/>
              </w:rPr>
            </w:pPr>
            <w:r>
              <w:rPr>
                <w:rFonts w:ascii="宋体" w:hAnsi="宋体" w:hint="eastAsia"/>
                <w:color w:val="FF0000"/>
                <w:kern w:val="0"/>
                <w:sz w:val="22"/>
                <w:szCs w:val="22"/>
              </w:rPr>
              <w:t>1、未经甲方同意，本合同项目禁止分包、转包。本合同范围的货物，应由乙方直接供应，不得转让他人供应，否则，甲方有权解除合同，没收履约保证金并追究乙方的违约责任</w:t>
            </w:r>
            <w:r w:rsidR="00B15257">
              <w:rPr>
                <w:rFonts w:ascii="宋体" w:hAnsi="宋体" w:hint="eastAsia"/>
                <w:color w:val="FF0000"/>
                <w:kern w:val="0"/>
                <w:sz w:val="22"/>
                <w:szCs w:val="22"/>
              </w:rPr>
              <w:t>。</w:t>
            </w:r>
          </w:p>
        </w:tc>
      </w:tr>
      <w:tr w:rsidR="00FA170B">
        <w:trPr>
          <w:trHeight w:val="23"/>
          <w:jc w:val="center"/>
        </w:trPr>
        <w:tc>
          <w:tcPr>
            <w:tcW w:w="2283" w:type="dxa"/>
            <w:gridSpan w:val="3"/>
            <w:tcBorders>
              <w:top w:val="single" w:sz="4" w:space="0" w:color="auto"/>
              <w:left w:val="single" w:sz="4" w:space="0" w:color="auto"/>
              <w:bottom w:val="single" w:sz="4" w:space="0" w:color="auto"/>
              <w:right w:val="single" w:sz="4" w:space="0" w:color="auto"/>
            </w:tcBorders>
            <w:vAlign w:val="center"/>
          </w:tcPr>
          <w:p w:rsidR="00FA170B" w:rsidRDefault="002D1FB0">
            <w:pPr>
              <w:spacing w:line="400" w:lineRule="exact"/>
              <w:jc w:val="center"/>
              <w:rPr>
                <w:rFonts w:ascii="宋体" w:hAnsi="宋体" w:cs="宋体"/>
                <w:sz w:val="22"/>
                <w:szCs w:val="22"/>
              </w:rPr>
            </w:pPr>
            <w:r>
              <w:rPr>
                <w:rFonts w:ascii="宋体" w:hAnsi="宋体" w:cs="宋体" w:hint="eastAsia"/>
                <w:sz w:val="22"/>
                <w:szCs w:val="22"/>
              </w:rPr>
              <w:lastRenderedPageBreak/>
              <w:t>其他说明</w:t>
            </w:r>
          </w:p>
        </w:tc>
        <w:tc>
          <w:tcPr>
            <w:tcW w:w="7696" w:type="dxa"/>
            <w:gridSpan w:val="2"/>
            <w:tcBorders>
              <w:top w:val="single" w:sz="4" w:space="0" w:color="auto"/>
              <w:left w:val="single" w:sz="4" w:space="0" w:color="auto"/>
              <w:bottom w:val="single" w:sz="4" w:space="0" w:color="auto"/>
              <w:right w:val="single" w:sz="4" w:space="0" w:color="auto"/>
            </w:tcBorders>
          </w:tcPr>
          <w:p w:rsidR="00FA170B" w:rsidRDefault="002D1FB0">
            <w:pPr>
              <w:widowControl/>
              <w:shd w:val="clear" w:color="auto" w:fill="FFFFFF"/>
              <w:rPr>
                <w:rFonts w:ascii="宋体" w:hAnsi="宋体" w:cs="宋体"/>
                <w:sz w:val="22"/>
                <w:szCs w:val="22"/>
              </w:rPr>
            </w:pPr>
            <w:r>
              <w:rPr>
                <w:rFonts w:ascii="宋体" w:hAnsi="宋体" w:cs="宋体" w:hint="eastAsia"/>
                <w:sz w:val="22"/>
                <w:szCs w:val="22"/>
              </w:rPr>
              <w:t>一、进口产品说明</w:t>
            </w:r>
          </w:p>
          <w:p w:rsidR="00FA170B" w:rsidRDefault="002D1FB0">
            <w:pPr>
              <w:ind w:firstLineChars="200" w:firstLine="440"/>
              <w:rPr>
                <w:rFonts w:ascii="宋体" w:hAnsi="宋体" w:cs="宋体"/>
                <w:sz w:val="22"/>
                <w:szCs w:val="22"/>
              </w:rPr>
            </w:pPr>
            <w:r>
              <w:rPr>
                <w:rFonts w:ascii="宋体" w:hAnsi="宋体" w:cs="宋体" w:hint="eastAsia"/>
                <w:sz w:val="22"/>
                <w:szCs w:val="22"/>
              </w:rPr>
              <w:t>□本表的第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ascii="宋体" w:hAnsi="宋体" w:cs="宋体" w:hint="eastAsia"/>
                <w:b/>
                <w:bCs/>
                <w:sz w:val="22"/>
                <w:szCs w:val="22"/>
              </w:rPr>
              <w:t>其他货物不接受进口产品参与投标</w:t>
            </w:r>
            <w:r>
              <w:rPr>
                <w:rFonts w:ascii="宋体" w:hAnsi="宋体" w:cs="宋体" w:hint="eastAsia"/>
                <w:sz w:val="22"/>
                <w:szCs w:val="22"/>
              </w:rPr>
              <w:t>，</w:t>
            </w:r>
            <w:r>
              <w:rPr>
                <w:rFonts w:ascii="宋体" w:hAnsi="宋体" w:cs="宋体" w:hint="eastAsia"/>
                <w:b/>
                <w:sz w:val="22"/>
                <w:szCs w:val="22"/>
              </w:rPr>
              <w:t>否则作无效标处理。</w:t>
            </w:r>
          </w:p>
          <w:p w:rsidR="00FA170B" w:rsidRDefault="002D1FB0">
            <w:pPr>
              <w:tabs>
                <w:tab w:val="left" w:pos="180"/>
                <w:tab w:val="left" w:pos="1620"/>
              </w:tabs>
              <w:ind w:firstLineChars="200" w:firstLine="440"/>
              <w:rPr>
                <w:rFonts w:ascii="宋体" w:hAnsi="宋体" w:cs="宋体"/>
                <w:sz w:val="22"/>
                <w:szCs w:val="22"/>
              </w:rPr>
            </w:pPr>
            <w:r>
              <w:rPr>
                <w:rFonts w:ascii="MS Mincho" w:eastAsia="MS Mincho" w:hAnsi="MS Mincho" w:cs="MS Mincho" w:hint="eastAsia"/>
                <w:sz w:val="22"/>
                <w:szCs w:val="22"/>
              </w:rPr>
              <w:t>☑</w:t>
            </w:r>
            <w:r>
              <w:rPr>
                <w:rFonts w:ascii="宋体" w:hAnsi="宋体" w:cs="宋体" w:hint="eastAsia"/>
                <w:sz w:val="22"/>
                <w:szCs w:val="22"/>
              </w:rPr>
              <w:t>本分标服务所涉及的货物不接受进口产品（即通过中国海关报关验放进入中国境内且产自关境外的产品）参与投标，</w:t>
            </w:r>
            <w:r>
              <w:rPr>
                <w:rFonts w:ascii="宋体" w:hAnsi="宋体" w:cs="宋体" w:hint="eastAsia"/>
                <w:b/>
                <w:sz w:val="22"/>
                <w:szCs w:val="22"/>
              </w:rPr>
              <w:t>如有进口产品参与投标的作无效标处理</w:t>
            </w:r>
            <w:r>
              <w:rPr>
                <w:rFonts w:ascii="宋体" w:hAnsi="宋体" w:cs="宋体" w:hint="eastAsia"/>
                <w:sz w:val="22"/>
                <w:szCs w:val="22"/>
              </w:rPr>
              <w:t>。</w:t>
            </w:r>
          </w:p>
          <w:p w:rsidR="00FA170B" w:rsidRDefault="002D1FB0">
            <w:pPr>
              <w:numPr>
                <w:ilvl w:val="0"/>
                <w:numId w:val="1"/>
              </w:numPr>
              <w:tabs>
                <w:tab w:val="left" w:pos="180"/>
                <w:tab w:val="left" w:pos="1620"/>
              </w:tabs>
              <w:rPr>
                <w:rFonts w:ascii="宋体" w:hAnsi="宋体" w:cs="宋体"/>
                <w:sz w:val="22"/>
                <w:szCs w:val="22"/>
              </w:rPr>
            </w:pPr>
            <w:r>
              <w:rPr>
                <w:rFonts w:ascii="宋体" w:hAnsi="宋体" w:cs="宋体" w:hint="eastAsia"/>
                <w:sz w:val="22"/>
                <w:szCs w:val="22"/>
              </w:rPr>
              <w:t>核心产品</w:t>
            </w:r>
          </w:p>
          <w:p w:rsidR="00FA170B" w:rsidRDefault="002D1FB0">
            <w:pPr>
              <w:ind w:firstLine="420"/>
              <w:rPr>
                <w:rFonts w:ascii="宋体" w:hAnsi="宋体" w:cs="宋体"/>
                <w:b/>
                <w:sz w:val="22"/>
                <w:szCs w:val="22"/>
              </w:rPr>
            </w:pPr>
            <w:r>
              <w:rPr>
                <w:rFonts w:ascii="宋体" w:hAnsi="宋体" w:cs="宋体" w:hint="eastAsia"/>
                <w:sz w:val="22"/>
                <w:szCs w:val="22"/>
              </w:rPr>
              <w:t>货物需求一览表中的核心产品为：</w:t>
            </w:r>
            <w:r>
              <w:rPr>
                <w:rFonts w:ascii="宋体" w:hAnsi="宋体" w:cs="宋体" w:hint="eastAsia"/>
                <w:b/>
                <w:sz w:val="22"/>
                <w:szCs w:val="22"/>
              </w:rPr>
              <w:t>第</w:t>
            </w:r>
            <w:r>
              <w:rPr>
                <w:rFonts w:ascii="宋体" w:hAnsi="宋体" w:cs="宋体" w:hint="eastAsia"/>
                <w:b/>
                <w:sz w:val="22"/>
                <w:szCs w:val="22"/>
                <w:u w:val="single"/>
              </w:rPr>
              <w:t>3</w:t>
            </w:r>
            <w:r>
              <w:rPr>
                <w:rFonts w:ascii="宋体" w:hAnsi="宋体" w:cs="宋体" w:hint="eastAsia"/>
                <w:b/>
                <w:sz w:val="22"/>
                <w:szCs w:val="22"/>
              </w:rPr>
              <w:t>项产品“</w:t>
            </w:r>
            <w:r>
              <w:rPr>
                <w:rFonts w:ascii="宋体" w:hAnsi="宋体" w:cs="宋体" w:hint="eastAsia"/>
                <w:b/>
                <w:color w:val="000000"/>
                <w:kern w:val="0"/>
                <w:sz w:val="22"/>
                <w:szCs w:val="22"/>
              </w:rPr>
              <w:t>41</w:t>
            </w:r>
            <w:r>
              <w:rPr>
                <w:rFonts w:ascii="宋体" w:hAnsi="宋体" w:cs="宋体" w:hint="eastAsia"/>
                <w:b/>
                <w:color w:val="000000"/>
                <w:kern w:val="0"/>
                <w:sz w:val="22"/>
                <w:szCs w:val="22"/>
              </w:rPr>
              <w:t>位点</w:t>
            </w:r>
            <w:r>
              <w:rPr>
                <w:rFonts w:ascii="宋体" w:hAnsi="宋体" w:cs="宋体" w:hint="eastAsia"/>
                <w:b/>
                <w:color w:val="000000"/>
                <w:kern w:val="0"/>
                <w:sz w:val="22"/>
                <w:szCs w:val="22"/>
              </w:rPr>
              <w:t>Y</w:t>
            </w:r>
            <w:r>
              <w:rPr>
                <w:rFonts w:ascii="宋体" w:hAnsi="宋体" w:cs="宋体" w:hint="eastAsia"/>
                <w:b/>
                <w:color w:val="000000"/>
                <w:kern w:val="0"/>
                <w:sz w:val="22"/>
                <w:szCs w:val="22"/>
              </w:rPr>
              <w:t>试剂盒”</w:t>
            </w:r>
            <w:r>
              <w:rPr>
                <w:rFonts w:ascii="宋体" w:hAnsi="宋体" w:cs="宋体" w:hint="eastAsia"/>
                <w:sz w:val="22"/>
                <w:szCs w:val="22"/>
              </w:rPr>
              <w:t>。</w:t>
            </w:r>
          </w:p>
        </w:tc>
      </w:tr>
    </w:tbl>
    <w:p w:rsidR="00FA170B" w:rsidRDefault="00FA170B"/>
    <w:p w:rsidR="00FA170B" w:rsidRDefault="00FA170B"/>
    <w:p w:rsidR="00FA170B" w:rsidRDefault="00FA170B"/>
    <w:p w:rsidR="00FA170B" w:rsidRDefault="00FA170B"/>
    <w:p w:rsidR="00FA170B" w:rsidRDefault="00FA170B"/>
    <w:p w:rsidR="00FA170B" w:rsidRDefault="00FA170B"/>
    <w:sectPr w:rsidR="00FA170B" w:rsidSect="00FA1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B0" w:rsidRDefault="002D1FB0" w:rsidP="004D7002">
      <w:r>
        <w:separator/>
      </w:r>
    </w:p>
  </w:endnote>
  <w:endnote w:type="continuationSeparator" w:id="1">
    <w:p w:rsidR="002D1FB0" w:rsidRDefault="002D1FB0" w:rsidP="004D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B0" w:rsidRDefault="002D1FB0" w:rsidP="004D7002">
      <w:r>
        <w:separator/>
      </w:r>
    </w:p>
  </w:footnote>
  <w:footnote w:type="continuationSeparator" w:id="1">
    <w:p w:rsidR="002D1FB0" w:rsidRDefault="002D1FB0" w:rsidP="004D7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994FC4"/>
    <w:multiLevelType w:val="singleLevel"/>
    <w:tmpl w:val="AA994FC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3OGY0MTNiNDliYWQzMGQ3MDZiN2Q4YTFiNjdlYjEifQ=="/>
  </w:docVars>
  <w:rsids>
    <w:rsidRoot w:val="12466098"/>
    <w:rsid w:val="00092628"/>
    <w:rsid w:val="000F47A9"/>
    <w:rsid w:val="0020369A"/>
    <w:rsid w:val="002D1FB0"/>
    <w:rsid w:val="00323868"/>
    <w:rsid w:val="003F2221"/>
    <w:rsid w:val="00423088"/>
    <w:rsid w:val="004B51AA"/>
    <w:rsid w:val="004D691D"/>
    <w:rsid w:val="004D7002"/>
    <w:rsid w:val="0050732F"/>
    <w:rsid w:val="00534848"/>
    <w:rsid w:val="00540F68"/>
    <w:rsid w:val="006D31CC"/>
    <w:rsid w:val="007915C9"/>
    <w:rsid w:val="007A4D10"/>
    <w:rsid w:val="008E52B2"/>
    <w:rsid w:val="00A34414"/>
    <w:rsid w:val="00B1001C"/>
    <w:rsid w:val="00B130AC"/>
    <w:rsid w:val="00B15257"/>
    <w:rsid w:val="00BC2CFF"/>
    <w:rsid w:val="00D457F4"/>
    <w:rsid w:val="00E45584"/>
    <w:rsid w:val="00F24E15"/>
    <w:rsid w:val="00FA170B"/>
    <w:rsid w:val="00FC4A44"/>
    <w:rsid w:val="00FF1FD3"/>
    <w:rsid w:val="02680BA5"/>
    <w:rsid w:val="12466098"/>
    <w:rsid w:val="153660B9"/>
    <w:rsid w:val="32382656"/>
    <w:rsid w:val="347E23A7"/>
    <w:rsid w:val="4B9A4C2A"/>
    <w:rsid w:val="575710D7"/>
    <w:rsid w:val="61FA4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70B"/>
    <w:pPr>
      <w:widowControl w:val="0"/>
      <w:jc w:val="both"/>
    </w:pPr>
    <w:rPr>
      <w:kern w:val="2"/>
      <w:sz w:val="21"/>
      <w:szCs w:val="24"/>
    </w:rPr>
  </w:style>
  <w:style w:type="paragraph" w:styleId="4">
    <w:name w:val="heading 4"/>
    <w:basedOn w:val="a"/>
    <w:next w:val="a"/>
    <w:uiPriority w:val="9"/>
    <w:qFormat/>
    <w:rsid w:val="00FA170B"/>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FA170B"/>
    <w:pPr>
      <w:spacing w:after="120"/>
    </w:pPr>
  </w:style>
  <w:style w:type="paragraph" w:styleId="a4">
    <w:name w:val="Plain Text"/>
    <w:basedOn w:val="a"/>
    <w:next w:val="4"/>
    <w:link w:val="Char"/>
    <w:uiPriority w:val="99"/>
    <w:unhideWhenUsed/>
    <w:qFormat/>
    <w:rsid w:val="00FA170B"/>
    <w:rPr>
      <w:rFonts w:ascii="宋体" w:hAnsi="Courier New"/>
      <w:szCs w:val="20"/>
    </w:rPr>
  </w:style>
  <w:style w:type="paragraph" w:styleId="a5">
    <w:name w:val="footer"/>
    <w:basedOn w:val="a"/>
    <w:link w:val="Char0"/>
    <w:qFormat/>
    <w:rsid w:val="00FA170B"/>
    <w:pPr>
      <w:tabs>
        <w:tab w:val="center" w:pos="4153"/>
        <w:tab w:val="right" w:pos="8306"/>
      </w:tabs>
      <w:snapToGrid w:val="0"/>
      <w:jc w:val="left"/>
    </w:pPr>
    <w:rPr>
      <w:sz w:val="18"/>
      <w:szCs w:val="18"/>
    </w:rPr>
  </w:style>
  <w:style w:type="paragraph" w:styleId="a6">
    <w:name w:val="header"/>
    <w:basedOn w:val="a"/>
    <w:link w:val="Char1"/>
    <w:qFormat/>
    <w:rsid w:val="00FA17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A170B"/>
    <w:rPr>
      <w:rFonts w:ascii="Calibri" w:hAnsi="Calibri"/>
      <w:kern w:val="0"/>
      <w:sz w:val="24"/>
    </w:rPr>
  </w:style>
  <w:style w:type="table" w:styleId="a8">
    <w:name w:val="Table Grid"/>
    <w:basedOn w:val="a1"/>
    <w:qFormat/>
    <w:rsid w:val="00FA1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sid w:val="00FA170B"/>
    <w:rPr>
      <w:kern w:val="2"/>
      <w:sz w:val="18"/>
      <w:szCs w:val="18"/>
    </w:rPr>
  </w:style>
  <w:style w:type="character" w:customStyle="1" w:styleId="Char0">
    <w:name w:val="页脚 Char"/>
    <w:basedOn w:val="a0"/>
    <w:link w:val="a5"/>
    <w:qFormat/>
    <w:rsid w:val="00FA170B"/>
    <w:rPr>
      <w:kern w:val="2"/>
      <w:sz w:val="18"/>
      <w:szCs w:val="18"/>
    </w:rPr>
  </w:style>
  <w:style w:type="character" w:customStyle="1" w:styleId="Char">
    <w:name w:val="纯文本 Char"/>
    <w:link w:val="a4"/>
    <w:uiPriority w:val="99"/>
    <w:qFormat/>
    <w:rsid w:val="00FA170B"/>
    <w:rPr>
      <w:rFonts w:ascii="宋体" w:hAnsi="Courier New"/>
      <w:kern w:val="2"/>
      <w:sz w:val="21"/>
    </w:rPr>
  </w:style>
  <w:style w:type="paragraph" w:styleId="a9">
    <w:name w:val="List Paragraph"/>
    <w:basedOn w:val="a"/>
    <w:uiPriority w:val="34"/>
    <w:qFormat/>
    <w:rsid w:val="00FA17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清清</dc:creator>
  <cp:lastModifiedBy>徐碧波</cp:lastModifiedBy>
  <cp:revision>8</cp:revision>
  <dcterms:created xsi:type="dcterms:W3CDTF">2025-03-21T08:07:00Z</dcterms:created>
  <dcterms:modified xsi:type="dcterms:W3CDTF">2025-03-28T02:50:00Z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E506893205B644618830D4D210ED6570_13</vt:lpwstr>
  </property>
  <property fmtid="{D5CDD505-2E9C-101B-9397-08002B2CF9AE}" pid="4" name="KSOTemplateDocerSaveRecord">
    <vt:lpwstr>eyJoZGlkIjoiY2U4NDIzZGU3MDgzY2EzYjNkMjQzMDRlM2EyNDgyNTEiLCJ1c2VySWQiOiIyOTUwNDEyMTEifQ==</vt:lpwstr>
  </property>
</Properties>
</file>