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A3421">
      <w:pPr>
        <w:pStyle w:val="6"/>
        <w:spacing w:line="240" w:lineRule="auto"/>
        <w:rPr>
          <w:rFonts w:hint="eastAsia" w:ascii="宋体" w:hAnsi="宋体" w:cs="宋体"/>
          <w:sz w:val="44"/>
          <w:szCs w:val="44"/>
          <w:lang w:val="en-US" w:eastAsia="zh-CN"/>
        </w:rPr>
      </w:pPr>
      <w:r>
        <w:rPr>
          <w:rFonts w:hint="eastAsia" w:ascii="宋体" w:hAnsi="宋体" w:eastAsia="宋体" w:cs="宋体"/>
          <w:sz w:val="44"/>
          <w:szCs w:val="44"/>
          <w:lang w:val="en-US" w:eastAsia="zh-CN"/>
        </w:rPr>
        <w:t>2025年南宁第十四中学班班通设备采购</w:t>
      </w:r>
      <w:r>
        <w:rPr>
          <w:rFonts w:hint="eastAsia" w:ascii="宋体" w:hAnsi="宋体" w:cs="宋体"/>
          <w:sz w:val="44"/>
          <w:szCs w:val="44"/>
          <w:lang w:val="en-US" w:eastAsia="zh-CN"/>
        </w:rPr>
        <w:t>需求表</w:t>
      </w:r>
    </w:p>
    <w:tbl>
      <w:tblPr>
        <w:tblStyle w:val="8"/>
        <w:tblW w:w="13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23"/>
        <w:gridCol w:w="780"/>
        <w:gridCol w:w="915"/>
        <w:gridCol w:w="9075"/>
        <w:gridCol w:w="1277"/>
      </w:tblGrid>
      <w:tr w14:paraId="3278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741" w:type="dxa"/>
            <w:vAlign w:val="center"/>
          </w:tcPr>
          <w:p w14:paraId="031F4BC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exac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序号</w:t>
            </w:r>
          </w:p>
        </w:tc>
        <w:tc>
          <w:tcPr>
            <w:tcW w:w="823" w:type="dxa"/>
            <w:vAlign w:val="center"/>
          </w:tcPr>
          <w:p w14:paraId="124BA2E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exac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货物名称</w:t>
            </w:r>
          </w:p>
        </w:tc>
        <w:tc>
          <w:tcPr>
            <w:tcW w:w="780" w:type="dxa"/>
            <w:vAlign w:val="center"/>
          </w:tcPr>
          <w:p w14:paraId="2CED81A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exac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数量</w:t>
            </w:r>
          </w:p>
        </w:tc>
        <w:tc>
          <w:tcPr>
            <w:tcW w:w="915" w:type="dxa"/>
            <w:vAlign w:val="center"/>
          </w:tcPr>
          <w:p w14:paraId="4A0D159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exac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单位</w:t>
            </w:r>
          </w:p>
        </w:tc>
        <w:tc>
          <w:tcPr>
            <w:tcW w:w="9075" w:type="dxa"/>
            <w:vAlign w:val="center"/>
          </w:tcPr>
          <w:p w14:paraId="0E2343E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exac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性能及参数</w:t>
            </w:r>
          </w:p>
        </w:tc>
        <w:tc>
          <w:tcPr>
            <w:tcW w:w="1277" w:type="dxa"/>
            <w:vAlign w:val="center"/>
          </w:tcPr>
          <w:p w14:paraId="0743229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exact"/>
              <w:ind w:left="0" w:right="0"/>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品牌型号</w:t>
            </w:r>
          </w:p>
        </w:tc>
      </w:tr>
      <w:tr w14:paraId="54C8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 w:type="dxa"/>
            <w:shd w:val="clear" w:color="auto" w:fill="auto"/>
            <w:vAlign w:val="center"/>
          </w:tcPr>
          <w:p w14:paraId="1F0B1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823" w:type="dxa"/>
            <w:shd w:val="clear" w:color="auto" w:fill="auto"/>
            <w:vAlign w:val="center"/>
          </w:tcPr>
          <w:p w14:paraId="188EC1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86英寸交互智能平板</w:t>
            </w:r>
          </w:p>
        </w:tc>
        <w:tc>
          <w:tcPr>
            <w:tcW w:w="780" w:type="dxa"/>
            <w:shd w:val="clear" w:color="auto" w:fill="auto"/>
            <w:vAlign w:val="center"/>
          </w:tcPr>
          <w:p w14:paraId="65CE8B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15" w:type="dxa"/>
            <w:shd w:val="clear" w:color="auto" w:fill="auto"/>
            <w:vAlign w:val="center"/>
          </w:tcPr>
          <w:p w14:paraId="7F964D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075" w:type="dxa"/>
            <w:shd w:val="clear" w:color="auto" w:fill="auto"/>
            <w:vAlign w:val="center"/>
          </w:tcPr>
          <w:p w14:paraId="068308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一、多媒体教学设计</w:t>
            </w:r>
          </w:p>
          <w:p w14:paraId="51EE24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1、整机全通道侧边栏快捷菜单包含如下小工具：批注、降半屏、截屏、放大镜、倒计时、日历、聚光灯、秒表、冻屏、倒数日、答题、节拍器。</w:t>
            </w:r>
          </w:p>
          <w:p w14:paraId="4411C6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2、整机全通道侧边栏支持使用批注小工具进行批注讲解，可切换书写笔颜色、截屏保存批注内容、清屏，可根据手与屏幕的接触面积自动调整板擦工具的大小。</w:t>
            </w:r>
          </w:p>
          <w:p w14:paraId="55D8F1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3、整机全通道侧边栏快捷菜单支持快捷调节音量、亮度，支持自动亮度模式，支持点击静音按钮静音。</w:t>
            </w:r>
          </w:p>
          <w:p w14:paraId="3C292F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4、教学中可以实时查看物联设备的连接情况，点击任意一台设备图标即可调出中控菜单进行管控。</w:t>
            </w:r>
          </w:p>
          <w:p w14:paraId="2A1725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★5、整机安卓和全部外接通道（HDMI、Type-c）下侧边栏支持节拍器，支持设置节拍、轻重、节拍播放速度。全通道下可支持通过自定义按键调出该功能。</w:t>
            </w:r>
          </w:p>
          <w:p w14:paraId="7312DF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6、整机安卓和全部外接通道（HDMI、Type-C）下侧边栏支持设置倒数日。</w:t>
            </w:r>
          </w:p>
          <w:p w14:paraId="0785CD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7、整机全通道侧边栏支持倒计时、正计时功能；倒计时，输入某特定时间值，可精确到秒，点击开始进入倒计时；正计时，点击开始计时便自动开始，并实时显示时间。</w:t>
            </w:r>
          </w:p>
          <w:p w14:paraId="38C886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8、教学支持放大任意区域内容；并可支持对未选中区域关灯处理，实现聚光灯效果。</w:t>
            </w:r>
          </w:p>
          <w:p w14:paraId="13B96F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投标时须提供国家认可的第三方检测机构出具的关于该功能检测报告复印件）</w:t>
            </w:r>
          </w:p>
          <w:p w14:paraId="0348F8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二、整机屏幕设计</w:t>
            </w:r>
          </w:p>
          <w:p w14:paraId="50E5AC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1、整机采用一体设计，外部无任何可见内部功能模块连接线。整机采用全金属外壳设计，边角采用弧形设计，表面无尖锐边缘或凸起。</w:t>
            </w:r>
          </w:p>
          <w:p w14:paraId="3D2729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2、整机屏幕边缘采用金属圆角包边防护，整机背板采用金属材质，有效屏蔽内部电路器件辐射；防潮耐盐雾蚀锈，适应多种教学环境。</w:t>
            </w:r>
          </w:p>
          <w:p w14:paraId="0A29DF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★3、整机屏幕采用≥86英寸液晶显示器，采用UHD超高清LED液晶屏，显示比例16:9，分辨率3840×2160，色域覆盖率（NTSC）≥72%，灰度等级≥256级。</w:t>
            </w:r>
          </w:p>
          <w:p w14:paraId="2ADEA6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4、整机采用全物理钢化玻璃，有效保护屏幕显示画面，采用防眩光玻璃，屏幕支持防眩光功能，钢化玻璃表面硬度≥9H。</w:t>
            </w:r>
          </w:p>
          <w:p w14:paraId="6FFAED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5、整机背光系统支持DC调光方式，多级亮度调节，支持白颜色背景下最暗亮度≤100nit，用于提升显示对比度</w:t>
            </w:r>
          </w:p>
          <w:p w14:paraId="728610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★6、整机采用硬件低蓝光背光技术，在源头减少有害蓝光波段能量，蓝光占比（有害蓝光415～455nm能量综合）/（整体蓝光400～500能量综合）≤50%，低蓝光保护显示不偏色、不泛黄。</w:t>
            </w:r>
          </w:p>
          <w:p w14:paraId="29E33E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7、整机支持支持可自定义图像设置，可对对比度、屏幕色温、图像亮度、亮度范围、色彩空间进行更进一步调节设置。</w:t>
            </w:r>
          </w:p>
          <w:p w14:paraId="755117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★8、整机支持色彩空间可选，包含标准模式和sRGB模式，在sRGB模式下可做到高色准△E≤1.0。（投标时须提供国家认可的第三方检测机构出具的关于该功能检测报告复印件）</w:t>
            </w:r>
          </w:p>
          <w:p w14:paraId="384560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三、整机OPS电脑系统设计</w:t>
            </w:r>
          </w:p>
          <w:p w14:paraId="7BB391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★1、整机具备供电保护模块，能够检测内置电脑是否插好在位，在内置电脑未在位的情况下，内置电脑无法上电工作。</w:t>
            </w:r>
          </w:p>
          <w:p w14:paraId="5CDD1E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★2、CPU：搭载Intel 酷睿系列≥13代或以上 i5 CPU（核心数≥8、线程数≥12、主频≥2.0Ghz）。</w:t>
            </w:r>
          </w:p>
          <w:p w14:paraId="2A142D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3、内存：16GB DDR4笔记本内存或以上配置。</w:t>
            </w:r>
          </w:p>
          <w:p w14:paraId="69BC3A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4、硬盘：512GB或以上SSD固态硬盘。</w:t>
            </w:r>
          </w:p>
          <w:p w14:paraId="4E00D3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5、PC模块可抽拉式插入整机，可实现无单独接线的插拔，和整机的连接采用万兆级接口，传输速率≥10Gbps。</w:t>
            </w:r>
          </w:p>
          <w:p w14:paraId="2855A3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★6、采用按压式卡扣，无需工具就可快速拆卸电脑模块。</w:t>
            </w:r>
          </w:p>
          <w:p w14:paraId="2D3088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7、PC模块的USB接口须为冗余备份接口，在正常使用整机的内置摄像头、内置麦克风功能时，USB接口不被占用，确保教师有足够的接口外接存储设备及显示设备。</w:t>
            </w:r>
          </w:p>
          <w:p w14:paraId="5BA48A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8、具有独立非外扩展的视频输出接口：≥1路HDMI 。</w:t>
            </w:r>
          </w:p>
          <w:p w14:paraId="26B190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9、具有独立非外拓展的电脑 USB 接口：至少具备 3个USB3.0 接口。</w:t>
            </w:r>
          </w:p>
          <w:p w14:paraId="6A6F9B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四、内嵌摄像头要求</w:t>
            </w:r>
          </w:p>
          <w:p w14:paraId="6816AC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1、整机上边框内置非独立式摄像头，采用一体化集成设计，摄像头数量≥4个。</w:t>
            </w:r>
          </w:p>
          <w:p w14:paraId="194E78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★2、上边框内置非独立式≥3个智能拼接摄像头，视场角≥141度，水平视场角≥139度，支持输出≥8192×2048分辨率的照片和视频，支持画面畸变矫正功能 。（投标时须提供国家认可的第三方检测机构出具的关于该功能检测报告复印件）</w:t>
            </w:r>
          </w:p>
          <w:p w14:paraId="2E2092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★3、整机内置至少三个摄像头，像素值均大于800 万，同时输出至少 3 路视频流，同时支持课堂远程巡课、课堂教学数据采集、本地画面预览（拍照或视频录制）。（投标时须提供国家认可的第三方检测机构出具的关于该功能检测报告复印件）</w:t>
            </w:r>
          </w:p>
          <w:p w14:paraId="745DBF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4、具备摄像头工作指示灯，摄像头运行时，有指示灯提示。</w:t>
            </w:r>
          </w:p>
          <w:p w14:paraId="062D97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五、整机接口设计</w:t>
            </w:r>
          </w:p>
          <w:p w14:paraId="6374AC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1、侧置输入接口具备≥2路HDMI、≥1路RS232、≥1路USB接口。</w:t>
            </w:r>
          </w:p>
          <w:p w14:paraId="57ADB8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2、侧置输出接口具备≥1路音频输出、≥1路触控USB输出。</w:t>
            </w:r>
          </w:p>
          <w:p w14:paraId="7ED286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3、前置输入接口≥3路USB接口（包含≥1路Type-C、≥2路USB），前置USB接口支持Android系统、Windows系统读取外接移动存储设备。</w:t>
            </w:r>
          </w:p>
          <w:p w14:paraId="2E527C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检测报告复印件）</w:t>
            </w:r>
          </w:p>
          <w:p w14:paraId="098E94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5、外接电脑设备经双头Type-C线连接至整机，可调用整机内置的摄像头、麦克风、扬声器，在外接电脑即可控制整机拍摄教室画面。</w:t>
            </w:r>
          </w:p>
          <w:p w14:paraId="59D62F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6、支持通过Type-C接口U盘进行文件传输，兼容Type-C接口手机充电。</w:t>
            </w:r>
          </w:p>
          <w:p w14:paraId="77E07E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六、整机安全设计</w:t>
            </w:r>
          </w:p>
          <w:p w14:paraId="445DE5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p>
          <w:p w14:paraId="01B4CC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2、纸质护眼模式下，显示画面各像素点灰度不规则，减少背景干扰。</w:t>
            </w:r>
          </w:p>
          <w:p w14:paraId="18D320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3、支持经典护眼模式，可通过前置面板物理功能按键一键启用经典护眼模式。</w:t>
            </w:r>
          </w:p>
          <w:p w14:paraId="4E0A59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4、机身具备防盐雾锈蚀特性，且满足GB4943.1-2011标准中的防火要求。</w:t>
            </w:r>
          </w:p>
          <w:p w14:paraId="6715ED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5、整机具备抗振动、防跌落特性，保证整机运输或使用过程中不易受损。</w:t>
            </w:r>
          </w:p>
          <w:p w14:paraId="07C4EA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6、整机书写面板采用防眩光全钢化防爆玻璃面板，面板的碎片状态、抗冲击性、霰弹袋冲击性能、耐热冲击性能均通过国家强制玻璃标准，表面应力≥100Mpa,适应学校复杂环境，保障教学安全。</w:t>
            </w:r>
          </w:p>
          <w:p w14:paraId="6BA62A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7、整机在0℃- 40℃环境下可正常工作，在-20℃—60℃的环境下可正常贮存且贮存后功能无损。</w:t>
            </w:r>
          </w:p>
          <w:p w14:paraId="7F1B43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八、触摸系统</w:t>
            </w:r>
          </w:p>
          <w:p w14:paraId="68138B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★1、采用红外触控技术，支持Windows系统中进行40点或以上触控，支持在Android系统中进行40点或以上触控。（投标时须提供国家认可的第三方检测机构出具的关于该功能检测报告复印件）</w:t>
            </w:r>
          </w:p>
          <w:p w14:paraId="44A7E3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2、整机屏幕触摸有效识别高度不超过1.5mm，即触摸物体距离玻璃外表面高度不超过1.5mm时，触摸屏识别为点击操作。</w:t>
            </w:r>
          </w:p>
          <w:p w14:paraId="2D0970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3、整机触控书写功能集成预测算法，在书写速度≥50cm/s，支持笔迹距离笔的距离小于20mm。</w:t>
            </w:r>
          </w:p>
          <w:p w14:paraId="262848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4、整机系统支持书写触控延迟≤25ms</w:t>
            </w:r>
          </w:p>
          <w:p w14:paraId="589B04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★5、整机支持提笔书写，在Windows系统下可实现无需点击任意功能入口，当检测到红外笔笔尖接触屏幕时，自动进入书写模式。（投标时须提供国家认可的第三方检测机构出具的关于该功能检测报告复印件）</w:t>
            </w:r>
          </w:p>
          <w:p w14:paraId="7B5017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6、支持智能板擦功能，系统可根据触控物体的形状自动识别出实物板擦，可擦除电子白板中的内容，无需依赖外部电子设备。</w:t>
            </w:r>
          </w:p>
          <w:p w14:paraId="016A75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7、支持Windows 7、Windows 8、Windows 10、Windows 11、Linux、Mac Os、UOS和麒麟系统外置电脑操作系统接入时，无需安装触摸驱动。</w:t>
            </w:r>
          </w:p>
          <w:p w14:paraId="1BFC1D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★8、整机触摸支持动态压力感应，支持无任何电子功能的普通书写笔在整机上书写或点压时，整机能感应压力变化，书写或点压过程笔迹呈现不同粗细。</w:t>
            </w:r>
          </w:p>
          <w:p w14:paraId="5BA0D0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九、嵌入式安卓系统</w:t>
            </w:r>
          </w:p>
          <w:p w14:paraId="3DD721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★1、嵌入式系统版本不低于Android 13，内存≥2GB，存储空间≥8GB。（投标时须提供国家认可的第三方检测机构出具的关于该功能检测报告复印件）</w:t>
            </w:r>
          </w:p>
          <w:p w14:paraId="00C186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2、嵌入式Android操作系统下，白板支持对已经书写的笔迹和形状的颜色进行更换。</w:t>
            </w:r>
          </w:p>
          <w:p w14:paraId="035ECB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3、在嵌入式系统下使用白板软件时，整机可自行调节屏幕亮度</w:t>
            </w:r>
          </w:p>
          <w:p w14:paraId="573751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4、嵌入式Android操作系统下，互动白板支持不同背景颜色，同时提供学科背景，如：五线谱、信纸、田字格、英文格、篮球和足球场地平面图。</w:t>
            </w:r>
          </w:p>
          <w:p w14:paraId="24DC6D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45AD45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6、无PC状态下，嵌入式系统内置互动白板支持全局漫游，并能在工具栏中对全局内容进行预览和移动。</w:t>
            </w:r>
          </w:p>
          <w:p w14:paraId="3FE40C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7、无PC状态下，嵌入式Android操作系统下可使用白板书写、WPS软件和网页浏览。</w:t>
            </w:r>
          </w:p>
          <w:p w14:paraId="5AE41C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十、综合素质管理软件</w:t>
            </w:r>
          </w:p>
          <w:p w14:paraId="100DD6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1、支持通过数字账号、微信二维码、硬件密钥方式登录教师个人账号。</w:t>
            </w:r>
          </w:p>
          <w:p w14:paraId="0EC8CB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2、移动端支持教师/家长双重身份无缝切换，软件内可直接切换账户类型，无需安装多个APP应用或退出账号重新登录。</w:t>
            </w:r>
          </w:p>
          <w:p w14:paraId="77A581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★3、兼容多平台系统，可在PC、Web、安卓、iOS等系统使用，且各终端数据互通，教师可多场景下对学生进行管理与评价。</w:t>
            </w:r>
          </w:p>
          <w:p w14:paraId="6CBE7E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4、支持汇总查看校内的班级评价排名，可以列表形式查看班主任、班级学生数、家长数、班级代码等信息。</w:t>
            </w:r>
          </w:p>
          <w:p w14:paraId="06154D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5、支持查看校内某个班级的详细信息及学生个人表现记录，便于进行教学行为分析。</w:t>
            </w:r>
          </w:p>
          <w:p w14:paraId="6C9F76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6、支持创建新班级，可批量添加学生，同时支持将已有班级的学生与家长快速导入新班级。</w:t>
            </w:r>
          </w:p>
          <w:p w14:paraId="004800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7、支持进行校级、年级学生综合素质量表快速导入，教师可将针对不同年级学段以及校级综合素质量表快速导入班级。</w:t>
            </w:r>
          </w:p>
          <w:p w14:paraId="119C3D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8、支持按学生或小组的首字母、总分、表扬分数、待改进分数等维度进行排序，方便老师快速找到需要评价的学生或小组。</w:t>
            </w:r>
          </w:p>
          <w:p w14:paraId="219359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9、支持考勤功能，可对学生的出勤、迟到、缺勤、请假状态进行记录，并支持查看课堂考勤统计报表，可详细查看班级考勤概览数据。</w:t>
            </w:r>
          </w:p>
          <w:p w14:paraId="3267FD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10、支持网页端、PC授课端查看学生成长统计报表，按饼状图形式展现学生课堂表现情况，支持查看班级或学生个人情况，并可追溯每条评价的原因、对象、分值，便于教师进行精准评价。</w:t>
            </w:r>
          </w:p>
          <w:p w14:paraId="530532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11、系统支持通过教师日常点评数据及专业心理测试，对学生能力进行分析，分析维度包括专注力、行为习惯、理解力、探索性、表达能力、组织能力等，并对各个能力维度进行能力解释、得分量化、潜力分析。</w:t>
            </w:r>
          </w:p>
          <w:p w14:paraId="64A720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十一、教学功能设计</w:t>
            </w:r>
          </w:p>
          <w:p w14:paraId="2E7C51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p>
          <w:p w14:paraId="506E03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2、设备支持通过前置面板物理按键一键启动录屏功能，可将屏幕中显示的课件、音频内容与人声同时录制。</w:t>
            </w:r>
          </w:p>
          <w:p w14:paraId="59A120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387BD9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4、整机支持自定义图像设置，可对对比度、屏幕色温、图像亮度、亮度范围、色彩空间调节设置。</w:t>
            </w:r>
          </w:p>
          <w:p w14:paraId="26E613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★5、整机关机状态下，通过长按电源键进入设置界面后，可点击屏幕选择故障检测、系统还原功能，系统还原可单独还原PC系统，单独还原整机系统。</w:t>
            </w:r>
          </w:p>
          <w:p w14:paraId="7084C5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6、整机无需外接无线网卡，在Android和Windows系统下可实现Wi-Fi无线上网连接、AP无线热点发射和BT蓝牙连接功能。</w:t>
            </w:r>
          </w:p>
          <w:p w14:paraId="0F5785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7、Wi-Fi和AP热点工作距离≥12m。</w:t>
            </w:r>
          </w:p>
          <w:p w14:paraId="1E32EB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8、整机支持蓝牙Bluetooth 5.4标准，固件版本号HCI13.0/LMP13.0。</w:t>
            </w:r>
          </w:p>
          <w:p w14:paraId="3C3DA9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整机支持发出频率为18kHz-22kHz超声波信号，智能手机通过麦克风接收后，智能手机与整机无需在同一局域网内，可实现配对，一键投屏，用户无需手动输入投屏码或扫码获取投屏码。（投标时须提供国家认可的第三方检测机构出具的关于该功能检测报告复印件）</w:t>
            </w:r>
          </w:p>
          <w:p w14:paraId="1C382E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10、整机PC端支持主动发现蓝牙外设从而连接（无需整机进入发现模式），支持连接外部蓝牙音箱播放音频。</w:t>
            </w:r>
          </w:p>
          <w:p w14:paraId="0D4B46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★11、整机内置双WiFi6无线网卡，在Android下支持无线设备同时连接数量≥32个，在Windows系统下支持无线设备同时连接≥8个。</w:t>
            </w:r>
          </w:p>
          <w:p w14:paraId="6F0744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支持标准、听力、观影和AI空间感知音效模式，AI空间感知音效模式可通过内置麦克风采集教室物理环境声音，自动生成符合当前教室物理环境的频段、音量、音效。（投标时须提供国家认可的第三方检测机构出具的关于该功能检测报告复印件）</w:t>
            </w:r>
          </w:p>
          <w:p w14:paraId="779AC4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13、整机可选择高级音效设置，支持在左右声道平衡显示范围中进行更改；中低频段显示调节范围125Hz～1KHz，高频段显示调节范围 2KHz～16KHz，分贝显示-12dB～12dB 调节范围。</w:t>
            </w:r>
          </w:p>
          <w:p w14:paraId="0ECA96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14、整机扬声器在100%音量下，可做到1米处声压级≥88db，10米处声压级≥79dB。</w:t>
            </w:r>
          </w:p>
          <w:p w14:paraId="54DA69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15、整机设备自带地震预警软件。支持在地震预警页面中获取位置，可以手动进行位置校准。支持在地震预警页面中选择提醒阈值。支持在地震预警界面中开启和关闭地震预警服务。</w:t>
            </w:r>
          </w:p>
          <w:p w14:paraId="06AD31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整机内置2.2声道扬声器，位于设备上边框，顶置朝前发声，前朝向≥10W高音扬声器≥2个，上朝向≥20W中低音扬声器≥2个，额定总功率≥60W。采用缝隙发声技术，喇叭采用槽式开口设计，不大于5.8mm。（投标时须提供国家认可的第三方检测机构出具的关于该功能检测报告复印件）</w:t>
            </w:r>
          </w:p>
          <w:p w14:paraId="24B203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★17、整机内置非独立外扩展的8阵列麦克风，拾音角度≥180°，可用于对教室环境音频进行采集，拾音距离≥12m。（投标时须提供国家认可的第三方检测机构出具的关于该功能检测报告复印件）</w:t>
            </w:r>
          </w:p>
          <w:p w14:paraId="42833E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整机上边框内置非独立的广角高清摄像头，在距离整机1.7米情况下，且拍摄范围可以覆盖摄像头垂直法线左右距离大于等于4米，可以实现人脸识别。（投标时须提供国家认可的第三方检测机构出具的关于该功能检测报告复印件）</w:t>
            </w:r>
          </w:p>
          <w:p w14:paraId="708A9A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19、整机上边框内置非独式广角摄像头和智能拼接摄像头， 均支持 3D 降噪算法和数字宽动态范围成像WDR 技术，支持输出 MJPG、 H.264 视频格式。</w:t>
            </w:r>
          </w:p>
          <w:p w14:paraId="28A9A1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★20、整机摄像头支持人脸识别、清点人数、随机抽人；识别所有学生，显示标记，然后随机抽选，同时显示标记不少于60人。（投标时须提供国家认可的第三方检测机构出具的关于该功能检测报告复印件）</w:t>
            </w:r>
          </w:p>
          <w:p w14:paraId="3D1016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21、整机设备教学桌面支持教学常用的教学白板软件和文件管理软件软件；教学桌面首页支持自定义桌面应用，支持展示8个应用入口。并提供进入本机所有应用的入口。</w:t>
            </w:r>
          </w:p>
          <w:p w14:paraId="31A48A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22、整机设备教学桌面支持查看设备盘符，支持本地磁盘和外接 U 盘、移动硬盘，点击即可打开该磁盘查看磁盘文件。教学桌面支持显示存储空间状态，当存储空间即将满载时候进行红色标记明显提示。</w:t>
            </w:r>
          </w:p>
          <w:p w14:paraId="11FEEF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十二、教学备授课软件设计</w:t>
            </w:r>
          </w:p>
          <w:p w14:paraId="430C7D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（一）白板教学PC端应用</w:t>
            </w:r>
          </w:p>
          <w:p w14:paraId="1DCA92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★1、教学系统为全校教师提供可扩展，易于学校管理，安全可靠的云存储空间，根据每名教师使用时长与教学资料制作频率提供可扩展升级至不小于200G的个人云空间。</w:t>
            </w:r>
          </w:p>
          <w:p w14:paraId="1621EC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14:paraId="1994FE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3、互动教学课件支持定向精准分享：分享者可将互动课件、课件组精准推送至指定接收方账号云空间，接收方可在云空间接收并打开分享课件。</w:t>
            </w:r>
          </w:p>
          <w:p w14:paraId="27C438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14:paraId="10AC95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14:paraId="3F37C7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6、支持软件联网自动静默升级，无需用户手动更新。</w:t>
            </w:r>
          </w:p>
          <w:p w14:paraId="008006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7、课件背景：提供不少于8种以上背景模板供老师选择，持自定义背景。</w:t>
            </w:r>
          </w:p>
          <w:p w14:paraId="49D9BE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14:paraId="363981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14:paraId="07CDDE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★10、智能配对游戏：支持创建配对游戏，教师可随意将知识点进行配对。当开始配对游戏时，拖动知识点进行配对，系统将自动判断是否正确。系统至少提供7种游戏模版，且模版样式支持自定义修改。</w:t>
            </w:r>
          </w:p>
          <w:p w14:paraId="21FBF2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11、分组竞争游戏：支持创建分组竞争游戏，教师可设置正确项／干扰项，让两组学生开展竞争游戏。系统提供不少于 3 种难度、10种游戏模版选择，且模版样式支持自定义修改。</w:t>
            </w:r>
          </w:p>
          <w:p w14:paraId="1E01CE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★12、数学公式编辑器：支持复杂数学公式输入，提供不少于 20 个数学符号及模板，输出的公式内容支持不同颜色标记及二次编辑。</w:t>
            </w:r>
          </w:p>
          <w:p w14:paraId="4CFE82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13、数学画板功能：</w:t>
            </w:r>
          </w:p>
          <w:p w14:paraId="74D4CC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a)能在白板中插入在线画板，授课时可以一键打开,方便老师配合课件内容进行讲解。</w:t>
            </w:r>
          </w:p>
          <w:p w14:paraId="4246FF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b)提供不少于 500 个数学画板资源，覆盖小学、初中、高中学段数学学科主要知识点，并按照知识点分类，便于老师查找。</w:t>
            </w:r>
          </w:p>
          <w:p w14:paraId="054343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14:paraId="63AECF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老师创建个人画板，除了点、线、面等基础元素以外，画板还可提供线段中点、椭圆焦点、极坐标方程等数十种数学常用工具，保证老师日常备授课所需。创建完成后，老师可一键将画板插入白板，与课件无缝连接。</w:t>
            </w:r>
          </w:p>
          <w:p w14:paraId="33280E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14:paraId="3C6F98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15、表格：</w:t>
            </w:r>
          </w:p>
          <w:p w14:paraId="0ACD05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a)具有表格插入功能，并提供5种以上表格样式供老师选择。</w:t>
            </w:r>
          </w:p>
          <w:p w14:paraId="210EFE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b)表格能自适应，可一键将表格的行、列调整到最合适的大小。</w:t>
            </w:r>
          </w:p>
          <w:p w14:paraId="5515BE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c)具有表格遮罩功能，可对表格中任意一格添加遮罩，在授课模式下通过点击可消除遮罩，方便老师设置互动活动。</w:t>
            </w:r>
          </w:p>
          <w:p w14:paraId="6872CF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d)在授课模式下，支持表格克隆功能，可克隆出多个相同表格，</w:t>
            </w:r>
          </w:p>
          <w:p w14:paraId="7C5D92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方便老师请多位同学进行答题互动。</w:t>
            </w:r>
          </w:p>
          <w:p w14:paraId="3CECCF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16、图表：</w:t>
            </w:r>
          </w:p>
          <w:p w14:paraId="6BB5F0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a)具有图表插入功能，并提供柱状图、扇形图、折线图 3 种图表形式，且每种形式提供不少于5种样式供选择。</w:t>
            </w:r>
          </w:p>
          <w:p w14:paraId="6BC3D9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b)具有图表二维及三维展示形式任意切换，且三维图表支持旋转，方便多角度展示数据变化。</w:t>
            </w:r>
          </w:p>
          <w:p w14:paraId="28EEB1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c)具有图表添加超链接，可连接至课件其他页面、网页、软件自带小工具等地方。</w:t>
            </w:r>
          </w:p>
          <w:p w14:paraId="37F236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d)在授课模式下，支持图表克隆功能，可克隆出多个相同图表，</w:t>
            </w:r>
          </w:p>
          <w:p w14:paraId="0E7A38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方便老师进行对比观察。</w:t>
            </w:r>
          </w:p>
          <w:p w14:paraId="083B26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★17、古诗词资源：</w:t>
            </w:r>
          </w:p>
          <w:p w14:paraId="7FDACB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a)提供覆盖多学段的古诗词、古文资源，包含原文、翻译、背景介绍、作者介绍、朗诵音频等。</w:t>
            </w:r>
          </w:p>
          <w:p w14:paraId="0B4B0C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b)支持用户根据年级、朝代、诗人等进行分类查找，也可直接搜索诗词、古文名称或作者名查找。</w:t>
            </w:r>
          </w:p>
          <w:p w14:paraId="6E1B5B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c)提供不少于9种古诗词专用背景模板，老师可贴合古诗词意境选择合适背景进行教学。</w:t>
            </w:r>
          </w:p>
          <w:p w14:paraId="73C339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d)每篇古诗词、古文均提供原文及翻译、背景介绍、作者介绍等，同时支持一键跳转打开网页，展示对应的背景或作者介绍。</w:t>
            </w:r>
          </w:p>
          <w:p w14:paraId="2AB658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e)支持老师备课时对原文进行注释、标重点等操作，方便老师讲解重点字词。</w:t>
            </w:r>
          </w:p>
          <w:p w14:paraId="169F51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f)提供原文朗读功能，全部诗词、古文均配备专业朗读配音，且支持老师在备课时对朗读音频进行打点操作，上课时可播放提前选择好的片段。</w:t>
            </w:r>
          </w:p>
          <w:p w14:paraId="7ACECB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14:paraId="005C06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★19、美术画板：具有美术画板工具，提供铅笔、毛笔、油画笔，可实现模拟调色盘功能，老师可自由选择不同颜色进行混合调色，搭配出任意色彩。</w:t>
            </w:r>
          </w:p>
          <w:p w14:paraId="5F6F4B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20、美术工具：具备图形自由创作工具，教师可自由绘制复杂的任意多边图形及曲边图形；教师自主创作的图形可存储至个人云空间便于后续使用。</w:t>
            </w:r>
          </w:p>
          <w:p w14:paraId="21355B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（二）白板软件移动端应用</w:t>
            </w:r>
          </w:p>
          <w:p w14:paraId="172DD5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1、课件预览保留课件对象拖拽移动、克隆复制、置顶、删除等互动功能，并可通过移动端进行思维导图、课堂互动游戏的触控交互操作，并支持显示课件备注内容。</w:t>
            </w:r>
          </w:p>
          <w:p w14:paraId="7B5EF3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2、可在移动平台选择是否接收获取的分享课件，接收后课件储存至个人云空间，可在移动平台的互动课件列表预览。</w:t>
            </w:r>
          </w:p>
          <w:p w14:paraId="7038BD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3、移动平台可对云空间互动课件和课件组移动、删除和重命名，课件及课件组支持批量移动、删除。</w:t>
            </w:r>
          </w:p>
          <w:p w14:paraId="25CED8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4、移动平台可将课件通过微信、朋友圈、云空间帐号、二维码、公开链接、加密链接等方式进行分享，分享有效期支持自定义。</w:t>
            </w:r>
          </w:p>
          <w:p w14:paraId="15EC82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★5、移动平台可查看教师个人云空间里所有互动课件列表，并可打开互动课件进行预览，预览时支持上下翻页、页面缩略图预览、页面跳转。</w:t>
            </w:r>
          </w:p>
          <w:p w14:paraId="2E4808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6、移动平台可以上传手机相册中的照片和视频到资料夹，且能调用系统相机拍摄照片并直接上传。教师可以在备课端选择资源插入课件。</w:t>
            </w:r>
          </w:p>
          <w:p w14:paraId="6F37F7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十三、其他要求</w:t>
            </w:r>
          </w:p>
          <w:p w14:paraId="3E5661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1、为确保货物质量及原厂品质，中标供应商在正式供货时必须提供生产厂家针对此项目的售后服务保证原件、供货证明原件，否则采购方将不予验收通过。</w:t>
            </w:r>
          </w:p>
          <w:p w14:paraId="73B3AF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1277" w:type="dxa"/>
            <w:shd w:val="clear" w:color="auto" w:fill="auto"/>
            <w:vAlign w:val="center"/>
          </w:tcPr>
          <w:p w14:paraId="0E032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希沃、FV86EC</w:t>
            </w:r>
          </w:p>
        </w:tc>
      </w:tr>
      <w:tr w14:paraId="39F3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 w:type="dxa"/>
            <w:shd w:val="clear" w:color="auto" w:fill="auto"/>
            <w:vAlign w:val="center"/>
          </w:tcPr>
          <w:p w14:paraId="1AF6F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823" w:type="dxa"/>
            <w:shd w:val="clear" w:color="auto" w:fill="auto"/>
            <w:vAlign w:val="center"/>
          </w:tcPr>
          <w:p w14:paraId="3A813E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视频展台</w:t>
            </w:r>
          </w:p>
        </w:tc>
        <w:tc>
          <w:tcPr>
            <w:tcW w:w="780" w:type="dxa"/>
            <w:shd w:val="clear" w:color="auto" w:fill="auto"/>
            <w:vAlign w:val="center"/>
          </w:tcPr>
          <w:p w14:paraId="5AF11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15" w:type="dxa"/>
            <w:shd w:val="clear" w:color="auto" w:fill="auto"/>
            <w:vAlign w:val="center"/>
          </w:tcPr>
          <w:p w14:paraId="47C1A1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075" w:type="dxa"/>
            <w:shd w:val="clear" w:color="auto" w:fill="auto"/>
            <w:vAlign w:val="center"/>
          </w:tcPr>
          <w:p w14:paraId="025439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1.铝合金外壳，无锐角无利边设计，塑胶包裹，有效防止师生碰伤、划伤。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2.内置机箱锁，壁挂式安装，防盗防破坏。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3.采用三折叠开合式托板，展开后托板尺寸≥A4面积，收起时小巧不占空间，高效利用挂墙面积。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4.采用USB3.0高速接口，单根USB线实现供电、高清数据传输需求。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5.采用800W像素自动对焦摄像头，可拍摄A4画幅。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6.解析度：中间1600线，四周1400线。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7.展台按键采用电容式触摸按键，可实现一键启动展台画面、画面放大、画面缩小、画面旋转、拍照截图等功能，同时也支持在一体机或电脑上进行同样的操作。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8.整机自带均光罩LED补光灯，光线不足时可进行亮度补充，亮度均匀。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9.支持对展台实时画面进行放大、缩小、旋转、自适应、冻结画面等操作。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10.支持展台画面实时批注，预设多种笔划粗细及颜色供选择，且支持对展台画面联同批注内容进行同步缩放、移动。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11.支持展台画面拍照截图并进行多图预览，可对任一图片进行全屏显示。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12.可选择图像、文本或动态等多种情景模式，适应不同展示内容。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13.具备图像增强功能，可自动裁剪背景并增强文字显示，使文档画面更清晰。</w:t>
            </w:r>
          </w:p>
        </w:tc>
        <w:tc>
          <w:tcPr>
            <w:tcW w:w="1277" w:type="dxa"/>
            <w:shd w:val="clear" w:color="auto" w:fill="auto"/>
            <w:vAlign w:val="center"/>
          </w:tcPr>
          <w:p w14:paraId="2A1FC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希沃、SC06</w:t>
            </w:r>
          </w:p>
        </w:tc>
      </w:tr>
      <w:tr w14:paraId="3596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 w:type="dxa"/>
            <w:shd w:val="clear" w:color="auto" w:fill="auto"/>
            <w:vAlign w:val="center"/>
          </w:tcPr>
          <w:p w14:paraId="21D57A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823" w:type="dxa"/>
            <w:shd w:val="clear" w:color="auto" w:fill="auto"/>
            <w:vAlign w:val="center"/>
          </w:tcPr>
          <w:p w14:paraId="6312BB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集中控制管理软件</w:t>
            </w:r>
          </w:p>
        </w:tc>
        <w:tc>
          <w:tcPr>
            <w:tcW w:w="780" w:type="dxa"/>
            <w:shd w:val="clear" w:color="auto" w:fill="auto"/>
            <w:vAlign w:val="center"/>
          </w:tcPr>
          <w:p w14:paraId="7FA76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15" w:type="dxa"/>
            <w:shd w:val="clear" w:color="auto" w:fill="auto"/>
            <w:vAlign w:val="center"/>
          </w:tcPr>
          <w:p w14:paraId="5D616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075" w:type="dxa"/>
            <w:shd w:val="clear" w:color="auto" w:fill="auto"/>
            <w:vAlign w:val="center"/>
          </w:tcPr>
          <w:p w14:paraId="208517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1、后台控制端采用B/S架构设计，可在Windows、Linux、Android、IOS等多种不同的操作系统上通过网页浏览器登陆进行操作，可控制在局域网或互联网内的一体机终端设备。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教室受控端：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2、使用校园集控系统的每个学校/区域拥有专属代码，该学校/区域的一体机设备只需接入互联网，并在受控端输入该代码进行连接，管理员即可在后台对设备进行远程管理。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3、可在一体机桌面查看设备基本信息，如：尺寸、分辨率、系统、CPU、安卓版本等信息，方便授课老师管理设备。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4、支持按照一体机安装的年级、班级，设置教室受控端的名称，方便管理员对应管理。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校园控制：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5、远程监控：在控制端网页可实时监控已连接的一体机，可远程查看开关机状态、使用状态评估、整机温度、以及系统内存、硬盘空间等设备信息。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6、远程设备控制：在控制端网页可对已连接的一体机进行实时控制，包括开关机、切换通道、更改图像及声音模式、锁屏等功能。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锁定时段控制：控制端可远程设置设备锁屏时间段，如“周一至周五中午12点至14点锁屏”，在锁屏时间段内，设备功能按键及触摸均无法使用，方便管理员保证一体机在非正常使用时间段内，不被无关人员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8、远程桌面控制：在控制端网页可实时查看已连接并处于开机状态下的一体机桌面，同时可在控制端远程操作桌面内容。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9、信息发布：可远程对选定的一体机即时发布走马灯文字信息和屏幕常驻信息，可设置播放次数。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10、倒计时日历：控制端可远程设置倒计时事件，并设定时间开始倒计时，提供便捷有效的信息提醒工具。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11、操作反馈：远程控制及信息发布操作均可获得实时反馈，方便用户及时获取操作情况。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12、文件推送：支持老师远程推送音频、视频等文件到受控端，方便用户快速发布文件。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13、数据统计：控制端可根据设备使用情况，生成多个数据报表，包括开机次数、使用人数累计、活跃人数、软件使用次数、学科使用率等，方便管理员检查设备使用情况。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14、管理员分组：系统可将管理权限分配给多个管理员，共同管理受控范围内设备；顶级管理员可查看普通管理员进行的操作，并可对普通管理员进行权限管理，根据不同管理员职责开放适当权限。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15、分组管理：顶级管理员可按照年级、楼层等，将一体机控制、监控等权限分配给对应的普通管理员，进行分组管理。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区域控制：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区域集控功能：可实现本区域跨校跨网段远程数据管理，系统自动生成各学校对应的专属代码，各校一体机接入互联网输入对应代码，即可自动完成与区级数据平台的对接，实现数据的远程搜集和分析，以便了解一体机设备整体的使用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整体数据汇总分析：区域数据平台可自动汇总各学校入网一体机的使用数据，对各学校总体数据进行横向对比，并输出数据图表，提供多维度包括各学校使用活跃度总体排行、一体机使用总时长、各类软件使用总体分布情况等在内的各学校整体运行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18、区域设备管理：区域控制端可实时监控区域内已连接的一体机开关机状态，并可实时同步查看其桌面画面。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19、一体机在内置电脑或外置电脑模式下都可实现集控功能。</w:t>
            </w:r>
          </w:p>
        </w:tc>
        <w:tc>
          <w:tcPr>
            <w:tcW w:w="1277" w:type="dxa"/>
            <w:shd w:val="clear" w:color="auto" w:fill="auto"/>
            <w:vAlign w:val="center"/>
          </w:tcPr>
          <w:p w14:paraId="6F572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希沃、视睿希沃校园设备运维管理软件V1.0</w:t>
            </w:r>
          </w:p>
        </w:tc>
      </w:tr>
      <w:tr w14:paraId="5A14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 w:type="dxa"/>
            <w:shd w:val="clear" w:color="auto" w:fill="auto"/>
            <w:vAlign w:val="center"/>
          </w:tcPr>
          <w:p w14:paraId="735B82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823" w:type="dxa"/>
            <w:shd w:val="clear" w:color="auto" w:fill="auto"/>
            <w:vAlign w:val="center"/>
          </w:tcPr>
          <w:p w14:paraId="46720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推拉黑板</w:t>
            </w:r>
          </w:p>
        </w:tc>
        <w:tc>
          <w:tcPr>
            <w:tcW w:w="780" w:type="dxa"/>
            <w:shd w:val="clear" w:color="auto" w:fill="auto"/>
            <w:vAlign w:val="center"/>
          </w:tcPr>
          <w:p w14:paraId="0B2287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15" w:type="dxa"/>
            <w:shd w:val="clear" w:color="auto" w:fill="auto"/>
            <w:vAlign w:val="center"/>
          </w:tcPr>
          <w:p w14:paraId="50B73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075" w:type="dxa"/>
            <w:shd w:val="clear" w:color="auto" w:fill="auto"/>
            <w:vAlign w:val="center"/>
          </w:tcPr>
          <w:p w14:paraId="3CE96B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2.基本尺寸：≥4300mm×1300mm，可根据所配电子产品适当调整，确保与电子产品的有效配套。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4.内芯材料：高强度、吸音、聚苯乙烯泡沫板，采用国际适用工艺，书写无吱咔声，改善书写手感。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5.背板：采用优质防锈热镀锌钢板，厚度≥0.25mm，流水线一次成型，间隔80mm压有20mm凹槽加强筋,确保均布承压不低于635N，凹槽造型美观、增加强度，更加耐用。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6.板面与衬板粘贴：采用环保型双组份聚氨酯胶水1:1配置，使用自动化覆板流水线作业，喷胶、压固、切割下料一次成型，确保粘接牢固板面平整。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10.除尘装置：外下框两侧各开一个直径25mm的圆孔，配置100*80mm的抽拉式粉尘盒，粉尘盒可拆卸清洁。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11.限位档：黑板边框内部两侧安装滑动板限位档，防止活动黑板开启时撞击立框。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13.安全性：一把锁实现对滑动黑板的锁定，钥匙通用，方便实用。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14.根据所选黑板，提供书写耗材一套：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（1）不同颜色的水溶性粉笔各一盒，盒装≥20支/盒；专用笔套≥2支；清洗装置≥1套，专用板擦≥1个。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或者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（2）新型成膜墨水笔≥3支（红色蓝色黑色各1支）；环保墨水≥3瓶（红色蓝色黑色各1瓶），墨水容量每瓶100ml；板擦≥1个；黑板专用清洁毛巾 ≥1条。</w:t>
            </w:r>
          </w:p>
        </w:tc>
        <w:tc>
          <w:tcPr>
            <w:tcW w:w="1277" w:type="dxa"/>
            <w:shd w:val="clear" w:color="auto" w:fill="auto"/>
            <w:vAlign w:val="center"/>
          </w:tcPr>
          <w:p w14:paraId="044B9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蓝贝思特、ZY 100-29</w:t>
            </w:r>
          </w:p>
        </w:tc>
      </w:tr>
      <w:tr w14:paraId="5128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 w:type="dxa"/>
            <w:shd w:val="clear" w:color="auto" w:fill="auto"/>
            <w:vAlign w:val="center"/>
          </w:tcPr>
          <w:p w14:paraId="64162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823" w:type="dxa"/>
            <w:shd w:val="clear" w:color="auto" w:fill="auto"/>
            <w:vAlign w:val="center"/>
          </w:tcPr>
          <w:p w14:paraId="10267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有源音箱</w:t>
            </w:r>
          </w:p>
        </w:tc>
        <w:tc>
          <w:tcPr>
            <w:tcW w:w="780" w:type="dxa"/>
            <w:shd w:val="clear" w:color="auto" w:fill="auto"/>
            <w:vAlign w:val="center"/>
          </w:tcPr>
          <w:p w14:paraId="5D9C6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15" w:type="dxa"/>
            <w:shd w:val="clear" w:color="auto" w:fill="auto"/>
            <w:vAlign w:val="center"/>
          </w:tcPr>
          <w:p w14:paraId="4201D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075" w:type="dxa"/>
            <w:shd w:val="clear" w:color="auto" w:fill="auto"/>
            <w:vAlign w:val="center"/>
          </w:tcPr>
          <w:p w14:paraId="2D67D6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一、有源音箱：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1.采用功放与有源音箱一体化设计，内置麦克风无线接收模块，帮助教师实现多媒体扩音以及本地扩声功能。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2.输出额定功率≥ 2x15W。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3.音箱灵敏度≥85dB，1W/1M。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4.信噪比≥80dB@额定功率、A计权。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5.全频喇叭单元尺寸≥5英寸。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6.THD+N≤1%。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7.声频响110Hz-16kHz。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8.距离音箱10米处声压级≥75dB。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9.具备≥1路电源开关、1路LINE IN、1路USB 接口。USB接口可外接U盘设备对音箱固件进行升级。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10.支持无线麦克风扩音接收，采用Wi-Fi射频2.4GHz与 5GHz双频段传输，有效避免环境中运营商U段（700MHz）的信号干扰。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11.采用红外对码方式，避免连接到其他教室音箱。可快速完成与教学扩声麦克风对码，无需繁琐操作。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12.配置独立音频数字信号处理芯片，支持啸叫抑制功能。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13.支持蓝牙无线接收，可分享移动设备上的音频。支持密码模式，防止学生连接。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14.支持安卓手机通过蓝牙无线连接音箱，实现控制有源音箱的音量、设置蓝牙名称、设置蓝牙密码等功能，方便教师对音箱的管控。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15.支持交互智能平板显示设备通过蓝牙无线连接音箱，实现控制有源音箱的音量的功能。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16.主音箱与副音箱采用有线连接，音箱采用木质材质，保证声音还原度。</w:t>
            </w:r>
          </w:p>
        </w:tc>
        <w:tc>
          <w:tcPr>
            <w:tcW w:w="1277" w:type="dxa"/>
            <w:shd w:val="clear" w:color="auto" w:fill="auto"/>
            <w:vAlign w:val="center"/>
          </w:tcPr>
          <w:p w14:paraId="4664A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希沃、SS33B</w:t>
            </w:r>
          </w:p>
        </w:tc>
      </w:tr>
      <w:tr w14:paraId="1265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 w:type="dxa"/>
            <w:shd w:val="clear" w:color="auto" w:fill="auto"/>
            <w:vAlign w:val="center"/>
          </w:tcPr>
          <w:p w14:paraId="44A7A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823" w:type="dxa"/>
            <w:shd w:val="clear" w:color="auto" w:fill="auto"/>
            <w:vAlign w:val="center"/>
          </w:tcPr>
          <w:p w14:paraId="049A5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无线麦克风</w:t>
            </w:r>
          </w:p>
        </w:tc>
        <w:tc>
          <w:tcPr>
            <w:tcW w:w="780" w:type="dxa"/>
            <w:shd w:val="clear" w:color="auto" w:fill="auto"/>
            <w:vAlign w:val="center"/>
          </w:tcPr>
          <w:p w14:paraId="52AE9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15" w:type="dxa"/>
            <w:shd w:val="clear" w:color="auto" w:fill="auto"/>
            <w:vAlign w:val="center"/>
          </w:tcPr>
          <w:p w14:paraId="60DEB9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075" w:type="dxa"/>
            <w:shd w:val="clear" w:color="auto" w:fill="auto"/>
            <w:vAlign w:val="center"/>
          </w:tcPr>
          <w:p w14:paraId="5D28BC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1.无线麦克风集音频发射处理器、天线、电池、拾音麦克风于一体，配合一体化有源音箱，无需任何外接辅助设备即可实现本地扩声功能。</w:t>
            </w:r>
          </w:p>
          <w:p w14:paraId="15B688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★2.采样率≥48KHz，16bit；扩音增益≥15dB；声频响150Hz-16kHz，声信噪比≥60dB；配合一体化有源音箱，扩音延时≤35ms。</w:t>
            </w:r>
          </w:p>
          <w:p w14:paraId="4F49B9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★3.用Wi-Fi射频频段传输，有效避免环境中运营商U段（700MHz）信号干扰。</w:t>
            </w:r>
          </w:p>
          <w:p w14:paraId="48B589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★4.支持2.4GHz与5GHz双频段工作，信道数量≥26个。</w:t>
            </w:r>
          </w:p>
          <w:p w14:paraId="339861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5.电续航时间≥7小时，满电状态可满足一天内10节课（45分钟/一节课）的高频授课，充电10分钟满足一节课（45分钟/一节课）授课时间。</w:t>
            </w:r>
          </w:p>
          <w:p w14:paraId="5E6872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6.采用红外对码方式连接，避免连接到其他教室音箱。可在5S内快速完成与教学扩声音箱对码，无需繁琐操作。</w:t>
            </w:r>
          </w:p>
          <w:p w14:paraId="552536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7.支持两个无线麦克风同时配对一套一体化有源音箱使用，实现两个麦克风混音输出进行扩音。具备3.5mm外置麦克风接口，可搭配其他麦克风进行使用，比如头戴式、挂耳式的外置麦克风。</w:t>
            </w:r>
          </w:p>
          <w:p w14:paraId="55BCC8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8.空旷无干扰的环境，无线传输有效距离≥15 米。</w:t>
            </w:r>
          </w:p>
          <w:p w14:paraId="521742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9.外壳防火等级≥V1。9.为保证兼容性及稳定性，无线麦克风需与一体化有源音箱为同一品牌厂家。</w:t>
            </w:r>
          </w:p>
        </w:tc>
        <w:tc>
          <w:tcPr>
            <w:tcW w:w="1277" w:type="dxa"/>
            <w:shd w:val="clear" w:color="auto" w:fill="auto"/>
            <w:vAlign w:val="center"/>
          </w:tcPr>
          <w:p w14:paraId="6146B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希沃、MC33</w:t>
            </w:r>
          </w:p>
        </w:tc>
      </w:tr>
      <w:tr w14:paraId="3AA6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 w:type="dxa"/>
            <w:shd w:val="clear" w:color="auto" w:fill="auto"/>
            <w:vAlign w:val="center"/>
          </w:tcPr>
          <w:p w14:paraId="4CFEA7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823" w:type="dxa"/>
            <w:shd w:val="clear" w:color="auto" w:fill="auto"/>
            <w:vAlign w:val="center"/>
          </w:tcPr>
          <w:p w14:paraId="1D4D1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智能笔</w:t>
            </w:r>
          </w:p>
        </w:tc>
        <w:tc>
          <w:tcPr>
            <w:tcW w:w="780" w:type="dxa"/>
            <w:shd w:val="clear" w:color="auto" w:fill="auto"/>
            <w:vAlign w:val="center"/>
          </w:tcPr>
          <w:p w14:paraId="109CA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15" w:type="dxa"/>
            <w:shd w:val="clear" w:color="auto" w:fill="auto"/>
            <w:vAlign w:val="center"/>
          </w:tcPr>
          <w:p w14:paraId="62414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075" w:type="dxa"/>
            <w:shd w:val="clear" w:color="auto" w:fill="auto"/>
            <w:vAlign w:val="center"/>
          </w:tcPr>
          <w:p w14:paraId="1EF21D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1、采用笔型设计，具有三个遥控按键（上下翻页和功能键），既可用于触摸书写，也可用于远程操控。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2、采用2.4G无线连接技术，无线接收距离最大可达15米。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3、无线接收器采用微型nano设计，并能收纳在笔上，整洁美观。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4、使用单节7号电池驱动，并带自动休眠节电设计。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5、单接收器设计，android、windows双系统同时响应。只需安装一个接收器，双系统都能响应智能笔的操作指令。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6、支持白板课件、PPT、PDF等多种格式的课件进行远程无线翻页。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7、功能按键可通过长按/短按实现两种快捷功能，方便教师操作。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8、支持自定义按键功能，可选功能包括：一键启动任意通道批注、一键启动/退出PPT播放、一键启动PPT批注、一键启动任意通道冻结与放大屏幕内容。</w:t>
            </w:r>
          </w:p>
        </w:tc>
        <w:tc>
          <w:tcPr>
            <w:tcW w:w="1277" w:type="dxa"/>
            <w:shd w:val="clear" w:color="auto" w:fill="auto"/>
            <w:vAlign w:val="center"/>
          </w:tcPr>
          <w:p w14:paraId="52CF70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希沃、SP30</w:t>
            </w:r>
          </w:p>
        </w:tc>
      </w:tr>
      <w:tr w14:paraId="7B9F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 w:type="dxa"/>
            <w:shd w:val="clear" w:color="auto" w:fill="auto"/>
            <w:vAlign w:val="center"/>
          </w:tcPr>
          <w:p w14:paraId="44C95B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823" w:type="dxa"/>
            <w:shd w:val="clear" w:color="auto" w:fill="auto"/>
            <w:vAlign w:val="center"/>
          </w:tcPr>
          <w:p w14:paraId="29A0E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讲台</w:t>
            </w:r>
          </w:p>
        </w:tc>
        <w:tc>
          <w:tcPr>
            <w:tcW w:w="780" w:type="dxa"/>
            <w:shd w:val="clear" w:color="auto" w:fill="auto"/>
            <w:vAlign w:val="center"/>
          </w:tcPr>
          <w:p w14:paraId="5429E5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15" w:type="dxa"/>
            <w:shd w:val="clear" w:color="auto" w:fill="auto"/>
            <w:vAlign w:val="center"/>
          </w:tcPr>
          <w:p w14:paraId="69B61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075" w:type="dxa"/>
            <w:shd w:val="clear" w:color="auto" w:fill="auto"/>
            <w:vAlign w:val="center"/>
          </w:tcPr>
          <w:p w14:paraId="13C190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尺寸：1000×500×900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材料：大芯板加红榉面板，面25mm厚，其它15mm，实木条封边。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涂饰颜色要求：底漆颜色接近天然木色；面漆用符合环保和安全卫生要求的聚氨脂清漆，屉箱使用涂饰清漆，同批产品无明显色差。教师讲台产成品出厂时含水率不高于14%</w:t>
            </w:r>
          </w:p>
        </w:tc>
        <w:tc>
          <w:tcPr>
            <w:tcW w:w="1277" w:type="dxa"/>
            <w:shd w:val="clear" w:color="auto" w:fill="auto"/>
            <w:vAlign w:val="center"/>
          </w:tcPr>
          <w:p w14:paraId="10EAE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鸿凯、定制</w:t>
            </w:r>
          </w:p>
        </w:tc>
      </w:tr>
    </w:tbl>
    <w:p w14:paraId="0B7180C0">
      <w:pPr>
        <w:rPr>
          <w:rFonts w:hint="eastAsia" w:ascii="宋体" w:hAnsi="宋体" w:eastAsia="宋体" w:cs="宋体"/>
          <w:sz w:val="28"/>
          <w:szCs w:val="28"/>
        </w:rPr>
      </w:pPr>
    </w:p>
    <w:p w14:paraId="1CD4DF50">
      <w:pPr>
        <w:rPr>
          <w:rFonts w:hint="eastAsia" w:ascii="宋体" w:hAnsi="宋体" w:eastAsia="宋体" w:cs="宋体"/>
          <w:sz w:val="28"/>
          <w:szCs w:val="28"/>
        </w:rPr>
      </w:pPr>
    </w:p>
    <w:p w14:paraId="2EC41BB9">
      <w:pPr>
        <w:rPr>
          <w:rFonts w:hint="eastAsia" w:ascii="宋体" w:hAnsi="宋体" w:eastAsia="宋体" w:cs="宋体"/>
          <w:sz w:val="28"/>
          <w:szCs w:val="28"/>
        </w:rPr>
      </w:pPr>
    </w:p>
    <w:p w14:paraId="32A2AEF3">
      <w:pPr>
        <w:rPr>
          <w:rFonts w:hint="eastAsia" w:ascii="宋体" w:hAnsi="宋体" w:eastAsia="宋体" w:cs="宋体"/>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294"/>
        <w:gridCol w:w="11880"/>
      </w:tblGrid>
      <w:tr w14:paraId="35B3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4" w:type="dxa"/>
            <w:gridSpan w:val="2"/>
          </w:tcPr>
          <w:p w14:paraId="02130325">
            <w:pPr>
              <w:rPr>
                <w:rFonts w:hint="default" w:ascii="宋体" w:hAnsi="宋体" w:eastAsia="宋体" w:cs="宋体"/>
                <w:sz w:val="28"/>
                <w:szCs w:val="28"/>
                <w:vertAlign w:val="baseline"/>
                <w:lang w:val="en-US" w:eastAsia="zh-CN"/>
              </w:rPr>
            </w:pPr>
            <w:r>
              <w:rPr>
                <w:rFonts w:hint="eastAsia" w:cs="宋体"/>
                <w:sz w:val="28"/>
                <w:szCs w:val="28"/>
                <w:vertAlign w:val="baseline"/>
                <w:lang w:val="en-US" w:eastAsia="zh-CN"/>
              </w:rPr>
              <w:t>商务条款</w:t>
            </w:r>
          </w:p>
        </w:tc>
      </w:tr>
      <w:tr w14:paraId="407D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4" w:type="dxa"/>
          </w:tcPr>
          <w:p w14:paraId="5CF60C86">
            <w:pP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报价须知</w:t>
            </w:r>
          </w:p>
        </w:tc>
        <w:tc>
          <w:tcPr>
            <w:tcW w:w="11880" w:type="dxa"/>
          </w:tcPr>
          <w:p w14:paraId="55469405">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商务条款:(以下带★的条款必须响应，否则</w:t>
            </w:r>
            <w:r>
              <w:rPr>
                <w:rFonts w:hint="eastAsia" w:ascii="宋体" w:hAnsi="宋体" w:eastAsia="宋体" w:cs="宋体"/>
                <w:sz w:val="28"/>
                <w:szCs w:val="28"/>
                <w:vertAlign w:val="baseline"/>
                <w:lang w:eastAsia="zh-CN"/>
              </w:rPr>
              <w:t>竞价</w:t>
            </w:r>
            <w:r>
              <w:rPr>
                <w:rFonts w:hint="eastAsia" w:ascii="宋体" w:hAnsi="宋体" w:eastAsia="宋体" w:cs="宋体"/>
                <w:sz w:val="28"/>
                <w:szCs w:val="28"/>
                <w:vertAlign w:val="baseline"/>
              </w:rPr>
              <w:t>无效)</w:t>
            </w:r>
          </w:p>
          <w:p w14:paraId="470198C7">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★1、投标人请务必认真了解项目采购需求和要求，本项目供应商报价仅限推荐品牌及型号，不接受推荐品牌及型号外的产品，供应商不得以任何理由更改设备的品牌、配置。</w:t>
            </w:r>
          </w:p>
          <w:p w14:paraId="00AE5C87">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2、成交供应商提供的产品必须是原厂生产的正品全新完整、未使用过的合格产品，产品质量符合国家相关标准和规范，具备正规合法经销渠道。所有产品除满足上表要求的技术参数外，其余均按国家标准及生产厂家出厂标准配置。成交供应商提供的产品品牌、型号、规格、技术参数、质量不符合合同规定及采购需求规定标准的，采购人有权拒收该货物。</w:t>
            </w:r>
          </w:p>
          <w:p w14:paraId="17A3C2E5">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★3、供应商响应时，必须满足采购需求的全部功能，供应商须对附件中的参数要求及商务要求进行全部响应，</w:t>
            </w:r>
            <w:r>
              <w:rPr>
                <w:rFonts w:hint="eastAsia" w:ascii="宋体" w:hAnsi="宋体" w:eastAsia="宋体" w:cs="宋体"/>
                <w:sz w:val="28"/>
                <w:szCs w:val="28"/>
                <w:vertAlign w:val="baseline"/>
                <w:lang w:val="en-US" w:eastAsia="zh-CN"/>
              </w:rPr>
              <w:t>响应后</w:t>
            </w:r>
            <w:r>
              <w:rPr>
                <w:rFonts w:hint="eastAsia" w:ascii="宋体" w:hAnsi="宋体" w:eastAsia="宋体" w:cs="宋体"/>
                <w:sz w:val="28"/>
                <w:szCs w:val="28"/>
                <w:vertAlign w:val="baseline"/>
              </w:rPr>
              <w:t>要求提供原厂商针对本项目的</w:t>
            </w:r>
            <w:bookmarkStart w:id="0" w:name="_GoBack"/>
            <w:r>
              <w:rPr>
                <w:rFonts w:hint="eastAsia" w:ascii="宋体" w:hAnsi="宋体" w:eastAsia="宋体" w:cs="宋体"/>
                <w:sz w:val="28"/>
                <w:szCs w:val="28"/>
                <w:vertAlign w:val="baseline"/>
              </w:rPr>
              <w:t>授权</w:t>
            </w:r>
            <w:bookmarkEnd w:id="0"/>
            <w:r>
              <w:rPr>
                <w:rFonts w:hint="eastAsia" w:ascii="宋体" w:hAnsi="宋体" w:eastAsia="宋体" w:cs="宋体"/>
                <w:sz w:val="28"/>
                <w:szCs w:val="28"/>
                <w:vertAlign w:val="baseline"/>
              </w:rPr>
              <w:t>书，否则为无效</w:t>
            </w:r>
            <w:r>
              <w:rPr>
                <w:rFonts w:hint="eastAsia" w:ascii="宋体" w:hAnsi="宋体" w:eastAsia="宋体" w:cs="宋体"/>
                <w:sz w:val="28"/>
                <w:szCs w:val="28"/>
                <w:vertAlign w:val="baseline"/>
                <w:lang w:val="en-US" w:eastAsia="zh-CN"/>
              </w:rPr>
              <w:t>响应；</w:t>
            </w:r>
            <w:r>
              <w:rPr>
                <w:rFonts w:hint="eastAsia" w:ascii="宋体" w:hAnsi="宋体" w:eastAsia="宋体" w:cs="宋体"/>
                <w:sz w:val="28"/>
                <w:szCs w:val="28"/>
                <w:vertAlign w:val="baseline"/>
              </w:rPr>
              <w:t>签订合同前要求提供原厂商针对本项目的售后服务承诺函和供货证明，否则作为虚假应标，追究相应法律责任。(</w:t>
            </w:r>
            <w:r>
              <w:rPr>
                <w:rFonts w:hint="eastAsia" w:ascii="宋体" w:hAnsi="宋体" w:eastAsia="宋体" w:cs="宋体"/>
                <w:sz w:val="28"/>
                <w:szCs w:val="28"/>
                <w:vertAlign w:val="baseline"/>
                <w:lang w:eastAsia="zh-CN"/>
              </w:rPr>
              <w:t>竞价</w:t>
            </w:r>
            <w:r>
              <w:rPr>
                <w:rFonts w:hint="eastAsia" w:ascii="宋体" w:hAnsi="宋体" w:eastAsia="宋体" w:cs="宋体"/>
                <w:sz w:val="28"/>
                <w:szCs w:val="28"/>
                <w:vertAlign w:val="baseline"/>
              </w:rPr>
              <w:t>时投标人必须上传扫描件，否则采购人有权利取消预成交供应商的中标资格;报价结束后 24 小时内对预成交供应商核查件，核查无误后方能确定成交供应商)</w:t>
            </w:r>
          </w:p>
          <w:p w14:paraId="4819E19E">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★4、供应商应充分考虑供货成本，如供应商低价恶意</w:t>
            </w:r>
            <w:r>
              <w:rPr>
                <w:rFonts w:hint="eastAsia" w:ascii="宋体" w:hAnsi="宋体" w:eastAsia="宋体" w:cs="宋体"/>
                <w:sz w:val="28"/>
                <w:szCs w:val="28"/>
                <w:vertAlign w:val="baseline"/>
                <w:lang w:eastAsia="zh-CN"/>
              </w:rPr>
              <w:t>竞价</w:t>
            </w:r>
            <w:r>
              <w:rPr>
                <w:rFonts w:hint="eastAsia" w:ascii="宋体" w:hAnsi="宋体" w:eastAsia="宋体" w:cs="宋体"/>
                <w:sz w:val="28"/>
                <w:szCs w:val="28"/>
                <w:vertAlign w:val="baseline"/>
              </w:rPr>
              <w:t>、未按参数要求提供并上传相应证明文件、且中标后无法按要求提供货物或者所供货物及资质要求无法满足参数要求的，采购人将按虚假竞标处理，并保留因耽误采购人使用时间造成的损失进行赔偿的权利。</w:t>
            </w:r>
          </w:p>
          <w:p w14:paraId="7754AEB6">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★5、报价必须包含所有货物、随配附件、售后服务、培训、税金及其他所有可能发生的一切费用，采购人不再支付任何费用。</w:t>
            </w:r>
          </w:p>
          <w:p w14:paraId="0665073D">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★6、为了保障采购人的正常使用，保障高效的售后服务，保证设备的稳定运行，为确保货物质量，签订合同前中标单位须提供生产厂家针对此项目售后服务保证函原件及供货证明原件，否则不予验收通过。</w:t>
            </w:r>
          </w:p>
          <w:p w14:paraId="71DFC7CC">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★7、验收过程中，如采购人觉得有必要，可以邀请有资质的第三方检测机构对中标人提供的产品进行检测，费用由中标人负担。</w:t>
            </w:r>
          </w:p>
          <w:p w14:paraId="4C1CB762">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★8、中标后七天内交货。</w:t>
            </w:r>
          </w:p>
          <w:p w14:paraId="0B0D4899">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注：</w:t>
            </w:r>
          </w:p>
          <w:p w14:paraId="4A88E1EF">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（1）竞标供应商自行考虑完成项目所需的辅材、杂配件等数量，投标报价中应包含全部内容，成交后采购人不再另行支付额外费用。</w:t>
            </w:r>
          </w:p>
          <w:p w14:paraId="0CF62326">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（2）竞标供应商的投标总报价≤采购预算总价。</w:t>
            </w:r>
          </w:p>
        </w:tc>
      </w:tr>
      <w:tr w14:paraId="6F03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4" w:type="dxa"/>
          </w:tcPr>
          <w:p w14:paraId="220DA5E5">
            <w:pPr>
              <w:rPr>
                <w:rFonts w:hint="default" w:ascii="宋体" w:hAnsi="宋体" w:eastAsia="宋体" w:cs="宋体"/>
                <w:sz w:val="28"/>
                <w:szCs w:val="28"/>
                <w:vertAlign w:val="baseline"/>
                <w:lang w:val="en-US" w:eastAsia="zh-CN"/>
              </w:rPr>
            </w:pPr>
            <w:r>
              <w:rPr>
                <w:rFonts w:hint="eastAsia" w:cs="宋体"/>
                <w:sz w:val="28"/>
                <w:szCs w:val="28"/>
                <w:vertAlign w:val="baseline"/>
                <w:lang w:val="en-US" w:eastAsia="zh-CN"/>
              </w:rPr>
              <w:t>合同和交付</w:t>
            </w:r>
          </w:p>
        </w:tc>
        <w:tc>
          <w:tcPr>
            <w:tcW w:w="11880" w:type="dxa"/>
          </w:tcPr>
          <w:p w14:paraId="26B30A76">
            <w:pPr>
              <w:rPr>
                <w:rFonts w:hint="eastAsia" w:ascii="宋体" w:hAnsi="宋体" w:eastAsia="宋体" w:cs="宋体"/>
                <w:sz w:val="28"/>
                <w:szCs w:val="28"/>
                <w:vertAlign w:val="baseline"/>
              </w:rPr>
            </w:pPr>
            <w:r>
              <w:rPr>
                <w:rFonts w:hint="eastAsia" w:cs="宋体"/>
                <w:sz w:val="28"/>
                <w:szCs w:val="28"/>
                <w:vertAlign w:val="baseline"/>
                <w:lang w:val="en-US" w:eastAsia="zh-CN"/>
              </w:rPr>
              <w:t>1</w:t>
            </w:r>
            <w:r>
              <w:rPr>
                <w:rFonts w:hint="eastAsia" w:ascii="宋体" w:hAnsi="宋体" w:eastAsia="宋体" w:cs="宋体"/>
                <w:sz w:val="28"/>
                <w:szCs w:val="28"/>
                <w:vertAlign w:val="baseline"/>
              </w:rPr>
              <w:t>）合同签订期：自成交公告发出之日起 3 个工作日内。</w:t>
            </w:r>
          </w:p>
          <w:p w14:paraId="2DC247D1">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2）合同签订地点：采购人指定地点。</w:t>
            </w:r>
          </w:p>
        </w:tc>
      </w:tr>
      <w:tr w14:paraId="7855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4" w:type="dxa"/>
          </w:tcPr>
          <w:p w14:paraId="252E6EC0">
            <w:pP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rPr>
              <w:t>★</w:t>
            </w:r>
            <w:r>
              <w:rPr>
                <w:rFonts w:hint="eastAsia" w:cs="宋体"/>
                <w:sz w:val="28"/>
                <w:szCs w:val="28"/>
                <w:vertAlign w:val="baseline"/>
                <w:lang w:val="en-US" w:eastAsia="zh-CN"/>
              </w:rPr>
              <w:t>交付时间及地点</w:t>
            </w:r>
          </w:p>
        </w:tc>
        <w:tc>
          <w:tcPr>
            <w:tcW w:w="11880" w:type="dxa"/>
          </w:tcPr>
          <w:p w14:paraId="4BB0D125">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1）交付使用期：自接到采购人通知之日起 7 个工作日内交货，并在交货后 5 个工作日内安装调试完毕，调试完毕后 5个工作日内验收合格并交付使用。</w:t>
            </w:r>
          </w:p>
          <w:p w14:paraId="654DE045">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2）交货地点：采购人指定地点。</w:t>
            </w:r>
          </w:p>
        </w:tc>
      </w:tr>
      <w:tr w14:paraId="4A7D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4" w:type="dxa"/>
          </w:tcPr>
          <w:p w14:paraId="69693B11">
            <w:pPr>
              <w:rPr>
                <w:rFonts w:hint="default" w:ascii="宋体" w:hAnsi="宋体" w:eastAsia="宋体" w:cs="宋体"/>
                <w:sz w:val="28"/>
                <w:szCs w:val="28"/>
                <w:vertAlign w:val="baseline"/>
                <w:lang w:val="en-US" w:eastAsia="zh-CN"/>
              </w:rPr>
            </w:pPr>
            <w:r>
              <w:rPr>
                <w:rFonts w:hint="eastAsia" w:cs="宋体"/>
                <w:sz w:val="28"/>
                <w:szCs w:val="28"/>
                <w:vertAlign w:val="baseline"/>
                <w:lang w:val="en-US" w:eastAsia="zh-CN"/>
              </w:rPr>
              <w:t>售后服务要求</w:t>
            </w:r>
          </w:p>
        </w:tc>
        <w:tc>
          <w:tcPr>
            <w:tcW w:w="11880" w:type="dxa"/>
          </w:tcPr>
          <w:p w14:paraId="6EDFF51F">
            <w:pPr>
              <w:rPr>
                <w:rFonts w:hint="eastAsia" w:ascii="宋体" w:hAnsi="宋体" w:eastAsia="宋体" w:cs="宋体"/>
                <w:sz w:val="28"/>
                <w:szCs w:val="28"/>
                <w:vertAlign w:val="baseline"/>
              </w:rPr>
            </w:pPr>
            <w:r>
              <w:rPr>
                <w:rFonts w:hint="eastAsia" w:cs="宋体"/>
                <w:sz w:val="28"/>
                <w:szCs w:val="28"/>
                <w:vertAlign w:val="baseline"/>
                <w:lang w:val="en-US" w:eastAsia="zh-CN"/>
              </w:rPr>
              <w:t>1</w:t>
            </w:r>
            <w:r>
              <w:rPr>
                <w:rFonts w:hint="eastAsia" w:ascii="宋体" w:hAnsi="宋体" w:eastAsia="宋体" w:cs="宋体"/>
                <w:sz w:val="28"/>
                <w:szCs w:val="28"/>
                <w:vertAlign w:val="baseline"/>
              </w:rPr>
              <w:t>）免费送货上门、安装、调试至正常使用。</w:t>
            </w:r>
          </w:p>
          <w:p w14:paraId="1BF8CCB2">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2）成交供应商在质量保证期内应当为采购人提供以下技术支持和服务：</w:t>
            </w:r>
          </w:p>
          <w:p w14:paraId="75A39D37">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2.1 电话咨询</w:t>
            </w:r>
          </w:p>
          <w:p w14:paraId="3B5BC818">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成交供应商应当为采购人提供技术援助电话，解答采购人在使用中遇到的问题，及时为采购人提出解决问题的建议。</w:t>
            </w:r>
          </w:p>
          <w:p w14:paraId="3DF89A36">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2.2 现场响应</w:t>
            </w:r>
          </w:p>
          <w:p w14:paraId="24D11F3D">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采购人遇到使用或技术问题，接通知后 30 分钟响应，电话咨询不能解决的，8 小时内到达现场处理，一般故障处理时限不超过 12 小时修复，重大设备故障 24 小时内解决，未能修复的设备直接更换，保证采购人正常使用。因质量问题产生的事故责任由成交供应商负责。</w:t>
            </w:r>
          </w:p>
          <w:p w14:paraId="426A2F1D">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2.3 技术升级</w:t>
            </w:r>
          </w:p>
          <w:p w14:paraId="356AF38A">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在质保期内，如果成交供应商的产品或服务升级，成交供应商应及时通知采购人，如采购人有相应要求，成交供应商应对采购人购买的产品或服务进行升级。</w:t>
            </w:r>
          </w:p>
          <w:p w14:paraId="171EA341">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3）质保期外服务要求</w:t>
            </w:r>
          </w:p>
          <w:p w14:paraId="70FA8471">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3.1 质量保证期过后，成交供应商应同样提供免费电话咨询服务，并应承诺提供产品或服务上门维护。</w:t>
            </w:r>
          </w:p>
          <w:p w14:paraId="547A7781">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3.2 质量保证期过后，采购人需要继续由原成交供应商提供售后服务的，该成交供应商和制造商应以优惠价格提供售后服务。</w:t>
            </w:r>
          </w:p>
          <w:p w14:paraId="439BE07C">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4）备品备件及易损件</w:t>
            </w:r>
          </w:p>
          <w:p w14:paraId="295DBD07">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成交供应商售后服务中，维修使用的备品备件及易损件应为原厂配件，未经采购人同意不得使用非原厂配件。</w:t>
            </w:r>
          </w:p>
          <w:p w14:paraId="61E0409E">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5）培训</w:t>
            </w:r>
          </w:p>
          <w:p w14:paraId="483C90A1">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成交供应商对其提供产品或服务的使用和操作应尽培训义务。成交供应商应提供对采购人的多次免费培训，使采购人使用人员熟练掌握所培训内容，熟练掌握全部功能。</w:t>
            </w:r>
          </w:p>
        </w:tc>
      </w:tr>
      <w:tr w14:paraId="7B4C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4" w:type="dxa"/>
          </w:tcPr>
          <w:p w14:paraId="55D09D39">
            <w:pPr>
              <w:rPr>
                <w:rFonts w:hint="eastAsia" w:ascii="宋体" w:hAnsi="宋体" w:eastAsia="宋体" w:cs="宋体"/>
                <w:sz w:val="28"/>
                <w:szCs w:val="28"/>
                <w:vertAlign w:val="baseline"/>
                <w:lang w:val="en-US" w:eastAsia="zh-CN"/>
              </w:rPr>
            </w:pPr>
            <w:r>
              <w:rPr>
                <w:rFonts w:hint="eastAsia" w:cs="宋体"/>
                <w:sz w:val="28"/>
                <w:szCs w:val="28"/>
                <w:vertAlign w:val="baseline"/>
                <w:lang w:val="en-US" w:eastAsia="zh-CN"/>
              </w:rPr>
              <w:t>质保期</w:t>
            </w:r>
          </w:p>
        </w:tc>
        <w:tc>
          <w:tcPr>
            <w:tcW w:w="11880" w:type="dxa"/>
          </w:tcPr>
          <w:p w14:paraId="1E79248F">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1）自项目验收之日算起，成交供应商提供壹年上门免费系统维护和服务功能升级，对出现的问题及时处理（免费维护期内免费维护包括系统维护、按招标范围内的功能修订、性能优化、故障检测），终身的远程技术服务支持；</w:t>
            </w:r>
          </w:p>
          <w:p w14:paraId="10679297">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2）按国家有关产品“三包”规定执行“三包”，免费质保期（含免费维修服务期）应不少于三年；</w:t>
            </w:r>
          </w:p>
          <w:p w14:paraId="585480BA">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3）供应商应提供充足的随机备品备件及耗材以保障产品质保期内的正常使用，同时长期按照优惠价格提供备品备件及</w:t>
            </w:r>
          </w:p>
          <w:p w14:paraId="67711080">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耗材。</w:t>
            </w:r>
          </w:p>
        </w:tc>
      </w:tr>
      <w:tr w14:paraId="7E9D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4" w:type="dxa"/>
          </w:tcPr>
          <w:p w14:paraId="6C41075D">
            <w:pPr>
              <w:rPr>
                <w:rFonts w:hint="default" w:ascii="宋体" w:hAnsi="宋体" w:eastAsia="宋体" w:cs="宋体"/>
                <w:sz w:val="28"/>
                <w:szCs w:val="28"/>
                <w:vertAlign w:val="baseline"/>
                <w:lang w:val="en-US" w:eastAsia="zh-CN"/>
              </w:rPr>
            </w:pPr>
            <w:r>
              <w:rPr>
                <w:rFonts w:hint="eastAsia" w:cs="宋体"/>
                <w:sz w:val="28"/>
                <w:szCs w:val="28"/>
                <w:vertAlign w:val="baseline"/>
                <w:lang w:val="en-US" w:eastAsia="zh-CN"/>
              </w:rPr>
              <w:t>付款方式</w:t>
            </w:r>
          </w:p>
        </w:tc>
        <w:tc>
          <w:tcPr>
            <w:tcW w:w="11880" w:type="dxa"/>
          </w:tcPr>
          <w:p w14:paraId="6DB70010">
            <w:pPr>
              <w:rPr>
                <w:rFonts w:hint="eastAsia" w:ascii="宋体" w:hAnsi="宋体" w:eastAsia="宋体" w:cs="宋体"/>
                <w:sz w:val="28"/>
                <w:szCs w:val="28"/>
                <w:vertAlign w:val="baseline"/>
              </w:rPr>
            </w:pPr>
            <w:r>
              <w:rPr>
                <w:rFonts w:hint="eastAsia" w:cs="宋体"/>
                <w:sz w:val="28"/>
                <w:szCs w:val="28"/>
                <w:vertAlign w:val="baseline"/>
                <w:lang w:val="en-US" w:eastAsia="zh-CN"/>
              </w:rPr>
              <w:t>项</w:t>
            </w:r>
            <w:r>
              <w:rPr>
                <w:rFonts w:hint="eastAsia" w:ascii="宋体" w:hAnsi="宋体" w:eastAsia="宋体" w:cs="宋体"/>
                <w:sz w:val="28"/>
                <w:szCs w:val="28"/>
                <w:vertAlign w:val="baseline"/>
              </w:rPr>
              <w:t>目全部实施交付并完成履约验收合格后</w:t>
            </w:r>
            <w:r>
              <w:rPr>
                <w:rFonts w:hint="eastAsia" w:ascii="宋体" w:hAnsi="宋体" w:eastAsia="宋体" w:cs="宋体"/>
                <w:sz w:val="28"/>
                <w:szCs w:val="28"/>
                <w:highlight w:val="yellow"/>
                <w:vertAlign w:val="baseline"/>
              </w:rPr>
              <w:t xml:space="preserve"> 30 个工作日</w:t>
            </w:r>
            <w:r>
              <w:rPr>
                <w:rFonts w:hint="eastAsia" w:ascii="宋体" w:hAnsi="宋体" w:eastAsia="宋体" w:cs="宋体"/>
                <w:sz w:val="28"/>
                <w:szCs w:val="28"/>
                <w:vertAlign w:val="baseline"/>
              </w:rPr>
              <w:t>内采购人向成交供应商</w:t>
            </w:r>
            <w:r>
              <w:rPr>
                <w:rFonts w:hint="eastAsia" w:ascii="宋体" w:hAnsi="宋体" w:eastAsia="宋体" w:cs="宋体"/>
                <w:sz w:val="28"/>
                <w:szCs w:val="28"/>
                <w:highlight w:val="yellow"/>
                <w:vertAlign w:val="baseline"/>
              </w:rPr>
              <w:t>支付合同金额 100%的合同款</w:t>
            </w:r>
            <w:r>
              <w:rPr>
                <w:rFonts w:hint="eastAsia" w:ascii="宋体" w:hAnsi="宋体" w:eastAsia="宋体" w:cs="宋体"/>
                <w:sz w:val="28"/>
                <w:szCs w:val="28"/>
                <w:vertAlign w:val="baseline"/>
              </w:rPr>
              <w:t>，成交供应商在</w:t>
            </w:r>
            <w:r>
              <w:rPr>
                <w:rFonts w:hint="eastAsia" w:ascii="宋体" w:hAnsi="宋体" w:eastAsia="宋体" w:cs="宋体"/>
                <w:sz w:val="28"/>
                <w:szCs w:val="28"/>
                <w:highlight w:val="yellow"/>
                <w:vertAlign w:val="baseline"/>
              </w:rPr>
              <w:t>申请合同款前 10 个工作日</w:t>
            </w:r>
            <w:r>
              <w:rPr>
                <w:rFonts w:hint="eastAsia" w:ascii="宋体" w:hAnsi="宋体" w:eastAsia="宋体" w:cs="宋体"/>
                <w:sz w:val="28"/>
                <w:szCs w:val="28"/>
                <w:vertAlign w:val="baseline"/>
              </w:rPr>
              <w:t>提供相应金额的正式发票。</w:t>
            </w:r>
          </w:p>
        </w:tc>
      </w:tr>
      <w:tr w14:paraId="37F6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4" w:type="dxa"/>
          </w:tcPr>
          <w:p w14:paraId="329AC544">
            <w:pPr>
              <w:rPr>
                <w:rFonts w:hint="default" w:ascii="宋体" w:hAnsi="宋体" w:eastAsia="宋体" w:cs="宋体"/>
                <w:sz w:val="28"/>
                <w:szCs w:val="28"/>
                <w:vertAlign w:val="baseline"/>
                <w:lang w:val="en-US" w:eastAsia="zh-CN"/>
              </w:rPr>
            </w:pPr>
            <w:r>
              <w:rPr>
                <w:rFonts w:hint="eastAsia" w:cs="宋体"/>
                <w:sz w:val="28"/>
                <w:szCs w:val="28"/>
                <w:vertAlign w:val="baseline"/>
                <w:lang w:val="en-US" w:eastAsia="zh-CN"/>
              </w:rPr>
              <w:t>验收条件</w:t>
            </w:r>
          </w:p>
        </w:tc>
        <w:tc>
          <w:tcPr>
            <w:tcW w:w="11880" w:type="dxa"/>
          </w:tcPr>
          <w:p w14:paraId="06C15391">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1）成交供应商提供工程师上门安装调试，交货时货物应包括原厂配置的产品技术资料、使用说明书、出厂合格证、有效的保修单证和说明书中要求配置的各项配件。</w:t>
            </w:r>
          </w:p>
          <w:p w14:paraId="595A76DD">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2）成交方代表必须参与及协助采购人现场拆封、安装、调试，验货时严格按照本次招标参数进行验货。如供货时出现有设备停产的情况，成交方必须提供具备与原设备技术参数要求相同或高于原设备技术参数要求的替代产品。</w:t>
            </w:r>
          </w:p>
          <w:p w14:paraId="0ED727D4">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3）项目验收时，确保所投产品是正规厂家合法渠道的全新正品，同时必须满足招标文件的实质性要求，以防虚假应标，</w:t>
            </w:r>
          </w:p>
          <w:p w14:paraId="3C7C25DC">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如不能满足需求，将导致无法签订合同，所发生费用、所产生后果供应商自行承担，且按违约处理，对不符合验收条件和要求的，采购方有权拒绝接收，直至终止合同。</w:t>
            </w:r>
          </w:p>
        </w:tc>
      </w:tr>
      <w:tr w14:paraId="1DB3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4" w:type="dxa"/>
          </w:tcPr>
          <w:p w14:paraId="5BCE38FF">
            <w:pPr>
              <w:rPr>
                <w:rFonts w:hint="default" w:ascii="宋体" w:hAnsi="宋体" w:eastAsia="宋体" w:cs="宋体"/>
                <w:sz w:val="28"/>
                <w:szCs w:val="28"/>
                <w:vertAlign w:val="baseline"/>
                <w:lang w:val="en-US" w:eastAsia="zh-CN"/>
              </w:rPr>
            </w:pPr>
            <w:r>
              <w:rPr>
                <w:rFonts w:hint="eastAsia" w:cs="宋体"/>
                <w:sz w:val="28"/>
                <w:szCs w:val="28"/>
                <w:vertAlign w:val="baseline"/>
                <w:lang w:val="en-US" w:eastAsia="zh-CN"/>
              </w:rPr>
              <w:t>其他要求</w:t>
            </w:r>
          </w:p>
        </w:tc>
        <w:tc>
          <w:tcPr>
            <w:tcW w:w="11880" w:type="dxa"/>
          </w:tcPr>
          <w:p w14:paraId="18971920">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w:t>
            </w:r>
            <w:r>
              <w:rPr>
                <w:rFonts w:hint="eastAsia" w:cs="宋体"/>
                <w:sz w:val="28"/>
                <w:szCs w:val="28"/>
                <w:vertAlign w:val="baseline"/>
                <w:lang w:val="en-US" w:eastAsia="zh-CN"/>
              </w:rPr>
              <w:t>1</w:t>
            </w:r>
            <w:r>
              <w:rPr>
                <w:rFonts w:hint="eastAsia" w:ascii="宋体" w:hAnsi="宋体" w:eastAsia="宋体" w:cs="宋体"/>
                <w:sz w:val="28"/>
                <w:szCs w:val="28"/>
                <w:vertAlign w:val="baseline"/>
              </w:rPr>
              <w:t>）成交供应商提供的产品必须是原厂生产的正品全新、完整、未使用过的合格产品，产品质量符合国家相关标准和规范，具备正规合法经销渠道。所有产品除满足上表要求的技术参数外，其余均按国家标准及生产厂家出厂标准配置。成交供应商提供的产品品牌、型号、规格、技术参数、质量不符合合同规定及采购需求规定标准的，采购人有权拒收该货物。成交供应商拒绝更换货物的，采购人可单方面解除合同，并有权要求乙方赔偿经济损失。</w:t>
            </w:r>
          </w:p>
          <w:p w14:paraId="66BC5BD7">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rPr>
              <w:t>2）成交供应商提供的货物及服务不满足采购要求而导致验收不合格的，采购人有权解除合同并追究成交供应商的法律责任。</w:t>
            </w:r>
          </w:p>
          <w:p w14:paraId="0B75E813">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3）成交供应商交货时应提供设备操作手册、使用指南、维修指南、服务手册和示意图等。严格按照用户指定的位置进行安装，成交供应商在施工、安装、调试等全过程中接受用户的监督。</w:t>
            </w:r>
          </w:p>
          <w:p w14:paraId="422C1B97">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4）在成交供应商承诺的保修期内，设备保修包换所需要的配件均是原厂原装，不得使用兼容产品。</w:t>
            </w:r>
          </w:p>
          <w:p w14:paraId="1178C763">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5）竞标供应商应保证参与本次政府采购项目时其按要求所提供的所有证明材料和资质文件真实，如出现虚假应标情况，竞标供应商除了应接受有关部门的处罚外，还应依据《中华人民共和国政府采购法》及其实施条例的相关条款来确定赔偿金额。</w:t>
            </w:r>
          </w:p>
          <w:p w14:paraId="66CA8A23">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6）设备到货后，成交供应商和采购人应在现场进行清点，清点过程中如果发现因包装或运输不当引起的产品外观或内部的损坏，成交供应商应负责更换，若发现错发/漏发情况，成交供应商应负责更换和补发。</w:t>
            </w:r>
          </w:p>
          <w:p w14:paraId="0660A800">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7）项目设备在安装前，成交供应商要与采购单位共同协商实施方案，两方认可后才能安装。</w:t>
            </w:r>
          </w:p>
          <w:p w14:paraId="7C64557E">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rPr>
              <w:t>8）竞标供应商应保证针对本项目的货物和服务涉及到的知识产权和所提供的相关技术资料是合法取得，并享有完整的知识产权，不会因为采购人的使用而被责令停止使用、追偿或要求赔偿损失，如出现此情况，一切经济和法律责任均由竞标供应商承担。成交供应商需在采购合同中书面承诺采购方免受第三方提出侵犯其著作权、专利权、商标权或设计权的纠纷。</w:t>
            </w:r>
          </w:p>
          <w:p w14:paraId="1F469F9F">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rPr>
              <w:t>9）供应商不能满足参数要求而进行虚假响应，或者供应商无法正常交货影响采购人办公使用的，采购人取消成交结果，并按规定对供应商予以处罚并进行通报处理。</w:t>
            </w:r>
          </w:p>
          <w:p w14:paraId="69E3D554">
            <w:pPr>
              <w:rPr>
                <w:rFonts w:hint="eastAsia" w:ascii="宋体" w:hAnsi="宋体" w:eastAsia="宋体" w:cs="宋体"/>
                <w:sz w:val="28"/>
                <w:szCs w:val="28"/>
                <w:vertAlign w:val="baseline"/>
              </w:rPr>
            </w:pPr>
            <w:r>
              <w:rPr>
                <w:rFonts w:hint="eastAsia" w:ascii="宋体" w:hAnsi="宋体" w:eastAsia="宋体" w:cs="宋体"/>
                <w:sz w:val="28"/>
                <w:szCs w:val="28"/>
                <w:vertAlign w:val="baseline"/>
              </w:rPr>
              <w:t>10）本项目采购任务紧急，现特向潜在供应商作出相关提醒：供应商存在不按要求报价、接到采购人书面竞价审查通知书后无法按规定提交合格的资料或产品、中标（成交）后无故放弃或不按合同履行等违约行为的，采购人有权按预算金额 30%的赔偿金额向成交供应商追偿其所造成的损失。</w:t>
            </w:r>
          </w:p>
        </w:tc>
      </w:tr>
    </w:tbl>
    <w:p w14:paraId="02DD6A05">
      <w:pPr>
        <w:rPr>
          <w:rFonts w:hint="eastAsia" w:ascii="宋体" w:hAnsi="宋体" w:eastAsia="宋体" w:cs="宋体"/>
          <w:sz w:val="28"/>
          <w:szCs w:val="28"/>
        </w:rPr>
      </w:pPr>
    </w:p>
    <w:sectPr>
      <w:footerReference r:id="rId3" w:type="default"/>
      <w:pgSz w:w="16838" w:h="11906" w:orient="landscape"/>
      <w:pgMar w:top="1800" w:right="1440" w:bottom="1800" w:left="1440" w:header="851" w:footer="992" w:gutter="0"/>
      <w:pgNumType w:fmt="decimal"/>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FangSong">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393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E58B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FE58B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Tg3YTUxMGU3MGU5ZGYzZjM0NzJhYzYyNjY0ZmUifQ=="/>
  </w:docVars>
  <w:rsids>
    <w:rsidRoot w:val="00C8128D"/>
    <w:rsid w:val="000A0DD9"/>
    <w:rsid w:val="00117C55"/>
    <w:rsid w:val="00175C53"/>
    <w:rsid w:val="00395624"/>
    <w:rsid w:val="0050253C"/>
    <w:rsid w:val="00680D99"/>
    <w:rsid w:val="006F0C45"/>
    <w:rsid w:val="007574A1"/>
    <w:rsid w:val="00C637B9"/>
    <w:rsid w:val="00C8128D"/>
    <w:rsid w:val="00E93CAE"/>
    <w:rsid w:val="00F54C8D"/>
    <w:rsid w:val="00FE1529"/>
    <w:rsid w:val="0663210E"/>
    <w:rsid w:val="12C67ED8"/>
    <w:rsid w:val="204B297F"/>
    <w:rsid w:val="23E35738"/>
    <w:rsid w:val="2676722D"/>
    <w:rsid w:val="30FF0C3A"/>
    <w:rsid w:val="4DC4160D"/>
    <w:rsid w:val="531C5345"/>
    <w:rsid w:val="536A0C51"/>
    <w:rsid w:val="57B7700A"/>
    <w:rsid w:val="5A7865F7"/>
    <w:rsid w:val="64E81A96"/>
    <w:rsid w:val="67CE7753"/>
    <w:rsid w:val="68DE190A"/>
    <w:rsid w:val="6BDFB0DC"/>
    <w:rsid w:val="718571CB"/>
    <w:rsid w:val="74C33D74"/>
    <w:rsid w:val="7AB83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13"/>
    <w:unhideWhenUsed/>
    <w:qFormat/>
    <w:uiPriority w:val="0"/>
    <w:pPr>
      <w:spacing w:after="120"/>
    </w:p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paragraph" w:styleId="6">
    <w:name w:val="Title"/>
    <w:basedOn w:val="1"/>
    <w:next w:val="1"/>
    <w:link w:val="12"/>
    <w:qFormat/>
    <w:uiPriority w:val="10"/>
    <w:pPr>
      <w:spacing w:before="240" w:after="60"/>
      <w:jc w:val="center"/>
      <w:outlineLvl w:val="0"/>
    </w:pPr>
    <w:rPr>
      <w:rFonts w:asciiTheme="majorHAnsi" w:hAnsiTheme="majorHAnsi" w:cstheme="majorBidi"/>
      <w:b/>
      <w:bCs/>
      <w:sz w:val="32"/>
      <w:szCs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4"/>
    <w:qFormat/>
    <w:uiPriority w:val="99"/>
    <w:rPr>
      <w:sz w:val="18"/>
      <w:szCs w:val="18"/>
    </w:rPr>
  </w:style>
  <w:style w:type="character" w:customStyle="1" w:styleId="11">
    <w:name w:val="页脚 Char"/>
    <w:basedOn w:val="9"/>
    <w:link w:val="3"/>
    <w:qFormat/>
    <w:uiPriority w:val="99"/>
    <w:rPr>
      <w:sz w:val="18"/>
      <w:szCs w:val="18"/>
    </w:rPr>
  </w:style>
  <w:style w:type="character" w:customStyle="1" w:styleId="12">
    <w:name w:val="标题 Char"/>
    <w:basedOn w:val="9"/>
    <w:link w:val="6"/>
    <w:qFormat/>
    <w:uiPriority w:val="10"/>
    <w:rPr>
      <w:rFonts w:eastAsia="宋体" w:asciiTheme="majorHAnsi" w:hAnsiTheme="majorHAnsi" w:cstheme="majorBidi"/>
      <w:b/>
      <w:bCs/>
      <w:kern w:val="0"/>
      <w:sz w:val="32"/>
      <w:szCs w:val="32"/>
    </w:rPr>
  </w:style>
  <w:style w:type="character" w:customStyle="1" w:styleId="13">
    <w:name w:val="正文文本 Char"/>
    <w:basedOn w:val="9"/>
    <w:link w:val="2"/>
    <w:semiHidden/>
    <w:qFormat/>
    <w:uiPriority w:val="99"/>
    <w:rPr>
      <w:rFonts w:ascii="宋体" w:hAnsi="宋体" w:eastAsia="宋体" w:cs="宋体"/>
      <w:kern w:val="0"/>
      <w:sz w:val="24"/>
      <w:szCs w:val="24"/>
    </w:rPr>
  </w:style>
  <w:style w:type="paragraph" w:styleId="14">
    <w:name w:val="List Paragraph"/>
    <w:basedOn w:val="1"/>
    <w:qFormat/>
    <w:uiPriority w:val="34"/>
    <w:pPr>
      <w:widowControl w:val="0"/>
      <w:ind w:firstLine="420" w:firstLineChars="200"/>
      <w:jc w:val="both"/>
    </w:pPr>
    <w:rPr>
      <w:rFonts w:ascii="Times New Roman" w:hAnsi="Times New Roman" w:cs="Times New Roman"/>
      <w:kern w:val="2"/>
      <w:sz w:val="21"/>
      <w:szCs w:val="22"/>
    </w:rPr>
  </w:style>
  <w:style w:type="paragraph" w:customStyle="1" w:styleId="15">
    <w:name w:val="Table Text"/>
    <w:basedOn w:val="1"/>
    <w:semiHidden/>
    <w:qFormat/>
    <w:uiPriority w:val="0"/>
    <w:rPr>
      <w:rFonts w:ascii="PingFang SC" w:hAnsi="PingFang SC" w:eastAsia="PingFang SC" w:cs="PingFang SC"/>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12675</Words>
  <Characters>13685</Characters>
  <Lines>1</Lines>
  <Paragraphs>1</Paragraphs>
  <TotalTime>4</TotalTime>
  <ScaleCrop>false</ScaleCrop>
  <LinksUpToDate>false</LinksUpToDate>
  <CharactersWithSpaces>13740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2020-06-18T14:58:00Z</dcterms:created>
  <dc:creator>hongjun liu</dc:creator>
  <cp:lastModifiedBy>PC</cp:lastModifiedBy>
  <cp:lastPrinted>2021-05-25T18:13:00Z</cp:lastPrinted>
  <dcterms:modified xsi:type="dcterms:W3CDTF">2025-07-11T16:05:19Z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3D83A0A6566B2900BFC57068C33132B2_43</vt:lpwstr>
  </property>
  <property fmtid="{D5CDD505-2E9C-101B-9397-08002B2CF9AE}" pid="4" name="KSOTemplateDocerSaveRecord">
    <vt:lpwstr>eyJoZGlkIjoiMmZkYTViODNiZjNiNTkzNzcxMmMzODQ1ZTBkYTA3NTUiLCJ1c2VySWQiOiI2MzIyMDMwNzkifQ==</vt:lpwstr>
  </property>
</Properties>
</file>