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10CBA">
      <w:pPr>
        <w:jc w:val="center"/>
        <w:rPr>
          <w:b/>
          <w:bCs/>
          <w:color w:val="auto"/>
          <w:sz w:val="36"/>
          <w:szCs w:val="32"/>
          <w:highlight w:val="none"/>
        </w:rPr>
      </w:pPr>
      <w:r>
        <w:rPr>
          <w:rFonts w:hint="eastAsia"/>
          <w:b/>
          <w:bCs/>
          <w:color w:val="auto"/>
          <w:sz w:val="36"/>
          <w:szCs w:val="32"/>
          <w:highlight w:val="none"/>
        </w:rPr>
        <w:t>南宁儿童康复中心</w:t>
      </w:r>
      <w:r>
        <w:rPr>
          <w:rFonts w:hint="eastAsia"/>
          <w:b/>
          <w:bCs/>
          <w:color w:val="auto"/>
          <w:sz w:val="36"/>
          <w:szCs w:val="32"/>
          <w:highlight w:val="none"/>
          <w:lang w:val="en-US" w:eastAsia="zh-CN"/>
        </w:rPr>
        <w:t>触控一体机</w:t>
      </w:r>
      <w:r>
        <w:rPr>
          <w:rFonts w:hint="eastAsia"/>
          <w:b/>
          <w:bCs/>
          <w:color w:val="auto"/>
          <w:sz w:val="36"/>
          <w:szCs w:val="32"/>
          <w:highlight w:val="none"/>
        </w:rPr>
        <w:t>采购需求文件</w:t>
      </w:r>
    </w:p>
    <w:p w14:paraId="270EFAFF">
      <w:pPr>
        <w:rPr>
          <w:b/>
          <w:bCs/>
          <w:color w:val="auto"/>
          <w:sz w:val="28"/>
          <w:szCs w:val="32"/>
          <w:highlight w:val="none"/>
        </w:rPr>
      </w:pPr>
    </w:p>
    <w:p w14:paraId="7C633211">
      <w:pPr>
        <w:keepNext w:val="0"/>
        <w:keepLines w:val="0"/>
        <w:pageBreakBefore w:val="0"/>
        <w:widowControl/>
        <w:kinsoku/>
        <w:overflowPunct/>
        <w:topLinePunct w:val="0"/>
        <w:autoSpaceDE/>
        <w:autoSpaceDN/>
        <w:bidi w:val="0"/>
        <w:adjustRightInd/>
        <w:snapToGrid/>
        <w:spacing w:line="500" w:lineRule="exact"/>
        <w:textAlignment w:val="auto"/>
        <w:rPr>
          <w:bCs/>
          <w:color w:val="auto"/>
          <w:sz w:val="28"/>
          <w:szCs w:val="32"/>
          <w:highlight w:val="none"/>
        </w:rPr>
      </w:pPr>
      <w:r>
        <w:rPr>
          <w:rFonts w:hint="eastAsia"/>
          <w:b/>
          <w:bCs/>
          <w:color w:val="auto"/>
          <w:sz w:val="28"/>
          <w:szCs w:val="32"/>
          <w:highlight w:val="none"/>
        </w:rPr>
        <w:t>采购单位</w:t>
      </w:r>
      <w:r>
        <w:rPr>
          <w:rFonts w:hint="eastAsia"/>
          <w:bCs/>
          <w:color w:val="auto"/>
          <w:sz w:val="28"/>
          <w:szCs w:val="32"/>
          <w:highlight w:val="none"/>
        </w:rPr>
        <w:t>：南宁儿童康复中心</w:t>
      </w:r>
    </w:p>
    <w:p w14:paraId="1F7B93BA">
      <w:pPr>
        <w:keepNext w:val="0"/>
        <w:keepLines w:val="0"/>
        <w:pageBreakBefore w:val="0"/>
        <w:widowControl/>
        <w:kinsoku/>
        <w:overflowPunct/>
        <w:topLinePunct w:val="0"/>
        <w:autoSpaceDE/>
        <w:autoSpaceDN/>
        <w:bidi w:val="0"/>
        <w:adjustRightInd/>
        <w:snapToGrid/>
        <w:spacing w:line="500" w:lineRule="exact"/>
        <w:textAlignment w:val="auto"/>
        <w:rPr>
          <w:rFonts w:hint="eastAsia" w:eastAsia="宋体"/>
          <w:b/>
          <w:color w:val="auto"/>
          <w:sz w:val="32"/>
          <w:szCs w:val="32"/>
          <w:highlight w:val="none"/>
          <w:lang w:eastAsia="zh-CN"/>
        </w:rPr>
      </w:pPr>
      <w:r>
        <w:rPr>
          <w:rFonts w:hint="eastAsia"/>
          <w:b/>
          <w:bCs/>
          <w:color w:val="auto"/>
          <w:sz w:val="28"/>
          <w:szCs w:val="32"/>
          <w:highlight w:val="none"/>
        </w:rPr>
        <w:t>名称：</w:t>
      </w:r>
      <w:r>
        <w:rPr>
          <w:rFonts w:hint="eastAsia"/>
          <w:b/>
          <w:color w:val="auto"/>
          <w:sz w:val="32"/>
          <w:szCs w:val="32"/>
          <w:highlight w:val="none"/>
        </w:rPr>
        <w:t>南宁儿童康复中心触控一体机采购</w:t>
      </w:r>
    </w:p>
    <w:p w14:paraId="771FB2A0">
      <w:pPr>
        <w:keepNext w:val="0"/>
        <w:keepLines w:val="0"/>
        <w:pageBreakBefore w:val="0"/>
        <w:widowControl/>
        <w:kinsoku/>
        <w:overflowPunct/>
        <w:topLinePunct w:val="0"/>
        <w:autoSpaceDE/>
        <w:autoSpaceDN/>
        <w:bidi w:val="0"/>
        <w:adjustRightInd/>
        <w:snapToGrid/>
        <w:spacing w:line="500" w:lineRule="exact"/>
        <w:textAlignment w:val="auto"/>
        <w:rPr>
          <w:rFonts w:hint="default"/>
          <w:b/>
          <w:bCs/>
          <w:color w:val="auto"/>
          <w:sz w:val="28"/>
          <w:szCs w:val="32"/>
          <w:highlight w:val="none"/>
          <w:lang w:val="en-US"/>
        </w:rPr>
      </w:pPr>
      <w:r>
        <w:rPr>
          <w:rFonts w:hint="eastAsia"/>
          <w:b/>
          <w:bCs/>
          <w:color w:val="auto"/>
          <w:sz w:val="28"/>
          <w:szCs w:val="32"/>
          <w:highlight w:val="none"/>
        </w:rPr>
        <w:t>预算：</w:t>
      </w:r>
      <w:r>
        <w:rPr>
          <w:rFonts w:hint="eastAsia" w:ascii="仿宋_GB2312" w:eastAsia="仿宋_GB2312"/>
          <w:b/>
          <w:bCs/>
          <w:color w:val="auto"/>
          <w:sz w:val="32"/>
          <w:szCs w:val="32"/>
          <w:highlight w:val="none"/>
          <w:lang w:val="en-US" w:eastAsia="zh-CN"/>
        </w:rPr>
        <w:t>187450元</w:t>
      </w:r>
    </w:p>
    <w:p w14:paraId="179D3483">
      <w:pPr>
        <w:keepNext w:val="0"/>
        <w:keepLines w:val="0"/>
        <w:pageBreakBefore w:val="0"/>
        <w:widowControl/>
        <w:kinsoku/>
        <w:wordWrap w:val="0"/>
        <w:overflowPunct/>
        <w:topLinePunct w:val="0"/>
        <w:autoSpaceDE/>
        <w:autoSpaceDN/>
        <w:bidi w:val="0"/>
        <w:adjustRightInd/>
        <w:snapToGrid/>
        <w:spacing w:line="500" w:lineRule="exact"/>
        <w:textAlignment w:val="auto"/>
        <w:rPr>
          <w:bCs/>
          <w:color w:val="auto"/>
          <w:sz w:val="28"/>
          <w:szCs w:val="32"/>
          <w:highlight w:val="none"/>
        </w:rPr>
      </w:pPr>
      <w:r>
        <w:rPr>
          <w:rFonts w:hint="eastAsia"/>
          <w:b/>
          <w:bCs/>
          <w:color w:val="auto"/>
          <w:sz w:val="28"/>
          <w:szCs w:val="32"/>
          <w:highlight w:val="none"/>
        </w:rPr>
        <w:t>采购方式：</w:t>
      </w:r>
      <w:r>
        <w:rPr>
          <w:rFonts w:hint="eastAsia"/>
          <w:bCs/>
          <w:color w:val="auto"/>
          <w:sz w:val="28"/>
          <w:szCs w:val="32"/>
          <w:highlight w:val="none"/>
        </w:rPr>
        <w:t>反向竞价采购</w:t>
      </w:r>
    </w:p>
    <w:p w14:paraId="5BE4A796">
      <w:pPr>
        <w:keepNext w:val="0"/>
        <w:keepLines w:val="0"/>
        <w:pageBreakBefore w:val="0"/>
        <w:widowControl/>
        <w:kinsoku/>
        <w:wordWrap w:val="0"/>
        <w:overflowPunct/>
        <w:topLinePunct w:val="0"/>
        <w:autoSpaceDE/>
        <w:autoSpaceDN/>
        <w:bidi w:val="0"/>
        <w:adjustRightInd/>
        <w:snapToGrid/>
        <w:spacing w:line="500" w:lineRule="exact"/>
        <w:textAlignment w:val="auto"/>
        <w:rPr>
          <w:bCs/>
          <w:color w:val="auto"/>
          <w:sz w:val="28"/>
          <w:szCs w:val="32"/>
          <w:highlight w:val="none"/>
        </w:rPr>
      </w:pPr>
      <w:r>
        <w:rPr>
          <w:rFonts w:hint="eastAsia"/>
          <w:b/>
          <w:bCs/>
          <w:color w:val="auto"/>
          <w:sz w:val="28"/>
          <w:szCs w:val="32"/>
          <w:highlight w:val="none"/>
        </w:rPr>
        <w:t>买家留言：</w:t>
      </w:r>
      <w:r>
        <w:rPr>
          <w:rFonts w:hint="eastAsia"/>
          <w:bCs/>
          <w:color w:val="auto"/>
          <w:sz w:val="28"/>
          <w:szCs w:val="32"/>
          <w:highlight w:val="none"/>
        </w:rPr>
        <w:t>各供应商，特别提醒：请大家参与竞价前务必认真阅读商务条款，确认是否可按照指定品牌及型号供货并保证有货可供、是否能按交货时间供货，若中标后不能按要求的时间供货，影响我方采购进度，我方将向市政府采购监督管理办公室投诉，并建议将虚假应标的供应商列入黑名单。</w:t>
      </w:r>
    </w:p>
    <w:p w14:paraId="23EE289C">
      <w:pPr>
        <w:rPr>
          <w:b/>
          <w:bCs/>
          <w:color w:val="auto"/>
          <w:sz w:val="28"/>
          <w:szCs w:val="32"/>
          <w:highlight w:val="none"/>
        </w:rPr>
      </w:pPr>
      <w:r>
        <w:rPr>
          <w:rFonts w:hint="eastAsia"/>
          <w:b/>
          <w:bCs/>
          <w:color w:val="auto"/>
          <w:sz w:val="28"/>
          <w:szCs w:val="32"/>
          <w:highlight w:val="none"/>
        </w:rPr>
        <w:t>采购说明：</w:t>
      </w:r>
    </w:p>
    <w:p w14:paraId="3C167131">
      <w:pPr>
        <w:rPr>
          <w:bCs/>
          <w:color w:val="auto"/>
          <w:sz w:val="28"/>
          <w:szCs w:val="32"/>
          <w:highlight w:val="none"/>
        </w:rPr>
      </w:pPr>
      <w:r>
        <w:rPr>
          <w:rFonts w:hint="eastAsia"/>
          <w:bCs/>
          <w:color w:val="auto"/>
          <w:sz w:val="28"/>
          <w:szCs w:val="32"/>
          <w:highlight w:val="none"/>
        </w:rPr>
        <w:t>▲1.</w:t>
      </w:r>
      <w:r>
        <w:rPr>
          <w:rFonts w:hint="eastAsia"/>
          <w:color w:val="auto"/>
          <w:highlight w:val="none"/>
        </w:rPr>
        <w:t xml:space="preserve"> </w:t>
      </w:r>
      <w:r>
        <w:rPr>
          <w:rFonts w:hint="eastAsia"/>
          <w:bCs/>
          <w:color w:val="auto"/>
          <w:sz w:val="28"/>
          <w:szCs w:val="32"/>
          <w:highlight w:val="none"/>
        </w:rPr>
        <w:t>本报价仅限推荐品牌及型号，不接受推荐品牌及型号以外的产品，</w:t>
      </w:r>
      <w:r>
        <w:rPr>
          <w:rFonts w:hint="eastAsia" w:ascii="宋体" w:eastAsia="宋体"/>
          <w:bCs/>
          <w:color w:val="auto"/>
          <w:sz w:val="28"/>
          <w:szCs w:val="32"/>
          <w:highlight w:val="none"/>
          <w:lang w:val="en-US" w:eastAsia="zh-CN"/>
        </w:rPr>
        <w:t>成交人</w:t>
      </w:r>
      <w:r>
        <w:rPr>
          <w:rFonts w:hint="eastAsia"/>
          <w:bCs/>
          <w:color w:val="auto"/>
          <w:sz w:val="28"/>
          <w:szCs w:val="32"/>
          <w:highlight w:val="none"/>
        </w:rPr>
        <w:t>不得以任何理由更改设备的品牌、型号及配置，配置必须是原厂出厂标准配置，否则中标结果无效。所有设备除满足采购文件要求的技术参数和配置外，其余均按国家标准及生产厂家出厂标准配置，若产品在运输过程中损坏须无偿调换同样产品</w:t>
      </w:r>
      <w:r>
        <w:rPr>
          <w:rFonts w:hint="eastAsia" w:eastAsia="宋体"/>
          <w:bCs/>
          <w:color w:val="auto"/>
          <w:sz w:val="28"/>
          <w:szCs w:val="32"/>
          <w:highlight w:val="none"/>
          <w:lang w:eastAsia="zh-CN"/>
        </w:rPr>
        <w:t>。</w:t>
      </w:r>
    </w:p>
    <w:p w14:paraId="2DD08F7F">
      <w:pPr>
        <w:rPr>
          <w:bCs/>
          <w:color w:val="auto"/>
          <w:sz w:val="28"/>
          <w:szCs w:val="32"/>
          <w:highlight w:val="none"/>
        </w:rPr>
      </w:pPr>
      <w:r>
        <w:rPr>
          <w:rFonts w:hint="eastAsia"/>
          <w:bCs/>
          <w:color w:val="auto"/>
          <w:sz w:val="28"/>
          <w:szCs w:val="32"/>
          <w:highlight w:val="none"/>
        </w:rPr>
        <w:t>▲2.带</w:t>
      </w:r>
      <w:r>
        <w:rPr>
          <w:rFonts w:hint="eastAsia"/>
          <w:bCs/>
          <w:color w:val="auto"/>
          <w:sz w:val="24"/>
          <w:szCs w:val="24"/>
          <w:highlight w:val="none"/>
        </w:rPr>
        <w:t>▲</w:t>
      </w:r>
      <w:r>
        <w:rPr>
          <w:rFonts w:hint="eastAsia"/>
          <w:bCs/>
          <w:color w:val="auto"/>
          <w:sz w:val="28"/>
          <w:szCs w:val="32"/>
          <w:highlight w:val="none"/>
        </w:rPr>
        <w:t>号条款为实质性内容要求，</w:t>
      </w:r>
      <w:bookmarkStart w:id="0" w:name="_GoBack"/>
      <w:bookmarkEnd w:id="0"/>
      <w:r>
        <w:rPr>
          <w:rFonts w:hint="eastAsia"/>
          <w:bCs/>
          <w:color w:val="auto"/>
          <w:sz w:val="28"/>
          <w:szCs w:val="32"/>
          <w:highlight w:val="none"/>
        </w:rPr>
        <w:t>必须满足必须满足，否则采购方有权利追究的相关责任。采购单位在对</w:t>
      </w:r>
      <w:r>
        <w:rPr>
          <w:rFonts w:hint="eastAsia" w:ascii="宋体" w:eastAsia="宋体"/>
          <w:bCs/>
          <w:color w:val="auto"/>
          <w:sz w:val="28"/>
          <w:szCs w:val="32"/>
          <w:highlight w:val="none"/>
          <w:lang w:val="en-US" w:eastAsia="zh-CN"/>
        </w:rPr>
        <w:t>成交人</w:t>
      </w:r>
      <w:r>
        <w:rPr>
          <w:rFonts w:hint="eastAsia"/>
          <w:bCs/>
          <w:color w:val="auto"/>
          <w:sz w:val="28"/>
          <w:szCs w:val="32"/>
          <w:highlight w:val="none"/>
        </w:rPr>
        <w:t>提供的产品进行</w:t>
      </w:r>
      <w:r>
        <w:rPr>
          <w:rFonts w:hint="eastAsia"/>
          <w:bCs/>
          <w:color w:val="auto"/>
          <w:sz w:val="28"/>
          <w:szCs w:val="32"/>
          <w:highlight w:val="none"/>
          <w:lang w:val="en-US" w:eastAsia="zh-CN"/>
        </w:rPr>
        <w:t>验收时</w:t>
      </w:r>
      <w:r>
        <w:rPr>
          <w:rFonts w:hint="eastAsia"/>
          <w:bCs/>
          <w:color w:val="auto"/>
          <w:sz w:val="28"/>
          <w:szCs w:val="32"/>
          <w:highlight w:val="none"/>
        </w:rPr>
        <w:t>，有权要求先行提供本次产品，根据功能要求进行逐一测试验收，以确认竞标产品是否满足采购文件的要求，并且不承担额外费用。验收中发现任何虚假应标的行为，采购方有权单方面取消合同，并向市政府采购监督管理办公室进行举报，由此造成的所有损失由该成交人自行承担。</w:t>
      </w:r>
    </w:p>
    <w:p w14:paraId="7C9C2715">
      <w:pPr>
        <w:rPr>
          <w:bCs/>
          <w:color w:val="auto"/>
          <w:sz w:val="32"/>
          <w:szCs w:val="32"/>
          <w:highlight w:val="none"/>
        </w:rPr>
      </w:pPr>
      <w:r>
        <w:rPr>
          <w:rFonts w:hint="eastAsia"/>
          <w:bCs/>
          <w:color w:val="auto"/>
          <w:sz w:val="32"/>
          <w:szCs w:val="32"/>
          <w:highlight w:val="none"/>
        </w:rPr>
        <w:t>▲3.必须响应全部的商务要求。</w:t>
      </w:r>
    </w:p>
    <w:p w14:paraId="63209751">
      <w:pPr>
        <w:jc w:val="center"/>
        <w:rPr>
          <w:rFonts w:hint="eastAsia"/>
          <w:b/>
          <w:bCs/>
          <w:color w:val="auto"/>
          <w:sz w:val="32"/>
          <w:szCs w:val="32"/>
          <w:highlight w:val="none"/>
        </w:rPr>
      </w:pPr>
    </w:p>
    <w:p w14:paraId="6F86AAA9">
      <w:pPr>
        <w:jc w:val="center"/>
        <w:rPr>
          <w:color w:val="auto"/>
          <w:highlight w:val="none"/>
        </w:rPr>
      </w:pPr>
      <w:r>
        <w:rPr>
          <w:rFonts w:hint="eastAsia"/>
          <w:b/>
          <w:bCs/>
          <w:color w:val="auto"/>
          <w:sz w:val="32"/>
          <w:szCs w:val="32"/>
          <w:highlight w:val="none"/>
        </w:rPr>
        <w:t>一、采购需求一览表</w:t>
      </w:r>
    </w:p>
    <w:tbl>
      <w:tblPr>
        <w:tblStyle w:val="15"/>
        <w:tblpPr w:leftFromText="180" w:rightFromText="180" w:vertAnchor="text" w:horzAnchor="margin" w:tblpX="-459" w:tblpY="255"/>
        <w:tblW w:w="10584" w:type="dxa"/>
        <w:tblInd w:w="0" w:type="dxa"/>
        <w:tblLayout w:type="fixed"/>
        <w:tblCellMar>
          <w:top w:w="0" w:type="dxa"/>
          <w:left w:w="108" w:type="dxa"/>
          <w:bottom w:w="0" w:type="dxa"/>
          <w:right w:w="108" w:type="dxa"/>
        </w:tblCellMar>
      </w:tblPr>
      <w:tblGrid>
        <w:gridCol w:w="534"/>
        <w:gridCol w:w="884"/>
        <w:gridCol w:w="850"/>
        <w:gridCol w:w="6950"/>
        <w:gridCol w:w="650"/>
        <w:gridCol w:w="716"/>
      </w:tblGrid>
      <w:tr w14:paraId="292B09A7">
        <w:tblPrEx>
          <w:tblCellMar>
            <w:top w:w="0" w:type="dxa"/>
            <w:left w:w="108" w:type="dxa"/>
            <w:bottom w:w="0" w:type="dxa"/>
            <w:right w:w="108" w:type="dxa"/>
          </w:tblCellMar>
        </w:tblPrEx>
        <w:trPr>
          <w:trHeight w:val="500" w:hRule="atLeast"/>
        </w:trPr>
        <w:tc>
          <w:tcPr>
            <w:tcW w:w="10584"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5EDADA9E">
            <w:pPr>
              <w:widowControl/>
              <w:jc w:val="left"/>
              <w:rPr>
                <w:rFonts w:hint="default" w:ascii="宋体" w:hAnsi="宋体" w:eastAsia="宋体" w:cs="宋体"/>
                <w:bCs/>
                <w:color w:val="auto"/>
                <w:kern w:val="0"/>
                <w:sz w:val="15"/>
                <w:szCs w:val="15"/>
                <w:highlight w:val="none"/>
                <w:lang w:val="en-US" w:eastAsia="zh-CN"/>
              </w:rPr>
            </w:pPr>
          </w:p>
        </w:tc>
      </w:tr>
      <w:tr w14:paraId="487A89D2">
        <w:tblPrEx>
          <w:tblCellMar>
            <w:top w:w="0" w:type="dxa"/>
            <w:left w:w="108" w:type="dxa"/>
            <w:bottom w:w="0" w:type="dxa"/>
            <w:right w:w="108" w:type="dxa"/>
          </w:tblCellMar>
        </w:tblPrEx>
        <w:trPr>
          <w:trHeight w:val="550"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482C74">
            <w:pPr>
              <w:widowControl/>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序号</w:t>
            </w:r>
          </w:p>
        </w:tc>
        <w:tc>
          <w:tcPr>
            <w:tcW w:w="884" w:type="dxa"/>
            <w:tcBorders>
              <w:top w:val="single" w:color="auto" w:sz="4" w:space="0"/>
              <w:left w:val="nil"/>
              <w:bottom w:val="single" w:color="auto" w:sz="4" w:space="0"/>
              <w:right w:val="single" w:color="auto" w:sz="4" w:space="0"/>
            </w:tcBorders>
            <w:shd w:val="clear" w:color="auto" w:fill="auto"/>
            <w:noWrap w:val="0"/>
            <w:vAlign w:val="center"/>
          </w:tcPr>
          <w:p w14:paraId="5B170547">
            <w:pPr>
              <w:widowControl/>
              <w:jc w:val="center"/>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货物名称</w:t>
            </w:r>
          </w:p>
        </w:tc>
        <w:tc>
          <w:tcPr>
            <w:tcW w:w="850" w:type="dxa"/>
            <w:tcBorders>
              <w:top w:val="single" w:color="auto" w:sz="4" w:space="0"/>
              <w:left w:val="nil"/>
              <w:bottom w:val="single" w:color="auto" w:sz="4" w:space="0"/>
              <w:right w:val="single" w:color="auto" w:sz="4" w:space="0"/>
            </w:tcBorders>
            <w:shd w:val="clear" w:color="auto" w:fill="auto"/>
            <w:noWrap w:val="0"/>
            <w:vAlign w:val="center"/>
          </w:tcPr>
          <w:p w14:paraId="5AACFF35">
            <w:pPr>
              <w:widowControl/>
              <w:jc w:val="center"/>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品牌型号</w:t>
            </w:r>
          </w:p>
        </w:tc>
        <w:tc>
          <w:tcPr>
            <w:tcW w:w="6950" w:type="dxa"/>
            <w:tcBorders>
              <w:top w:val="single" w:color="auto" w:sz="4" w:space="0"/>
              <w:left w:val="nil"/>
              <w:bottom w:val="single" w:color="auto" w:sz="4" w:space="0"/>
              <w:right w:val="single" w:color="auto" w:sz="4" w:space="0"/>
            </w:tcBorders>
            <w:shd w:val="clear" w:color="auto" w:fill="auto"/>
            <w:noWrap w:val="0"/>
            <w:vAlign w:val="center"/>
          </w:tcPr>
          <w:p w14:paraId="296D4C24">
            <w:pPr>
              <w:widowControl/>
              <w:jc w:val="center"/>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技术参数</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07D6E95E">
            <w:pPr>
              <w:widowControl/>
              <w:jc w:val="center"/>
              <w:rPr>
                <w:rFonts w:hint="eastAsia"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数量</w:t>
            </w:r>
          </w:p>
        </w:tc>
        <w:tc>
          <w:tcPr>
            <w:tcW w:w="716" w:type="dxa"/>
            <w:tcBorders>
              <w:top w:val="single" w:color="auto" w:sz="4" w:space="0"/>
              <w:left w:val="nil"/>
              <w:bottom w:val="single" w:color="auto" w:sz="4" w:space="0"/>
              <w:right w:val="single" w:color="auto" w:sz="4" w:space="0"/>
            </w:tcBorders>
            <w:noWrap w:val="0"/>
            <w:vAlign w:val="center"/>
          </w:tcPr>
          <w:p w14:paraId="46115B7C">
            <w:pPr>
              <w:widowControl/>
              <w:jc w:val="center"/>
              <w:rPr>
                <w:rFonts w:hint="eastAsia" w:ascii="宋体" w:hAnsi="宋体" w:eastAsia="宋体" w:cs="宋体"/>
                <w:bCs/>
                <w:color w:val="auto"/>
                <w:kern w:val="0"/>
                <w:sz w:val="15"/>
                <w:szCs w:val="15"/>
                <w:highlight w:val="none"/>
                <w:lang w:eastAsia="zh-CN"/>
              </w:rPr>
            </w:pPr>
            <w:r>
              <w:rPr>
                <w:rFonts w:hint="eastAsia" w:ascii="宋体" w:hAnsi="宋体" w:eastAsia="宋体" w:cs="宋体"/>
                <w:bCs/>
                <w:color w:val="auto"/>
                <w:kern w:val="0"/>
                <w:sz w:val="15"/>
                <w:szCs w:val="15"/>
                <w:highlight w:val="none"/>
                <w:lang w:val="en-US" w:eastAsia="zh-CN"/>
              </w:rPr>
              <w:t>单位</w:t>
            </w:r>
          </w:p>
        </w:tc>
      </w:tr>
      <w:tr w14:paraId="0390A24E">
        <w:tblPrEx>
          <w:tblCellMar>
            <w:top w:w="0" w:type="dxa"/>
            <w:left w:w="108" w:type="dxa"/>
            <w:bottom w:w="0" w:type="dxa"/>
            <w:right w:w="108" w:type="dxa"/>
          </w:tblCellMar>
        </w:tblPrEx>
        <w:trPr>
          <w:trHeight w:val="550" w:hRule="atLeast"/>
        </w:trPr>
        <w:tc>
          <w:tcPr>
            <w:tcW w:w="534" w:type="dxa"/>
            <w:vMerge w:val="restart"/>
            <w:tcBorders>
              <w:top w:val="single" w:color="auto" w:sz="4" w:space="0"/>
              <w:left w:val="single" w:color="auto" w:sz="4" w:space="0"/>
              <w:right w:val="single" w:color="auto" w:sz="4" w:space="0"/>
            </w:tcBorders>
            <w:shd w:val="clear" w:color="auto" w:fill="auto"/>
            <w:noWrap w:val="0"/>
            <w:vAlign w:val="center"/>
          </w:tcPr>
          <w:p w14:paraId="2BF275C1">
            <w:pPr>
              <w:widowControl/>
              <w:jc w:val="center"/>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color w:val="auto"/>
                <w:kern w:val="0"/>
                <w:sz w:val="15"/>
                <w:szCs w:val="15"/>
                <w:highlight w:val="none"/>
              </w:rPr>
              <w:t>1</w:t>
            </w:r>
          </w:p>
        </w:tc>
        <w:tc>
          <w:tcPr>
            <w:tcW w:w="884" w:type="dxa"/>
            <w:vMerge w:val="restart"/>
            <w:tcBorders>
              <w:top w:val="single" w:color="auto" w:sz="4" w:space="0"/>
              <w:left w:val="nil"/>
              <w:right w:val="single" w:color="auto" w:sz="4" w:space="0"/>
            </w:tcBorders>
            <w:shd w:val="clear" w:color="auto" w:fill="auto"/>
            <w:noWrap w:val="0"/>
            <w:vAlign w:val="center"/>
          </w:tcPr>
          <w:p w14:paraId="294CDA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触控一体机</w:t>
            </w:r>
          </w:p>
        </w:tc>
        <w:tc>
          <w:tcPr>
            <w:tcW w:w="850" w:type="dxa"/>
            <w:vMerge w:val="restart"/>
            <w:tcBorders>
              <w:top w:val="single" w:color="auto" w:sz="4" w:space="0"/>
              <w:left w:val="nil"/>
              <w:right w:val="single" w:color="auto" w:sz="4" w:space="0"/>
            </w:tcBorders>
            <w:shd w:val="clear" w:color="auto" w:fill="auto"/>
            <w:noWrap w:val="0"/>
            <w:vAlign w:val="center"/>
          </w:tcPr>
          <w:p w14:paraId="4BD448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希沃FG86EA</w:t>
            </w:r>
          </w:p>
        </w:tc>
        <w:tc>
          <w:tcPr>
            <w:tcW w:w="6950" w:type="dxa"/>
            <w:tcBorders>
              <w:top w:val="single" w:color="auto" w:sz="4" w:space="0"/>
              <w:left w:val="nil"/>
              <w:bottom w:val="single" w:color="auto" w:sz="4" w:space="0"/>
              <w:right w:val="single" w:color="auto" w:sz="4" w:space="0"/>
            </w:tcBorders>
            <w:shd w:val="clear" w:color="auto" w:fill="auto"/>
            <w:noWrap w:val="0"/>
            <w:vAlign w:val="center"/>
          </w:tcPr>
          <w:p w14:paraId="219BA01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一、</w:t>
            </w:r>
            <w:r>
              <w:rPr>
                <w:rFonts w:hint="eastAsia" w:cs="宋体"/>
                <w:b w:val="0"/>
                <w:bCs w:val="0"/>
                <w:color w:val="auto"/>
                <w:sz w:val="15"/>
                <w:szCs w:val="15"/>
                <w:highlight w:val="none"/>
                <w:vertAlign w:val="baseline"/>
                <w:lang w:eastAsia="zh-CN"/>
              </w:rPr>
              <w:t>主机模块</w:t>
            </w:r>
          </w:p>
          <w:p w14:paraId="6776472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1、CPU：搭载Intel  酷睿系列≥12代i5 CPU（要求：核心数≥8，线程数≥12，主频≥2.0Ghz）</w:t>
            </w:r>
          </w:p>
          <w:p w14:paraId="10F0D3B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2、内存：</w:t>
            </w:r>
            <w:r>
              <w:rPr>
                <w:rFonts w:hint="eastAsia" w:ascii="宋体" w:hAnsi="宋体" w:eastAsia="宋体" w:cs="宋体"/>
                <w:b w:val="0"/>
                <w:bCs w:val="0"/>
                <w:color w:val="auto"/>
                <w:sz w:val="15"/>
                <w:szCs w:val="15"/>
                <w:highlight w:val="none"/>
                <w:vertAlign w:val="baseline"/>
                <w:lang w:val="en-US" w:eastAsia="zh-CN"/>
              </w:rPr>
              <w:t>16GB DDR4内存</w:t>
            </w:r>
            <w:r>
              <w:rPr>
                <w:rFonts w:hint="eastAsia" w:ascii="宋体" w:hAnsi="宋体" w:eastAsia="宋体" w:cs="宋体"/>
                <w:b w:val="0"/>
                <w:bCs w:val="0"/>
                <w:color w:val="auto"/>
                <w:sz w:val="15"/>
                <w:szCs w:val="15"/>
                <w:highlight w:val="none"/>
                <w:vertAlign w:val="baseline"/>
              </w:rPr>
              <w:t xml:space="preserve"> </w:t>
            </w:r>
          </w:p>
          <w:p w14:paraId="02379B1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3、硬盘：</w:t>
            </w:r>
            <w:r>
              <w:rPr>
                <w:rFonts w:hint="eastAsia" w:ascii="宋体" w:hAnsi="宋体" w:eastAsia="宋体" w:cs="宋体"/>
                <w:b w:val="0"/>
                <w:bCs w:val="0"/>
                <w:color w:val="auto"/>
                <w:sz w:val="15"/>
                <w:szCs w:val="15"/>
                <w:highlight w:val="none"/>
                <w:vertAlign w:val="baseline"/>
                <w:lang w:val="en-US" w:eastAsia="zh-CN"/>
              </w:rPr>
              <w:t>512</w:t>
            </w:r>
            <w:r>
              <w:rPr>
                <w:rFonts w:hint="eastAsia" w:ascii="宋体" w:hAnsi="宋体" w:eastAsia="宋体" w:cs="宋体"/>
                <w:b w:val="0"/>
                <w:bCs w:val="0"/>
                <w:color w:val="auto"/>
                <w:sz w:val="15"/>
                <w:szCs w:val="15"/>
                <w:highlight w:val="none"/>
                <w:vertAlign w:val="baseline"/>
              </w:rPr>
              <w:t>G</w:t>
            </w:r>
            <w:r>
              <w:rPr>
                <w:rFonts w:hint="eastAsia" w:ascii="宋体" w:hAnsi="宋体" w:eastAsia="宋体" w:cs="宋体"/>
                <w:b w:val="0"/>
                <w:bCs w:val="0"/>
                <w:color w:val="auto"/>
                <w:sz w:val="15"/>
                <w:szCs w:val="15"/>
                <w:highlight w:val="none"/>
                <w:vertAlign w:val="baseline"/>
                <w:lang w:val="en-US" w:eastAsia="zh-CN"/>
              </w:rPr>
              <w:t xml:space="preserve"> </w:t>
            </w:r>
            <w:r>
              <w:rPr>
                <w:rFonts w:hint="eastAsia" w:ascii="宋体" w:hAnsi="宋体" w:eastAsia="宋体" w:cs="宋体"/>
                <w:b w:val="0"/>
                <w:bCs w:val="0"/>
                <w:color w:val="auto"/>
                <w:sz w:val="15"/>
                <w:szCs w:val="15"/>
                <w:highlight w:val="none"/>
                <w:vertAlign w:val="baseline"/>
              </w:rPr>
              <w:t>SSD固态硬盘。</w:t>
            </w:r>
          </w:p>
          <w:p w14:paraId="4F4E387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二、教学功能设计</w:t>
            </w:r>
          </w:p>
          <w:p w14:paraId="40C3345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1、三合一电源按键，同一电源物理按键完成Android系统和Windows系统的开机、节能熄屏、关机操作；关机状态下按按键开机；开机状态下按按键实现节能熄屏/唤醒，长按按键实现关机。</w:t>
            </w:r>
          </w:p>
          <w:p w14:paraId="3AF51D1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2、设备支持通过前置面板物理按键一键启动录屏功能，可将屏幕中显示的课件、音频内容与人声同时录制。（</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23DCF06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7F14C6E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、Wi-Fi和AP热点工作距离≥10m。</w:t>
            </w:r>
          </w:p>
          <w:p w14:paraId="5D0E16A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rPr>
              <w:t>、整机支持蓝牙Bluetooth 5.4标准，固件版本号HCI13.0/LMP13.0。</w:t>
            </w:r>
          </w:p>
          <w:p w14:paraId="796E0A1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rPr>
              <w:t>、整机支持发出频率为18kHz-22kHz超声波信号，智能手机通过麦克风接收后，智能手机与整机无需在同一局域网内，可实现配对，一键投屏，用户无需手动输入投屏码或扫码获取投屏</w:t>
            </w:r>
            <w:r>
              <w:rPr>
                <w:rFonts w:hint="eastAsia" w:ascii="宋体" w:hAnsi="宋体" w:eastAsia="宋体" w:cs="宋体"/>
                <w:b w:val="0"/>
                <w:bCs w:val="0"/>
                <w:color w:val="auto"/>
                <w:sz w:val="15"/>
                <w:szCs w:val="15"/>
                <w:highlight w:val="none"/>
                <w:shd w:val="clear" w:fill="FFFFFF" w:themeFill="background1"/>
                <w:vertAlign w:val="baseline"/>
              </w:rPr>
              <w:t>码</w:t>
            </w:r>
            <w:r>
              <w:rPr>
                <w:rFonts w:hint="eastAsia" w:cs="宋体"/>
                <w:b w:val="0"/>
                <w:bCs w:val="0"/>
                <w:color w:val="auto"/>
                <w:sz w:val="15"/>
                <w:szCs w:val="15"/>
                <w:highlight w:val="none"/>
                <w:shd w:val="clear" w:fill="FFFFFF" w:themeFill="background1"/>
                <w:vertAlign w:val="baseline"/>
                <w:lang w:eastAsia="zh-CN"/>
              </w:rPr>
              <w:t>。</w:t>
            </w:r>
            <w:r>
              <w:rPr>
                <w:rFonts w:hint="eastAsia" w:ascii="宋体" w:hAnsi="宋体" w:eastAsia="宋体" w:cs="宋体"/>
                <w:b w:val="0"/>
                <w:bCs w:val="0"/>
                <w:color w:val="auto"/>
                <w:sz w:val="15"/>
                <w:szCs w:val="15"/>
                <w:highlight w:val="none"/>
                <w:shd w:val="clear" w:fill="FFFFFF" w:themeFill="background1"/>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06FEEA3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rPr>
              <w:t>、整机PC端支持主动发现蓝牙外设从而连接（无需整机进入发现模式），支持连接外部蓝牙音箱播放音频。</w:t>
            </w:r>
          </w:p>
          <w:p w14:paraId="5172B21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rPr>
              <w:t>、整机内置双WiFi6无线网卡，在Android下支持无线设备同时连接数量≥32个，在Windows系统下支持无线设备同时连接≥8个。</w:t>
            </w:r>
          </w:p>
          <w:p w14:paraId="3C2F0E8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rPr>
              <w:t>、支持标准、听力、观影和AI空间感知音效模式，AI空间感知音效模式可通过内置麦克风采集教室物理环境声音，自动生成符合当前教室物理环境的频段、音量、音效。（</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7EAED0D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10</w:t>
            </w:r>
            <w:r>
              <w:rPr>
                <w:rFonts w:hint="eastAsia" w:ascii="宋体" w:hAnsi="宋体" w:eastAsia="宋体" w:cs="宋体"/>
                <w:b w:val="0"/>
                <w:bCs w:val="0"/>
                <w:color w:val="auto"/>
                <w:sz w:val="15"/>
                <w:szCs w:val="15"/>
                <w:highlight w:val="none"/>
                <w:vertAlign w:val="baseline"/>
              </w:rPr>
              <w:t>、整机可选择高级音效设置，支持在左右声道平衡显示范围中进行更改；中低频段显示调节范围125Hz～1KHz，高频段显示调节范围 2KHz～16KHz，分贝显示-12dB～12dB 调节范围。</w:t>
            </w:r>
          </w:p>
          <w:p w14:paraId="4C69CEF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rPr>
              <w:t>、整机上边框内置非独立式摄像头，采用一体化集成设计，摄像头数量≥4个。</w:t>
            </w:r>
          </w:p>
          <w:p w14:paraId="79720B9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12</w:t>
            </w:r>
            <w:r>
              <w:rPr>
                <w:rFonts w:hint="eastAsia" w:ascii="宋体" w:hAnsi="宋体" w:eastAsia="宋体" w:cs="宋体"/>
                <w:b w:val="0"/>
                <w:bCs w:val="0"/>
                <w:color w:val="auto"/>
                <w:sz w:val="15"/>
                <w:szCs w:val="15"/>
                <w:highlight w:val="none"/>
                <w:vertAlign w:val="baseline"/>
              </w:rPr>
              <w:t>、上边框内置非独立式≥3个智能拼接摄像头，视场角≥141度，水平视场角≥139度，支持输出≥8192×2048分辨率的照片和视频，支持画面畸变矫正功能 。（</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4C5F4F7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13</w:t>
            </w:r>
            <w:r>
              <w:rPr>
                <w:rFonts w:hint="eastAsia" w:ascii="宋体" w:hAnsi="宋体" w:eastAsia="宋体" w:cs="宋体"/>
                <w:b w:val="0"/>
                <w:bCs w:val="0"/>
                <w:color w:val="auto"/>
                <w:sz w:val="15"/>
                <w:szCs w:val="15"/>
                <w:highlight w:val="none"/>
                <w:vertAlign w:val="baseline"/>
              </w:rPr>
              <w:t>、整机内置≥三个摄像头，像素值均大于800 万，同时输出≥ 3 路视频流，同时支持课堂远程巡课、课堂教学数据采集、本地画面预览（拍照或视频录制）。（</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370D857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14</w:t>
            </w:r>
            <w:r>
              <w:rPr>
                <w:rFonts w:hint="eastAsia" w:ascii="宋体" w:hAnsi="宋体" w:eastAsia="宋体" w:cs="宋体"/>
                <w:b w:val="0"/>
                <w:bCs w:val="0"/>
                <w:color w:val="auto"/>
                <w:sz w:val="15"/>
                <w:szCs w:val="15"/>
                <w:highlight w:val="none"/>
                <w:vertAlign w:val="baseline"/>
              </w:rPr>
              <w:t>、整机内置2.2声道扬声器，位于设备上边框，顶置朝前发声，前朝向≥10W高音扬声器≥2个，上朝向≥20W中低音扬声器≥2个，额定总功率≥60W。采用缝隙发声技术，喇叭采用槽式开口设计，不大于5.8mm。（</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5F79DE2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15</w:t>
            </w:r>
            <w:r>
              <w:rPr>
                <w:rFonts w:hint="eastAsia" w:ascii="宋体" w:hAnsi="宋体" w:eastAsia="宋体" w:cs="宋体"/>
                <w:b w:val="0"/>
                <w:bCs w:val="0"/>
                <w:color w:val="auto"/>
                <w:sz w:val="15"/>
                <w:szCs w:val="15"/>
                <w:highlight w:val="none"/>
                <w:vertAlign w:val="baseline"/>
              </w:rPr>
              <w:t>、整机内置非独立外扩展的8阵列麦克风，拾音角度≥180°，可用于对教室环境音频进行采集，拾音距离≥12m。（</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0028527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16</w:t>
            </w:r>
            <w:r>
              <w:rPr>
                <w:rFonts w:hint="eastAsia" w:ascii="宋体" w:hAnsi="宋体" w:eastAsia="宋体" w:cs="宋体"/>
                <w:b w:val="0"/>
                <w:bCs w:val="0"/>
                <w:color w:val="auto"/>
                <w:sz w:val="15"/>
                <w:szCs w:val="15"/>
                <w:highlight w:val="none"/>
                <w:vertAlign w:val="baseline"/>
              </w:rPr>
              <w:t>、整机上边框内置非独立的广角高清摄像头，在距离整机1.7米情况下，且拍摄范围可以覆盖摄像头垂直法线左右距离大于等于4米，可以实现人脸识别。（</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3A1CF51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17</w:t>
            </w:r>
            <w:r>
              <w:rPr>
                <w:rFonts w:hint="eastAsia" w:ascii="宋体" w:hAnsi="宋体" w:eastAsia="宋体" w:cs="宋体"/>
                <w:b w:val="0"/>
                <w:bCs w:val="0"/>
                <w:color w:val="auto"/>
                <w:sz w:val="15"/>
                <w:szCs w:val="15"/>
                <w:highlight w:val="none"/>
                <w:vertAlign w:val="baseline"/>
              </w:rPr>
              <w:t>、整机上边框内置非独式广角摄像头和智能拼接摄像头， 均支持 3D 降噪算法和数字宽动态范围成像WDR 技术，支持输出 MJPG、 H.264 视频格式。</w:t>
            </w:r>
          </w:p>
          <w:p w14:paraId="1BC4700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18</w:t>
            </w:r>
            <w:r>
              <w:rPr>
                <w:rFonts w:hint="eastAsia" w:ascii="宋体" w:hAnsi="宋体" w:eastAsia="宋体" w:cs="宋体"/>
                <w:b w:val="0"/>
                <w:bCs w:val="0"/>
                <w:color w:val="auto"/>
                <w:sz w:val="15"/>
                <w:szCs w:val="15"/>
                <w:highlight w:val="none"/>
                <w:vertAlign w:val="baseline"/>
              </w:rPr>
              <w:t>、整机摄像头支持人脸识别、清点人数、随机抽人；识别所有学生，显示标记，然后随机抽选，同时显示标记≥60人。（</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15D99AE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19</w:t>
            </w:r>
            <w:r>
              <w:rPr>
                <w:rFonts w:hint="eastAsia" w:ascii="宋体" w:hAnsi="宋体" w:eastAsia="宋体" w:cs="宋体"/>
                <w:b w:val="0"/>
                <w:bCs w:val="0"/>
                <w:color w:val="auto"/>
                <w:sz w:val="15"/>
                <w:szCs w:val="15"/>
                <w:highlight w:val="none"/>
                <w:vertAlign w:val="baseline"/>
              </w:rPr>
              <w:t>、整机设备教学桌面支持教学常用的教学白板软件和文件管理软件软件；教学桌面首页支持自定义桌面应用，支持展示8个应用入口。并提供进入本机所有应用的入口。</w:t>
            </w:r>
          </w:p>
          <w:p w14:paraId="2DC5060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三、整体屏幕素质要求</w:t>
            </w:r>
          </w:p>
          <w:p w14:paraId="4939B7F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1、整机屏幕采用≥86英寸液晶显示器，采用UHD超高清LED液晶屏，显示比例16:9，分辨率3840×2160，色域覆盖率（NTSC）≥72%，灰度等级≥256级。</w:t>
            </w:r>
          </w:p>
          <w:p w14:paraId="33E34AD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2</w:t>
            </w:r>
            <w:r>
              <w:rPr>
                <w:rFonts w:hint="eastAsia" w:ascii="宋体" w:hAnsi="宋体" w:eastAsia="宋体" w:cs="宋体"/>
                <w:b w:val="0"/>
                <w:bCs w:val="0"/>
                <w:color w:val="auto"/>
                <w:sz w:val="15"/>
                <w:szCs w:val="15"/>
                <w:highlight w:val="none"/>
                <w:vertAlign w:val="baseline"/>
              </w:rPr>
              <w:t>、整机采用硬件低蓝光背光技术，在源头减少有害蓝光波段能量，蓝光占比（有害蓝光415～455nm能量综合）/（整体蓝光400～500能量综合）≤50%，低蓝光保护显示不偏色、不泛黄。</w:t>
            </w:r>
          </w:p>
          <w:p w14:paraId="18C132E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3</w:t>
            </w:r>
            <w:r>
              <w:rPr>
                <w:rFonts w:hint="eastAsia" w:ascii="宋体" w:hAnsi="宋体" w:eastAsia="宋体" w:cs="宋体"/>
                <w:b w:val="0"/>
                <w:bCs w:val="0"/>
                <w:color w:val="auto"/>
                <w:sz w:val="15"/>
                <w:szCs w:val="15"/>
                <w:highlight w:val="none"/>
                <w:vertAlign w:val="baseline"/>
              </w:rPr>
              <w:t>、整机支持色彩空间可选，包含标准模式和sRGB模式，在sRGB模式下可做到高色准△E≤1.0。（</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389815C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、整机支持支持可自定义图像设置，可对对比度、屏幕色温、图像亮度、亮度范围、色彩空间进行更进一步调节设置。</w:t>
            </w:r>
          </w:p>
          <w:p w14:paraId="447BE13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四、整机接口设计</w:t>
            </w:r>
          </w:p>
          <w:p w14:paraId="007E9F7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1、侧置输入接口具备≥2路HDMI、≥1路RS232、≥1路USB接口。</w:t>
            </w:r>
          </w:p>
          <w:p w14:paraId="37000E0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2、侧置输出接口具备≥1路音频输出、≥1路触控USB输出。</w:t>
            </w:r>
          </w:p>
          <w:p w14:paraId="7943FDB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3、前置输入接口≥3路USB接口（包含≥1路Type-C、≥2路USB），前置USB接口支持Android系统、Windows系统读取外接移动存储设备。</w:t>
            </w:r>
          </w:p>
          <w:p w14:paraId="6097466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0907F80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5、外接电脑设备经双头Type-C线连接至整机，可调用整机内置的摄像头、麦克风、扬声器，在外接电脑即可控制整机拍摄教室画面。</w:t>
            </w:r>
          </w:p>
          <w:p w14:paraId="601C429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6、支持通过Type-C接口U盘进行文件传输，兼容Type-C接口手机充电。</w:t>
            </w:r>
          </w:p>
          <w:p w14:paraId="392842C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五、整机安全设计</w:t>
            </w:r>
          </w:p>
          <w:p w14:paraId="054EF6D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1、整机全通道支持纸质护眼模式，可实现画面纹理的实时调整；支持纸质纹理：牛皮纸、素描纸、宣纸、水彩纸、水纹纸；支持透明度调节；支持色温调节。（</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17DBE99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六、整机便捷功能设计</w:t>
            </w:r>
          </w:p>
          <w:p w14:paraId="3C0F418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w:t>
            </w:r>
            <w:r>
              <w:rPr>
                <w:rFonts w:hint="eastAsia" w:ascii="宋体" w:hAnsi="宋体" w:eastAsia="宋体" w:cs="宋体"/>
                <w:b w:val="0"/>
                <w:bCs w:val="0"/>
                <w:color w:val="auto"/>
                <w:sz w:val="15"/>
                <w:szCs w:val="15"/>
                <w:highlight w:val="none"/>
                <w:vertAlign w:val="baseline"/>
              </w:rPr>
              <w:t>、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3E04747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七、整机触摸和备用系统</w:t>
            </w:r>
          </w:p>
          <w:p w14:paraId="6920C3D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1、采用红外触控技术，支持Windows系统中进行40点或以上触控，支持在Android系统中进行40点或以上触控。（</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5598FF2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w:t>
            </w:r>
            <w:r>
              <w:rPr>
                <w:rFonts w:hint="eastAsia" w:ascii="宋体" w:hAnsi="宋体" w:eastAsia="宋体" w:cs="宋体"/>
                <w:b w:val="0"/>
                <w:bCs w:val="0"/>
                <w:color w:val="auto"/>
                <w:sz w:val="15"/>
                <w:szCs w:val="15"/>
                <w:highlight w:val="none"/>
                <w:vertAlign w:val="baseline"/>
              </w:rPr>
              <w:t>、整机支持提笔书写，在Windows系统下可实现无需点击任意功能入口，当检测到红外笔笔尖接触屏幕时，自动进入书写模式。（</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6CA61F0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2</w:t>
            </w:r>
            <w:r>
              <w:rPr>
                <w:rFonts w:hint="eastAsia" w:ascii="宋体" w:hAnsi="宋体" w:eastAsia="宋体" w:cs="宋体"/>
                <w:b w:val="0"/>
                <w:bCs w:val="0"/>
                <w:color w:val="auto"/>
                <w:sz w:val="15"/>
                <w:szCs w:val="15"/>
                <w:highlight w:val="none"/>
                <w:vertAlign w:val="baseline"/>
              </w:rPr>
              <w:t>、嵌入式系统版本不低于Android 13，内存≥2GB，存储空间≥8GB。（</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5D5842BC">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Cs/>
                <w:color w:val="auto"/>
                <w:kern w:val="0"/>
                <w:sz w:val="15"/>
                <w:szCs w:val="15"/>
                <w:highlight w:val="none"/>
              </w:rPr>
            </w:pPr>
            <w:r>
              <w:rPr>
                <w:rFonts w:hint="eastAsia" w:cs="宋体"/>
                <w:b w:val="0"/>
                <w:bCs w:val="0"/>
                <w:color w:val="auto"/>
                <w:sz w:val="15"/>
                <w:szCs w:val="15"/>
                <w:highlight w:val="none"/>
                <w:vertAlign w:val="baseline"/>
                <w:lang w:val="en-US" w:eastAsia="zh-CN"/>
              </w:rPr>
              <w:t>3</w:t>
            </w:r>
            <w:r>
              <w:rPr>
                <w:rFonts w:hint="eastAsia" w:ascii="宋体" w:hAnsi="宋体" w:eastAsia="宋体" w:cs="宋体"/>
                <w:b w:val="0"/>
                <w:bCs w:val="0"/>
                <w:color w:val="auto"/>
                <w:sz w:val="15"/>
                <w:szCs w:val="15"/>
                <w:highlight w:val="none"/>
                <w:vertAlign w:val="baseline"/>
              </w:rPr>
              <w:t>、嵌入式Android操作系统下，白板支持对已经书写的笔迹和形状的颜色进行更换。</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5F27978D">
            <w:pPr>
              <w:widowControl/>
              <w:jc w:val="center"/>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14AFBD8F">
            <w:pPr>
              <w:jc w:val="center"/>
              <w:rPr>
                <w:rFonts w:hint="eastAsia" w:ascii="宋体" w:hAnsi="宋体" w:eastAsia="宋体" w:cs="宋体"/>
                <w:color w:val="auto"/>
                <w:sz w:val="15"/>
                <w:szCs w:val="15"/>
                <w:highlight w:val="none"/>
                <w:lang w:val="en-US" w:eastAsia="zh-CN" w:bidi="ar-SA"/>
              </w:rPr>
            </w:pPr>
            <w:r>
              <w:rPr>
                <w:rFonts w:hint="eastAsia" w:ascii="宋体" w:hAnsi="宋体" w:eastAsia="宋体" w:cs="宋体"/>
                <w:color w:val="auto"/>
                <w:kern w:val="0"/>
                <w:sz w:val="15"/>
                <w:szCs w:val="15"/>
                <w:highlight w:val="none"/>
              </w:rPr>
              <w:t>台</w:t>
            </w:r>
          </w:p>
        </w:tc>
      </w:tr>
      <w:tr w14:paraId="2D184E3A">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1D613CF7">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4182B425">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00D70654">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09263F5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光能黑板</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蓝贝思特（LE65P）</w:t>
            </w:r>
          </w:p>
          <w:p w14:paraId="305B73E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一、硬件要求</w:t>
            </w:r>
          </w:p>
          <w:p w14:paraId="7D9DB8C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1、整体采用ABA样式，左、右光能黑板+中间触控一体机的安装方式。单块光能黑板≥1290（长）*1158（高）mm。下边框具有可调节</w:t>
            </w:r>
            <w:r>
              <w:rPr>
                <w:rFonts w:hint="eastAsia" w:ascii="宋体" w:hAnsi="宋体" w:eastAsia="宋体" w:cs="宋体"/>
                <w:b w:val="0"/>
                <w:bCs w:val="0"/>
                <w:color w:val="auto"/>
                <w:sz w:val="15"/>
                <w:szCs w:val="15"/>
                <w:highlight w:val="none"/>
                <w:vertAlign w:val="baseline"/>
                <w:lang w:val="en-US" w:eastAsia="zh-CN"/>
              </w:rPr>
              <w:t>托盘</w:t>
            </w:r>
            <w:r>
              <w:rPr>
                <w:rFonts w:hint="eastAsia" w:ascii="宋体" w:hAnsi="宋体" w:eastAsia="宋体" w:cs="宋体"/>
                <w:b w:val="0"/>
                <w:bCs w:val="0"/>
                <w:color w:val="auto"/>
                <w:sz w:val="15"/>
                <w:szCs w:val="15"/>
                <w:highlight w:val="none"/>
                <w:vertAlign w:val="baseline"/>
              </w:rPr>
              <w:t>，可根据触控一体机高度进行</w:t>
            </w:r>
            <w:r>
              <w:rPr>
                <w:rFonts w:hint="eastAsia" w:ascii="宋体" w:hAnsi="宋体" w:eastAsia="宋体" w:cs="宋体"/>
                <w:b w:val="0"/>
                <w:bCs w:val="0"/>
                <w:color w:val="auto"/>
                <w:sz w:val="15"/>
                <w:szCs w:val="15"/>
                <w:highlight w:val="none"/>
                <w:vertAlign w:val="baseline"/>
                <w:lang w:val="en-US" w:eastAsia="zh-CN"/>
              </w:rPr>
              <w:t>相应</w:t>
            </w:r>
            <w:r>
              <w:rPr>
                <w:rFonts w:hint="eastAsia" w:ascii="宋体" w:hAnsi="宋体" w:eastAsia="宋体" w:cs="宋体"/>
                <w:b w:val="0"/>
                <w:bCs w:val="0"/>
                <w:color w:val="auto"/>
                <w:sz w:val="15"/>
                <w:szCs w:val="15"/>
                <w:highlight w:val="none"/>
                <w:vertAlign w:val="baseline"/>
              </w:rPr>
              <w:t>调</w:t>
            </w:r>
            <w:r>
              <w:rPr>
                <w:rFonts w:hint="eastAsia" w:ascii="宋体" w:hAnsi="宋体" w:eastAsia="宋体" w:cs="宋体"/>
                <w:b w:val="0"/>
                <w:bCs w:val="0"/>
                <w:color w:val="auto"/>
                <w:sz w:val="15"/>
                <w:szCs w:val="15"/>
                <w:highlight w:val="none"/>
                <w:vertAlign w:val="baseline"/>
                <w:lang w:val="en-US" w:eastAsia="zh-CN"/>
              </w:rPr>
              <w:t>节并</w:t>
            </w:r>
            <w:r>
              <w:rPr>
                <w:rFonts w:hint="eastAsia" w:ascii="宋体" w:hAnsi="宋体" w:eastAsia="宋体" w:cs="宋体"/>
                <w:b w:val="0"/>
                <w:bCs w:val="0"/>
                <w:color w:val="auto"/>
                <w:sz w:val="15"/>
                <w:szCs w:val="15"/>
                <w:highlight w:val="none"/>
                <w:vertAlign w:val="baseline"/>
              </w:rPr>
              <w:t>兼具置物功能。</w:t>
            </w:r>
            <w:r>
              <w:rPr>
                <w:rFonts w:hint="eastAsia" w:ascii="宋体" w:hAnsi="宋体" w:eastAsia="宋体" w:cs="宋体"/>
                <w:b w:val="0"/>
                <w:bCs w:val="0"/>
                <w:color w:val="auto"/>
                <w:sz w:val="15"/>
                <w:szCs w:val="15"/>
                <w:highlight w:val="none"/>
                <w:vertAlign w:val="baseline"/>
                <w:lang w:val="en-US" w:eastAsia="zh-CN"/>
              </w:rPr>
              <w:t>整体</w:t>
            </w:r>
            <w:r>
              <w:rPr>
                <w:rFonts w:hint="eastAsia" w:ascii="宋体" w:hAnsi="宋体" w:eastAsia="宋体" w:cs="宋体"/>
                <w:b w:val="0"/>
                <w:bCs w:val="0"/>
                <w:color w:val="auto"/>
                <w:sz w:val="15"/>
                <w:szCs w:val="15"/>
                <w:highlight w:val="none"/>
                <w:vertAlign w:val="baseline"/>
              </w:rPr>
              <w:t>边框采用</w:t>
            </w:r>
            <w:r>
              <w:rPr>
                <w:rFonts w:hint="eastAsia" w:ascii="宋体" w:hAnsi="宋体" w:eastAsia="宋体" w:cs="宋体"/>
                <w:b w:val="0"/>
                <w:bCs w:val="0"/>
                <w:color w:val="auto"/>
                <w:sz w:val="15"/>
                <w:szCs w:val="15"/>
                <w:highlight w:val="none"/>
                <w:vertAlign w:val="baseline"/>
                <w:lang w:val="en-US" w:eastAsia="zh-CN"/>
              </w:rPr>
              <w:t>高强度</w:t>
            </w:r>
            <w:r>
              <w:rPr>
                <w:rFonts w:hint="eastAsia" w:ascii="宋体" w:hAnsi="宋体" w:eastAsia="宋体" w:cs="宋体"/>
                <w:b w:val="0"/>
                <w:bCs w:val="0"/>
                <w:color w:val="auto"/>
                <w:sz w:val="15"/>
                <w:szCs w:val="15"/>
                <w:highlight w:val="none"/>
                <w:vertAlign w:val="baseline"/>
              </w:rPr>
              <w:t>铝合金材质，具有</w:t>
            </w:r>
            <w:r>
              <w:rPr>
                <w:rFonts w:hint="eastAsia" w:ascii="宋体" w:hAnsi="宋体" w:eastAsia="宋体" w:cs="宋体"/>
                <w:b w:val="0"/>
                <w:bCs w:val="0"/>
                <w:color w:val="auto"/>
                <w:sz w:val="15"/>
                <w:szCs w:val="15"/>
                <w:highlight w:val="none"/>
                <w:vertAlign w:val="baseline"/>
                <w:lang w:val="en-US" w:eastAsia="zh-CN"/>
              </w:rPr>
              <w:t>良</w:t>
            </w:r>
            <w:r>
              <w:rPr>
                <w:rFonts w:hint="eastAsia" w:ascii="宋体" w:hAnsi="宋体" w:eastAsia="宋体" w:cs="宋体"/>
                <w:b w:val="0"/>
                <w:bCs w:val="0"/>
                <w:color w:val="auto"/>
                <w:sz w:val="15"/>
                <w:szCs w:val="15"/>
                <w:highlight w:val="none"/>
                <w:vertAlign w:val="baseline"/>
              </w:rPr>
              <w:t>好的耐</w:t>
            </w:r>
            <w:r>
              <w:rPr>
                <w:rFonts w:hint="eastAsia" w:ascii="宋体" w:hAnsi="宋体" w:eastAsia="宋体" w:cs="宋体"/>
                <w:b w:val="0"/>
                <w:bCs w:val="0"/>
                <w:color w:val="auto"/>
                <w:sz w:val="15"/>
                <w:szCs w:val="15"/>
                <w:highlight w:val="none"/>
                <w:vertAlign w:val="baseline"/>
                <w:lang w:val="en-US" w:eastAsia="zh-CN"/>
              </w:rPr>
              <w:t>冲击、耐</w:t>
            </w:r>
            <w:r>
              <w:rPr>
                <w:rFonts w:hint="eastAsia" w:ascii="宋体" w:hAnsi="宋体" w:eastAsia="宋体" w:cs="宋体"/>
                <w:b w:val="0"/>
                <w:bCs w:val="0"/>
                <w:color w:val="auto"/>
                <w:sz w:val="15"/>
                <w:szCs w:val="15"/>
                <w:highlight w:val="none"/>
                <w:vertAlign w:val="baseline"/>
              </w:rPr>
              <w:t>腐蚀性。</w:t>
            </w:r>
          </w:p>
          <w:p w14:paraId="1DC91F5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2、无需耗材，消除粉笔粉尘对师生</w:t>
            </w:r>
            <w:r>
              <w:rPr>
                <w:rFonts w:hint="eastAsia" w:ascii="宋体" w:hAnsi="宋体" w:eastAsia="宋体" w:cs="宋体"/>
                <w:b w:val="0"/>
                <w:bCs w:val="0"/>
                <w:color w:val="auto"/>
                <w:sz w:val="15"/>
                <w:szCs w:val="15"/>
                <w:highlight w:val="none"/>
                <w:vertAlign w:val="baseline"/>
                <w:lang w:val="en-US" w:eastAsia="zh-CN"/>
              </w:rPr>
              <w:t>的健康危害、减少粉尘对教室内其他电子设备的不良影响</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延长其他电子设备使用寿命。使用各种</w:t>
            </w:r>
            <w:r>
              <w:rPr>
                <w:rFonts w:hint="eastAsia" w:ascii="宋体" w:hAnsi="宋体" w:eastAsia="宋体" w:cs="宋体"/>
                <w:b w:val="0"/>
                <w:bCs w:val="0"/>
                <w:color w:val="auto"/>
                <w:sz w:val="15"/>
                <w:szCs w:val="15"/>
                <w:highlight w:val="none"/>
                <w:vertAlign w:val="baseline"/>
              </w:rPr>
              <w:t>硬度适中的工具均可书写，</w:t>
            </w:r>
            <w:r>
              <w:rPr>
                <w:rFonts w:hint="eastAsia" w:ascii="宋体" w:hAnsi="宋体" w:eastAsia="宋体" w:cs="宋体"/>
                <w:b w:val="0"/>
                <w:bCs w:val="0"/>
                <w:color w:val="auto"/>
                <w:sz w:val="15"/>
                <w:szCs w:val="15"/>
                <w:highlight w:val="none"/>
                <w:vertAlign w:val="baseline"/>
                <w:lang w:val="en-US" w:eastAsia="zh-CN"/>
              </w:rPr>
              <w:t>配备塑料笔。板面</w:t>
            </w:r>
            <w:r>
              <w:rPr>
                <w:rFonts w:hint="eastAsia" w:ascii="宋体" w:hAnsi="宋体" w:eastAsia="宋体" w:cs="宋体"/>
                <w:b w:val="0"/>
                <w:bCs w:val="0"/>
                <w:color w:val="auto"/>
                <w:sz w:val="15"/>
                <w:szCs w:val="15"/>
                <w:highlight w:val="none"/>
                <w:vertAlign w:val="baseline"/>
              </w:rPr>
              <w:t>单点书写、可擦次数达10万次</w:t>
            </w:r>
            <w:r>
              <w:rPr>
                <w:rFonts w:hint="eastAsia" w:ascii="宋体" w:hAnsi="宋体" w:eastAsia="宋体" w:cs="宋体"/>
                <w:b w:val="0"/>
                <w:bCs w:val="0"/>
                <w:color w:val="auto"/>
                <w:sz w:val="15"/>
                <w:szCs w:val="15"/>
                <w:highlight w:val="none"/>
                <w:vertAlign w:val="baseline"/>
                <w:lang w:val="en-US" w:eastAsia="zh-CN"/>
              </w:rPr>
              <w:t>以上</w:t>
            </w:r>
            <w:r>
              <w:rPr>
                <w:rFonts w:hint="eastAsia" w:ascii="宋体" w:hAnsi="宋体" w:eastAsia="宋体" w:cs="宋体"/>
                <w:b w:val="0"/>
                <w:bCs w:val="0"/>
                <w:color w:val="auto"/>
                <w:sz w:val="15"/>
                <w:szCs w:val="15"/>
                <w:highlight w:val="none"/>
                <w:vertAlign w:val="baseline"/>
              </w:rPr>
              <w:t>。</w:t>
            </w:r>
          </w:p>
          <w:p w14:paraId="37A5701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3、依靠反射自然光线，显示</w:t>
            </w:r>
            <w:r>
              <w:rPr>
                <w:rFonts w:hint="eastAsia" w:ascii="宋体" w:hAnsi="宋体" w:eastAsia="宋体" w:cs="宋体"/>
                <w:b w:val="0"/>
                <w:bCs w:val="0"/>
                <w:color w:val="auto"/>
                <w:sz w:val="15"/>
                <w:szCs w:val="15"/>
                <w:highlight w:val="none"/>
                <w:vertAlign w:val="baseline"/>
                <w:lang w:val="en-US" w:eastAsia="zh-CN"/>
              </w:rPr>
              <w:t>清晰</w:t>
            </w:r>
            <w:r>
              <w:rPr>
                <w:rFonts w:hint="eastAsia" w:ascii="宋体" w:hAnsi="宋体" w:eastAsia="宋体" w:cs="宋体"/>
                <w:b w:val="0"/>
                <w:bCs w:val="0"/>
                <w:color w:val="auto"/>
                <w:sz w:val="15"/>
                <w:szCs w:val="15"/>
                <w:highlight w:val="none"/>
                <w:vertAlign w:val="baseline"/>
              </w:rPr>
              <w:t>绿色字迹</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长时间观看不易疲劳，</w:t>
            </w:r>
            <w:r>
              <w:rPr>
                <w:rFonts w:hint="eastAsia" w:ascii="宋体" w:hAnsi="宋体" w:eastAsia="宋体" w:cs="宋体"/>
                <w:b w:val="0"/>
                <w:bCs w:val="0"/>
                <w:color w:val="auto"/>
                <w:sz w:val="15"/>
                <w:szCs w:val="15"/>
                <w:highlight w:val="none"/>
                <w:vertAlign w:val="baseline"/>
                <w:lang w:val="en-US" w:eastAsia="zh-CN"/>
              </w:rPr>
              <w:t>保</w:t>
            </w:r>
            <w:r>
              <w:rPr>
                <w:rFonts w:hint="eastAsia" w:ascii="宋体" w:hAnsi="宋体" w:eastAsia="宋体" w:cs="宋体"/>
                <w:b w:val="0"/>
                <w:bCs w:val="0"/>
                <w:color w:val="auto"/>
                <w:sz w:val="15"/>
                <w:szCs w:val="15"/>
                <w:highlight w:val="none"/>
                <w:vertAlign w:val="baseline"/>
              </w:rPr>
              <w:t>护视力。光能黑板应无频闪、无背光，上膜不应产生眩光。板书笔迹可视距离40米，可视角度≥150°，对比度≥150:1。光泽度不高于30光泽单位。（</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5A429E4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、书写膜的透光率不低于87%，雾度不高于40%。（</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2D66FBF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rPr>
              <w:t>、</w:t>
            </w:r>
            <w:r>
              <w:rPr>
                <w:rFonts w:hint="eastAsia" w:ascii="宋体" w:hAnsi="宋体" w:eastAsia="宋体" w:cs="宋体"/>
                <w:b w:val="0"/>
                <w:bCs w:val="0"/>
                <w:color w:val="auto"/>
                <w:sz w:val="15"/>
                <w:szCs w:val="15"/>
                <w:highlight w:val="none"/>
                <w:vertAlign w:val="baseline"/>
                <w:lang w:val="en-US" w:eastAsia="zh-CN"/>
              </w:rPr>
              <w:t>擦除方式分为</w:t>
            </w:r>
            <w:r>
              <w:rPr>
                <w:rFonts w:hint="eastAsia" w:ascii="宋体" w:hAnsi="宋体" w:eastAsia="宋体" w:cs="宋体"/>
                <w:b w:val="0"/>
                <w:bCs w:val="0"/>
                <w:color w:val="auto"/>
                <w:sz w:val="15"/>
                <w:szCs w:val="15"/>
                <w:highlight w:val="none"/>
                <w:vertAlign w:val="baseline"/>
              </w:rPr>
              <w:t>一键擦除</w:t>
            </w:r>
            <w:r>
              <w:rPr>
                <w:rFonts w:hint="eastAsia" w:ascii="宋体" w:hAnsi="宋体" w:eastAsia="宋体" w:cs="宋体"/>
                <w:b w:val="0"/>
                <w:bCs w:val="0"/>
                <w:color w:val="auto"/>
                <w:sz w:val="15"/>
                <w:szCs w:val="15"/>
                <w:highlight w:val="none"/>
                <w:vertAlign w:val="baseline"/>
                <w:lang w:val="en-US" w:eastAsia="zh-CN"/>
              </w:rPr>
              <w:t>和局部擦除。</w:t>
            </w:r>
            <w:r>
              <w:rPr>
                <w:rFonts w:hint="eastAsia" w:ascii="宋体" w:hAnsi="宋体" w:eastAsia="宋体" w:cs="宋体"/>
                <w:b w:val="0"/>
                <w:bCs w:val="0"/>
                <w:color w:val="auto"/>
                <w:sz w:val="15"/>
                <w:szCs w:val="15"/>
                <w:highlight w:val="none"/>
                <w:vertAlign w:val="baseline"/>
              </w:rPr>
              <w:t>按下一键擦除按键，可实现板</w:t>
            </w:r>
            <w:r>
              <w:rPr>
                <w:rFonts w:hint="eastAsia" w:ascii="宋体" w:hAnsi="宋体" w:eastAsia="宋体" w:cs="宋体"/>
                <w:b w:val="0"/>
                <w:bCs w:val="0"/>
                <w:color w:val="auto"/>
                <w:sz w:val="15"/>
                <w:szCs w:val="15"/>
                <w:highlight w:val="none"/>
                <w:vertAlign w:val="baseline"/>
                <w:lang w:val="en-US" w:eastAsia="zh-CN"/>
              </w:rPr>
              <w:t>面整体</w:t>
            </w:r>
            <w:r>
              <w:rPr>
                <w:rFonts w:hint="eastAsia" w:ascii="宋体" w:hAnsi="宋体" w:eastAsia="宋体" w:cs="宋体"/>
                <w:b w:val="0"/>
                <w:bCs w:val="0"/>
                <w:color w:val="auto"/>
                <w:sz w:val="15"/>
                <w:szCs w:val="15"/>
                <w:highlight w:val="none"/>
                <w:vertAlign w:val="baseline"/>
              </w:rPr>
              <w:t>擦除</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使用板擦</w:t>
            </w:r>
            <w:r>
              <w:rPr>
                <w:rFonts w:hint="eastAsia" w:ascii="宋体" w:hAnsi="宋体" w:eastAsia="宋体" w:cs="宋体"/>
                <w:b w:val="0"/>
                <w:bCs w:val="0"/>
                <w:color w:val="auto"/>
                <w:sz w:val="15"/>
                <w:szCs w:val="15"/>
                <w:highlight w:val="none"/>
                <w:vertAlign w:val="baseline"/>
                <w:lang w:val="en-US" w:eastAsia="zh-CN"/>
              </w:rPr>
              <w:t>及</w:t>
            </w:r>
            <w:r>
              <w:rPr>
                <w:rFonts w:hint="eastAsia" w:ascii="宋体" w:hAnsi="宋体" w:eastAsia="宋体" w:cs="宋体"/>
                <w:b w:val="0"/>
                <w:bCs w:val="0"/>
                <w:color w:val="auto"/>
                <w:sz w:val="15"/>
                <w:szCs w:val="15"/>
                <w:highlight w:val="none"/>
                <w:vertAlign w:val="baseline"/>
              </w:rPr>
              <w:t>手势</w:t>
            </w:r>
            <w:r>
              <w:rPr>
                <w:rFonts w:hint="eastAsia" w:ascii="宋体" w:hAnsi="宋体" w:eastAsia="宋体" w:cs="宋体"/>
                <w:b w:val="0"/>
                <w:bCs w:val="0"/>
                <w:color w:val="auto"/>
                <w:sz w:val="15"/>
                <w:szCs w:val="15"/>
                <w:highlight w:val="none"/>
                <w:vertAlign w:val="baseline"/>
                <w:lang w:val="en-US" w:eastAsia="zh-CN"/>
              </w:rPr>
              <w:t>可</w:t>
            </w:r>
            <w:r>
              <w:rPr>
                <w:rFonts w:hint="eastAsia" w:ascii="宋体" w:hAnsi="宋体" w:eastAsia="宋体" w:cs="宋体"/>
                <w:b w:val="0"/>
                <w:bCs w:val="0"/>
                <w:color w:val="auto"/>
                <w:sz w:val="15"/>
                <w:szCs w:val="15"/>
                <w:highlight w:val="none"/>
                <w:vertAlign w:val="baseline"/>
              </w:rPr>
              <w:t>对板书进行局部</w:t>
            </w:r>
            <w:r>
              <w:rPr>
                <w:rFonts w:hint="eastAsia" w:ascii="宋体" w:hAnsi="宋体" w:eastAsia="宋体" w:cs="宋体"/>
                <w:b w:val="0"/>
                <w:bCs w:val="0"/>
                <w:color w:val="auto"/>
                <w:sz w:val="15"/>
                <w:szCs w:val="15"/>
                <w:highlight w:val="none"/>
                <w:vertAlign w:val="baseline"/>
                <w:lang w:val="en-US" w:eastAsia="zh-CN"/>
              </w:rPr>
              <w:t>精准</w:t>
            </w:r>
            <w:r>
              <w:rPr>
                <w:rFonts w:hint="eastAsia" w:ascii="宋体" w:hAnsi="宋体" w:eastAsia="宋体" w:cs="宋体"/>
                <w:b w:val="0"/>
                <w:bCs w:val="0"/>
                <w:color w:val="auto"/>
                <w:sz w:val="15"/>
                <w:szCs w:val="15"/>
                <w:highlight w:val="none"/>
                <w:vertAlign w:val="baseline"/>
              </w:rPr>
              <w:t>擦除</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擦除精度小于10mm*10mm，擦除延时＜60ms。书写及显示过程无需耗电，仅擦除时消耗微弱电量。</w:t>
            </w:r>
            <w:r>
              <w:rPr>
                <w:rFonts w:hint="eastAsia" w:ascii="宋体" w:hAnsi="宋体" w:eastAsia="宋体" w:cs="宋体"/>
                <w:b w:val="0"/>
                <w:bCs w:val="0"/>
                <w:color w:val="auto"/>
                <w:sz w:val="15"/>
                <w:szCs w:val="15"/>
                <w:highlight w:val="none"/>
                <w:vertAlign w:val="baseline"/>
                <w:lang w:val="en-US" w:eastAsia="zh-CN"/>
              </w:rPr>
              <w:t>另</w:t>
            </w:r>
            <w:r>
              <w:rPr>
                <w:rFonts w:hint="eastAsia" w:ascii="宋体" w:hAnsi="宋体" w:eastAsia="宋体" w:cs="宋体"/>
                <w:b w:val="0"/>
                <w:bCs w:val="0"/>
                <w:color w:val="auto"/>
                <w:sz w:val="15"/>
                <w:szCs w:val="15"/>
                <w:highlight w:val="none"/>
                <w:vertAlign w:val="baseline"/>
              </w:rPr>
              <w:t>具有独立供电装置，</w:t>
            </w:r>
            <w:r>
              <w:rPr>
                <w:rFonts w:hint="eastAsia" w:ascii="宋体" w:hAnsi="宋体" w:eastAsia="宋体" w:cs="宋体"/>
                <w:b w:val="0"/>
                <w:bCs w:val="0"/>
                <w:color w:val="auto"/>
                <w:sz w:val="15"/>
                <w:szCs w:val="15"/>
                <w:highlight w:val="none"/>
                <w:vertAlign w:val="baseline"/>
                <w:lang w:val="en-US" w:eastAsia="zh-CN"/>
              </w:rPr>
              <w:t>在教室停电状态下不影响书写及擦除。</w:t>
            </w:r>
            <w:r>
              <w:rPr>
                <w:rFonts w:hint="eastAsia" w:ascii="宋体" w:hAnsi="宋体" w:eastAsia="宋体" w:cs="宋体"/>
                <w:b w:val="0"/>
                <w:bCs w:val="0"/>
                <w:color w:val="auto"/>
                <w:sz w:val="15"/>
                <w:szCs w:val="15"/>
                <w:highlight w:val="none"/>
                <w:vertAlign w:val="baseline"/>
              </w:rPr>
              <w:t>设有电</w:t>
            </w:r>
            <w:r>
              <w:rPr>
                <w:rFonts w:hint="eastAsia" w:ascii="宋体" w:hAnsi="宋体" w:eastAsia="宋体" w:cs="宋体"/>
                <w:b w:val="0"/>
                <w:bCs w:val="0"/>
                <w:color w:val="auto"/>
                <w:sz w:val="15"/>
                <w:szCs w:val="15"/>
                <w:highlight w:val="none"/>
                <w:vertAlign w:val="baseline"/>
                <w:lang w:val="en-US" w:eastAsia="zh-CN"/>
              </w:rPr>
              <w:t>能</w:t>
            </w:r>
            <w:r>
              <w:rPr>
                <w:rFonts w:hint="eastAsia" w:ascii="宋体" w:hAnsi="宋体" w:eastAsia="宋体" w:cs="宋体"/>
                <w:b w:val="0"/>
                <w:bCs w:val="0"/>
                <w:color w:val="auto"/>
                <w:sz w:val="15"/>
                <w:szCs w:val="15"/>
                <w:highlight w:val="none"/>
                <w:vertAlign w:val="baseline"/>
              </w:rPr>
              <w:t>补偿机制，可通过手</w:t>
            </w:r>
            <w:r>
              <w:rPr>
                <w:rFonts w:hint="eastAsia" w:ascii="宋体" w:hAnsi="宋体" w:eastAsia="宋体" w:cs="宋体"/>
                <w:b w:val="0"/>
                <w:bCs w:val="0"/>
                <w:color w:val="auto"/>
                <w:sz w:val="15"/>
                <w:szCs w:val="15"/>
                <w:highlight w:val="none"/>
                <w:vertAlign w:val="baseline"/>
                <w:lang w:val="en-US" w:eastAsia="zh-CN"/>
              </w:rPr>
              <w:t>动按压</w:t>
            </w:r>
            <w:r>
              <w:rPr>
                <w:rFonts w:hint="eastAsia" w:ascii="宋体" w:hAnsi="宋体" w:eastAsia="宋体" w:cs="宋体"/>
                <w:b w:val="0"/>
                <w:bCs w:val="0"/>
                <w:color w:val="auto"/>
                <w:sz w:val="15"/>
                <w:szCs w:val="15"/>
                <w:highlight w:val="none"/>
                <w:vertAlign w:val="baseline"/>
              </w:rPr>
              <w:t>板面特定位置，调节</w:t>
            </w:r>
            <w:r>
              <w:rPr>
                <w:rFonts w:hint="eastAsia" w:ascii="宋体" w:hAnsi="宋体" w:eastAsia="宋体" w:cs="宋体"/>
                <w:b w:val="0"/>
                <w:bCs w:val="0"/>
                <w:color w:val="auto"/>
                <w:sz w:val="15"/>
                <w:szCs w:val="15"/>
                <w:highlight w:val="none"/>
                <w:vertAlign w:val="baseline"/>
                <w:lang w:val="en-US" w:eastAsia="zh-CN"/>
              </w:rPr>
              <w:t>局部</w:t>
            </w:r>
            <w:r>
              <w:rPr>
                <w:rFonts w:hint="eastAsia" w:ascii="宋体" w:hAnsi="宋体" w:eastAsia="宋体" w:cs="宋体"/>
                <w:b w:val="0"/>
                <w:bCs w:val="0"/>
                <w:color w:val="auto"/>
                <w:sz w:val="15"/>
                <w:szCs w:val="15"/>
                <w:highlight w:val="none"/>
                <w:vertAlign w:val="baseline"/>
              </w:rPr>
              <w:t>擦除灵敏度。</w:t>
            </w:r>
          </w:p>
          <w:p w14:paraId="0600EFE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rPr>
              <w:t>、设备内提供的电池组保护电路，符合标准要求，并通过带二次锂电池设备的充电安全防护。黑板通过恒定力和冲击试验，机械强度符合标准要求。（</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w:t>
            </w:r>
            <w:r>
              <w:rPr>
                <w:rFonts w:hint="eastAsia" w:cs="宋体"/>
                <w:b w:val="0"/>
                <w:bCs w:val="0"/>
                <w:color w:val="auto"/>
                <w:sz w:val="15"/>
                <w:szCs w:val="15"/>
                <w:highlight w:val="none"/>
                <w:vertAlign w:val="baseline"/>
                <w:lang w:eastAsia="zh-CN"/>
              </w:rPr>
              <w:t>的</w:t>
            </w:r>
            <w:r>
              <w:rPr>
                <w:rFonts w:hint="eastAsia" w:ascii="宋体" w:hAnsi="宋体" w:eastAsia="宋体" w:cs="宋体"/>
                <w:b w:val="0"/>
                <w:bCs w:val="0"/>
                <w:color w:val="auto"/>
                <w:sz w:val="15"/>
                <w:szCs w:val="15"/>
                <w:highlight w:val="none"/>
                <w:vertAlign w:val="baseline"/>
              </w:rPr>
              <w:t>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0BACAF0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rPr>
              <w:t>、黑板表面具有</w:t>
            </w:r>
            <w:r>
              <w:rPr>
                <w:rFonts w:hint="eastAsia" w:ascii="宋体" w:hAnsi="宋体" w:eastAsia="宋体" w:cs="宋体"/>
                <w:b w:val="0"/>
                <w:bCs w:val="0"/>
                <w:color w:val="auto"/>
                <w:sz w:val="15"/>
                <w:szCs w:val="15"/>
                <w:highlight w:val="none"/>
                <w:vertAlign w:val="baseline"/>
                <w:lang w:val="en-US" w:eastAsia="zh-CN"/>
              </w:rPr>
              <w:t>经纬</w:t>
            </w:r>
            <w:r>
              <w:rPr>
                <w:rFonts w:hint="eastAsia" w:ascii="宋体" w:hAnsi="宋体" w:eastAsia="宋体" w:cs="宋体"/>
                <w:b w:val="0"/>
                <w:bCs w:val="0"/>
                <w:color w:val="auto"/>
                <w:sz w:val="15"/>
                <w:szCs w:val="15"/>
                <w:highlight w:val="none"/>
                <w:vertAlign w:val="baseline"/>
              </w:rPr>
              <w:t>暗格</w:t>
            </w:r>
            <w:r>
              <w:rPr>
                <w:rFonts w:hint="eastAsia" w:ascii="宋体" w:hAnsi="宋体" w:eastAsia="宋体" w:cs="宋体"/>
                <w:b w:val="0"/>
                <w:bCs w:val="0"/>
                <w:color w:val="auto"/>
                <w:sz w:val="15"/>
                <w:szCs w:val="15"/>
                <w:highlight w:val="none"/>
                <w:vertAlign w:val="baseline"/>
                <w:lang w:val="en-US" w:eastAsia="zh-CN"/>
              </w:rPr>
              <w:t>直线</w:t>
            </w:r>
            <w:r>
              <w:rPr>
                <w:rFonts w:hint="eastAsia" w:ascii="宋体" w:hAnsi="宋体" w:eastAsia="宋体" w:cs="宋体"/>
                <w:b w:val="0"/>
                <w:bCs w:val="0"/>
                <w:color w:val="auto"/>
                <w:sz w:val="15"/>
                <w:szCs w:val="15"/>
                <w:highlight w:val="none"/>
                <w:vertAlign w:val="baseline"/>
              </w:rPr>
              <w:t>，板书时</w:t>
            </w:r>
            <w:r>
              <w:rPr>
                <w:rFonts w:hint="eastAsia" w:ascii="宋体" w:hAnsi="宋体" w:eastAsia="宋体" w:cs="宋体"/>
                <w:b w:val="0"/>
                <w:bCs w:val="0"/>
                <w:color w:val="auto"/>
                <w:sz w:val="15"/>
                <w:szCs w:val="15"/>
                <w:highlight w:val="none"/>
                <w:vertAlign w:val="baseline"/>
                <w:lang w:val="en-US" w:eastAsia="zh-CN"/>
              </w:rPr>
              <w:t>可作为</w:t>
            </w:r>
            <w:r>
              <w:rPr>
                <w:rFonts w:hint="eastAsia" w:ascii="宋体" w:hAnsi="宋体" w:eastAsia="宋体" w:cs="宋体"/>
                <w:b w:val="0"/>
                <w:bCs w:val="0"/>
                <w:color w:val="auto"/>
                <w:sz w:val="15"/>
                <w:szCs w:val="15"/>
                <w:highlight w:val="none"/>
                <w:vertAlign w:val="baseline"/>
              </w:rPr>
              <w:t>直线参照，避免板书歪斜。表面可吸附磁贴、磁扣等教学工具，便于老师教学使用。</w:t>
            </w:r>
          </w:p>
          <w:p w14:paraId="41D9F41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rPr>
              <w:t>、光能黑板通过低温-30℃，高温80℃，恒定湿热40℃、95%RH测试，产品外观无变形、损坏等现象，通电运行正常。（</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第三方检测机构所出具的检测机构所出具的检测报告复印件，并提供全国认证认可信息公共服务平台对应检测报告查询记录截图）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0F2B7F5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rPr>
              <w:t>、采用一体式按键指示灯，可通过不同颜色、闪烁等方式表示擦除、电量不足等工作状态。每块光能黑板具备DC接口*2和USB接口*2，方便使用。</w:t>
            </w:r>
          </w:p>
          <w:p w14:paraId="3B13AD5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1</w:t>
            </w:r>
            <w:r>
              <w:rPr>
                <w:rFonts w:hint="eastAsia" w:ascii="宋体" w:hAnsi="宋体" w:eastAsia="宋体" w:cs="宋体"/>
                <w:b w:val="0"/>
                <w:bCs w:val="0"/>
                <w:color w:val="auto"/>
                <w:sz w:val="15"/>
                <w:szCs w:val="15"/>
                <w:highlight w:val="none"/>
                <w:vertAlign w:val="baseline"/>
                <w:lang w:val="en-US" w:eastAsia="zh-CN"/>
              </w:rPr>
              <w:t>0</w:t>
            </w:r>
            <w:r>
              <w:rPr>
                <w:rFonts w:hint="eastAsia" w:ascii="宋体" w:hAnsi="宋体" w:eastAsia="宋体" w:cs="宋体"/>
                <w:b w:val="0"/>
                <w:bCs w:val="0"/>
                <w:color w:val="auto"/>
                <w:sz w:val="15"/>
                <w:szCs w:val="15"/>
                <w:highlight w:val="none"/>
                <w:vertAlign w:val="baseline"/>
              </w:rPr>
              <w:t>、光能黑板通过抗电强度1500V试验，无击穿现象，符合</w:t>
            </w:r>
            <w:r>
              <w:rPr>
                <w:rFonts w:hint="eastAsia" w:ascii="宋体" w:hAnsi="宋体" w:eastAsia="宋体" w:cs="宋体"/>
                <w:b w:val="0"/>
                <w:bCs w:val="0"/>
                <w:color w:val="auto"/>
                <w:sz w:val="15"/>
                <w:szCs w:val="15"/>
                <w:highlight w:val="none"/>
                <w:vertAlign w:val="baseline"/>
                <w:lang w:val="en-US" w:eastAsia="zh-CN"/>
              </w:rPr>
              <w:t>国标</w:t>
            </w:r>
            <w:r>
              <w:rPr>
                <w:rFonts w:hint="eastAsia" w:ascii="宋体" w:hAnsi="宋体" w:eastAsia="宋体" w:cs="宋体"/>
                <w:b w:val="0"/>
                <w:bCs w:val="0"/>
                <w:color w:val="auto"/>
                <w:sz w:val="15"/>
                <w:szCs w:val="15"/>
                <w:highlight w:val="none"/>
                <w:vertAlign w:val="baseline"/>
              </w:rPr>
              <w:t>GB4943的安全要求。（</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第三方检测机构所出具的检测报告复印件，并提供全国认证认可信息公共服务平台对应检测报告查询记录截图）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4DD13C9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支持挂墙安装，</w:t>
            </w:r>
            <w:r>
              <w:rPr>
                <w:rFonts w:hint="eastAsia" w:ascii="宋体" w:hAnsi="宋体" w:eastAsia="宋体" w:cs="宋体"/>
                <w:b w:val="0"/>
                <w:bCs w:val="0"/>
                <w:color w:val="auto"/>
                <w:sz w:val="15"/>
                <w:szCs w:val="15"/>
                <w:highlight w:val="none"/>
                <w:vertAlign w:val="baseline"/>
                <w:lang w:val="en-US" w:eastAsia="zh-CN"/>
              </w:rPr>
              <w:t>贴墙</w:t>
            </w:r>
            <w:r>
              <w:rPr>
                <w:rFonts w:hint="eastAsia" w:ascii="宋体" w:hAnsi="宋体" w:eastAsia="宋体" w:cs="宋体"/>
                <w:b w:val="0"/>
                <w:bCs w:val="0"/>
                <w:color w:val="auto"/>
                <w:sz w:val="15"/>
                <w:szCs w:val="15"/>
                <w:highlight w:val="none"/>
                <w:vertAlign w:val="baseline"/>
              </w:rPr>
              <w:t>安装支架可前后调节黑板表面与墙面距离</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与所搭配触控一体机等保持同一平面</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另</w:t>
            </w:r>
            <w:r>
              <w:rPr>
                <w:rFonts w:hint="eastAsia" w:ascii="宋体" w:hAnsi="宋体" w:eastAsia="宋体" w:cs="宋体"/>
                <w:b w:val="0"/>
                <w:bCs w:val="0"/>
                <w:color w:val="auto"/>
                <w:sz w:val="15"/>
                <w:szCs w:val="15"/>
                <w:highlight w:val="none"/>
                <w:vertAlign w:val="baseline"/>
              </w:rPr>
              <w:t>可支持移动支架</w:t>
            </w:r>
            <w:r>
              <w:rPr>
                <w:rFonts w:hint="eastAsia" w:ascii="宋体" w:hAnsi="宋体" w:eastAsia="宋体" w:cs="宋体"/>
                <w:b w:val="0"/>
                <w:bCs w:val="0"/>
                <w:color w:val="auto"/>
                <w:sz w:val="15"/>
                <w:szCs w:val="15"/>
                <w:highlight w:val="none"/>
                <w:vertAlign w:val="baseline"/>
                <w:lang w:val="en-US" w:eastAsia="zh-CN"/>
              </w:rPr>
              <w:t>式</w:t>
            </w:r>
            <w:r>
              <w:rPr>
                <w:rFonts w:hint="eastAsia" w:ascii="宋体" w:hAnsi="宋体" w:eastAsia="宋体" w:cs="宋体"/>
                <w:b w:val="0"/>
                <w:bCs w:val="0"/>
                <w:color w:val="auto"/>
                <w:sz w:val="15"/>
                <w:szCs w:val="15"/>
                <w:highlight w:val="none"/>
                <w:vertAlign w:val="baseline"/>
              </w:rPr>
              <w:t>安装。</w:t>
            </w:r>
          </w:p>
          <w:p w14:paraId="428158C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二、软件要求</w:t>
            </w:r>
          </w:p>
          <w:p w14:paraId="51374A2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同步互联：光能黑板可与一体机及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和投影幕布进行同步传输，</w:t>
            </w:r>
            <w:r>
              <w:rPr>
                <w:rFonts w:hint="eastAsia" w:ascii="宋体" w:hAnsi="宋体" w:eastAsia="宋体" w:cs="宋体"/>
                <w:b w:val="0"/>
                <w:bCs w:val="0"/>
                <w:color w:val="auto"/>
                <w:sz w:val="15"/>
                <w:szCs w:val="15"/>
                <w:highlight w:val="none"/>
                <w:vertAlign w:val="baseline"/>
                <w:lang w:val="en-US" w:eastAsia="zh-CN"/>
              </w:rPr>
              <w:t>板面</w:t>
            </w:r>
            <w:r>
              <w:rPr>
                <w:rFonts w:hint="eastAsia" w:ascii="宋体" w:hAnsi="宋体" w:eastAsia="宋体" w:cs="宋体"/>
                <w:b w:val="0"/>
                <w:bCs w:val="0"/>
                <w:color w:val="auto"/>
                <w:sz w:val="15"/>
                <w:szCs w:val="15"/>
                <w:highlight w:val="none"/>
                <w:vertAlign w:val="baseline"/>
              </w:rPr>
              <w:t>书写内容可即时同步显示在一体机及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和投影幕布上。 板面上进行一键清除和局部擦除操作时，软件端同步反应。</w:t>
            </w:r>
          </w:p>
          <w:p w14:paraId="53F7B7D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颜色切换：传输到软件端可设置</w:t>
            </w:r>
            <w:r>
              <w:rPr>
                <w:rFonts w:hint="eastAsia" w:ascii="宋体" w:hAnsi="宋体" w:eastAsia="宋体" w:cs="宋体"/>
                <w:b w:val="0"/>
                <w:bCs w:val="0"/>
                <w:color w:val="auto"/>
                <w:sz w:val="15"/>
                <w:szCs w:val="15"/>
                <w:highlight w:val="none"/>
                <w:vertAlign w:val="baseline"/>
                <w:lang w:val="en-US" w:eastAsia="zh-CN"/>
              </w:rPr>
              <w:t>12</w:t>
            </w:r>
            <w:r>
              <w:rPr>
                <w:rFonts w:hint="eastAsia" w:ascii="宋体" w:hAnsi="宋体" w:eastAsia="宋体" w:cs="宋体"/>
                <w:b w:val="0"/>
                <w:bCs w:val="0"/>
                <w:color w:val="auto"/>
                <w:sz w:val="15"/>
                <w:szCs w:val="15"/>
                <w:highlight w:val="none"/>
                <w:vertAlign w:val="baseline"/>
              </w:rPr>
              <w:t>种不同的笔迹颜色，方便老师对教学重点的标识及批注。与投影幕布同步传输时，投影幕布背景色可设置为黑白两色。</w:t>
            </w:r>
          </w:p>
          <w:p w14:paraId="76A9757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点击软件端“前一页”时可找回清除掉的板书内容。</w:t>
            </w:r>
          </w:p>
          <w:p w14:paraId="14DFF99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单双页切换：两种光能黑板的书写记录模式，支持单板书写记录内容为一个单页面，也可以支持双板同时书写时记录在一个页面上。</w:t>
            </w:r>
          </w:p>
          <w:p w14:paraId="7BCE8FD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桌面切换：黑板书写内容和教学PPT显示内容可一键自由切换，并且板书内容和教学PPT内容可同时显示在教学一体机、</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及投影幕布上，方便老师授课及板书。</w:t>
            </w:r>
          </w:p>
          <w:p w14:paraId="70C8641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6</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一键保存：可将板书内容以PDF文档格式保存在教学一体机及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端，便于教学板书的管理和传递。</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6B406B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403112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套</w:t>
            </w:r>
          </w:p>
        </w:tc>
      </w:tr>
      <w:tr w14:paraId="76A680EA">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2851EFEA">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32576D20">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03794E70">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7362CBF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推拉板（米黄板）蓝贝思特ZY 100-29</w:t>
            </w:r>
          </w:p>
          <w:p w14:paraId="3575F4CC">
            <w:pPr>
              <w:keepNext w:val="0"/>
              <w:keepLines w:val="0"/>
              <w:pageBreakBefore w:val="0"/>
              <w:widowControl/>
              <w:kinsoku/>
              <w:wordWrap/>
              <w:overflowPunct/>
              <w:topLinePunct w:val="0"/>
              <w:autoSpaceDE/>
              <w:autoSpaceDN/>
              <w:bidi w:val="0"/>
              <w:adjustRightInd/>
              <w:snapToGrid/>
              <w:spacing w:line="200" w:lineRule="exact"/>
              <w:ind w:firstLine="300" w:firstLineChars="200"/>
              <w:textAlignment w:val="auto"/>
              <w:rPr>
                <w:rFonts w:hint="eastAsia" w:ascii="宋体" w:hAnsi="宋体" w:eastAsia="宋体" w:cs="宋体"/>
                <w:b w:val="0"/>
                <w:bCs w:val="0"/>
                <w:color w:val="auto"/>
                <w:sz w:val="15"/>
                <w:szCs w:val="15"/>
                <w:highlight w:val="none"/>
                <w:vertAlign w:val="baseline"/>
                <w:lang w:val="zh-CN" w:eastAsia="zh-CN"/>
              </w:rPr>
            </w:pPr>
            <w:r>
              <w:rPr>
                <w:rFonts w:hint="eastAsia" w:ascii="宋体" w:hAnsi="宋体" w:eastAsia="宋体" w:cs="宋体"/>
                <w:b w:val="0"/>
                <w:bCs w:val="0"/>
                <w:color w:val="auto"/>
                <w:sz w:val="15"/>
                <w:szCs w:val="15"/>
                <w:highlight w:val="none"/>
                <w:vertAlign w:val="baseline"/>
                <w:lang w:val="en-US" w:eastAsia="zh-CN"/>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2、基本尺寸：≥4000mm×1305mm，可根据所配电子产品适当调整，确保与一体机的有效配套。3、书写板面：环保教学专用彩色涂层钢板，浅米黄色，厚度≥0.3mm，硬度≥4H，板面可吸附磁针、磁片，书写面光滑、平整，颜色均匀，坚固耐用、哑光，投影可视效果佳，有效地保护了师生的视力健康。4、内芯材料：高强度、吸音、聚苯乙烯泡沫板，采用国际适用工艺，书写无吱咔声，改善书写手感。5、背板：采用优质防锈热镀锌钢板，厚度≥0.25mm，流水线一次成型，间隔80mm压有20mm凹槽加强筋,确保均布承压不低于635N，凹槽造型美观、增加强度，更加耐用。6、覆板：采用环保型双组份聚氨酯胶水，自动化流水线覆板作业，牵引、滴胶、刷胶、压固、切割下料一次完成，确保粘接牢固板面平整，甲醛释放量≤0.3mg/L，符合GB/T 28231-2011《书写板安全卫生要求》。7、边框：采用工业用高强度铝合金型材，电泳香槟色，模具挤压一次成型，上框规格57mm×78mm，左右框规格29mm×100mm。轨道上置隐藏式平滑轮滑道，结构性解决滑轮受灰尘影响的情况，配有宽度≥30mm的板托，板托与滑动系统分离，与边框一次模具成形，可放置书写笔，方便实用。8、包角材料：采用抗老化高强度ABS工程塑料注塑成型。规格：100mm×29mm×29mm，采用双壁成腔流线型设计，≥R25mm的圆角，正面带黑板品牌LOGO标识，无尖角毛刺，符合JY0001-2003《教学仪器设备产品一般质量要求》。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10、限位档：黑板边框内部两侧安装滑动板限位档，防止活动黑板开启时撞击立框</w:t>
            </w:r>
            <w:r>
              <w:rPr>
                <w:rFonts w:hint="eastAsia" w:ascii="宋体" w:hAnsi="宋体" w:eastAsia="宋体" w:cs="宋体"/>
                <w:b w:val="0"/>
                <w:bCs w:val="0"/>
                <w:color w:val="auto"/>
                <w:sz w:val="15"/>
                <w:szCs w:val="15"/>
                <w:highlight w:val="none"/>
                <w:vertAlign w:val="baseline"/>
                <w:lang w:val="zh-CN" w:eastAsia="zh-CN"/>
              </w:rPr>
              <w:t>。</w:t>
            </w:r>
          </w:p>
          <w:p w14:paraId="13618DE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11、易维护性：一体机上下配同色同质书写板，上下可根据一体机尺寸进行微调，两侧用H型边框与固定板配合，可自由拆装。使一体机不用拆整个黑板即可直接拆装维护，减少麻烦，延长使用寿命。12、</w:t>
            </w:r>
            <w:r>
              <w:rPr>
                <w:rFonts w:hint="eastAsia" w:ascii="宋体" w:hAnsi="宋体" w:eastAsia="宋体" w:cs="宋体"/>
                <w:b w:val="0"/>
                <w:bCs w:val="0"/>
                <w:color w:val="auto"/>
                <w:sz w:val="15"/>
                <w:szCs w:val="15"/>
                <w:highlight w:val="none"/>
                <w:vertAlign w:val="baseline"/>
                <w:lang w:val="zh-CN" w:eastAsia="zh-CN"/>
              </w:rPr>
              <w:t>安全性：一把锁实现对滑动黑板的锁定，钥匙通用，方便实用。</w:t>
            </w:r>
            <w:r>
              <w:rPr>
                <w:rFonts w:hint="eastAsia" w:ascii="宋体" w:hAnsi="宋体" w:eastAsia="宋体" w:cs="宋体"/>
                <w:b w:val="0"/>
                <w:bCs w:val="0"/>
                <w:color w:val="auto"/>
                <w:sz w:val="15"/>
                <w:szCs w:val="15"/>
                <w:highlight w:val="none"/>
                <w:vertAlign w:val="baseline"/>
                <w:lang w:val="en-US" w:eastAsia="zh-CN"/>
              </w:rPr>
              <w:t>13、安装：配装自制钢制安装件，规格95*50*60mm，隐形安装、没有外露的挂接件，符合GB 21027-2007《学生用品的安全通用要求》。14、包装：采用环保型材料，符合国家产品包装要求，单套或双套纸箱独立包装，箱体印有制造商名称、LOGO标识、地址、服务热线等信息。配套环保耗材：耗材如下：新型成膜墨水笔： 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环保墨水： 3瓶（红色蓝色黑色各1瓶），环保醇溶、纳米颜料墨水，所用原料均无毒无害，保证师生健康。长期放置无沉淀和分层现象，书写流畅。旋盖滴液嘴设计，可以有效控制加墨量，加墨方便。</w:t>
            </w:r>
          </w:p>
          <w:p w14:paraId="798CEF4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墨水容量每瓶100ml。</w:t>
            </w:r>
          </w:p>
          <w:p w14:paraId="3DAE270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板擦：1个，直径95mm*厚30mm，特质EVA板擦，擦除性好，干擦无需用水、不伤板面；</w:t>
            </w:r>
          </w:p>
          <w:p w14:paraId="077F8BE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黑板专用清洁毛巾 1条，尺寸：35cm*35cm，优质材料定做，使用方便，清洗效果好，保护书写板面，脏后清水清洗，拧干即可；</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70A8ED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cs="宋体"/>
                <w:b w:val="0"/>
                <w:bCs w:val="0"/>
                <w:color w:val="auto"/>
                <w:sz w:val="15"/>
                <w:szCs w:val="15"/>
                <w:highlight w:val="none"/>
                <w:vertAlign w:val="baseline"/>
                <w:lang w:val="en-US" w:eastAsia="zh-CN"/>
              </w:rPr>
              <w:t>3</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6AA8E2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bidi="ar-SA"/>
              </w:rPr>
              <w:t>套</w:t>
            </w:r>
          </w:p>
        </w:tc>
      </w:tr>
      <w:tr w14:paraId="12FFB763">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20619372">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6AF6AF25">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2455A0D6">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3063DD9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壁挂视频展台：希沃SC06</w:t>
            </w:r>
          </w:p>
          <w:p w14:paraId="366E95B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1、采用≥800万像素摄像头；采用 USB五伏电源直接供电，无需额外配置电源适配器，环保无辐射；箱内USB连线采用隐藏式设计，箱内无可见连线且USB口下出，有效防止积尘，且方便布线和返修。</w:t>
            </w:r>
          </w:p>
          <w:p w14:paraId="638825F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2、A4大小拍摄幅面，1080P动态视频预览达到30帧/秒；托板及挂墙部分采用金属加强，托板可承重3kg，整机壁挂式安装。</w:t>
            </w:r>
          </w:p>
          <w:p w14:paraId="71CCD3F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3、支持展台成像画面实时批注，预设多种笔划粗细及颜色供选择，且支持对展台成像画面联同批注内容进行同步缩放、移动。</w:t>
            </w:r>
          </w:p>
          <w:p w14:paraId="243BDDB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4、展示托板正上方具备LED补光灯，保证展示区域的亮度及展示效果，补光灯开关采用触摸按键设计，同时可通过交互智能平板中的软件直接控制开关；带自动对焦摄像头。</w:t>
            </w:r>
          </w:p>
          <w:p w14:paraId="08DE690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5、具有故障自动检测功能：在调用展台却无法出现镜头采集画面信号时，可自动出现检测链接，并给出导致性原因（如硬件连接、摄像头占用、配套软件版本等问题）。</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50FA4B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50FC45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台</w:t>
            </w:r>
          </w:p>
        </w:tc>
      </w:tr>
      <w:tr w14:paraId="23013BF6">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0A264562">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556879AA">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2F0CAD85">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12B14C87">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有源音箱</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希沃SS33B</w:t>
            </w:r>
          </w:p>
          <w:p w14:paraId="05A4353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1.采用功放与有源音箱一体化设计，内置麦克风无线接收模块，帮助教师实现多媒体扩音以及本地扩声功能。</w:t>
            </w:r>
          </w:p>
          <w:p w14:paraId="19C6720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2.输出额定功率≥ 2x15W。</w:t>
            </w:r>
          </w:p>
          <w:p w14:paraId="0D00449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3.音箱灵敏度≥85dB，1W/1M。</w:t>
            </w:r>
          </w:p>
          <w:p w14:paraId="2B3FC21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4.信噪比≥80dB@额定功率、A计权。</w:t>
            </w:r>
          </w:p>
          <w:p w14:paraId="4F421F9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5.全频喇叭单元尺寸≥5英寸。</w:t>
            </w:r>
          </w:p>
          <w:p w14:paraId="2941A1D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6.THD+N≤1%。</w:t>
            </w:r>
          </w:p>
          <w:p w14:paraId="7809E0B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7.声频响110Hz-16kHz。</w:t>
            </w:r>
          </w:p>
          <w:p w14:paraId="7C43D08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8.距离音箱10米处声压级≥75dB。</w:t>
            </w:r>
          </w:p>
          <w:p w14:paraId="12A5D55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9.具备≥1路电源开关、1路LINE IN、1路USB 接口。USB接口可外接U盘设备对音箱固件进行升级。</w:t>
            </w:r>
          </w:p>
          <w:p w14:paraId="59BCD04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10.支持无线麦克风扩音接收，采用Wi-Fi射频2.4GHz与 5GHz双频段传输，有效避免环境中运营商U段（700MHz）的信号干扰。</w:t>
            </w:r>
          </w:p>
          <w:p w14:paraId="6F87D9E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11.采用红外对码方式，避免连接到其他教室音箱。可快速完成与教学扩声麦克风对码，无需繁琐操作。</w:t>
            </w:r>
          </w:p>
          <w:p w14:paraId="3092C90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12.配置独立音频数字信号处理芯片，支持啸叫抑制功能。</w:t>
            </w:r>
          </w:p>
          <w:p w14:paraId="5E010D5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13.支持蓝牙无线接收，可分享移动设备上的音频。支持密码模式，防止学生连接。</w:t>
            </w:r>
          </w:p>
          <w:p w14:paraId="1FC1C3F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14.支持安卓手机通过蓝牙无线连接音箱，实现控制有源音箱的音量、设置蓝牙名称、设置蓝牙密码等功能，方便教师对音箱的管控。</w:t>
            </w:r>
          </w:p>
          <w:p w14:paraId="6451A62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15.支持交互智能平板显示设备通过蓝牙无线连接音箱，实现控制有源音箱的音量的功能。</w:t>
            </w:r>
          </w:p>
          <w:p w14:paraId="212DEC0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16.主音箱与副音箱采用有线连接，音箱采用木质材质，保证声音还原度。</w:t>
            </w:r>
          </w:p>
        </w:tc>
        <w:tc>
          <w:tcPr>
            <w:tcW w:w="650" w:type="dxa"/>
            <w:tcBorders>
              <w:top w:val="single" w:color="auto" w:sz="4" w:space="0"/>
              <w:left w:val="nil"/>
              <w:bottom w:val="single" w:color="auto" w:sz="4" w:space="0"/>
              <w:right w:val="single" w:color="auto" w:sz="4" w:space="0"/>
            </w:tcBorders>
            <w:shd w:val="clear" w:color="auto" w:fill="auto"/>
            <w:noWrap w:val="0"/>
            <w:vAlign w:val="top"/>
          </w:tcPr>
          <w:p w14:paraId="393DCB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1A4BB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409C68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0B900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4790C8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36551B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50B673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7A93E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AF07C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7F19FE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65877E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rPr>
            </w:pPr>
          </w:p>
          <w:p w14:paraId="2D039B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top"/>
          </w:tcPr>
          <w:p w14:paraId="21B89A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6B5A39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337E2A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7D880E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59B0E3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24CCDA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071CD6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167BA6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00023E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5E64E2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1C89A7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p w14:paraId="3729D8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套</w:t>
            </w:r>
          </w:p>
        </w:tc>
      </w:tr>
      <w:tr w14:paraId="303DAB97">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293E5601">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08727FAB">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2DE4736A">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07EAED5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rPr>
              <w:t>无线麦克风</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希沃MC33</w:t>
            </w:r>
          </w:p>
          <w:p w14:paraId="004ADA5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1.无线麦克风集音频发射处理器、天线、电池、拾音麦克风于一体，配合一体化有源音箱，无需任何外接辅助设备即可实现本地扩声功能。</w:t>
            </w:r>
          </w:p>
          <w:p w14:paraId="3454AA3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2.采样率≥48KHz，16bit；扩音增益≥15dB；声频响150Hz-16kHz，声信噪比≥60dB；配合一体化有源音箱，扩音延时≤35ms。</w:t>
            </w:r>
          </w:p>
          <w:p w14:paraId="619DB94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3.用Wi-Fi射频频段传输，有效避免环境中运营商U段（700MHz）信号干扰。</w:t>
            </w:r>
          </w:p>
          <w:p w14:paraId="2A9807C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4.支持2.4GHz与5GHz双频段工作，信道数量≥26个。</w:t>
            </w:r>
          </w:p>
          <w:p w14:paraId="2A0A7DD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5.电续航时间≥7小时，满电状态可满足一天内10节课（45分钟/一节课）的高频授课，充电10分钟满足一节课（45分钟/一节课）授课时间。</w:t>
            </w:r>
          </w:p>
          <w:p w14:paraId="247E961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6.采用红外对码方式连接，避免连接到其他教室音箱。可在5S内快速完成与教学扩声音箱对码，无需繁琐操作。</w:t>
            </w:r>
          </w:p>
          <w:p w14:paraId="0339896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7.支持两个无线麦克风同时配对一套一体化有源音箱使用，实现两个麦克风混音输出进行扩音。具备3.5mm外置麦克风接口，可搭配其他麦克风进行使用，比如头戴式、挂耳式的外置麦克风。</w:t>
            </w:r>
          </w:p>
          <w:p w14:paraId="1002FC9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8.空旷无干扰的环境，无线传输有效距离≥15 米。</w:t>
            </w:r>
          </w:p>
          <w:p w14:paraId="23ECD0B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9.外壳防火等级≥V1。9.为保证兼容性及稳定性，无线麦克风需与一体化有源音箱为同一品牌厂家。</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7D777F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3AEA57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个</w:t>
            </w:r>
          </w:p>
        </w:tc>
      </w:tr>
      <w:tr w14:paraId="7E871A6D">
        <w:tblPrEx>
          <w:tblCellMar>
            <w:top w:w="0" w:type="dxa"/>
            <w:left w:w="108" w:type="dxa"/>
            <w:bottom w:w="0" w:type="dxa"/>
            <w:right w:w="108" w:type="dxa"/>
          </w:tblCellMar>
        </w:tblPrEx>
        <w:trPr>
          <w:trHeight w:val="550" w:hRule="atLeast"/>
        </w:trPr>
        <w:tc>
          <w:tcPr>
            <w:tcW w:w="534" w:type="dxa"/>
            <w:vMerge w:val="continue"/>
            <w:tcBorders>
              <w:left w:val="single" w:color="auto" w:sz="4" w:space="0"/>
              <w:right w:val="single" w:color="auto" w:sz="4" w:space="0"/>
            </w:tcBorders>
            <w:shd w:val="clear" w:color="auto" w:fill="auto"/>
            <w:noWrap w:val="0"/>
            <w:vAlign w:val="center"/>
          </w:tcPr>
          <w:p w14:paraId="0A6388B6">
            <w:pPr>
              <w:widowControl/>
              <w:rPr>
                <w:rFonts w:hint="eastAsia" w:ascii="宋体" w:hAnsi="宋体" w:eastAsia="宋体" w:cs="宋体"/>
                <w:bCs/>
                <w:color w:val="auto"/>
                <w:kern w:val="0"/>
                <w:sz w:val="15"/>
                <w:szCs w:val="15"/>
                <w:highlight w:val="none"/>
              </w:rPr>
            </w:pPr>
          </w:p>
        </w:tc>
        <w:tc>
          <w:tcPr>
            <w:tcW w:w="884" w:type="dxa"/>
            <w:vMerge w:val="continue"/>
            <w:tcBorders>
              <w:left w:val="nil"/>
              <w:right w:val="single" w:color="auto" w:sz="4" w:space="0"/>
            </w:tcBorders>
            <w:shd w:val="clear" w:color="auto" w:fill="auto"/>
            <w:noWrap w:val="0"/>
            <w:vAlign w:val="center"/>
          </w:tcPr>
          <w:p w14:paraId="65FDF042">
            <w:pPr>
              <w:widowControl/>
              <w:jc w:val="center"/>
              <w:rPr>
                <w:rFonts w:hint="eastAsia" w:ascii="宋体" w:hAnsi="宋体" w:eastAsia="宋体" w:cs="宋体"/>
                <w:bCs/>
                <w:color w:val="auto"/>
                <w:kern w:val="0"/>
                <w:sz w:val="15"/>
                <w:szCs w:val="15"/>
                <w:highlight w:val="none"/>
              </w:rPr>
            </w:pPr>
          </w:p>
        </w:tc>
        <w:tc>
          <w:tcPr>
            <w:tcW w:w="850" w:type="dxa"/>
            <w:vMerge w:val="continue"/>
            <w:tcBorders>
              <w:left w:val="nil"/>
              <w:right w:val="single" w:color="auto" w:sz="4" w:space="0"/>
            </w:tcBorders>
            <w:shd w:val="clear" w:color="auto" w:fill="auto"/>
            <w:noWrap w:val="0"/>
            <w:vAlign w:val="center"/>
          </w:tcPr>
          <w:p w14:paraId="0EB96C44">
            <w:pPr>
              <w:widowControl/>
              <w:jc w:val="center"/>
              <w:rPr>
                <w:rFonts w:hint="eastAsia" w:ascii="宋体" w:hAnsi="宋体" w:eastAsia="宋体" w:cs="宋体"/>
                <w:bCs/>
                <w:color w:val="auto"/>
                <w:kern w:val="0"/>
                <w:sz w:val="15"/>
                <w:szCs w:val="15"/>
                <w:highlight w:val="none"/>
              </w:rPr>
            </w:pPr>
          </w:p>
        </w:tc>
        <w:tc>
          <w:tcPr>
            <w:tcW w:w="6950" w:type="dxa"/>
            <w:tcBorders>
              <w:top w:val="single" w:color="auto" w:sz="4" w:space="0"/>
              <w:left w:val="nil"/>
              <w:bottom w:val="single" w:color="auto" w:sz="4" w:space="0"/>
              <w:right w:val="single" w:color="auto" w:sz="4" w:space="0"/>
            </w:tcBorders>
            <w:shd w:val="clear" w:color="auto" w:fill="auto"/>
            <w:noWrap w:val="0"/>
            <w:vAlign w:val="top"/>
          </w:tcPr>
          <w:p w14:paraId="0A8506F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智能笔：希沃SP30</w:t>
            </w:r>
          </w:p>
          <w:p w14:paraId="2C825D2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1、采用笔型设计，具有三个遥控按键（上下翻页和功能键），既可用于触摸书写，也可用于远程操控。</w:t>
            </w:r>
          </w:p>
          <w:p w14:paraId="22C32EE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2、采用2.4G无线连接技术，无线接收距离最大可达15米。</w:t>
            </w:r>
          </w:p>
          <w:p w14:paraId="696C375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3、无线接收器采用微型nano设计，并能收纳在笔上，整洁美观。</w:t>
            </w:r>
          </w:p>
          <w:p w14:paraId="3F385D1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4、使用单节7号电池驱动，并带自动休眠节电设计。</w:t>
            </w:r>
          </w:p>
          <w:p w14:paraId="7FE6AEC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5、单接收器设计，android、windows双系统同时响应。只需安装一个接收器，双系统都能响应智能笔的操作指令。</w:t>
            </w:r>
          </w:p>
          <w:p w14:paraId="74BD03E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6、支持白板课件、PPT、PDF等多种格式的课件进行远程无线翻页。</w:t>
            </w:r>
          </w:p>
          <w:p w14:paraId="45732C3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7、功能按键可通过长按/短按实现两种快捷功能，方便教师操作。</w:t>
            </w:r>
          </w:p>
          <w:p w14:paraId="14AF236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8、支持自定义按键功能，可选功能包括：一键启动任意通道批注、一键启动/退出PPT播放、一键启动PPT批注、一键启动任意通道冻结与放大屏幕内容。</w:t>
            </w:r>
          </w:p>
        </w:tc>
        <w:tc>
          <w:tcPr>
            <w:tcW w:w="650" w:type="dxa"/>
            <w:tcBorders>
              <w:top w:val="single" w:color="auto" w:sz="4" w:space="0"/>
              <w:left w:val="nil"/>
              <w:bottom w:val="single" w:color="auto" w:sz="4" w:space="0"/>
              <w:right w:val="single" w:color="auto" w:sz="4" w:space="0"/>
            </w:tcBorders>
            <w:shd w:val="clear" w:color="auto" w:fill="auto"/>
            <w:noWrap w:val="0"/>
            <w:vAlign w:val="center"/>
          </w:tcPr>
          <w:p w14:paraId="5DA17C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4</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19F69C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个</w:t>
            </w:r>
          </w:p>
        </w:tc>
      </w:tr>
      <w:tr w14:paraId="081BD6C1">
        <w:tblPrEx>
          <w:tblCellMar>
            <w:top w:w="0" w:type="dxa"/>
            <w:left w:w="108" w:type="dxa"/>
            <w:bottom w:w="0" w:type="dxa"/>
            <w:right w:w="108" w:type="dxa"/>
          </w:tblCellMar>
        </w:tblPrEx>
        <w:trPr>
          <w:trHeight w:val="4049" w:hRule="atLeast"/>
        </w:trPr>
        <w:tc>
          <w:tcPr>
            <w:tcW w:w="534" w:type="dxa"/>
            <w:vMerge w:val="restart"/>
            <w:tcBorders>
              <w:top w:val="single" w:color="auto" w:sz="4" w:space="0"/>
              <w:left w:val="single" w:color="auto" w:sz="4" w:space="0"/>
              <w:right w:val="single" w:color="auto" w:sz="4" w:space="0"/>
            </w:tcBorders>
            <w:shd w:val="clear" w:color="auto" w:fill="auto"/>
            <w:noWrap/>
            <w:vAlign w:val="center"/>
          </w:tcPr>
          <w:p w14:paraId="35BCEA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2</w:t>
            </w:r>
          </w:p>
        </w:tc>
        <w:tc>
          <w:tcPr>
            <w:tcW w:w="884" w:type="dxa"/>
            <w:vMerge w:val="restart"/>
            <w:tcBorders>
              <w:top w:val="single" w:color="auto" w:sz="4" w:space="0"/>
              <w:left w:val="nil"/>
              <w:right w:val="single" w:color="auto" w:sz="4" w:space="0"/>
            </w:tcBorders>
            <w:shd w:val="clear" w:color="auto" w:fill="auto"/>
            <w:noWrap/>
            <w:vAlign w:val="center"/>
          </w:tcPr>
          <w:p w14:paraId="5392A7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color w:val="auto"/>
                <w:kern w:val="0"/>
                <w:sz w:val="15"/>
                <w:szCs w:val="15"/>
                <w:highlight w:val="none"/>
                <w:lang w:val="en-US" w:eastAsia="zh-CN"/>
              </w:rPr>
              <w:t>智慧黑板（触控一体机）</w:t>
            </w:r>
          </w:p>
        </w:tc>
        <w:tc>
          <w:tcPr>
            <w:tcW w:w="850" w:type="dxa"/>
            <w:vMerge w:val="restart"/>
            <w:tcBorders>
              <w:top w:val="single" w:color="auto" w:sz="4" w:space="0"/>
              <w:left w:val="nil"/>
              <w:right w:val="single" w:color="auto" w:sz="4" w:space="0"/>
            </w:tcBorders>
            <w:shd w:val="clear" w:color="auto" w:fill="auto"/>
            <w:noWrap w:val="0"/>
            <w:vAlign w:val="center"/>
          </w:tcPr>
          <w:p w14:paraId="1CAB8F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希沃FG86EA</w:t>
            </w:r>
          </w:p>
        </w:tc>
        <w:tc>
          <w:tcPr>
            <w:tcW w:w="6950" w:type="dxa"/>
            <w:tcBorders>
              <w:top w:val="single" w:color="auto" w:sz="4" w:space="0"/>
              <w:left w:val="nil"/>
              <w:bottom w:val="single" w:color="auto" w:sz="4" w:space="0"/>
              <w:right w:val="single" w:color="auto" w:sz="4" w:space="0"/>
            </w:tcBorders>
            <w:shd w:val="clear" w:color="auto" w:fill="auto"/>
            <w:noWrap/>
            <w:vAlign w:val="top"/>
          </w:tcPr>
          <w:p w14:paraId="5CCE1A5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一、</w:t>
            </w:r>
            <w:r>
              <w:rPr>
                <w:rFonts w:hint="eastAsia" w:cs="宋体"/>
                <w:b w:val="0"/>
                <w:bCs w:val="0"/>
                <w:color w:val="auto"/>
                <w:sz w:val="15"/>
                <w:szCs w:val="15"/>
                <w:highlight w:val="none"/>
                <w:vertAlign w:val="baseline"/>
                <w:lang w:eastAsia="zh-CN"/>
              </w:rPr>
              <w:t>主机模块</w:t>
            </w:r>
          </w:p>
          <w:p w14:paraId="20493D6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1、CPU：搭载Intel  酷睿系列≥12代i5 CPU（要求：核心数≥8，线程数≥12，主频≥2.0Ghz）</w:t>
            </w:r>
          </w:p>
          <w:p w14:paraId="72C15EB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2、内存：</w:t>
            </w:r>
            <w:r>
              <w:rPr>
                <w:rFonts w:hint="eastAsia" w:ascii="宋体" w:hAnsi="宋体" w:eastAsia="宋体" w:cs="宋体"/>
                <w:b w:val="0"/>
                <w:bCs w:val="0"/>
                <w:color w:val="auto"/>
                <w:sz w:val="15"/>
                <w:szCs w:val="15"/>
                <w:highlight w:val="none"/>
                <w:vertAlign w:val="baseline"/>
                <w:lang w:val="en-US" w:eastAsia="zh-CN"/>
              </w:rPr>
              <w:t>16GB DDR4内存</w:t>
            </w:r>
            <w:r>
              <w:rPr>
                <w:rFonts w:hint="eastAsia" w:ascii="宋体" w:hAnsi="宋体" w:eastAsia="宋体" w:cs="宋体"/>
                <w:b w:val="0"/>
                <w:bCs w:val="0"/>
                <w:color w:val="auto"/>
                <w:sz w:val="15"/>
                <w:szCs w:val="15"/>
                <w:highlight w:val="none"/>
                <w:vertAlign w:val="baseline"/>
              </w:rPr>
              <w:t xml:space="preserve"> </w:t>
            </w:r>
          </w:p>
          <w:p w14:paraId="1D8B18C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3、硬盘：</w:t>
            </w:r>
            <w:r>
              <w:rPr>
                <w:rFonts w:hint="eastAsia" w:ascii="宋体" w:hAnsi="宋体" w:eastAsia="宋体" w:cs="宋体"/>
                <w:b w:val="0"/>
                <w:bCs w:val="0"/>
                <w:color w:val="auto"/>
                <w:sz w:val="15"/>
                <w:szCs w:val="15"/>
                <w:highlight w:val="none"/>
                <w:vertAlign w:val="baseline"/>
                <w:lang w:val="en-US" w:eastAsia="zh-CN"/>
              </w:rPr>
              <w:t>512</w:t>
            </w:r>
            <w:r>
              <w:rPr>
                <w:rFonts w:hint="eastAsia" w:ascii="宋体" w:hAnsi="宋体" w:eastAsia="宋体" w:cs="宋体"/>
                <w:b w:val="0"/>
                <w:bCs w:val="0"/>
                <w:color w:val="auto"/>
                <w:sz w:val="15"/>
                <w:szCs w:val="15"/>
                <w:highlight w:val="none"/>
                <w:vertAlign w:val="baseline"/>
              </w:rPr>
              <w:t>G</w:t>
            </w:r>
            <w:r>
              <w:rPr>
                <w:rFonts w:hint="eastAsia" w:ascii="宋体" w:hAnsi="宋体" w:eastAsia="宋体" w:cs="宋体"/>
                <w:b w:val="0"/>
                <w:bCs w:val="0"/>
                <w:color w:val="auto"/>
                <w:sz w:val="15"/>
                <w:szCs w:val="15"/>
                <w:highlight w:val="none"/>
                <w:vertAlign w:val="baseline"/>
                <w:lang w:val="en-US" w:eastAsia="zh-CN"/>
              </w:rPr>
              <w:t xml:space="preserve"> </w:t>
            </w:r>
            <w:r>
              <w:rPr>
                <w:rFonts w:hint="eastAsia" w:ascii="宋体" w:hAnsi="宋体" w:eastAsia="宋体" w:cs="宋体"/>
                <w:b w:val="0"/>
                <w:bCs w:val="0"/>
                <w:color w:val="auto"/>
                <w:sz w:val="15"/>
                <w:szCs w:val="15"/>
                <w:highlight w:val="none"/>
                <w:vertAlign w:val="baseline"/>
              </w:rPr>
              <w:t>SSD固态硬盘。</w:t>
            </w:r>
          </w:p>
          <w:p w14:paraId="348106E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二、教学功能设计</w:t>
            </w:r>
          </w:p>
          <w:p w14:paraId="72C701D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1、三合一电源按键，同一电源物理按键完成Android系统和Windows系统的开机、节能熄屏、关机操作；关机状态下按按键开机；开机状态下按按键实现节能熄屏/唤醒，长按按键实现关机。</w:t>
            </w:r>
          </w:p>
          <w:p w14:paraId="3F47F12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2、设备支持通过前置面板物理按键一键启动录屏功能，可将屏幕中显示的课件、音频内容与人声同时录制。（</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6DB7CEC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033C9A3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、Wi-Fi和AP热点工作距离≥10m。</w:t>
            </w:r>
          </w:p>
          <w:p w14:paraId="130A084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rPr>
              <w:t>、整机支持蓝牙Bluetooth 5.4标准，固件版本号HCI13.0/LMP13.0。</w:t>
            </w:r>
          </w:p>
          <w:p w14:paraId="33335DA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rPr>
              <w:t>、整机支持发出频率为18kHz-22kHz超声波信号，智能手机通过麦克风接收后，智能手机与整机无需在同一局域网内，可实现配对，一键投屏，用户无需手动输入投屏码或扫码获取投屏</w:t>
            </w:r>
            <w:r>
              <w:rPr>
                <w:rFonts w:hint="eastAsia" w:ascii="宋体" w:hAnsi="宋体" w:eastAsia="宋体" w:cs="宋体"/>
                <w:b w:val="0"/>
                <w:bCs w:val="0"/>
                <w:color w:val="auto"/>
                <w:sz w:val="15"/>
                <w:szCs w:val="15"/>
                <w:highlight w:val="none"/>
                <w:shd w:val="clear" w:fill="FFFFFF" w:themeFill="background1"/>
                <w:vertAlign w:val="baseline"/>
              </w:rPr>
              <w:t>码</w:t>
            </w:r>
            <w:r>
              <w:rPr>
                <w:rFonts w:hint="eastAsia" w:cs="宋体"/>
                <w:b w:val="0"/>
                <w:bCs w:val="0"/>
                <w:color w:val="auto"/>
                <w:sz w:val="15"/>
                <w:szCs w:val="15"/>
                <w:highlight w:val="none"/>
                <w:shd w:val="clear" w:fill="FFFFFF" w:themeFill="background1"/>
                <w:vertAlign w:val="baseline"/>
                <w:lang w:eastAsia="zh-CN"/>
              </w:rPr>
              <w:t>。</w:t>
            </w:r>
            <w:r>
              <w:rPr>
                <w:rFonts w:hint="eastAsia" w:ascii="宋体" w:hAnsi="宋体" w:eastAsia="宋体" w:cs="宋体"/>
                <w:b w:val="0"/>
                <w:bCs w:val="0"/>
                <w:color w:val="auto"/>
                <w:sz w:val="15"/>
                <w:szCs w:val="15"/>
                <w:highlight w:val="none"/>
                <w:shd w:val="clear" w:fill="FFFFFF" w:themeFill="background1"/>
                <w:vertAlign w:val="baseline"/>
              </w:rPr>
              <w:t>（</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6525667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rPr>
              <w:t>、整机PC端支持主动发现蓝牙外设从而连接（无需整机进入发现模式），支持连接外部蓝牙音箱播放音频。</w:t>
            </w:r>
          </w:p>
          <w:p w14:paraId="3CE0019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rPr>
              <w:t>、整机内置双WiFi6无线网卡，在Android下支持无线设备同时连接数量≥32个，在Windows系统下支持无线设备同时连接≥8个。</w:t>
            </w:r>
          </w:p>
          <w:p w14:paraId="6121993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rPr>
              <w:t>、支持标准、听力、观影和AI空间感知音效模式，AI空间感知音效模式可通过内置麦克风采集教室物理环境声音，自动生成符合当前教室物理环境的频段、音量、音效。（</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60EC0A0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10</w:t>
            </w:r>
            <w:r>
              <w:rPr>
                <w:rFonts w:hint="eastAsia" w:ascii="宋体" w:hAnsi="宋体" w:eastAsia="宋体" w:cs="宋体"/>
                <w:b w:val="0"/>
                <w:bCs w:val="0"/>
                <w:color w:val="auto"/>
                <w:sz w:val="15"/>
                <w:szCs w:val="15"/>
                <w:highlight w:val="none"/>
                <w:vertAlign w:val="baseline"/>
              </w:rPr>
              <w:t>、整机可选择高级音效设置，支持在左右声道平衡显示范围中进行更改；中低频段显示调节范围125Hz～1KHz，高频段显示调节范围 2KHz～16KHz，分贝显示-12dB～12dB 调节范围。</w:t>
            </w:r>
          </w:p>
          <w:p w14:paraId="08E557E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rPr>
              <w:t>、整机上边框内置非独立式摄像头，采用一体化集成设计，摄像头数量≥4个。</w:t>
            </w:r>
          </w:p>
          <w:p w14:paraId="2A455B2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12</w:t>
            </w:r>
            <w:r>
              <w:rPr>
                <w:rFonts w:hint="eastAsia" w:ascii="宋体" w:hAnsi="宋体" w:eastAsia="宋体" w:cs="宋体"/>
                <w:b w:val="0"/>
                <w:bCs w:val="0"/>
                <w:color w:val="auto"/>
                <w:sz w:val="15"/>
                <w:szCs w:val="15"/>
                <w:highlight w:val="none"/>
                <w:vertAlign w:val="baseline"/>
              </w:rPr>
              <w:t>、上边框内置非独立式≥3个智能拼接摄像头，视场角≥141度，水平视场角≥139度，支持输出≥8192×2048分辨率的照片和视频，支持画面畸变矫正功能 。（</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481C60F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13</w:t>
            </w:r>
            <w:r>
              <w:rPr>
                <w:rFonts w:hint="eastAsia" w:ascii="宋体" w:hAnsi="宋体" w:eastAsia="宋体" w:cs="宋体"/>
                <w:b w:val="0"/>
                <w:bCs w:val="0"/>
                <w:color w:val="auto"/>
                <w:sz w:val="15"/>
                <w:szCs w:val="15"/>
                <w:highlight w:val="none"/>
                <w:vertAlign w:val="baseline"/>
              </w:rPr>
              <w:t>、整机内置≥三个摄像头，像素值均大于800 万，同时输出≥ 3 路视频流，同时支持课堂远程巡课、课堂教学数据采集、本地画面预览（拍照或视频录制）。（</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6AE9363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14</w:t>
            </w:r>
            <w:r>
              <w:rPr>
                <w:rFonts w:hint="eastAsia" w:ascii="宋体" w:hAnsi="宋体" w:eastAsia="宋体" w:cs="宋体"/>
                <w:b w:val="0"/>
                <w:bCs w:val="0"/>
                <w:color w:val="auto"/>
                <w:sz w:val="15"/>
                <w:szCs w:val="15"/>
                <w:highlight w:val="none"/>
                <w:vertAlign w:val="baseline"/>
              </w:rPr>
              <w:t>、整机内置2.2声道扬声器，位于设备上边框，顶置朝前发声，前朝向≥10W高音扬声器≥2个，上朝向≥20W中低音扬声器≥2个，额定总功率≥60W。采用缝隙发声技术，喇叭采用槽式开口设计，不大于5.8mm。（</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604F656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15</w:t>
            </w:r>
            <w:r>
              <w:rPr>
                <w:rFonts w:hint="eastAsia" w:ascii="宋体" w:hAnsi="宋体" w:eastAsia="宋体" w:cs="宋体"/>
                <w:b w:val="0"/>
                <w:bCs w:val="0"/>
                <w:color w:val="auto"/>
                <w:sz w:val="15"/>
                <w:szCs w:val="15"/>
                <w:highlight w:val="none"/>
                <w:vertAlign w:val="baseline"/>
              </w:rPr>
              <w:t>、整机内置非独立外扩展的8阵列麦克风，拾音角度≥180°，可用于对教室环境音频进行采集，拾音距离≥12m。（</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05AE57E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16</w:t>
            </w:r>
            <w:r>
              <w:rPr>
                <w:rFonts w:hint="eastAsia" w:ascii="宋体" w:hAnsi="宋体" w:eastAsia="宋体" w:cs="宋体"/>
                <w:b w:val="0"/>
                <w:bCs w:val="0"/>
                <w:color w:val="auto"/>
                <w:sz w:val="15"/>
                <w:szCs w:val="15"/>
                <w:highlight w:val="none"/>
                <w:vertAlign w:val="baseline"/>
              </w:rPr>
              <w:t>、整机上边框内置非独立的广角高清摄像头，在距离整机1.7米情况下，且拍摄范围可以覆盖摄像头垂直法线左右距离大于等于4米，可以实现人脸识别。（</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625F0FE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17</w:t>
            </w:r>
            <w:r>
              <w:rPr>
                <w:rFonts w:hint="eastAsia" w:ascii="宋体" w:hAnsi="宋体" w:eastAsia="宋体" w:cs="宋体"/>
                <w:b w:val="0"/>
                <w:bCs w:val="0"/>
                <w:color w:val="auto"/>
                <w:sz w:val="15"/>
                <w:szCs w:val="15"/>
                <w:highlight w:val="none"/>
                <w:vertAlign w:val="baseline"/>
              </w:rPr>
              <w:t>、整机上边框内置非独式广角摄像头和智能拼接摄像头， 均支持 3D 降噪算法和数字宽动态范围成像WDR 技术，支持输出 MJPG、 H.264 视频格式。</w:t>
            </w:r>
          </w:p>
          <w:p w14:paraId="6CBB27B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18</w:t>
            </w:r>
            <w:r>
              <w:rPr>
                <w:rFonts w:hint="eastAsia" w:ascii="宋体" w:hAnsi="宋体" w:eastAsia="宋体" w:cs="宋体"/>
                <w:b w:val="0"/>
                <w:bCs w:val="0"/>
                <w:color w:val="auto"/>
                <w:sz w:val="15"/>
                <w:szCs w:val="15"/>
                <w:highlight w:val="none"/>
                <w:vertAlign w:val="baseline"/>
              </w:rPr>
              <w:t>、整机摄像头支持人脸识别、清点人数、随机抽人；识别所有学生，显示标记，然后随机抽选，同时显示标记≥60人。（</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59FE98F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19</w:t>
            </w:r>
            <w:r>
              <w:rPr>
                <w:rFonts w:hint="eastAsia" w:ascii="宋体" w:hAnsi="宋体" w:eastAsia="宋体" w:cs="宋体"/>
                <w:b w:val="0"/>
                <w:bCs w:val="0"/>
                <w:color w:val="auto"/>
                <w:sz w:val="15"/>
                <w:szCs w:val="15"/>
                <w:highlight w:val="none"/>
                <w:vertAlign w:val="baseline"/>
              </w:rPr>
              <w:t>、整机设备教学桌面支持教学常用的教学白板软件和文件管理软件软件；教学桌面首页支持自定义桌面应用，支持展示8个应用入口。并提供进入本机所有应用的入口。</w:t>
            </w:r>
          </w:p>
          <w:p w14:paraId="0EF241F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三、整体屏幕素质要求</w:t>
            </w:r>
          </w:p>
          <w:p w14:paraId="06500D9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1、整机屏幕采用≥86英寸液晶显示器，采用UHD超高清LED液晶屏，显示比例16:9，分辨率3840×2160，色域覆盖率（NTSC）≥72%，灰度等级≥256级。</w:t>
            </w:r>
          </w:p>
          <w:p w14:paraId="0F6E6E2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2</w:t>
            </w:r>
            <w:r>
              <w:rPr>
                <w:rFonts w:hint="eastAsia" w:ascii="宋体" w:hAnsi="宋体" w:eastAsia="宋体" w:cs="宋体"/>
                <w:b w:val="0"/>
                <w:bCs w:val="0"/>
                <w:color w:val="auto"/>
                <w:sz w:val="15"/>
                <w:szCs w:val="15"/>
                <w:highlight w:val="none"/>
                <w:vertAlign w:val="baseline"/>
              </w:rPr>
              <w:t>、整机采用硬件低蓝光背光技术，在源头减少有害蓝光波段能量，蓝光占比（有害蓝光415～455nm能量综合）/（整体蓝光400～500能量综合）≤50%，低蓝光保护显示不偏色、不泛黄。</w:t>
            </w:r>
          </w:p>
          <w:p w14:paraId="61680A2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3</w:t>
            </w:r>
            <w:r>
              <w:rPr>
                <w:rFonts w:hint="eastAsia" w:ascii="宋体" w:hAnsi="宋体" w:eastAsia="宋体" w:cs="宋体"/>
                <w:b w:val="0"/>
                <w:bCs w:val="0"/>
                <w:color w:val="auto"/>
                <w:sz w:val="15"/>
                <w:szCs w:val="15"/>
                <w:highlight w:val="none"/>
                <w:vertAlign w:val="baseline"/>
              </w:rPr>
              <w:t>、整机支持色彩空间可选，包含标准模式和sRGB模式，在sRGB模式下可做到高色准△E≤1.0。（</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524A243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、整机支持支持可自定义图像设置，可对对比度、屏幕色温、图像亮度、亮度范围、色彩空间进行更进一步调节设置。</w:t>
            </w:r>
          </w:p>
          <w:p w14:paraId="0A7B0B3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四、整机接口设计</w:t>
            </w:r>
          </w:p>
          <w:p w14:paraId="183EF62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1、侧置输入接口具备≥2路HDMI、≥1路RS232、≥1路USB接口。</w:t>
            </w:r>
          </w:p>
          <w:p w14:paraId="7BA3223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2、侧置输出接口具备≥1路音频输出、≥1路触控USB输出。</w:t>
            </w:r>
          </w:p>
          <w:p w14:paraId="0CE8698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3、前置输入接口≥3路USB接口（包含≥1路Type-C、≥2路USB），前置USB接口支持Android系统、Windows系统读取外接移动存储设备。</w:t>
            </w:r>
          </w:p>
          <w:p w14:paraId="02AC433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27DD6F2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5、外接电脑设备经双头Type-C线连接至整机，可调用整机内置的摄像头、麦克风、扬声器，在外接电脑即可控制整机拍摄教室画面。</w:t>
            </w:r>
          </w:p>
          <w:p w14:paraId="6881701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6、支持通过Type-C接口U盘进行文件传输，兼容Type-C接口手机充电。</w:t>
            </w:r>
          </w:p>
          <w:p w14:paraId="62A6DE8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五、整机安全设计</w:t>
            </w:r>
          </w:p>
          <w:p w14:paraId="2DB07DE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1、整机全通道支持纸质护眼模式，可实现画面纹理的实时调整；支持纸质纹理：牛皮纸、素描纸、宣纸、水彩纸、水纹纸；支持透明度调节；支持色温调节。（</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3A69719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六、整机便捷功能设计</w:t>
            </w:r>
          </w:p>
          <w:p w14:paraId="4905839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w:t>
            </w:r>
            <w:r>
              <w:rPr>
                <w:rFonts w:hint="eastAsia" w:ascii="宋体" w:hAnsi="宋体" w:eastAsia="宋体" w:cs="宋体"/>
                <w:b w:val="0"/>
                <w:bCs w:val="0"/>
                <w:color w:val="auto"/>
                <w:sz w:val="15"/>
                <w:szCs w:val="15"/>
                <w:highlight w:val="none"/>
                <w:vertAlign w:val="baseline"/>
              </w:rPr>
              <w:t>、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4CF787B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七、整机触摸和备用系统</w:t>
            </w:r>
          </w:p>
          <w:p w14:paraId="1886668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1、采用红外触控技术，支持Windows系统中进行40点或以上触控，支持在Android系统中进行40点或以上触控。（</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23240CCD">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1</w:t>
            </w:r>
            <w:r>
              <w:rPr>
                <w:rFonts w:hint="eastAsia" w:ascii="宋体" w:hAnsi="宋体" w:eastAsia="宋体" w:cs="宋体"/>
                <w:b w:val="0"/>
                <w:bCs w:val="0"/>
                <w:color w:val="auto"/>
                <w:sz w:val="15"/>
                <w:szCs w:val="15"/>
                <w:highlight w:val="none"/>
                <w:vertAlign w:val="baseline"/>
              </w:rPr>
              <w:t>、整机支持提笔书写，在Windows系统下可实现无需点击任意功能入口，当检测到红外笔笔尖接触屏幕时，自动进入书写模式。（</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55BB6C2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cs="宋体"/>
                <w:b w:val="0"/>
                <w:bCs w:val="0"/>
                <w:color w:val="auto"/>
                <w:sz w:val="15"/>
                <w:szCs w:val="15"/>
                <w:highlight w:val="none"/>
                <w:vertAlign w:val="baseline"/>
                <w:lang w:val="en-US" w:eastAsia="zh-CN"/>
              </w:rPr>
              <w:t>2</w:t>
            </w:r>
            <w:r>
              <w:rPr>
                <w:rFonts w:hint="eastAsia" w:ascii="宋体" w:hAnsi="宋体" w:eastAsia="宋体" w:cs="宋体"/>
                <w:b w:val="0"/>
                <w:bCs w:val="0"/>
                <w:color w:val="auto"/>
                <w:sz w:val="15"/>
                <w:szCs w:val="15"/>
                <w:highlight w:val="none"/>
                <w:vertAlign w:val="baseline"/>
              </w:rPr>
              <w:t>、嵌入式系统版本不低于Android 13，内存≥2GB，存储空间≥8GB。（</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第三方检测机构所出具带有CMA标识的、且日期在2023年（含）之后的检测报告）</w:t>
            </w:r>
          </w:p>
          <w:p w14:paraId="1823ECC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3</w:t>
            </w:r>
            <w:r>
              <w:rPr>
                <w:rFonts w:hint="eastAsia" w:ascii="宋体" w:hAnsi="宋体" w:eastAsia="宋体" w:cs="宋体"/>
                <w:b w:val="0"/>
                <w:bCs w:val="0"/>
                <w:color w:val="auto"/>
                <w:sz w:val="15"/>
                <w:szCs w:val="15"/>
                <w:highlight w:val="none"/>
                <w:vertAlign w:val="baseline"/>
              </w:rPr>
              <w:t>、嵌入式Android操作系统下，白板支持对已经书写的笔迹和形状的颜色进行更换。</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07F77C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13FBD3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台</w:t>
            </w:r>
          </w:p>
        </w:tc>
      </w:tr>
      <w:tr w14:paraId="45901538">
        <w:tblPrEx>
          <w:tblCellMar>
            <w:top w:w="0" w:type="dxa"/>
            <w:left w:w="108" w:type="dxa"/>
            <w:bottom w:w="0" w:type="dxa"/>
            <w:right w:w="108" w:type="dxa"/>
          </w:tblCellMar>
        </w:tblPrEx>
        <w:trPr>
          <w:trHeight w:val="2508" w:hRule="atLeast"/>
        </w:trPr>
        <w:tc>
          <w:tcPr>
            <w:tcW w:w="534" w:type="dxa"/>
            <w:vMerge w:val="continue"/>
            <w:tcBorders>
              <w:left w:val="single" w:color="auto" w:sz="4" w:space="0"/>
              <w:right w:val="single" w:color="auto" w:sz="4" w:space="0"/>
            </w:tcBorders>
            <w:shd w:val="clear" w:color="auto" w:fill="auto"/>
            <w:noWrap/>
            <w:vAlign w:val="center"/>
          </w:tcPr>
          <w:p w14:paraId="5C4BF31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right w:val="single" w:color="auto" w:sz="4" w:space="0"/>
            </w:tcBorders>
            <w:shd w:val="clear" w:color="auto" w:fill="auto"/>
            <w:noWrap/>
            <w:vAlign w:val="center"/>
          </w:tcPr>
          <w:p w14:paraId="18C992EB">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right w:val="single" w:color="auto" w:sz="4" w:space="0"/>
            </w:tcBorders>
            <w:shd w:val="clear" w:color="auto" w:fill="auto"/>
            <w:noWrap w:val="0"/>
            <w:vAlign w:val="center"/>
          </w:tcPr>
          <w:p w14:paraId="57653E3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5F158CA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壁挂视频展台：希沃SC06</w:t>
            </w:r>
          </w:p>
          <w:p w14:paraId="49803D8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1、采用≥800万像素摄像头；采用 USB五伏电源直接供电，无需额外配置电源适配器，环保无辐射；箱内USB连线采用隐藏式设计，箱内无可见连线且USB口下出，有效防止积尘，且方便布线和返修。</w:t>
            </w:r>
          </w:p>
          <w:p w14:paraId="3F3D028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2、A4大小拍摄幅面，1080P动态视频预览达到30帧/秒；托板及挂墙部分采用金属加强，托板可承重3kg，整机壁挂式安装。</w:t>
            </w:r>
          </w:p>
          <w:p w14:paraId="3FAFBD5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3、支持展台成像画面实时批注，预设多种笔划粗细及颜色供选择，且支持对展台成像画面联同批注内容进行同步缩放、移动。</w:t>
            </w:r>
          </w:p>
          <w:p w14:paraId="2BC1881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4、展示托板正上方具备LED补光灯，保证展示区域的亮度及展示效果，补光灯开关采用触摸按键设计，同时可通过交互智能平板中的软件直接控制开关；带自动对焦摄像头。</w:t>
            </w:r>
          </w:p>
          <w:p w14:paraId="255D184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5、具有故障自动检测功能：在调用展台却无法出现镜头采集画面信号时，可自动出现检测链接，并给出导致性原因（如硬件连接、摄像头占用、配套软件版本等问题）。</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50FFD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75D521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bidi="ar-SA"/>
              </w:rPr>
              <w:t>台</w:t>
            </w:r>
          </w:p>
        </w:tc>
      </w:tr>
      <w:tr w14:paraId="489C41B6">
        <w:tblPrEx>
          <w:tblCellMar>
            <w:top w:w="0" w:type="dxa"/>
            <w:left w:w="108" w:type="dxa"/>
            <w:bottom w:w="0" w:type="dxa"/>
            <w:right w:w="108" w:type="dxa"/>
          </w:tblCellMar>
        </w:tblPrEx>
        <w:trPr>
          <w:trHeight w:val="2508" w:hRule="atLeast"/>
        </w:trPr>
        <w:tc>
          <w:tcPr>
            <w:tcW w:w="534" w:type="dxa"/>
            <w:vMerge w:val="continue"/>
            <w:tcBorders>
              <w:left w:val="single" w:color="auto" w:sz="4" w:space="0"/>
              <w:right w:val="single" w:color="auto" w:sz="4" w:space="0"/>
            </w:tcBorders>
            <w:shd w:val="clear" w:color="auto" w:fill="auto"/>
            <w:noWrap/>
            <w:vAlign w:val="center"/>
          </w:tcPr>
          <w:p w14:paraId="7C2AEBF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right w:val="single" w:color="auto" w:sz="4" w:space="0"/>
            </w:tcBorders>
            <w:shd w:val="clear" w:color="auto" w:fill="auto"/>
            <w:noWrap/>
            <w:vAlign w:val="center"/>
          </w:tcPr>
          <w:p w14:paraId="2823C9C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right w:val="single" w:color="auto" w:sz="4" w:space="0"/>
            </w:tcBorders>
            <w:shd w:val="clear" w:color="auto" w:fill="auto"/>
            <w:noWrap w:val="0"/>
            <w:vAlign w:val="center"/>
          </w:tcPr>
          <w:p w14:paraId="619D16D6">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0BFA2A2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有源音箱</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希沃SS33B</w:t>
            </w:r>
          </w:p>
          <w:p w14:paraId="1D14B2D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1.采用功放与有源音箱一体化设计，内置麦克风无线接收模块，帮助教师实现多媒体扩音以及本地扩声功能。</w:t>
            </w:r>
          </w:p>
          <w:p w14:paraId="39F1995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2.输出额定功率≥ 2x15W。</w:t>
            </w:r>
          </w:p>
          <w:p w14:paraId="20CB0E2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3.音箱灵敏度≥85dB，1W/1M。</w:t>
            </w:r>
          </w:p>
          <w:p w14:paraId="02A5F83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4.信噪比≥80dB@额定功率、A计权。</w:t>
            </w:r>
          </w:p>
          <w:p w14:paraId="54E9BAF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5.全频喇叭单元尺寸≥5英寸。</w:t>
            </w:r>
          </w:p>
          <w:p w14:paraId="2EA9B28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6.THD+N≤1%。</w:t>
            </w:r>
          </w:p>
          <w:p w14:paraId="7071F96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7.声频响110Hz-16kHz。</w:t>
            </w:r>
          </w:p>
          <w:p w14:paraId="6B9B504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8.距离音箱10米处声压级≥75dB。</w:t>
            </w:r>
          </w:p>
          <w:p w14:paraId="31F3C27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9.具备≥1路电源开关、1路LINE IN、1路USB 接口。USB接口可外接U盘设备对音箱固件进行升级。</w:t>
            </w:r>
          </w:p>
          <w:p w14:paraId="30D4FD1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10.支持无线麦克风扩音接收，采用Wi-Fi射频2.4GHz与 5GHz双频段传输，有效避免环境中运营商U段（700MHz）的信号干扰。</w:t>
            </w:r>
          </w:p>
          <w:p w14:paraId="743FC73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11.采用红外对码方式，避免连接到其他教室音箱。可快速完成与教学扩声麦克风对码，无需繁琐操作。</w:t>
            </w:r>
          </w:p>
          <w:p w14:paraId="2BFDC37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12.配置独立音频数字信号处理芯片，支持啸叫抑制功能。</w:t>
            </w:r>
          </w:p>
          <w:p w14:paraId="1EB56A7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13.支持蓝牙无线接收，可分享移动设备上的音频。支持密码模式，防止学生连接。</w:t>
            </w:r>
          </w:p>
          <w:p w14:paraId="3F811ED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14.支持安卓手机通过蓝牙无线连接音箱，实现控制有源音箱的音量、设置蓝牙名称、设置蓝牙密码等功能，方便教师对音箱的管控。</w:t>
            </w:r>
          </w:p>
          <w:p w14:paraId="1E27B1C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15.支持交互智能平板显示设备通过蓝牙无线连接音箱，实现控制有源音箱的音量的功能。</w:t>
            </w:r>
          </w:p>
          <w:p w14:paraId="2E4D1E2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16.主音箱与副音箱采用有线连接，音箱采用木质材质，保证声音还原度。</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117259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178406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套</w:t>
            </w:r>
          </w:p>
        </w:tc>
      </w:tr>
      <w:tr w14:paraId="6DAA5BD1">
        <w:tblPrEx>
          <w:tblCellMar>
            <w:top w:w="0" w:type="dxa"/>
            <w:left w:w="108" w:type="dxa"/>
            <w:bottom w:w="0" w:type="dxa"/>
            <w:right w:w="108" w:type="dxa"/>
          </w:tblCellMar>
        </w:tblPrEx>
        <w:trPr>
          <w:trHeight w:val="2508" w:hRule="atLeast"/>
        </w:trPr>
        <w:tc>
          <w:tcPr>
            <w:tcW w:w="534" w:type="dxa"/>
            <w:vMerge w:val="continue"/>
            <w:tcBorders>
              <w:left w:val="single" w:color="auto" w:sz="4" w:space="0"/>
              <w:right w:val="single" w:color="auto" w:sz="4" w:space="0"/>
            </w:tcBorders>
            <w:shd w:val="clear" w:color="auto" w:fill="auto"/>
            <w:noWrap/>
            <w:vAlign w:val="center"/>
          </w:tcPr>
          <w:p w14:paraId="388A5EF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right w:val="single" w:color="auto" w:sz="4" w:space="0"/>
            </w:tcBorders>
            <w:shd w:val="clear" w:color="auto" w:fill="auto"/>
            <w:noWrap/>
            <w:vAlign w:val="center"/>
          </w:tcPr>
          <w:p w14:paraId="0AD6010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right w:val="single" w:color="auto" w:sz="4" w:space="0"/>
            </w:tcBorders>
            <w:shd w:val="clear" w:color="auto" w:fill="auto"/>
            <w:noWrap w:val="0"/>
            <w:vAlign w:val="center"/>
          </w:tcPr>
          <w:p w14:paraId="5B11563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252EB9D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无线麦克风</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希沃MC33</w:t>
            </w:r>
          </w:p>
          <w:p w14:paraId="218F94D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1.无线麦克风集音频发射处理器、天线、电池、拾音麦克风于一体，配合一体化有源音箱，无需任何外接辅助设备即可实现本地扩声功能。</w:t>
            </w:r>
          </w:p>
          <w:p w14:paraId="1B46AA5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2.采样率≥48KHz，16bit；扩音增益≥15dB；声频响150Hz-16kHz，声信噪比≥60dB；配合一体化有源音箱，扩音延时≤35ms。</w:t>
            </w:r>
          </w:p>
          <w:p w14:paraId="7D95FA4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3.用Wi-Fi射频频段传输，有效避免环境中运营商U段（700MHz）信号干扰。</w:t>
            </w:r>
          </w:p>
          <w:p w14:paraId="5896C6A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4.支持2.4GHz与5GHz双频段工作，信道数量≥26个。</w:t>
            </w:r>
          </w:p>
          <w:p w14:paraId="4EEEC0E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5.电续航时间≥7小时，满电状态可满足一天内10节课（45分钟/一节课）的高频授课，充电10分钟满足一节课（45分钟/一节课）授课时间。</w:t>
            </w:r>
          </w:p>
          <w:p w14:paraId="7B34688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6.采用红外对码方式连接，避免连接到其他教室音箱。可在5S内快速完成与教学扩声音箱对码，无需繁琐操作。</w:t>
            </w:r>
          </w:p>
          <w:p w14:paraId="13DE479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7.支持两个无线麦克风同时配对一套一体化有源音箱使用，实现两个麦克风混音输出进行扩音。具备3.5mm外置麦克风接口，可搭配其他麦克风进行使用，比如头戴式、挂耳式的外置麦克风。</w:t>
            </w:r>
          </w:p>
          <w:p w14:paraId="639722B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8.空旷无干扰的环境，无线传输有效距离≥15 米。</w:t>
            </w:r>
          </w:p>
          <w:p w14:paraId="1F67D4F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9.外壳防火等级≥V1。9.为保证兼容性及稳定性，无线麦克风需与一体化有源音箱为同一品牌厂家。</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8312A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7A6C44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个</w:t>
            </w:r>
          </w:p>
        </w:tc>
      </w:tr>
      <w:tr w14:paraId="337C90DD">
        <w:tblPrEx>
          <w:tblCellMar>
            <w:top w:w="0" w:type="dxa"/>
            <w:left w:w="108" w:type="dxa"/>
            <w:bottom w:w="0" w:type="dxa"/>
            <w:right w:w="108" w:type="dxa"/>
          </w:tblCellMar>
        </w:tblPrEx>
        <w:trPr>
          <w:trHeight w:val="2508" w:hRule="atLeast"/>
        </w:trPr>
        <w:tc>
          <w:tcPr>
            <w:tcW w:w="534" w:type="dxa"/>
            <w:vMerge w:val="continue"/>
            <w:tcBorders>
              <w:left w:val="single" w:color="auto" w:sz="4" w:space="0"/>
              <w:right w:val="single" w:color="auto" w:sz="4" w:space="0"/>
            </w:tcBorders>
            <w:shd w:val="clear" w:color="auto" w:fill="auto"/>
            <w:noWrap/>
            <w:vAlign w:val="center"/>
          </w:tcPr>
          <w:p w14:paraId="4F2B895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right w:val="single" w:color="auto" w:sz="4" w:space="0"/>
            </w:tcBorders>
            <w:shd w:val="clear" w:color="auto" w:fill="auto"/>
            <w:noWrap/>
            <w:vAlign w:val="center"/>
          </w:tcPr>
          <w:p w14:paraId="3FC7C9D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right w:val="single" w:color="auto" w:sz="4" w:space="0"/>
            </w:tcBorders>
            <w:shd w:val="clear" w:color="auto" w:fill="auto"/>
            <w:noWrap w:val="0"/>
            <w:vAlign w:val="center"/>
          </w:tcPr>
          <w:p w14:paraId="2505B81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5EEB398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智能笔：希沃SP30</w:t>
            </w:r>
          </w:p>
          <w:p w14:paraId="3858E6B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1、采用笔型设计，具有三个遥控按键（上下翻页和功能键），既可用于触摸书写，也可用于远程操控。</w:t>
            </w:r>
          </w:p>
          <w:p w14:paraId="15056ED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2、采用2.4G无线连接技术，无线接收距离最大可达15米。</w:t>
            </w:r>
          </w:p>
          <w:p w14:paraId="5EC135E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3、无线接收器采用微型nano设计，并能收纳在笔上，整洁美观。</w:t>
            </w:r>
          </w:p>
          <w:p w14:paraId="5C1DDC1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4、使用单节7号电池驱动，并带自动休眠节电设计。</w:t>
            </w:r>
          </w:p>
          <w:p w14:paraId="2303A81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5、单接收器设计，android、windows双系统同时响应。只需安装一个接收器，双系统都能响应智能笔的操作指令。</w:t>
            </w:r>
          </w:p>
          <w:p w14:paraId="0234EA7C">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6、支持白板课件、PPT、PDF等多种格式的课件进行远程无线翻页。</w:t>
            </w:r>
          </w:p>
          <w:p w14:paraId="211DF13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7、功能按键可通过长按/短按实现两种快捷功能，方便教师操作。</w:t>
            </w:r>
          </w:p>
          <w:p w14:paraId="6E07AF0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8、支持自定义按键功能，可选功能包括：一键启动任意通道批注、一键启动/退出PPT播放、一键启动PPT批注、一键启动任意通道冻结与放大屏幕内容。</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0F8836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7F027D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个</w:t>
            </w:r>
          </w:p>
        </w:tc>
      </w:tr>
      <w:tr w14:paraId="2DF0D051">
        <w:tblPrEx>
          <w:tblCellMar>
            <w:top w:w="0" w:type="dxa"/>
            <w:left w:w="108" w:type="dxa"/>
            <w:bottom w:w="0" w:type="dxa"/>
            <w:right w:w="108" w:type="dxa"/>
          </w:tblCellMar>
        </w:tblPrEx>
        <w:trPr>
          <w:trHeight w:val="2313" w:hRule="atLeast"/>
        </w:trPr>
        <w:tc>
          <w:tcPr>
            <w:tcW w:w="534" w:type="dxa"/>
            <w:vMerge w:val="continue"/>
            <w:tcBorders>
              <w:left w:val="single" w:color="auto" w:sz="4" w:space="0"/>
              <w:bottom w:val="single" w:color="auto" w:sz="4" w:space="0"/>
              <w:right w:val="single" w:color="auto" w:sz="4" w:space="0"/>
            </w:tcBorders>
            <w:shd w:val="clear" w:color="auto" w:fill="auto"/>
            <w:noWrap/>
            <w:vAlign w:val="center"/>
          </w:tcPr>
          <w:p w14:paraId="410330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tc>
        <w:tc>
          <w:tcPr>
            <w:tcW w:w="884" w:type="dxa"/>
            <w:vMerge w:val="continue"/>
            <w:tcBorders>
              <w:left w:val="nil"/>
              <w:bottom w:val="single" w:color="auto" w:sz="4" w:space="0"/>
              <w:right w:val="single" w:color="auto" w:sz="4" w:space="0"/>
            </w:tcBorders>
            <w:shd w:val="clear" w:color="auto" w:fill="auto"/>
            <w:noWrap/>
            <w:vAlign w:val="center"/>
          </w:tcPr>
          <w:p w14:paraId="75D6375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850" w:type="dxa"/>
            <w:vMerge w:val="continue"/>
            <w:tcBorders>
              <w:left w:val="nil"/>
              <w:bottom w:val="single" w:color="auto" w:sz="4" w:space="0"/>
              <w:right w:val="single" w:color="auto" w:sz="4" w:space="0"/>
            </w:tcBorders>
            <w:shd w:val="clear" w:color="auto" w:fill="auto"/>
            <w:noWrap w:val="0"/>
            <w:vAlign w:val="center"/>
          </w:tcPr>
          <w:p w14:paraId="351B5DF0">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color w:val="auto"/>
                <w:sz w:val="15"/>
                <w:szCs w:val="15"/>
                <w:highlight w:val="none"/>
                <w:vertAlign w:val="baseline"/>
                <w:lang w:val="en-US" w:eastAsia="zh-CN"/>
              </w:rPr>
            </w:pPr>
          </w:p>
        </w:tc>
        <w:tc>
          <w:tcPr>
            <w:tcW w:w="6950" w:type="dxa"/>
            <w:tcBorders>
              <w:top w:val="nil"/>
              <w:left w:val="nil"/>
              <w:bottom w:val="single" w:color="auto" w:sz="4" w:space="0"/>
              <w:right w:val="single" w:color="auto" w:sz="4" w:space="0"/>
            </w:tcBorders>
            <w:shd w:val="clear" w:color="auto" w:fill="auto"/>
            <w:noWrap/>
            <w:vAlign w:val="top"/>
          </w:tcPr>
          <w:p w14:paraId="6E7B9F5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光能黑板</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蓝贝思特（LE65P）</w:t>
            </w:r>
          </w:p>
          <w:p w14:paraId="6165688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一、硬件要求</w:t>
            </w:r>
          </w:p>
          <w:p w14:paraId="2E2143B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1、整体采用ABA样式，左、右光能黑板+中间触控一体机的安装方式。单块光能黑板≥1290（长）*1158（高）mm。下边框具有可调节</w:t>
            </w:r>
            <w:r>
              <w:rPr>
                <w:rFonts w:hint="eastAsia" w:ascii="宋体" w:hAnsi="宋体" w:eastAsia="宋体" w:cs="宋体"/>
                <w:b w:val="0"/>
                <w:bCs w:val="0"/>
                <w:color w:val="auto"/>
                <w:sz w:val="15"/>
                <w:szCs w:val="15"/>
                <w:highlight w:val="none"/>
                <w:vertAlign w:val="baseline"/>
                <w:lang w:val="en-US" w:eastAsia="zh-CN"/>
              </w:rPr>
              <w:t>托盘</w:t>
            </w:r>
            <w:r>
              <w:rPr>
                <w:rFonts w:hint="eastAsia" w:ascii="宋体" w:hAnsi="宋体" w:eastAsia="宋体" w:cs="宋体"/>
                <w:b w:val="0"/>
                <w:bCs w:val="0"/>
                <w:color w:val="auto"/>
                <w:sz w:val="15"/>
                <w:szCs w:val="15"/>
                <w:highlight w:val="none"/>
                <w:vertAlign w:val="baseline"/>
              </w:rPr>
              <w:t>，可根据触控一体机高度进行</w:t>
            </w:r>
            <w:r>
              <w:rPr>
                <w:rFonts w:hint="eastAsia" w:ascii="宋体" w:hAnsi="宋体" w:eastAsia="宋体" w:cs="宋体"/>
                <w:b w:val="0"/>
                <w:bCs w:val="0"/>
                <w:color w:val="auto"/>
                <w:sz w:val="15"/>
                <w:szCs w:val="15"/>
                <w:highlight w:val="none"/>
                <w:vertAlign w:val="baseline"/>
                <w:lang w:val="en-US" w:eastAsia="zh-CN"/>
              </w:rPr>
              <w:t>相应</w:t>
            </w:r>
            <w:r>
              <w:rPr>
                <w:rFonts w:hint="eastAsia" w:ascii="宋体" w:hAnsi="宋体" w:eastAsia="宋体" w:cs="宋体"/>
                <w:b w:val="0"/>
                <w:bCs w:val="0"/>
                <w:color w:val="auto"/>
                <w:sz w:val="15"/>
                <w:szCs w:val="15"/>
                <w:highlight w:val="none"/>
                <w:vertAlign w:val="baseline"/>
              </w:rPr>
              <w:t>调</w:t>
            </w:r>
            <w:r>
              <w:rPr>
                <w:rFonts w:hint="eastAsia" w:ascii="宋体" w:hAnsi="宋体" w:eastAsia="宋体" w:cs="宋体"/>
                <w:b w:val="0"/>
                <w:bCs w:val="0"/>
                <w:color w:val="auto"/>
                <w:sz w:val="15"/>
                <w:szCs w:val="15"/>
                <w:highlight w:val="none"/>
                <w:vertAlign w:val="baseline"/>
                <w:lang w:val="en-US" w:eastAsia="zh-CN"/>
              </w:rPr>
              <w:t>节并</w:t>
            </w:r>
            <w:r>
              <w:rPr>
                <w:rFonts w:hint="eastAsia" w:ascii="宋体" w:hAnsi="宋体" w:eastAsia="宋体" w:cs="宋体"/>
                <w:b w:val="0"/>
                <w:bCs w:val="0"/>
                <w:color w:val="auto"/>
                <w:sz w:val="15"/>
                <w:szCs w:val="15"/>
                <w:highlight w:val="none"/>
                <w:vertAlign w:val="baseline"/>
              </w:rPr>
              <w:t>兼具置物功能。</w:t>
            </w:r>
            <w:r>
              <w:rPr>
                <w:rFonts w:hint="eastAsia" w:ascii="宋体" w:hAnsi="宋体" w:eastAsia="宋体" w:cs="宋体"/>
                <w:b w:val="0"/>
                <w:bCs w:val="0"/>
                <w:color w:val="auto"/>
                <w:sz w:val="15"/>
                <w:szCs w:val="15"/>
                <w:highlight w:val="none"/>
                <w:vertAlign w:val="baseline"/>
                <w:lang w:val="en-US" w:eastAsia="zh-CN"/>
              </w:rPr>
              <w:t>整体</w:t>
            </w:r>
            <w:r>
              <w:rPr>
                <w:rFonts w:hint="eastAsia" w:ascii="宋体" w:hAnsi="宋体" w:eastAsia="宋体" w:cs="宋体"/>
                <w:b w:val="0"/>
                <w:bCs w:val="0"/>
                <w:color w:val="auto"/>
                <w:sz w:val="15"/>
                <w:szCs w:val="15"/>
                <w:highlight w:val="none"/>
                <w:vertAlign w:val="baseline"/>
              </w:rPr>
              <w:t>边框采用</w:t>
            </w:r>
            <w:r>
              <w:rPr>
                <w:rFonts w:hint="eastAsia" w:ascii="宋体" w:hAnsi="宋体" w:eastAsia="宋体" w:cs="宋体"/>
                <w:b w:val="0"/>
                <w:bCs w:val="0"/>
                <w:color w:val="auto"/>
                <w:sz w:val="15"/>
                <w:szCs w:val="15"/>
                <w:highlight w:val="none"/>
                <w:vertAlign w:val="baseline"/>
                <w:lang w:val="en-US" w:eastAsia="zh-CN"/>
              </w:rPr>
              <w:t>高强度</w:t>
            </w:r>
            <w:r>
              <w:rPr>
                <w:rFonts w:hint="eastAsia" w:ascii="宋体" w:hAnsi="宋体" w:eastAsia="宋体" w:cs="宋体"/>
                <w:b w:val="0"/>
                <w:bCs w:val="0"/>
                <w:color w:val="auto"/>
                <w:sz w:val="15"/>
                <w:szCs w:val="15"/>
                <w:highlight w:val="none"/>
                <w:vertAlign w:val="baseline"/>
              </w:rPr>
              <w:t>铝合金材质，具有</w:t>
            </w:r>
            <w:r>
              <w:rPr>
                <w:rFonts w:hint="eastAsia" w:ascii="宋体" w:hAnsi="宋体" w:eastAsia="宋体" w:cs="宋体"/>
                <w:b w:val="0"/>
                <w:bCs w:val="0"/>
                <w:color w:val="auto"/>
                <w:sz w:val="15"/>
                <w:szCs w:val="15"/>
                <w:highlight w:val="none"/>
                <w:vertAlign w:val="baseline"/>
                <w:lang w:val="en-US" w:eastAsia="zh-CN"/>
              </w:rPr>
              <w:t>良</w:t>
            </w:r>
            <w:r>
              <w:rPr>
                <w:rFonts w:hint="eastAsia" w:ascii="宋体" w:hAnsi="宋体" w:eastAsia="宋体" w:cs="宋体"/>
                <w:b w:val="0"/>
                <w:bCs w:val="0"/>
                <w:color w:val="auto"/>
                <w:sz w:val="15"/>
                <w:szCs w:val="15"/>
                <w:highlight w:val="none"/>
                <w:vertAlign w:val="baseline"/>
              </w:rPr>
              <w:t>好的耐</w:t>
            </w:r>
            <w:r>
              <w:rPr>
                <w:rFonts w:hint="eastAsia" w:ascii="宋体" w:hAnsi="宋体" w:eastAsia="宋体" w:cs="宋体"/>
                <w:b w:val="0"/>
                <w:bCs w:val="0"/>
                <w:color w:val="auto"/>
                <w:sz w:val="15"/>
                <w:szCs w:val="15"/>
                <w:highlight w:val="none"/>
                <w:vertAlign w:val="baseline"/>
                <w:lang w:val="en-US" w:eastAsia="zh-CN"/>
              </w:rPr>
              <w:t>冲击、耐</w:t>
            </w:r>
            <w:r>
              <w:rPr>
                <w:rFonts w:hint="eastAsia" w:ascii="宋体" w:hAnsi="宋体" w:eastAsia="宋体" w:cs="宋体"/>
                <w:b w:val="0"/>
                <w:bCs w:val="0"/>
                <w:color w:val="auto"/>
                <w:sz w:val="15"/>
                <w:szCs w:val="15"/>
                <w:highlight w:val="none"/>
                <w:vertAlign w:val="baseline"/>
              </w:rPr>
              <w:t>腐蚀性。</w:t>
            </w:r>
          </w:p>
          <w:p w14:paraId="6FD9794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2、无需耗材，消除粉笔粉尘对师生</w:t>
            </w:r>
            <w:r>
              <w:rPr>
                <w:rFonts w:hint="eastAsia" w:ascii="宋体" w:hAnsi="宋体" w:eastAsia="宋体" w:cs="宋体"/>
                <w:b w:val="0"/>
                <w:bCs w:val="0"/>
                <w:color w:val="auto"/>
                <w:sz w:val="15"/>
                <w:szCs w:val="15"/>
                <w:highlight w:val="none"/>
                <w:vertAlign w:val="baseline"/>
                <w:lang w:val="en-US" w:eastAsia="zh-CN"/>
              </w:rPr>
              <w:t>的健康危害、减少粉尘对教室内其他电子设备的不良影响</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延长其他电子设备使用寿命。使用各种</w:t>
            </w:r>
            <w:r>
              <w:rPr>
                <w:rFonts w:hint="eastAsia" w:ascii="宋体" w:hAnsi="宋体" w:eastAsia="宋体" w:cs="宋体"/>
                <w:b w:val="0"/>
                <w:bCs w:val="0"/>
                <w:color w:val="auto"/>
                <w:sz w:val="15"/>
                <w:szCs w:val="15"/>
                <w:highlight w:val="none"/>
                <w:vertAlign w:val="baseline"/>
              </w:rPr>
              <w:t>硬度适中的工具均可书写，</w:t>
            </w:r>
            <w:r>
              <w:rPr>
                <w:rFonts w:hint="eastAsia" w:ascii="宋体" w:hAnsi="宋体" w:eastAsia="宋体" w:cs="宋体"/>
                <w:b w:val="0"/>
                <w:bCs w:val="0"/>
                <w:color w:val="auto"/>
                <w:sz w:val="15"/>
                <w:szCs w:val="15"/>
                <w:highlight w:val="none"/>
                <w:vertAlign w:val="baseline"/>
                <w:lang w:val="en-US" w:eastAsia="zh-CN"/>
              </w:rPr>
              <w:t>配备塑料笔。板面</w:t>
            </w:r>
            <w:r>
              <w:rPr>
                <w:rFonts w:hint="eastAsia" w:ascii="宋体" w:hAnsi="宋体" w:eastAsia="宋体" w:cs="宋体"/>
                <w:b w:val="0"/>
                <w:bCs w:val="0"/>
                <w:color w:val="auto"/>
                <w:sz w:val="15"/>
                <w:szCs w:val="15"/>
                <w:highlight w:val="none"/>
                <w:vertAlign w:val="baseline"/>
              </w:rPr>
              <w:t>单点书写、可擦次数达10万次</w:t>
            </w:r>
            <w:r>
              <w:rPr>
                <w:rFonts w:hint="eastAsia" w:ascii="宋体" w:hAnsi="宋体" w:eastAsia="宋体" w:cs="宋体"/>
                <w:b w:val="0"/>
                <w:bCs w:val="0"/>
                <w:color w:val="auto"/>
                <w:sz w:val="15"/>
                <w:szCs w:val="15"/>
                <w:highlight w:val="none"/>
                <w:vertAlign w:val="baseline"/>
                <w:lang w:val="en-US" w:eastAsia="zh-CN"/>
              </w:rPr>
              <w:t>以上</w:t>
            </w:r>
            <w:r>
              <w:rPr>
                <w:rFonts w:hint="eastAsia" w:ascii="宋体" w:hAnsi="宋体" w:eastAsia="宋体" w:cs="宋体"/>
                <w:b w:val="0"/>
                <w:bCs w:val="0"/>
                <w:color w:val="auto"/>
                <w:sz w:val="15"/>
                <w:szCs w:val="15"/>
                <w:highlight w:val="none"/>
                <w:vertAlign w:val="baseline"/>
              </w:rPr>
              <w:t>。</w:t>
            </w:r>
          </w:p>
          <w:p w14:paraId="3E8746A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3、依靠反射自然光线，显示</w:t>
            </w:r>
            <w:r>
              <w:rPr>
                <w:rFonts w:hint="eastAsia" w:ascii="宋体" w:hAnsi="宋体" w:eastAsia="宋体" w:cs="宋体"/>
                <w:b w:val="0"/>
                <w:bCs w:val="0"/>
                <w:color w:val="auto"/>
                <w:sz w:val="15"/>
                <w:szCs w:val="15"/>
                <w:highlight w:val="none"/>
                <w:vertAlign w:val="baseline"/>
                <w:lang w:val="en-US" w:eastAsia="zh-CN"/>
              </w:rPr>
              <w:t>清晰</w:t>
            </w:r>
            <w:r>
              <w:rPr>
                <w:rFonts w:hint="eastAsia" w:ascii="宋体" w:hAnsi="宋体" w:eastAsia="宋体" w:cs="宋体"/>
                <w:b w:val="0"/>
                <w:bCs w:val="0"/>
                <w:color w:val="auto"/>
                <w:sz w:val="15"/>
                <w:szCs w:val="15"/>
                <w:highlight w:val="none"/>
                <w:vertAlign w:val="baseline"/>
              </w:rPr>
              <w:t>绿色字迹</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长时间观看不易疲劳，</w:t>
            </w:r>
            <w:r>
              <w:rPr>
                <w:rFonts w:hint="eastAsia" w:ascii="宋体" w:hAnsi="宋体" w:eastAsia="宋体" w:cs="宋体"/>
                <w:b w:val="0"/>
                <w:bCs w:val="0"/>
                <w:color w:val="auto"/>
                <w:sz w:val="15"/>
                <w:szCs w:val="15"/>
                <w:highlight w:val="none"/>
                <w:vertAlign w:val="baseline"/>
                <w:lang w:val="en-US" w:eastAsia="zh-CN"/>
              </w:rPr>
              <w:t>保</w:t>
            </w:r>
            <w:r>
              <w:rPr>
                <w:rFonts w:hint="eastAsia" w:ascii="宋体" w:hAnsi="宋体" w:eastAsia="宋体" w:cs="宋体"/>
                <w:b w:val="0"/>
                <w:bCs w:val="0"/>
                <w:color w:val="auto"/>
                <w:sz w:val="15"/>
                <w:szCs w:val="15"/>
                <w:highlight w:val="none"/>
                <w:vertAlign w:val="baseline"/>
              </w:rPr>
              <w:t>护视力。光能黑板应无频闪、无背光，上膜不应产生眩光。板书笔迹可视距离40米，可视角度≥150°，对比度≥150:1。光泽度不高于30光泽单位。（</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78D2873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4</w:t>
            </w:r>
            <w:r>
              <w:rPr>
                <w:rFonts w:hint="eastAsia" w:ascii="宋体" w:hAnsi="宋体" w:eastAsia="宋体" w:cs="宋体"/>
                <w:b w:val="0"/>
                <w:bCs w:val="0"/>
                <w:color w:val="auto"/>
                <w:sz w:val="15"/>
                <w:szCs w:val="15"/>
                <w:highlight w:val="none"/>
                <w:vertAlign w:val="baseline"/>
              </w:rPr>
              <w:t>、书写膜的透光率不低于87%，雾度不高于40%。（</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第三方检测机构所出具检测报告复印件</w:t>
            </w:r>
            <w:r>
              <w:rPr>
                <w:rFonts w:hint="eastAsia" w:cs="宋体"/>
                <w:b w:val="0"/>
                <w:bCs w:val="0"/>
                <w:color w:val="auto"/>
                <w:sz w:val="15"/>
                <w:szCs w:val="15"/>
                <w:highlight w:val="none"/>
                <w:vertAlign w:val="baseline"/>
                <w:lang w:val="en-US" w:eastAsia="zh-CN"/>
              </w:rPr>
              <w:t xml:space="preserve"> </w:t>
            </w:r>
            <w:r>
              <w:rPr>
                <w:rFonts w:hint="eastAsia" w:ascii="宋体" w:hAnsi="宋体" w:eastAsia="宋体" w:cs="宋体"/>
                <w:b w:val="0"/>
                <w:bCs w:val="0"/>
                <w:color w:val="auto"/>
                <w:sz w:val="15"/>
                <w:szCs w:val="15"/>
                <w:highlight w:val="none"/>
                <w:vertAlign w:val="baseline"/>
              </w:rPr>
              <w:t>，并提供全国认证认可信息公共服务平台对应检测报告查询记录截图）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54F43BC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rPr>
              <w:t>、</w:t>
            </w:r>
            <w:r>
              <w:rPr>
                <w:rFonts w:hint="eastAsia" w:ascii="宋体" w:hAnsi="宋体" w:eastAsia="宋体" w:cs="宋体"/>
                <w:b w:val="0"/>
                <w:bCs w:val="0"/>
                <w:color w:val="auto"/>
                <w:sz w:val="15"/>
                <w:szCs w:val="15"/>
                <w:highlight w:val="none"/>
                <w:vertAlign w:val="baseline"/>
                <w:lang w:val="en-US" w:eastAsia="zh-CN"/>
              </w:rPr>
              <w:t>擦除方式分为</w:t>
            </w:r>
            <w:r>
              <w:rPr>
                <w:rFonts w:hint="eastAsia" w:ascii="宋体" w:hAnsi="宋体" w:eastAsia="宋体" w:cs="宋体"/>
                <w:b w:val="0"/>
                <w:bCs w:val="0"/>
                <w:color w:val="auto"/>
                <w:sz w:val="15"/>
                <w:szCs w:val="15"/>
                <w:highlight w:val="none"/>
                <w:vertAlign w:val="baseline"/>
              </w:rPr>
              <w:t>一键擦除</w:t>
            </w:r>
            <w:r>
              <w:rPr>
                <w:rFonts w:hint="eastAsia" w:ascii="宋体" w:hAnsi="宋体" w:eastAsia="宋体" w:cs="宋体"/>
                <w:b w:val="0"/>
                <w:bCs w:val="0"/>
                <w:color w:val="auto"/>
                <w:sz w:val="15"/>
                <w:szCs w:val="15"/>
                <w:highlight w:val="none"/>
                <w:vertAlign w:val="baseline"/>
                <w:lang w:val="en-US" w:eastAsia="zh-CN"/>
              </w:rPr>
              <w:t>和局部擦除。</w:t>
            </w:r>
            <w:r>
              <w:rPr>
                <w:rFonts w:hint="eastAsia" w:ascii="宋体" w:hAnsi="宋体" w:eastAsia="宋体" w:cs="宋体"/>
                <w:b w:val="0"/>
                <w:bCs w:val="0"/>
                <w:color w:val="auto"/>
                <w:sz w:val="15"/>
                <w:szCs w:val="15"/>
                <w:highlight w:val="none"/>
                <w:vertAlign w:val="baseline"/>
              </w:rPr>
              <w:t>按下一键擦除按键，可实现板</w:t>
            </w:r>
            <w:r>
              <w:rPr>
                <w:rFonts w:hint="eastAsia" w:ascii="宋体" w:hAnsi="宋体" w:eastAsia="宋体" w:cs="宋体"/>
                <w:b w:val="0"/>
                <w:bCs w:val="0"/>
                <w:color w:val="auto"/>
                <w:sz w:val="15"/>
                <w:szCs w:val="15"/>
                <w:highlight w:val="none"/>
                <w:vertAlign w:val="baseline"/>
                <w:lang w:val="en-US" w:eastAsia="zh-CN"/>
              </w:rPr>
              <w:t>面整体</w:t>
            </w:r>
            <w:r>
              <w:rPr>
                <w:rFonts w:hint="eastAsia" w:ascii="宋体" w:hAnsi="宋体" w:eastAsia="宋体" w:cs="宋体"/>
                <w:b w:val="0"/>
                <w:bCs w:val="0"/>
                <w:color w:val="auto"/>
                <w:sz w:val="15"/>
                <w:szCs w:val="15"/>
                <w:highlight w:val="none"/>
                <w:vertAlign w:val="baseline"/>
              </w:rPr>
              <w:t>擦除</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使用板擦</w:t>
            </w:r>
            <w:r>
              <w:rPr>
                <w:rFonts w:hint="eastAsia" w:ascii="宋体" w:hAnsi="宋体" w:eastAsia="宋体" w:cs="宋体"/>
                <w:b w:val="0"/>
                <w:bCs w:val="0"/>
                <w:color w:val="auto"/>
                <w:sz w:val="15"/>
                <w:szCs w:val="15"/>
                <w:highlight w:val="none"/>
                <w:vertAlign w:val="baseline"/>
                <w:lang w:val="en-US" w:eastAsia="zh-CN"/>
              </w:rPr>
              <w:t>及</w:t>
            </w:r>
            <w:r>
              <w:rPr>
                <w:rFonts w:hint="eastAsia" w:ascii="宋体" w:hAnsi="宋体" w:eastAsia="宋体" w:cs="宋体"/>
                <w:b w:val="0"/>
                <w:bCs w:val="0"/>
                <w:color w:val="auto"/>
                <w:sz w:val="15"/>
                <w:szCs w:val="15"/>
                <w:highlight w:val="none"/>
                <w:vertAlign w:val="baseline"/>
              </w:rPr>
              <w:t>手势</w:t>
            </w:r>
            <w:r>
              <w:rPr>
                <w:rFonts w:hint="eastAsia" w:ascii="宋体" w:hAnsi="宋体" w:eastAsia="宋体" w:cs="宋体"/>
                <w:b w:val="0"/>
                <w:bCs w:val="0"/>
                <w:color w:val="auto"/>
                <w:sz w:val="15"/>
                <w:szCs w:val="15"/>
                <w:highlight w:val="none"/>
                <w:vertAlign w:val="baseline"/>
                <w:lang w:val="en-US" w:eastAsia="zh-CN"/>
              </w:rPr>
              <w:t>可</w:t>
            </w:r>
            <w:r>
              <w:rPr>
                <w:rFonts w:hint="eastAsia" w:ascii="宋体" w:hAnsi="宋体" w:eastAsia="宋体" w:cs="宋体"/>
                <w:b w:val="0"/>
                <w:bCs w:val="0"/>
                <w:color w:val="auto"/>
                <w:sz w:val="15"/>
                <w:szCs w:val="15"/>
                <w:highlight w:val="none"/>
                <w:vertAlign w:val="baseline"/>
              </w:rPr>
              <w:t>对板书进行局部</w:t>
            </w:r>
            <w:r>
              <w:rPr>
                <w:rFonts w:hint="eastAsia" w:ascii="宋体" w:hAnsi="宋体" w:eastAsia="宋体" w:cs="宋体"/>
                <w:b w:val="0"/>
                <w:bCs w:val="0"/>
                <w:color w:val="auto"/>
                <w:sz w:val="15"/>
                <w:szCs w:val="15"/>
                <w:highlight w:val="none"/>
                <w:vertAlign w:val="baseline"/>
                <w:lang w:val="en-US" w:eastAsia="zh-CN"/>
              </w:rPr>
              <w:t>精准</w:t>
            </w:r>
            <w:r>
              <w:rPr>
                <w:rFonts w:hint="eastAsia" w:ascii="宋体" w:hAnsi="宋体" w:eastAsia="宋体" w:cs="宋体"/>
                <w:b w:val="0"/>
                <w:bCs w:val="0"/>
                <w:color w:val="auto"/>
                <w:sz w:val="15"/>
                <w:szCs w:val="15"/>
                <w:highlight w:val="none"/>
                <w:vertAlign w:val="baseline"/>
              </w:rPr>
              <w:t>擦除</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擦除精度小于10mm*10mm，擦除延时＜60ms。书写及显示过程无需耗电，仅擦除时消耗微弱电量。</w:t>
            </w:r>
            <w:r>
              <w:rPr>
                <w:rFonts w:hint="eastAsia" w:ascii="宋体" w:hAnsi="宋体" w:eastAsia="宋体" w:cs="宋体"/>
                <w:b w:val="0"/>
                <w:bCs w:val="0"/>
                <w:color w:val="auto"/>
                <w:sz w:val="15"/>
                <w:szCs w:val="15"/>
                <w:highlight w:val="none"/>
                <w:vertAlign w:val="baseline"/>
                <w:lang w:val="en-US" w:eastAsia="zh-CN"/>
              </w:rPr>
              <w:t>另</w:t>
            </w:r>
            <w:r>
              <w:rPr>
                <w:rFonts w:hint="eastAsia" w:ascii="宋体" w:hAnsi="宋体" w:eastAsia="宋体" w:cs="宋体"/>
                <w:b w:val="0"/>
                <w:bCs w:val="0"/>
                <w:color w:val="auto"/>
                <w:sz w:val="15"/>
                <w:szCs w:val="15"/>
                <w:highlight w:val="none"/>
                <w:vertAlign w:val="baseline"/>
              </w:rPr>
              <w:t>具有独立供电装置，</w:t>
            </w:r>
            <w:r>
              <w:rPr>
                <w:rFonts w:hint="eastAsia" w:ascii="宋体" w:hAnsi="宋体" w:eastAsia="宋体" w:cs="宋体"/>
                <w:b w:val="0"/>
                <w:bCs w:val="0"/>
                <w:color w:val="auto"/>
                <w:sz w:val="15"/>
                <w:szCs w:val="15"/>
                <w:highlight w:val="none"/>
                <w:vertAlign w:val="baseline"/>
                <w:lang w:val="en-US" w:eastAsia="zh-CN"/>
              </w:rPr>
              <w:t>在教室停电状态下不影响书写及擦除。</w:t>
            </w:r>
            <w:r>
              <w:rPr>
                <w:rFonts w:hint="eastAsia" w:ascii="宋体" w:hAnsi="宋体" w:eastAsia="宋体" w:cs="宋体"/>
                <w:b w:val="0"/>
                <w:bCs w:val="0"/>
                <w:color w:val="auto"/>
                <w:sz w:val="15"/>
                <w:szCs w:val="15"/>
                <w:highlight w:val="none"/>
                <w:vertAlign w:val="baseline"/>
              </w:rPr>
              <w:t>设有电</w:t>
            </w:r>
            <w:r>
              <w:rPr>
                <w:rFonts w:hint="eastAsia" w:ascii="宋体" w:hAnsi="宋体" w:eastAsia="宋体" w:cs="宋体"/>
                <w:b w:val="0"/>
                <w:bCs w:val="0"/>
                <w:color w:val="auto"/>
                <w:sz w:val="15"/>
                <w:szCs w:val="15"/>
                <w:highlight w:val="none"/>
                <w:vertAlign w:val="baseline"/>
                <w:lang w:val="en-US" w:eastAsia="zh-CN"/>
              </w:rPr>
              <w:t>能</w:t>
            </w:r>
            <w:r>
              <w:rPr>
                <w:rFonts w:hint="eastAsia" w:ascii="宋体" w:hAnsi="宋体" w:eastAsia="宋体" w:cs="宋体"/>
                <w:b w:val="0"/>
                <w:bCs w:val="0"/>
                <w:color w:val="auto"/>
                <w:sz w:val="15"/>
                <w:szCs w:val="15"/>
                <w:highlight w:val="none"/>
                <w:vertAlign w:val="baseline"/>
              </w:rPr>
              <w:t>补偿机制，可通过手</w:t>
            </w:r>
            <w:r>
              <w:rPr>
                <w:rFonts w:hint="eastAsia" w:ascii="宋体" w:hAnsi="宋体" w:eastAsia="宋体" w:cs="宋体"/>
                <w:b w:val="0"/>
                <w:bCs w:val="0"/>
                <w:color w:val="auto"/>
                <w:sz w:val="15"/>
                <w:szCs w:val="15"/>
                <w:highlight w:val="none"/>
                <w:vertAlign w:val="baseline"/>
                <w:lang w:val="en-US" w:eastAsia="zh-CN"/>
              </w:rPr>
              <w:t>动按压</w:t>
            </w:r>
            <w:r>
              <w:rPr>
                <w:rFonts w:hint="eastAsia" w:ascii="宋体" w:hAnsi="宋体" w:eastAsia="宋体" w:cs="宋体"/>
                <w:b w:val="0"/>
                <w:bCs w:val="0"/>
                <w:color w:val="auto"/>
                <w:sz w:val="15"/>
                <w:szCs w:val="15"/>
                <w:highlight w:val="none"/>
                <w:vertAlign w:val="baseline"/>
              </w:rPr>
              <w:t>板面特定位置，调节</w:t>
            </w:r>
            <w:r>
              <w:rPr>
                <w:rFonts w:hint="eastAsia" w:ascii="宋体" w:hAnsi="宋体" w:eastAsia="宋体" w:cs="宋体"/>
                <w:b w:val="0"/>
                <w:bCs w:val="0"/>
                <w:color w:val="auto"/>
                <w:sz w:val="15"/>
                <w:szCs w:val="15"/>
                <w:highlight w:val="none"/>
                <w:vertAlign w:val="baseline"/>
                <w:lang w:val="en-US" w:eastAsia="zh-CN"/>
              </w:rPr>
              <w:t>局部</w:t>
            </w:r>
            <w:r>
              <w:rPr>
                <w:rFonts w:hint="eastAsia" w:ascii="宋体" w:hAnsi="宋体" w:eastAsia="宋体" w:cs="宋体"/>
                <w:b w:val="0"/>
                <w:bCs w:val="0"/>
                <w:color w:val="auto"/>
                <w:sz w:val="15"/>
                <w:szCs w:val="15"/>
                <w:highlight w:val="none"/>
                <w:vertAlign w:val="baseline"/>
              </w:rPr>
              <w:t>擦除灵敏度。</w:t>
            </w:r>
          </w:p>
          <w:p w14:paraId="7EE59566">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rPr>
              <w:t>、设备内提供的电池组保护电路，符合标准要求，并通过带二次锂电池设备的充电安全防护。黑板通过恒定力和冲击试验，机械强度符合标准要求。（</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01FC13A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rPr>
              <w:t>、黑板表面具有</w:t>
            </w:r>
            <w:r>
              <w:rPr>
                <w:rFonts w:hint="eastAsia" w:ascii="宋体" w:hAnsi="宋体" w:eastAsia="宋体" w:cs="宋体"/>
                <w:b w:val="0"/>
                <w:bCs w:val="0"/>
                <w:color w:val="auto"/>
                <w:sz w:val="15"/>
                <w:szCs w:val="15"/>
                <w:highlight w:val="none"/>
                <w:vertAlign w:val="baseline"/>
                <w:lang w:val="en-US" w:eastAsia="zh-CN"/>
              </w:rPr>
              <w:t>经纬</w:t>
            </w:r>
            <w:r>
              <w:rPr>
                <w:rFonts w:hint="eastAsia" w:ascii="宋体" w:hAnsi="宋体" w:eastAsia="宋体" w:cs="宋体"/>
                <w:b w:val="0"/>
                <w:bCs w:val="0"/>
                <w:color w:val="auto"/>
                <w:sz w:val="15"/>
                <w:szCs w:val="15"/>
                <w:highlight w:val="none"/>
                <w:vertAlign w:val="baseline"/>
              </w:rPr>
              <w:t>暗格</w:t>
            </w:r>
            <w:r>
              <w:rPr>
                <w:rFonts w:hint="eastAsia" w:ascii="宋体" w:hAnsi="宋体" w:eastAsia="宋体" w:cs="宋体"/>
                <w:b w:val="0"/>
                <w:bCs w:val="0"/>
                <w:color w:val="auto"/>
                <w:sz w:val="15"/>
                <w:szCs w:val="15"/>
                <w:highlight w:val="none"/>
                <w:vertAlign w:val="baseline"/>
                <w:lang w:val="en-US" w:eastAsia="zh-CN"/>
              </w:rPr>
              <w:t>直线</w:t>
            </w:r>
            <w:r>
              <w:rPr>
                <w:rFonts w:hint="eastAsia" w:ascii="宋体" w:hAnsi="宋体" w:eastAsia="宋体" w:cs="宋体"/>
                <w:b w:val="0"/>
                <w:bCs w:val="0"/>
                <w:color w:val="auto"/>
                <w:sz w:val="15"/>
                <w:szCs w:val="15"/>
                <w:highlight w:val="none"/>
                <w:vertAlign w:val="baseline"/>
              </w:rPr>
              <w:t>，板书时</w:t>
            </w:r>
            <w:r>
              <w:rPr>
                <w:rFonts w:hint="eastAsia" w:ascii="宋体" w:hAnsi="宋体" w:eastAsia="宋体" w:cs="宋体"/>
                <w:b w:val="0"/>
                <w:bCs w:val="0"/>
                <w:color w:val="auto"/>
                <w:sz w:val="15"/>
                <w:szCs w:val="15"/>
                <w:highlight w:val="none"/>
                <w:vertAlign w:val="baseline"/>
                <w:lang w:val="en-US" w:eastAsia="zh-CN"/>
              </w:rPr>
              <w:t>可作为</w:t>
            </w:r>
            <w:r>
              <w:rPr>
                <w:rFonts w:hint="eastAsia" w:ascii="宋体" w:hAnsi="宋体" w:eastAsia="宋体" w:cs="宋体"/>
                <w:b w:val="0"/>
                <w:bCs w:val="0"/>
                <w:color w:val="auto"/>
                <w:sz w:val="15"/>
                <w:szCs w:val="15"/>
                <w:highlight w:val="none"/>
                <w:vertAlign w:val="baseline"/>
              </w:rPr>
              <w:t>直线参照，避免板书歪斜。表面可吸附磁贴、磁扣等教学工具，便于老师教学使用。</w:t>
            </w:r>
          </w:p>
          <w:p w14:paraId="22109D13">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rPr>
              <w:t>、光能黑板通过低温-30℃，高温80℃，恒定湿热40℃、95%RH测试，产品外观无变形、损坏等现象，通电运行正常。（</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第三方检测机构所出具的检测报告复印件，并提供全国认证认可信息公共服务平台对应检测报告查询记录截图）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0D6C02A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rPr>
              <w:t>、采用一体式按键指示灯，可通过不同颜色、闪烁等方式表示擦除、电量不足等工作状态。每块光能黑板具备DC接口*2和USB接口*2，方便使用。</w:t>
            </w:r>
          </w:p>
          <w:p w14:paraId="1047E51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eastAsia="zh-CN"/>
              </w:rPr>
            </w:pPr>
            <w:r>
              <w:rPr>
                <w:rFonts w:hint="eastAsia" w:ascii="宋体" w:hAnsi="宋体" w:eastAsia="宋体" w:cs="宋体"/>
                <w:b w:val="0"/>
                <w:bCs w:val="0"/>
                <w:color w:val="auto"/>
                <w:sz w:val="15"/>
                <w:szCs w:val="15"/>
                <w:highlight w:val="none"/>
                <w:vertAlign w:val="baseline"/>
              </w:rPr>
              <w:t>1</w:t>
            </w:r>
            <w:r>
              <w:rPr>
                <w:rFonts w:hint="eastAsia" w:ascii="宋体" w:hAnsi="宋体" w:eastAsia="宋体" w:cs="宋体"/>
                <w:b w:val="0"/>
                <w:bCs w:val="0"/>
                <w:color w:val="auto"/>
                <w:sz w:val="15"/>
                <w:szCs w:val="15"/>
                <w:highlight w:val="none"/>
                <w:vertAlign w:val="baseline"/>
                <w:lang w:val="en-US" w:eastAsia="zh-CN"/>
              </w:rPr>
              <w:t>0</w:t>
            </w:r>
            <w:r>
              <w:rPr>
                <w:rFonts w:hint="eastAsia" w:ascii="宋体" w:hAnsi="宋体" w:eastAsia="宋体" w:cs="宋体"/>
                <w:b w:val="0"/>
                <w:bCs w:val="0"/>
                <w:color w:val="auto"/>
                <w:sz w:val="15"/>
                <w:szCs w:val="15"/>
                <w:highlight w:val="none"/>
                <w:vertAlign w:val="baseline"/>
              </w:rPr>
              <w:t>、光能黑板通过抗电强度1500V试验，无击穿现象，符合</w:t>
            </w:r>
            <w:r>
              <w:rPr>
                <w:rFonts w:hint="eastAsia" w:ascii="宋体" w:hAnsi="宋体" w:eastAsia="宋体" w:cs="宋体"/>
                <w:b w:val="0"/>
                <w:bCs w:val="0"/>
                <w:color w:val="auto"/>
                <w:sz w:val="15"/>
                <w:szCs w:val="15"/>
                <w:highlight w:val="none"/>
                <w:vertAlign w:val="baseline"/>
                <w:lang w:val="en-US" w:eastAsia="zh-CN"/>
              </w:rPr>
              <w:t>国标</w:t>
            </w:r>
            <w:r>
              <w:rPr>
                <w:rFonts w:hint="eastAsia" w:ascii="宋体" w:hAnsi="宋体" w:eastAsia="宋体" w:cs="宋体"/>
                <w:b w:val="0"/>
                <w:bCs w:val="0"/>
                <w:color w:val="auto"/>
                <w:sz w:val="15"/>
                <w:szCs w:val="15"/>
                <w:highlight w:val="none"/>
                <w:vertAlign w:val="baseline"/>
              </w:rPr>
              <w:t>GB4943的安全要求。（</w:t>
            </w:r>
            <w:r>
              <w:rPr>
                <w:rFonts w:hint="eastAsia" w:cs="宋体"/>
                <w:b w:val="0"/>
                <w:bCs w:val="0"/>
                <w:color w:val="auto"/>
                <w:sz w:val="15"/>
                <w:szCs w:val="15"/>
                <w:highlight w:val="none"/>
                <w:vertAlign w:val="baseline"/>
                <w:lang w:val="en-US" w:eastAsia="zh-CN"/>
              </w:rPr>
              <w:t>收到成交通知书后提供</w:t>
            </w:r>
            <w:r>
              <w:rPr>
                <w:rFonts w:hint="eastAsia" w:ascii="宋体" w:hAnsi="宋体" w:eastAsia="宋体" w:cs="宋体"/>
                <w:b w:val="0"/>
                <w:bCs w:val="0"/>
                <w:color w:val="auto"/>
                <w:sz w:val="15"/>
                <w:szCs w:val="15"/>
                <w:highlight w:val="none"/>
                <w:vertAlign w:val="baseline"/>
              </w:rPr>
              <w:t>第三方检测机构所出具</w:t>
            </w:r>
            <w:r>
              <w:rPr>
                <w:rFonts w:hint="eastAsia" w:cs="宋体"/>
                <w:b w:val="0"/>
                <w:bCs w:val="0"/>
                <w:color w:val="auto"/>
                <w:sz w:val="15"/>
                <w:szCs w:val="15"/>
                <w:highlight w:val="none"/>
                <w:vertAlign w:val="baseline"/>
                <w:lang w:eastAsia="zh-CN"/>
              </w:rPr>
              <w:t>的</w:t>
            </w:r>
            <w:r>
              <w:rPr>
                <w:rFonts w:hint="eastAsia" w:ascii="宋体" w:hAnsi="宋体" w:eastAsia="宋体" w:cs="宋体"/>
                <w:b w:val="0"/>
                <w:bCs w:val="0"/>
                <w:color w:val="auto"/>
                <w:sz w:val="15"/>
                <w:szCs w:val="15"/>
                <w:highlight w:val="none"/>
                <w:vertAlign w:val="baseline"/>
              </w:rPr>
              <w:t>检测报告复印件</w:t>
            </w:r>
            <w:r>
              <w:rPr>
                <w:rFonts w:hint="eastAsia" w:cs="宋体"/>
                <w:b w:val="0"/>
                <w:bCs w:val="0"/>
                <w:color w:val="auto"/>
                <w:sz w:val="15"/>
                <w:szCs w:val="15"/>
                <w:highlight w:val="none"/>
                <w:vertAlign w:val="baseline"/>
                <w:lang w:val="en-US" w:eastAsia="zh-CN"/>
              </w:rPr>
              <w:t xml:space="preserve"> </w:t>
            </w:r>
            <w:r>
              <w:rPr>
                <w:rFonts w:hint="eastAsia" w:ascii="宋体" w:hAnsi="宋体" w:eastAsia="宋体" w:cs="宋体"/>
                <w:b w:val="0"/>
                <w:bCs w:val="0"/>
                <w:color w:val="auto"/>
                <w:sz w:val="15"/>
                <w:szCs w:val="15"/>
                <w:highlight w:val="none"/>
                <w:vertAlign w:val="baseline"/>
              </w:rPr>
              <w:t>，并提供全国认证认可信息公共服务平台对应检测报告查询记录截图）</w:t>
            </w:r>
            <w:r>
              <w:rPr>
                <w:rFonts w:hint="eastAsia" w:ascii="宋体" w:hAnsi="宋体" w:eastAsia="宋体" w:cs="宋体"/>
                <w:b w:val="0"/>
                <w:bCs w:val="0"/>
                <w:color w:val="auto"/>
                <w:sz w:val="15"/>
                <w:szCs w:val="15"/>
                <w:highlight w:val="none"/>
                <w:vertAlign w:val="baseline"/>
                <w:lang w:eastAsia="zh-CN"/>
              </w:rPr>
              <w:t>。</w:t>
            </w:r>
          </w:p>
          <w:p w14:paraId="0CA4F9A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支持挂墙安装，</w:t>
            </w:r>
            <w:r>
              <w:rPr>
                <w:rFonts w:hint="eastAsia" w:ascii="宋体" w:hAnsi="宋体" w:eastAsia="宋体" w:cs="宋体"/>
                <w:b w:val="0"/>
                <w:bCs w:val="0"/>
                <w:color w:val="auto"/>
                <w:sz w:val="15"/>
                <w:szCs w:val="15"/>
                <w:highlight w:val="none"/>
                <w:vertAlign w:val="baseline"/>
                <w:lang w:val="en-US" w:eastAsia="zh-CN"/>
              </w:rPr>
              <w:t>贴墙</w:t>
            </w:r>
            <w:r>
              <w:rPr>
                <w:rFonts w:hint="eastAsia" w:ascii="宋体" w:hAnsi="宋体" w:eastAsia="宋体" w:cs="宋体"/>
                <w:b w:val="0"/>
                <w:bCs w:val="0"/>
                <w:color w:val="auto"/>
                <w:sz w:val="15"/>
                <w:szCs w:val="15"/>
                <w:highlight w:val="none"/>
                <w:vertAlign w:val="baseline"/>
              </w:rPr>
              <w:t>安装支架可前后调节黑板表面与墙面距离</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与所搭配触控一体机等保持同一平面</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lang w:val="en-US" w:eastAsia="zh-CN"/>
              </w:rPr>
              <w:t>另</w:t>
            </w:r>
            <w:r>
              <w:rPr>
                <w:rFonts w:hint="eastAsia" w:ascii="宋体" w:hAnsi="宋体" w:eastAsia="宋体" w:cs="宋体"/>
                <w:b w:val="0"/>
                <w:bCs w:val="0"/>
                <w:color w:val="auto"/>
                <w:sz w:val="15"/>
                <w:szCs w:val="15"/>
                <w:highlight w:val="none"/>
                <w:vertAlign w:val="baseline"/>
              </w:rPr>
              <w:t>可支持移动支架</w:t>
            </w:r>
            <w:r>
              <w:rPr>
                <w:rFonts w:hint="eastAsia" w:ascii="宋体" w:hAnsi="宋体" w:eastAsia="宋体" w:cs="宋体"/>
                <w:b w:val="0"/>
                <w:bCs w:val="0"/>
                <w:color w:val="auto"/>
                <w:sz w:val="15"/>
                <w:szCs w:val="15"/>
                <w:highlight w:val="none"/>
                <w:vertAlign w:val="baseline"/>
                <w:lang w:val="en-US" w:eastAsia="zh-CN"/>
              </w:rPr>
              <w:t>式</w:t>
            </w:r>
            <w:r>
              <w:rPr>
                <w:rFonts w:hint="eastAsia" w:ascii="宋体" w:hAnsi="宋体" w:eastAsia="宋体" w:cs="宋体"/>
                <w:b w:val="0"/>
                <w:bCs w:val="0"/>
                <w:color w:val="auto"/>
                <w:sz w:val="15"/>
                <w:szCs w:val="15"/>
                <w:highlight w:val="none"/>
                <w:vertAlign w:val="baseline"/>
              </w:rPr>
              <w:t>安装。</w:t>
            </w:r>
          </w:p>
          <w:p w14:paraId="39A4CAD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二、软件要求</w:t>
            </w:r>
          </w:p>
          <w:p w14:paraId="415581F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1</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同步互联：光能黑板可与一体机及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和投影幕布进行同步传输，</w:t>
            </w:r>
            <w:r>
              <w:rPr>
                <w:rFonts w:hint="eastAsia" w:ascii="宋体" w:hAnsi="宋体" w:eastAsia="宋体" w:cs="宋体"/>
                <w:b w:val="0"/>
                <w:bCs w:val="0"/>
                <w:color w:val="auto"/>
                <w:sz w:val="15"/>
                <w:szCs w:val="15"/>
                <w:highlight w:val="none"/>
                <w:vertAlign w:val="baseline"/>
                <w:lang w:val="en-US" w:eastAsia="zh-CN"/>
              </w:rPr>
              <w:t>板面</w:t>
            </w:r>
            <w:r>
              <w:rPr>
                <w:rFonts w:hint="eastAsia" w:ascii="宋体" w:hAnsi="宋体" w:eastAsia="宋体" w:cs="宋体"/>
                <w:b w:val="0"/>
                <w:bCs w:val="0"/>
                <w:color w:val="auto"/>
                <w:sz w:val="15"/>
                <w:szCs w:val="15"/>
                <w:highlight w:val="none"/>
                <w:vertAlign w:val="baseline"/>
              </w:rPr>
              <w:t>书写内容可即时同步显示在一体机及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和投影幕布上。 板面上进行一键清除和局部擦除操作时，软件端同步反应。</w:t>
            </w:r>
          </w:p>
          <w:p w14:paraId="7086736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2</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颜色切换：传输到软件端可设置</w:t>
            </w:r>
            <w:r>
              <w:rPr>
                <w:rFonts w:hint="eastAsia" w:ascii="宋体" w:hAnsi="宋体" w:eastAsia="宋体" w:cs="宋体"/>
                <w:b w:val="0"/>
                <w:bCs w:val="0"/>
                <w:color w:val="auto"/>
                <w:sz w:val="15"/>
                <w:szCs w:val="15"/>
                <w:highlight w:val="none"/>
                <w:vertAlign w:val="baseline"/>
                <w:lang w:val="en-US" w:eastAsia="zh-CN"/>
              </w:rPr>
              <w:t>12</w:t>
            </w:r>
            <w:r>
              <w:rPr>
                <w:rFonts w:hint="eastAsia" w:ascii="宋体" w:hAnsi="宋体" w:eastAsia="宋体" w:cs="宋体"/>
                <w:b w:val="0"/>
                <w:bCs w:val="0"/>
                <w:color w:val="auto"/>
                <w:sz w:val="15"/>
                <w:szCs w:val="15"/>
                <w:highlight w:val="none"/>
                <w:vertAlign w:val="baseline"/>
              </w:rPr>
              <w:t>种不同的笔迹颜色，方便老师对教学重点的标识及批注。与投影幕布同步传输时，投影幕布背景色可设置为黑白两色。</w:t>
            </w:r>
          </w:p>
          <w:p w14:paraId="5296758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3</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点击软件端“前一页”时可找回清除掉的板书内容。</w:t>
            </w:r>
          </w:p>
          <w:p w14:paraId="7D2479FF">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4</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单双页切换：两种光能黑板的书写记录模式，支持单板书写记录内容为一个单页面，也可以支持双板同时书写时记录在一个页面上。</w:t>
            </w:r>
          </w:p>
          <w:p w14:paraId="7AC0855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rPr>
            </w:pPr>
            <w:r>
              <w:rPr>
                <w:rFonts w:hint="eastAsia" w:ascii="宋体" w:hAnsi="宋体" w:eastAsia="宋体" w:cs="宋体"/>
                <w:b w:val="0"/>
                <w:bCs w:val="0"/>
                <w:color w:val="auto"/>
                <w:sz w:val="15"/>
                <w:szCs w:val="15"/>
                <w:highlight w:val="none"/>
                <w:vertAlign w:val="baseline"/>
              </w:rPr>
              <w:t>5</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桌面切换：黑板书写内容和教学PPT显示内容可一键自由切换，并且板书内容和教学PPT内容可同时显示在教学一体机、</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及投影幕布上，方便老师授课及板书。</w:t>
            </w:r>
          </w:p>
          <w:p w14:paraId="031289C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rPr>
              <w:t>6</w:t>
            </w:r>
            <w:r>
              <w:rPr>
                <w:rFonts w:hint="eastAsia" w:ascii="宋体" w:hAnsi="宋体" w:eastAsia="宋体" w:cs="宋体"/>
                <w:b w:val="0"/>
                <w:bCs w:val="0"/>
                <w:color w:val="auto"/>
                <w:sz w:val="15"/>
                <w:szCs w:val="15"/>
                <w:highlight w:val="none"/>
                <w:vertAlign w:val="baseline"/>
                <w:lang w:eastAsia="zh-CN"/>
              </w:rPr>
              <w:t>、</w:t>
            </w:r>
            <w:r>
              <w:rPr>
                <w:rFonts w:hint="eastAsia" w:ascii="宋体" w:hAnsi="宋体" w:eastAsia="宋体" w:cs="宋体"/>
                <w:b w:val="0"/>
                <w:bCs w:val="0"/>
                <w:color w:val="auto"/>
                <w:sz w:val="15"/>
                <w:szCs w:val="15"/>
                <w:highlight w:val="none"/>
                <w:vertAlign w:val="baseline"/>
              </w:rPr>
              <w:t>一键保存：可将板书内容以PDF文档格式保存在教学一体机及</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rPr>
              <w:t>端，便于教学板书的管理和传递。</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56CB0B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bidi="ar-SA"/>
              </w:rPr>
            </w:pPr>
            <w:r>
              <w:rPr>
                <w:rFonts w:hint="eastAsia"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66DE45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套</w:t>
            </w:r>
          </w:p>
        </w:tc>
      </w:tr>
      <w:tr w14:paraId="5226418F">
        <w:tblPrEx>
          <w:tblCellMar>
            <w:top w:w="0" w:type="dxa"/>
            <w:left w:w="108" w:type="dxa"/>
            <w:bottom w:w="0" w:type="dxa"/>
            <w:right w:w="108" w:type="dxa"/>
          </w:tblCellMar>
        </w:tblPrEx>
        <w:trPr>
          <w:trHeight w:val="63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0A4335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w:t>
            </w:r>
          </w:p>
        </w:tc>
        <w:tc>
          <w:tcPr>
            <w:tcW w:w="884" w:type="dxa"/>
            <w:tcBorders>
              <w:top w:val="nil"/>
              <w:left w:val="nil"/>
              <w:bottom w:val="single" w:color="auto" w:sz="4" w:space="0"/>
              <w:right w:val="single" w:color="auto" w:sz="4" w:space="0"/>
            </w:tcBorders>
            <w:shd w:val="clear" w:color="auto" w:fill="auto"/>
            <w:noWrap/>
            <w:vAlign w:val="center"/>
          </w:tcPr>
          <w:p w14:paraId="4DAE18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65英寸交互智能平板（含移动支架）</w:t>
            </w:r>
          </w:p>
        </w:tc>
        <w:tc>
          <w:tcPr>
            <w:tcW w:w="850" w:type="dxa"/>
            <w:tcBorders>
              <w:top w:val="nil"/>
              <w:left w:val="nil"/>
              <w:bottom w:val="single" w:color="auto" w:sz="4" w:space="0"/>
              <w:right w:val="single" w:color="auto" w:sz="4" w:space="0"/>
            </w:tcBorders>
            <w:shd w:val="clear" w:color="auto" w:fill="auto"/>
            <w:noWrap w:val="0"/>
            <w:vAlign w:val="center"/>
          </w:tcPr>
          <w:p w14:paraId="7A15F0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希沃FA65EP</w:t>
            </w:r>
          </w:p>
        </w:tc>
        <w:tc>
          <w:tcPr>
            <w:tcW w:w="6950" w:type="dxa"/>
            <w:tcBorders>
              <w:top w:val="nil"/>
              <w:left w:val="nil"/>
              <w:bottom w:val="single" w:color="auto" w:sz="4" w:space="0"/>
              <w:right w:val="single" w:color="auto" w:sz="4" w:space="0"/>
            </w:tcBorders>
            <w:shd w:val="clear" w:color="auto" w:fill="auto"/>
            <w:noWrap/>
            <w:vAlign w:val="top"/>
          </w:tcPr>
          <w:p w14:paraId="64FCB00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PC：I5-16G-512安卓备份系统4个摄像头拾音器</w:t>
            </w:r>
          </w:p>
          <w:p w14:paraId="687E361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一、整机接口设计</w:t>
            </w:r>
          </w:p>
          <w:p w14:paraId="168688D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1、侧置输入接口具备≥2路HDMI、≥1路RS232、≥1路USB接口。</w:t>
            </w:r>
          </w:p>
          <w:p w14:paraId="4F7238F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2、侧置输出接口具备≥1路音频输出、≥1路触控USB输出。</w:t>
            </w:r>
          </w:p>
          <w:p w14:paraId="2FD28D3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3、前置输入接口≥3路USB接口（包含≥1路Type-C、≥2路USB），前置USB接口支持Android系统、Windows系统读取外接移动存储设备。</w:t>
            </w:r>
          </w:p>
          <w:p w14:paraId="74823D2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4、整机具备前置Type-C接口，type-C 支持最大充电功率15W，通过Type-C接口实现音视频输入，外接</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设备经双头Type-C线连接至整机，即可把外接</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设备画面投到整机上，同时在整机上操作画面，可实现触摸操作，无需再连接触控USB线。（</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67ACB32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5、外接电脑设备经双头Type-C线连接至整机，可调用整机内置的摄像头、麦克风、扬声器，在外接电脑即可控制整机拍摄场地画面。</w:t>
            </w:r>
          </w:p>
          <w:p w14:paraId="32EC32A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6、支持通过Type-C接口U盘进行文件传输，兼容Type-C接口手机充电。</w:t>
            </w:r>
          </w:p>
          <w:p w14:paraId="74C6225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二、整机安全设计</w:t>
            </w:r>
          </w:p>
          <w:p w14:paraId="79E2731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1、整机全通道支持纸质护眼模式，可实现画面纹理的实时调整；支持纸质纹理：牛皮纸、素描纸、宣纸、水彩纸、水纹纸；支持透明度调节；支持色温调节。（</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70C883D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2、纸质护眼模式下，显示画面各像素点灰度不规则，减少背景干扰。</w:t>
            </w:r>
          </w:p>
          <w:p w14:paraId="40694DC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3、支持经典护眼模式，可通过前置面板物理功能按键一键启用经典护眼模式。</w:t>
            </w:r>
          </w:p>
          <w:p w14:paraId="74D9D4A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4、机身具备防盐雾锈蚀特性，且满足GB4943.1-2011标准中的防火要求。</w:t>
            </w:r>
          </w:p>
          <w:p w14:paraId="7E526DB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5、整机具备抗振动、防跌落特性，保证整机运输或使用过程中不易受损。</w:t>
            </w:r>
          </w:p>
          <w:p w14:paraId="2A6E84C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6、整机书写面板采用防眩光全钢化防爆玻璃面板，面板的碎片状态、抗冲击性、霰弹袋冲击性能、耐热冲击性能均通过国家强制玻璃标准，表面应力≥100Mpa,适应学校复杂环境，保障使用安全。</w:t>
            </w:r>
          </w:p>
          <w:p w14:paraId="7391960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7、整机在0℃- 40℃环境下可正常工作，在-20℃—60℃的环境下可正常贮存且贮存后功能无损。</w:t>
            </w:r>
          </w:p>
          <w:p w14:paraId="0FFFAC4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三、整机屏幕设计</w:t>
            </w:r>
          </w:p>
          <w:p w14:paraId="495F8FA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1、整机采用一体设计，外部无任何可见内部功能模块连接线。整机采用全金属外壳设计，边角采用弧形设计，表面无尖锐边缘或凸起。</w:t>
            </w:r>
          </w:p>
          <w:p w14:paraId="30AFB68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2、整机屏幕边缘采用金属圆角包边防护，整机背板采用金属材质，有效屏蔽内部电路器件辐射；防潮耐盐雾蚀锈，适应多种使用环境。</w:t>
            </w:r>
          </w:p>
          <w:p w14:paraId="7D010C6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3、整机屏幕采用≥65英寸液晶显示器，采用UHD超高清LED液晶屏，显示比例16:9，分辨率3840×2160，色域覆盖率（NTSC）≥72%，灰度等级≥256级。</w:t>
            </w:r>
          </w:p>
          <w:p w14:paraId="6F6D3E7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4、整机采用全物理钢化玻璃，有效保护屏幕显示画面，采用防眩光玻璃，屏幕支持防眩光功能，钢化玻璃表面硬度≥9H。</w:t>
            </w:r>
          </w:p>
          <w:p w14:paraId="4671988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5、整机背光系统支持DC调光方式，多级亮度调节，支持白颜色背景下最暗亮度≤100nit，用于提升显示对比度</w:t>
            </w:r>
          </w:p>
          <w:p w14:paraId="411B37A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6、整机采用硬件低蓝光背光技术，在源头减少有害蓝光波段能量，蓝光占比（有害蓝光415～455nm能量综合）/（整体蓝光400～500能量综合）≤50%，低蓝光保护显示不偏色、不泛黄。</w:t>
            </w:r>
          </w:p>
          <w:p w14:paraId="3ACA779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7、整机支持支持可自定义图像设置，可对对比度、屏幕色温、图像亮度、亮度范围、色彩空间进行更进一步调节设置。</w:t>
            </w:r>
          </w:p>
          <w:p w14:paraId="2AC0178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8、整机支持色彩空间可选，包含标准模式和sRGB模式，在sRGB模式下可做到高色准△E≤1.0。（</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288994B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四、多媒体便捷设计</w:t>
            </w:r>
          </w:p>
          <w:p w14:paraId="7AEFB99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1、整机全通道侧边栏快捷菜单包含如下小工具：批注、降半屏、截屏、放大镜、倒计时、日历、聚光灯、秒表、冻屏、倒数日、答题、节拍器。</w:t>
            </w:r>
          </w:p>
          <w:p w14:paraId="01C916B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2、整机全通道侧边栏支持使用批注小工具进行批注讲解，可切换书写笔颜色、截屏保存批注内容、清屏，可根据手与屏幕的接触面积自动调整板擦工具的大小。</w:t>
            </w:r>
          </w:p>
          <w:p w14:paraId="74890D3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3、整机全通道侧边栏快捷菜单支持快捷调节音量、亮度，支持自动亮度模式，支持点击静音按钮静音。</w:t>
            </w:r>
          </w:p>
          <w:p w14:paraId="66C2AEB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4、使用中可以实时查看物联设备的连接情况，点击任意一台设备图标即可调出中控菜单进行管控。</w:t>
            </w:r>
          </w:p>
          <w:p w14:paraId="0327961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5、整机安卓和全部外接通道（HDMI、Type-c）下侧边栏支持节拍器，支持设置节拍、轻重、节拍播放速度。全通道下可支持通过自定义按键调出该功能。</w:t>
            </w:r>
          </w:p>
          <w:p w14:paraId="01A77956">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6、整机安卓和全部外接通道（HDMI、Type-C）下侧边栏支持设置倒数日。</w:t>
            </w:r>
          </w:p>
          <w:p w14:paraId="392E609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7、整机全通道侧边栏支持倒计时、正计时功能；倒计时，输入某特定时间值，可精确到秒，点击开始进入倒计时；正计时，点击开始计时便自动开始，并实时显示时间。</w:t>
            </w:r>
          </w:p>
          <w:p w14:paraId="3EBD0B4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8、使用支持放大任意区域内容；并可支持对未选中区域关灯处理，实现聚光灯效果。</w:t>
            </w:r>
          </w:p>
          <w:p w14:paraId="3FD7F84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9、整机安卓和全部外接通道（HDMI、Type-c）下侧边栏支持通过扫描二维码加入班级，老师设置题型，用户回答后提交，可以查看正确率比例及详细讲解；支持随机抽选、实时弹幕；支持管理当前班级成员；支持导出用户报告。全通道下可支持通过自定义按键调出该功能。（</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614FCB3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五、整机系统设计</w:t>
            </w:r>
          </w:p>
          <w:p w14:paraId="40EE02B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（一）</w:t>
            </w:r>
            <w:r>
              <w:rPr>
                <w:rFonts w:hint="eastAsia" w:cs="宋体"/>
                <w:b w:val="0"/>
                <w:bCs w:val="0"/>
                <w:color w:val="auto"/>
                <w:sz w:val="15"/>
                <w:szCs w:val="15"/>
                <w:highlight w:val="none"/>
                <w:vertAlign w:val="baseline"/>
                <w:lang w:eastAsia="zh-CN"/>
              </w:rPr>
              <w:t>主机模块</w:t>
            </w:r>
          </w:p>
          <w:p w14:paraId="5CB2913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1、CPU：搭载Intel  酷睿系列≥ i5 CPU。</w:t>
            </w:r>
          </w:p>
          <w:p w14:paraId="5E77DE8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2、内存：16GB DDR4内存</w:t>
            </w:r>
            <w:r>
              <w:rPr>
                <w:rFonts w:hint="eastAsia" w:cs="宋体"/>
                <w:b w:val="0"/>
                <w:bCs w:val="0"/>
                <w:color w:val="auto"/>
                <w:sz w:val="15"/>
                <w:szCs w:val="15"/>
                <w:highlight w:val="none"/>
                <w:vertAlign w:val="baseline"/>
                <w:lang w:val="en-US" w:eastAsia="zh-CN"/>
              </w:rPr>
              <w:t>。</w:t>
            </w:r>
          </w:p>
          <w:p w14:paraId="79C806E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3、硬盘：512GB或以上SSD固态硬盘。</w:t>
            </w:r>
          </w:p>
          <w:p w14:paraId="2E0926E1">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4、PC模块可抽拉式插入整机，可实现无单独接线的插拔，和整机的连接采用万兆级接口，传输速率≥10Gbps。</w:t>
            </w:r>
          </w:p>
          <w:p w14:paraId="1F34E8F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5、采用按压式卡扣，无需工具就可快速拆卸</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模块。</w:t>
            </w:r>
          </w:p>
          <w:p w14:paraId="5C40C2D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6、PC模块的USB接口须为冗余备份接口，在正常使用整机的内置摄像头、内置麦克风功能时，USB接口不被占用，确保用户有足够的接口外接存储设备及显示设备。</w:t>
            </w:r>
          </w:p>
          <w:p w14:paraId="3FF6031F">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7、具有独立非外扩展的视频输出接口：≥1路HDMI 。</w:t>
            </w:r>
          </w:p>
          <w:p w14:paraId="089701D9">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8、具有独立非外拓展的USB 接口：至少具备 3个USB3.0 接口。</w:t>
            </w:r>
          </w:p>
          <w:p w14:paraId="2BCDE1D7">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9、整机具备供电保护模块，能够检测内置</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是否插好在位，在内置</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未在位的情况下，内置</w:t>
            </w:r>
            <w:r>
              <w:rPr>
                <w:rFonts w:hint="eastAsia" w:cs="宋体"/>
                <w:b w:val="0"/>
                <w:bCs w:val="0"/>
                <w:color w:val="auto"/>
                <w:sz w:val="15"/>
                <w:szCs w:val="15"/>
                <w:highlight w:val="none"/>
                <w:vertAlign w:val="baseline"/>
                <w:lang w:val="en-US" w:eastAsia="zh-CN"/>
              </w:rPr>
              <w:t>主机</w:t>
            </w:r>
            <w:r>
              <w:rPr>
                <w:rFonts w:hint="eastAsia" w:ascii="宋体" w:hAnsi="宋体" w:eastAsia="宋体" w:cs="宋体"/>
                <w:b w:val="0"/>
                <w:bCs w:val="0"/>
                <w:color w:val="auto"/>
                <w:sz w:val="15"/>
                <w:szCs w:val="15"/>
                <w:highlight w:val="none"/>
                <w:vertAlign w:val="baseline"/>
                <w:lang w:val="en-US" w:eastAsia="zh-CN"/>
              </w:rPr>
              <w:t>无法上电工作。</w:t>
            </w:r>
          </w:p>
          <w:p w14:paraId="706D750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（二）触摸系统</w:t>
            </w:r>
          </w:p>
          <w:p w14:paraId="667F2354">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shd w:val="clear" w:fill="FFFFFF" w:themeFill="background1"/>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1、采用红外触控技术，支持Windows系统中进行40点或以上触控，支持在Android系统中进行40点或以上触控。</w:t>
            </w:r>
            <w:r>
              <w:rPr>
                <w:rFonts w:hint="eastAsia" w:ascii="宋体" w:hAnsi="宋体" w:eastAsia="宋体" w:cs="宋体"/>
                <w:b w:val="0"/>
                <w:bCs w:val="0"/>
                <w:color w:val="auto"/>
                <w:sz w:val="15"/>
                <w:szCs w:val="15"/>
                <w:highlight w:val="none"/>
                <w:shd w:val="clear" w:fill="FFFFFF" w:themeFill="background1"/>
                <w:vertAlign w:val="baseline"/>
                <w:lang w:val="en-US" w:eastAsia="zh-CN"/>
              </w:rPr>
              <w:t>（</w:t>
            </w:r>
            <w:r>
              <w:rPr>
                <w:rFonts w:hint="eastAsia" w:cs="宋体"/>
                <w:b w:val="0"/>
                <w:bCs w:val="0"/>
                <w:color w:val="auto"/>
                <w:sz w:val="15"/>
                <w:szCs w:val="15"/>
                <w:highlight w:val="none"/>
                <w:shd w:val="clear" w:fill="FFFFFF" w:themeFill="background1"/>
                <w:vertAlign w:val="baseline"/>
                <w:lang w:val="en-US" w:eastAsia="zh-CN"/>
              </w:rPr>
              <w:t>收到成交通知书后</w:t>
            </w:r>
            <w:r>
              <w:rPr>
                <w:rFonts w:hint="eastAsia" w:ascii="宋体" w:hAnsi="宋体" w:eastAsia="宋体" w:cs="宋体"/>
                <w:b w:val="0"/>
                <w:bCs w:val="0"/>
                <w:color w:val="auto"/>
                <w:sz w:val="15"/>
                <w:szCs w:val="15"/>
                <w:highlight w:val="none"/>
                <w:shd w:val="clear" w:fill="FFFFFF" w:themeFill="background1"/>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shd w:val="clear" w:fill="FFFFFF" w:themeFill="background1"/>
                <w:vertAlign w:val="baseline"/>
                <w:lang w:val="en-US" w:eastAsia="zh-CN"/>
              </w:rPr>
              <w:t>的关于该功能检测报告复印件）</w:t>
            </w:r>
          </w:p>
          <w:p w14:paraId="476AFF6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2、整机屏幕触摸有效识别高度不超过1.5mm，即触摸物体距离玻璃外表面高度不超过1.5mm时，触摸屏识别为点击操作。</w:t>
            </w:r>
          </w:p>
          <w:p w14:paraId="16434F2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3、整机触控书写功能集成预测算法，在书写速度≥50cm/s，支持笔迹距离笔的距离小于20mm。</w:t>
            </w:r>
          </w:p>
          <w:p w14:paraId="3BAB67E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4、整机系统支持书写触控延迟≤25ms</w:t>
            </w:r>
          </w:p>
          <w:p w14:paraId="49BAE57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5、整机支持提笔书写，在Windows系统下可实现无需点击任意功能入口，当检测到红外笔笔尖接触屏幕时，自动进入书写模式。（</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0C38B8C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6、支持智能板擦功能，系统可根据触控物体的形状自动识别出实物板擦，可擦除电子白板中的内容，无需依赖外部电子设备。</w:t>
            </w:r>
          </w:p>
          <w:p w14:paraId="5FD543C8">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7、整机触摸支持动态压力感应，支持无任何电子功能的普通书写笔在整机上书写或点压时，整机能感应压力变化，书写或点压过程笔迹呈现不同粗细。</w:t>
            </w:r>
          </w:p>
          <w:p w14:paraId="1C7C203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（三）嵌入式系统</w:t>
            </w:r>
          </w:p>
          <w:p w14:paraId="3FE0645A">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1、嵌入式系统版本不低于Android 13，内存≥2GB，存储空间≥8GB。（</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793DA6E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2、嵌入式Android操作系统下，白板支持对已经书写的笔迹和形状的颜色进行更换。</w:t>
            </w:r>
          </w:p>
          <w:p w14:paraId="2C4DA2F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3、在嵌入式系统下使用白板软件时，整机可自行调节屏幕亮度</w:t>
            </w:r>
          </w:p>
          <w:p w14:paraId="1778B35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4、嵌入式Android操作系统下，互动白板支持不同背景颜色，同时提供学科背景，如：五线谱、信纸、田字格、英文格、篮球和足球场地平面图。</w:t>
            </w:r>
          </w:p>
          <w:p w14:paraId="7DD5E69E">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5、无PC状态下，嵌入式系统内置互动白板支持全局漫游，并能在工具栏中对全局内容进行预览和移动。</w:t>
            </w:r>
          </w:p>
          <w:p w14:paraId="48A86AC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6、无PC状态下，嵌入式Android操作系统下可使用白板书写、WPS软件和网页浏览。</w:t>
            </w:r>
          </w:p>
          <w:p w14:paraId="25FA0652">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六、使用功能设计</w:t>
            </w:r>
          </w:p>
          <w:p w14:paraId="67E4DA6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1、三合一电源按键，同一电源物理按键完成Android系统和Windows系统的开机、节能熄屏、关机操作；关机状态下按按键开机；开机状态下按按键实现节能熄屏/唤醒，长按按键实现关机。</w:t>
            </w:r>
          </w:p>
          <w:p w14:paraId="51442E4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2、设备支持通过前置面板物理按键一键启动录屏功能，可将屏幕中显示的课件、音频内容与人声同时录制。</w:t>
            </w:r>
          </w:p>
          <w:p w14:paraId="4D0494AB">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419A6670">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4、整机支持自定义图像设置，可对对比度、屏幕色温、图像亮度、亮度范围、色彩空间调节设置。</w:t>
            </w:r>
          </w:p>
          <w:p w14:paraId="08B44A95">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5、整机关机状态下，通过长按电源键进入设置界面后，可点击屏幕选择故障检测、系统还原功能，系统还原可单独还原PC系统，单独还原整机系统。</w:t>
            </w:r>
          </w:p>
          <w:p w14:paraId="30B0716C">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6、整机无需外接无线网卡，在Android和Windows系统下可实现Wi-Fi无线上网连接、AP无线热点发射和BT蓝牙连接功能。</w:t>
            </w:r>
          </w:p>
          <w:p w14:paraId="56C7B223">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7、Wi-Fi和AP热点工作距离≥12m。</w:t>
            </w:r>
          </w:p>
          <w:p w14:paraId="26EC6DB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8、整机支持蓝牙Bluetooth 5.4标准，固件版本号HCI13.0/LMP13.0。</w:t>
            </w:r>
          </w:p>
          <w:p w14:paraId="2BB8370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9、整机支持发出频率为18kHz-22kHz超声波信号，智能手机通过麦克风接收后，智能手机与整机无需在同一局域网内，可实现配对，一键投屏，用户无需手动输入投屏码或扫码获取投屏码。（</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10E0DDD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10、整机PC端支持主动发现蓝牙外设从而连接（无需整机进入发现模式），支持连接外部蓝牙音箱播放音频。</w:t>
            </w:r>
          </w:p>
          <w:p w14:paraId="346B277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11、整机内置双WiFi6无线网卡，在Android下支持无线设备同时连接数量≥32个，在Windows系统下支持无线设备同时连接≥8个。</w:t>
            </w:r>
          </w:p>
          <w:p w14:paraId="1EEE207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12、支持标准、听力、观影和AI空间感知音效模式，AI空间感知音效模式可通过内置麦克风采集场地物理环境声音，自动生成符合当前场地物理环境的频段、音量、音效。（</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56B5283D">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13、整机可选择高级音效设置，支持在左右声道平衡显示范围中进行更改；中低频段显示调节范围125Hz～1KHz，高频段显示调节范围 2KHz～16KHz，分贝显示-12dB～12dB 调节范围。</w:t>
            </w:r>
          </w:p>
          <w:p w14:paraId="53542FA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14、整机上边框内置非独立式摄像头，采用一体化集成设计，摄像头数量≥4个。</w:t>
            </w:r>
          </w:p>
          <w:p w14:paraId="460443F2">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15、上边框内置非独立式≥3个智能拼接摄像头，视场角≥141度，水平视场角≥139度，支持输出≥8192×2048分辨率的照片和视频，支持画面畸变矫正功能 。（</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13AD1A91">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16、整机内置至少三个摄像头，像素值均大于800 万，同时输出至少 3 路视频流，同时支持课堂远程巡课、课堂使用数据采集、本地画面预览（拍照或视频录制）。（</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6B7A04D0">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17、具备摄像头工作指示灯，摄像头运行时，有指示灯提示。</w:t>
            </w:r>
          </w:p>
          <w:p w14:paraId="481A933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18、整机扬声器在100%音量下，可做到1米处声压级≥88db，10米处声压级≥79dB。</w:t>
            </w:r>
          </w:p>
          <w:p w14:paraId="7AB0DF3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19、整机设备自带地震预警软件。支持在地震预警页面中获取位置，可以手动进行位置校准。支持在地震预警页面中选择提醒阈值。支持在地震预警界面中开启和关闭地震预警服务。</w:t>
            </w:r>
          </w:p>
          <w:p w14:paraId="2150688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20、整机内置2.2声道扬声器，位于设备上边框，顶置朝前发声，前朝向≥10W高音扬声器≥2个，上朝向≥20W中低音扬声器≥2个，额定总功率≥60W。采用缝隙发声技术，喇叭采用槽式开口设计，不大于5.8mm。（</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2F30286A">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21、整机内置非独立外扩展的8阵列麦克风，拾音角度≥180°，可用于对场地环境音频进行采集，拾音距离≥12m。（</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3D584585">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22、整机上边框内置非独立的广角高清摄像头，在距离整机1.7米情况下，且拍摄范围可以覆盖摄像头垂直法线左右距离大于等于4米，可以实现人脸识别。（</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036B21F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23、整机上边框内置非独式广角摄像头和智能拼接摄像头， 均支持 3D 降噪算法和数字宽动态范围成像WDR 技术，支持输出 MJPG、 H.264 视频格式。</w:t>
            </w:r>
          </w:p>
          <w:p w14:paraId="429C3C4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24、整机摄像头支持人脸识别、清点人数、随机抽人；识别所有用户，显示标记，然后随机抽选，同时显示标记不少于60人。（</w:t>
            </w:r>
            <w:r>
              <w:rPr>
                <w:rFonts w:hint="eastAsia" w:cs="宋体"/>
                <w:b w:val="0"/>
                <w:bCs w:val="0"/>
                <w:color w:val="auto"/>
                <w:sz w:val="15"/>
                <w:szCs w:val="15"/>
                <w:highlight w:val="none"/>
                <w:vertAlign w:val="baseline"/>
                <w:lang w:val="en-US" w:eastAsia="zh-CN"/>
              </w:rPr>
              <w:t>收到成交通知书后</w:t>
            </w:r>
            <w:r>
              <w:rPr>
                <w:rFonts w:hint="eastAsia" w:ascii="宋体" w:hAnsi="宋体" w:eastAsia="宋体" w:cs="宋体"/>
                <w:b w:val="0"/>
                <w:bCs w:val="0"/>
                <w:color w:val="auto"/>
                <w:sz w:val="15"/>
                <w:szCs w:val="15"/>
                <w:highlight w:val="none"/>
                <w:vertAlign w:val="baseline"/>
                <w:lang w:val="en-US" w:eastAsia="zh-CN"/>
              </w:rPr>
              <w:t>须</w:t>
            </w:r>
            <w:r>
              <w:rPr>
                <w:rFonts w:hint="eastAsia" w:cs="宋体"/>
                <w:b w:val="0"/>
                <w:bCs w:val="0"/>
                <w:color w:val="auto"/>
                <w:sz w:val="15"/>
                <w:szCs w:val="15"/>
                <w:highlight w:val="none"/>
                <w:vertAlign w:val="baseline"/>
                <w:lang w:val="en-US" w:eastAsia="zh-CN"/>
              </w:rPr>
              <w:t>提供</w:t>
            </w:r>
            <w:r>
              <w:rPr>
                <w:rFonts w:hint="eastAsia" w:ascii="宋体" w:hAnsi="宋体" w:eastAsia="宋体" w:cs="宋体"/>
                <w:b w:val="0"/>
                <w:bCs w:val="0"/>
                <w:color w:val="auto"/>
                <w:sz w:val="15"/>
                <w:szCs w:val="15"/>
                <w:highlight w:val="none"/>
                <w:vertAlign w:val="baseline"/>
              </w:rPr>
              <w:t>第三方检测机构所出具</w:t>
            </w:r>
            <w:r>
              <w:rPr>
                <w:rFonts w:hint="eastAsia" w:ascii="宋体" w:hAnsi="宋体" w:eastAsia="宋体" w:cs="宋体"/>
                <w:b w:val="0"/>
                <w:bCs w:val="0"/>
                <w:color w:val="auto"/>
                <w:sz w:val="15"/>
                <w:szCs w:val="15"/>
                <w:highlight w:val="none"/>
                <w:vertAlign w:val="baseline"/>
                <w:lang w:val="en-US" w:eastAsia="zh-CN"/>
              </w:rPr>
              <w:t>的关于该功能检测报告复印件）</w:t>
            </w:r>
          </w:p>
          <w:p w14:paraId="560E6E1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25、整机设备使用桌面支持使用常用的使用白板软件和文件管理软件软件；使用桌面首页支持自定义桌面应用，支持展示8个应用入口。并提供进入本机所有应用的入口。</w:t>
            </w:r>
          </w:p>
          <w:p w14:paraId="48C411C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26、整机设备使用桌面支持查看设备盘符，支持本地磁盘和外接 U 盘、移动硬盘，点击即可打开该磁盘查看磁盘文件。使用桌面支持显示存储空间状态，当存储空间即将满载时候进行红色标记明显提示。</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04602B7C">
            <w:pPr>
              <w:jc w:val="center"/>
              <w:rPr>
                <w:rFonts w:hint="eastAsia"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rPr>
              <w:t>2</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3E24C7AE">
            <w:pPr>
              <w:jc w:val="center"/>
              <w:rPr>
                <w:rFonts w:hint="default" w:ascii="宋体" w:hAnsi="宋体" w:eastAsia="宋体" w:cs="宋体"/>
                <w:b w:val="0"/>
                <w:bCs w:val="0"/>
                <w:color w:val="auto"/>
                <w:sz w:val="15"/>
                <w:szCs w:val="15"/>
                <w:highlight w:val="none"/>
                <w:vertAlign w:val="baseline"/>
                <w:lang w:val="en-US" w:eastAsia="zh-CN" w:bidi="ar-SA"/>
              </w:rPr>
            </w:pPr>
            <w:r>
              <w:rPr>
                <w:rFonts w:hint="eastAsia" w:ascii="宋体" w:hAnsi="宋体" w:eastAsia="宋体" w:cs="宋体"/>
                <w:b w:val="0"/>
                <w:bCs w:val="0"/>
                <w:color w:val="auto"/>
                <w:sz w:val="15"/>
                <w:szCs w:val="15"/>
                <w:highlight w:val="none"/>
                <w:vertAlign w:val="baseline"/>
                <w:lang w:val="en-US" w:eastAsia="zh-CN" w:bidi="ar-SA"/>
              </w:rPr>
              <w:t>套</w:t>
            </w:r>
          </w:p>
        </w:tc>
      </w:tr>
      <w:tr w14:paraId="6258D29B">
        <w:tblPrEx>
          <w:tblCellMar>
            <w:top w:w="0" w:type="dxa"/>
            <w:left w:w="108" w:type="dxa"/>
            <w:bottom w:w="0" w:type="dxa"/>
            <w:right w:w="108" w:type="dxa"/>
          </w:tblCellMar>
        </w:tblPrEx>
        <w:trPr>
          <w:trHeight w:val="63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14:paraId="079A07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w:t>
            </w:r>
          </w:p>
        </w:tc>
        <w:tc>
          <w:tcPr>
            <w:tcW w:w="884" w:type="dxa"/>
            <w:tcBorders>
              <w:top w:val="nil"/>
              <w:left w:val="nil"/>
              <w:bottom w:val="single" w:color="auto" w:sz="4" w:space="0"/>
              <w:right w:val="single" w:color="auto" w:sz="4" w:space="0"/>
            </w:tcBorders>
            <w:shd w:val="clear" w:color="auto" w:fill="auto"/>
            <w:noWrap/>
            <w:vAlign w:val="center"/>
          </w:tcPr>
          <w:p w14:paraId="487C7B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多媒体讲桌（智能讲台）</w:t>
            </w:r>
          </w:p>
        </w:tc>
        <w:tc>
          <w:tcPr>
            <w:tcW w:w="850" w:type="dxa"/>
            <w:tcBorders>
              <w:top w:val="nil"/>
              <w:left w:val="nil"/>
              <w:bottom w:val="single" w:color="auto" w:sz="4" w:space="0"/>
              <w:right w:val="single" w:color="auto" w:sz="4" w:space="0"/>
            </w:tcBorders>
            <w:shd w:val="clear" w:color="auto" w:fill="auto"/>
            <w:noWrap w:val="0"/>
            <w:vAlign w:val="center"/>
          </w:tcPr>
          <w:p w14:paraId="597031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希沃TSP02</w:t>
            </w:r>
          </w:p>
        </w:tc>
        <w:tc>
          <w:tcPr>
            <w:tcW w:w="6950" w:type="dxa"/>
            <w:tcBorders>
              <w:top w:val="nil"/>
              <w:left w:val="nil"/>
              <w:bottom w:val="single" w:color="auto" w:sz="4" w:space="0"/>
              <w:right w:val="single" w:color="auto" w:sz="4" w:space="0"/>
            </w:tcBorders>
            <w:shd w:val="clear" w:color="auto" w:fill="auto"/>
            <w:noWrap/>
            <w:vAlign w:val="top"/>
          </w:tcPr>
          <w:p w14:paraId="439F768B">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1.智能讲台结构：木结构部分均采用E0级木质板材结构，甲醛释放量≤0.05mg/m³，桌面防静电。</w:t>
            </w:r>
          </w:p>
          <w:p w14:paraId="69811EF8">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2.智能讲台底座尺寸及外观：（长×宽×高）≥ 1100×550×1030 ±5mm，讲台三面环抱式设计，根据人体力学设计，讲台桌面高度合适老师放置教学用品，讲台产品外观桌面平整，悬浮式设计，边缘光滑，无棱角处理，保护师生安全。</w:t>
            </w:r>
          </w:p>
          <w:p w14:paraId="2C930CF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3.智能讲台底座提供大容量收纳空间，可供老师放置无线麦克风、粉笔、键盘、鼠标、作业试卷等，时刻保持讲台桌面干净整洁。</w:t>
            </w:r>
          </w:p>
          <w:p w14:paraId="765F813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4.智能讲台底座自带4只脚杯，脚杯支持地钉锁定，可确保讲台安装更稳固、牢靠，避免师生椅靠、挪动等行为造成人身伤害。</w:t>
            </w:r>
          </w:p>
          <w:p w14:paraId="6A1C9C77">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5</w:t>
            </w:r>
            <w:r>
              <w:rPr>
                <w:rFonts w:hint="eastAsia" w:ascii="宋体" w:hAnsi="宋体" w:eastAsia="宋体" w:cs="宋体"/>
                <w:b w:val="0"/>
                <w:bCs w:val="0"/>
                <w:color w:val="auto"/>
                <w:sz w:val="15"/>
                <w:szCs w:val="15"/>
                <w:highlight w:val="none"/>
                <w:vertAlign w:val="baseline"/>
                <w:lang w:val="en-US" w:eastAsia="zh-CN"/>
              </w:rPr>
              <w:t>.屏体的屏幕采用≥23.8英寸电容触摸屏（简称：屏幕）且采用防眩光钢化玻璃面板，厚度≥2mm；支持≥10点触控；支持屏幕手动角度调节，可实现与桌面形成20°至80°角度调节；</w:t>
            </w:r>
          </w:p>
          <w:p w14:paraId="28B8BB7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6</w:t>
            </w:r>
            <w:r>
              <w:rPr>
                <w:rFonts w:hint="eastAsia" w:ascii="宋体" w:hAnsi="宋体" w:eastAsia="宋体" w:cs="宋体"/>
                <w:b w:val="0"/>
                <w:bCs w:val="0"/>
                <w:color w:val="auto"/>
                <w:sz w:val="15"/>
                <w:szCs w:val="15"/>
                <w:highlight w:val="none"/>
                <w:vertAlign w:val="baseline"/>
                <w:lang w:val="en-US" w:eastAsia="zh-CN"/>
              </w:rPr>
              <w:t>.屏体侧面具有物理实体快捷按键≥6个，按键功能包括对屏幕一键开/关屏幕、对匹配的大屏（如智慧黑板，简称：大屏）进行一键熄屏以及一键音量加、一键音量减。</w:t>
            </w:r>
          </w:p>
          <w:p w14:paraId="4120465E">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7</w:t>
            </w:r>
            <w:r>
              <w:rPr>
                <w:rFonts w:hint="eastAsia" w:ascii="宋体" w:hAnsi="宋体" w:eastAsia="宋体" w:cs="宋体"/>
                <w:b w:val="0"/>
                <w:bCs w:val="0"/>
                <w:color w:val="auto"/>
                <w:sz w:val="15"/>
                <w:szCs w:val="15"/>
                <w:highlight w:val="none"/>
                <w:vertAlign w:val="baseline"/>
                <w:lang w:val="en-US" w:eastAsia="zh-CN"/>
              </w:rPr>
              <w:t>.屏体侧边具有≥2路USB数据口，可接入U盘等设备，且可被匹配的大屏识别和通讯；≥1路Type-C和HDMI IN接口，均可单路将连接外界笔记本画面显示在屏幕及匹配的大屏上，其中Type-C还可连接外接移动桌面系统终端（如PAD、笔记本、手机等）即可将移动桌面系统终端画面显示在主屏幕及匹配的大屏上并可用于充电；具有≥1个220V国标五插电源接口，支持对外供电。</w:t>
            </w:r>
          </w:p>
          <w:p w14:paraId="4E2F62B4">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8</w:t>
            </w:r>
            <w:r>
              <w:rPr>
                <w:rFonts w:hint="eastAsia" w:ascii="宋体" w:hAnsi="宋体" w:eastAsia="宋体" w:cs="宋体"/>
                <w:b w:val="0"/>
                <w:bCs w:val="0"/>
                <w:color w:val="auto"/>
                <w:sz w:val="15"/>
                <w:szCs w:val="15"/>
                <w:highlight w:val="none"/>
                <w:vertAlign w:val="baseline"/>
                <w:lang w:val="en-US" w:eastAsia="zh-CN"/>
              </w:rPr>
              <w:t>.屏体底座内置接口：HDMI IN≥2个；HDMI OUT≥1个;USB≥4个；RJ45≥1个；AUDIO OUT≥1个；RS232≥1个。</w:t>
            </w:r>
          </w:p>
          <w:p w14:paraId="5CA05C0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9</w:t>
            </w:r>
            <w:r>
              <w:rPr>
                <w:rFonts w:hint="eastAsia" w:ascii="宋体" w:hAnsi="宋体" w:eastAsia="宋体" w:cs="宋体"/>
                <w:b w:val="0"/>
                <w:bCs w:val="0"/>
                <w:color w:val="auto"/>
                <w:sz w:val="15"/>
                <w:szCs w:val="15"/>
                <w:highlight w:val="none"/>
                <w:vertAlign w:val="baseline"/>
                <w:lang w:val="en-US" w:eastAsia="zh-CN"/>
              </w:rPr>
              <w:t>.屏体侧边内置NFC模块；讲台屏至少支持NFC刷卡、二维码2种方式实现设备使用前的用户身份认证。</w:t>
            </w:r>
          </w:p>
          <w:p w14:paraId="48F43E6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10</w:t>
            </w:r>
            <w:r>
              <w:rPr>
                <w:rFonts w:hint="eastAsia" w:ascii="宋体" w:hAnsi="宋体" w:eastAsia="宋体" w:cs="宋体"/>
                <w:b w:val="0"/>
                <w:bCs w:val="0"/>
                <w:color w:val="auto"/>
                <w:sz w:val="15"/>
                <w:szCs w:val="15"/>
                <w:highlight w:val="none"/>
                <w:vertAlign w:val="baseline"/>
                <w:lang w:val="en-US" w:eastAsia="zh-CN"/>
              </w:rPr>
              <w:t>.讲台屏自带定制化独立操作系统，基于Android 11及以上版本，可在任意通道下唤出多功能中控菜单并实现相关操作。</w:t>
            </w:r>
          </w:p>
          <w:p w14:paraId="52FBEA89">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b w:val="0"/>
                <w:bCs w:val="0"/>
                <w:color w:val="auto"/>
                <w:sz w:val="15"/>
                <w:szCs w:val="15"/>
                <w:highlight w:val="none"/>
                <w:vertAlign w:val="baseline"/>
                <w:lang w:val="en-US" w:eastAsia="zh-CN"/>
              </w:rPr>
            </w:pPr>
            <w:r>
              <w:rPr>
                <w:rFonts w:hint="eastAsia" w:cs="宋体"/>
                <w:b w:val="0"/>
                <w:bCs w:val="0"/>
                <w:color w:val="auto"/>
                <w:sz w:val="15"/>
                <w:szCs w:val="15"/>
                <w:highlight w:val="none"/>
                <w:vertAlign w:val="baseline"/>
                <w:lang w:val="en-US" w:eastAsia="zh-CN"/>
              </w:rPr>
              <w:t>11</w:t>
            </w:r>
            <w:r>
              <w:rPr>
                <w:rFonts w:hint="eastAsia" w:ascii="宋体" w:hAnsi="宋体" w:eastAsia="宋体" w:cs="宋体"/>
                <w:b w:val="0"/>
                <w:bCs w:val="0"/>
                <w:color w:val="auto"/>
                <w:sz w:val="15"/>
                <w:szCs w:val="15"/>
                <w:highlight w:val="none"/>
                <w:vertAlign w:val="baseline"/>
                <w:lang w:val="en-US" w:eastAsia="zh-CN"/>
              </w:rPr>
              <w:t>.屏幕可调出中控菜单界面，支持一键上课及下课两种场景控制，也可以对连接的设备单独控制开关机；支持对屏幕输入源显示画面切换，包括智能平板、电脑、HDMI、Type-C；支持当接入匹配教室内的录播产品时，可显示录播导播流画面，选择开始录制、暂停录制和结束录制等功能；支持当接入匹配教室内的物联产品时，可视化显示物联设备且可进行应用场景化管理；</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9B642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1</w:t>
            </w:r>
          </w:p>
        </w:tc>
        <w:tc>
          <w:tcPr>
            <w:tcW w:w="716" w:type="dxa"/>
            <w:tcBorders>
              <w:top w:val="single" w:color="auto" w:sz="4" w:space="0"/>
              <w:left w:val="nil"/>
              <w:bottom w:val="single" w:color="auto" w:sz="4" w:space="0"/>
              <w:right w:val="single" w:color="auto" w:sz="4" w:space="0"/>
            </w:tcBorders>
            <w:shd w:val="clear" w:color="auto" w:fill="auto"/>
            <w:noWrap w:val="0"/>
            <w:vAlign w:val="center"/>
          </w:tcPr>
          <w:p w14:paraId="6B2CD7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val="0"/>
                <w:color w:val="auto"/>
                <w:sz w:val="15"/>
                <w:szCs w:val="15"/>
                <w:highlight w:val="none"/>
                <w:vertAlign w:val="baseline"/>
                <w:lang w:val="en-US" w:eastAsia="zh-CN"/>
              </w:rPr>
            </w:pPr>
            <w:r>
              <w:rPr>
                <w:rFonts w:hint="eastAsia" w:ascii="宋体" w:hAnsi="宋体" w:eastAsia="宋体" w:cs="宋体"/>
                <w:b w:val="0"/>
                <w:bCs w:val="0"/>
                <w:color w:val="auto"/>
                <w:sz w:val="15"/>
                <w:szCs w:val="15"/>
                <w:highlight w:val="none"/>
                <w:vertAlign w:val="baseline"/>
                <w:lang w:val="en-US" w:eastAsia="zh-CN"/>
              </w:rPr>
              <w:t>台</w:t>
            </w:r>
          </w:p>
        </w:tc>
      </w:tr>
      <w:tr w14:paraId="326CE5C9">
        <w:tblPrEx>
          <w:tblCellMar>
            <w:top w:w="0" w:type="dxa"/>
            <w:left w:w="108" w:type="dxa"/>
            <w:bottom w:w="0" w:type="dxa"/>
            <w:right w:w="108" w:type="dxa"/>
          </w:tblCellMar>
        </w:tblPrEx>
        <w:trPr>
          <w:trHeight w:val="630" w:hRule="atLeast"/>
        </w:trPr>
        <w:tc>
          <w:tcPr>
            <w:tcW w:w="1058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3424B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15"/>
                <w:szCs w:val="15"/>
                <w:highlight w:val="none"/>
                <w:vertAlign w:val="baseline"/>
                <w:lang w:val="en-US" w:eastAsia="zh-CN"/>
              </w:rPr>
            </w:pPr>
          </w:p>
        </w:tc>
      </w:tr>
    </w:tbl>
    <w:p w14:paraId="4AE4E2A1">
      <w:pPr>
        <w:rPr>
          <w:color w:val="auto"/>
          <w:highlight w:val="none"/>
        </w:rPr>
      </w:pPr>
    </w:p>
    <w:p w14:paraId="5C644725">
      <w:pPr>
        <w:jc w:val="center"/>
        <w:rPr>
          <w:b/>
          <w:bCs/>
          <w:color w:val="auto"/>
          <w:sz w:val="32"/>
          <w:szCs w:val="32"/>
          <w:highlight w:val="none"/>
        </w:rPr>
      </w:pPr>
      <w:r>
        <w:rPr>
          <w:rFonts w:hint="eastAsia"/>
          <w:b/>
          <w:bCs/>
          <w:color w:val="auto"/>
          <w:sz w:val="32"/>
          <w:szCs w:val="32"/>
          <w:highlight w:val="none"/>
        </w:rPr>
        <w:t>二、商务要求</w:t>
      </w:r>
    </w:p>
    <w:tbl>
      <w:tblPr>
        <w:tblStyle w:val="15"/>
        <w:tblpPr w:leftFromText="180" w:rightFromText="180" w:vertAnchor="text" w:horzAnchor="page" w:tblpX="1805" w:tblpY="35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13"/>
        <w:gridCol w:w="1560"/>
        <w:gridCol w:w="7256"/>
      </w:tblGrid>
      <w:tr w14:paraId="4639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7" w:hRule="atLeast"/>
        </w:trPr>
        <w:tc>
          <w:tcPr>
            <w:tcW w:w="325" w:type="pct"/>
            <w:shd w:val="clear" w:color="auto" w:fill="FFFFFF"/>
            <w:vAlign w:val="center"/>
          </w:tcPr>
          <w:p w14:paraId="10F1A72A">
            <w:pPr>
              <w:jc w:val="center"/>
              <w:rPr>
                <w:color w:val="auto"/>
                <w:sz w:val="21"/>
                <w:szCs w:val="21"/>
                <w:highlight w:val="none"/>
              </w:rPr>
            </w:pPr>
            <w:r>
              <w:rPr>
                <w:rFonts w:hint="eastAsia"/>
                <w:color w:val="auto"/>
                <w:sz w:val="21"/>
                <w:szCs w:val="21"/>
                <w:highlight w:val="none"/>
              </w:rPr>
              <w:t>序号</w:t>
            </w:r>
          </w:p>
        </w:tc>
        <w:tc>
          <w:tcPr>
            <w:tcW w:w="827" w:type="pct"/>
            <w:shd w:val="clear" w:color="auto" w:fill="FFFFFF"/>
            <w:vAlign w:val="center"/>
          </w:tcPr>
          <w:p w14:paraId="76CB3022">
            <w:pPr>
              <w:jc w:val="center"/>
              <w:rPr>
                <w:color w:val="auto"/>
                <w:sz w:val="21"/>
                <w:szCs w:val="21"/>
                <w:highlight w:val="none"/>
              </w:rPr>
            </w:pPr>
            <w:r>
              <w:rPr>
                <w:rFonts w:hint="eastAsia"/>
                <w:color w:val="auto"/>
                <w:sz w:val="21"/>
                <w:szCs w:val="21"/>
                <w:highlight w:val="none"/>
              </w:rPr>
              <w:t>条款</w:t>
            </w:r>
          </w:p>
        </w:tc>
        <w:tc>
          <w:tcPr>
            <w:tcW w:w="3847" w:type="pct"/>
            <w:shd w:val="clear" w:color="auto" w:fill="FFFFFF"/>
            <w:vAlign w:val="center"/>
          </w:tcPr>
          <w:p w14:paraId="13948C13">
            <w:pPr>
              <w:spacing w:line="300" w:lineRule="exact"/>
              <w:jc w:val="center"/>
              <w:rPr>
                <w:color w:val="auto"/>
                <w:sz w:val="21"/>
                <w:szCs w:val="21"/>
                <w:highlight w:val="none"/>
              </w:rPr>
            </w:pPr>
            <w:r>
              <w:rPr>
                <w:rFonts w:hint="eastAsia"/>
                <w:color w:val="auto"/>
                <w:sz w:val="21"/>
                <w:szCs w:val="21"/>
                <w:highlight w:val="none"/>
              </w:rPr>
              <w:t>要求</w:t>
            </w:r>
          </w:p>
        </w:tc>
      </w:tr>
      <w:tr w14:paraId="2F23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trPr>
        <w:tc>
          <w:tcPr>
            <w:tcW w:w="613" w:type="dxa"/>
            <w:shd w:val="clear" w:color="auto" w:fill="FFFDFA"/>
            <w:vAlign w:val="center"/>
          </w:tcPr>
          <w:p w14:paraId="759B84DE">
            <w:pPr>
              <w:jc w:val="center"/>
              <w:rPr>
                <w:color w:val="auto"/>
                <w:sz w:val="21"/>
                <w:szCs w:val="21"/>
                <w:highlight w:val="none"/>
                <w:shd w:val="clear" w:color="auto" w:fill="auto"/>
              </w:rPr>
            </w:pPr>
            <w:r>
              <w:rPr>
                <w:rFonts w:hint="eastAsia"/>
                <w:color w:val="auto"/>
                <w:sz w:val="21"/>
                <w:szCs w:val="21"/>
                <w:highlight w:val="none"/>
                <w:shd w:val="clear" w:color="auto" w:fill="auto"/>
              </w:rPr>
              <w:t>1</w:t>
            </w:r>
          </w:p>
        </w:tc>
        <w:tc>
          <w:tcPr>
            <w:tcW w:w="1560" w:type="dxa"/>
            <w:shd w:val="clear" w:color="auto" w:fill="FFFDFA"/>
            <w:vAlign w:val="center"/>
          </w:tcPr>
          <w:p w14:paraId="6EE3FD48">
            <w:pPr>
              <w:spacing w:line="360" w:lineRule="exact"/>
              <w:jc w:val="center"/>
              <w:rPr>
                <w:color w:val="auto"/>
                <w:sz w:val="21"/>
                <w:szCs w:val="21"/>
                <w:highlight w:val="none"/>
                <w:shd w:val="clear" w:color="auto" w:fill="auto"/>
              </w:rPr>
            </w:pPr>
            <w:r>
              <w:rPr>
                <w:rFonts w:hint="eastAsia"/>
                <w:bCs/>
                <w:color w:val="auto"/>
                <w:sz w:val="21"/>
                <w:szCs w:val="21"/>
                <w:highlight w:val="none"/>
              </w:rPr>
              <w:t>▲</w:t>
            </w:r>
            <w:r>
              <w:rPr>
                <w:rFonts w:hint="eastAsia"/>
                <w:color w:val="auto"/>
                <w:sz w:val="21"/>
                <w:szCs w:val="21"/>
                <w:highlight w:val="none"/>
                <w:shd w:val="clear" w:color="auto" w:fill="auto"/>
              </w:rPr>
              <w:t>报价要求</w:t>
            </w:r>
          </w:p>
        </w:tc>
        <w:tc>
          <w:tcPr>
            <w:tcW w:w="7256" w:type="dxa"/>
            <w:shd w:val="clear" w:color="auto" w:fill="FFFDFA"/>
            <w:vAlign w:val="center"/>
          </w:tcPr>
          <w:p w14:paraId="73502D1D">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本次报价须为人民币报价，报价金额实行总承包报价，包括但不限于：</w:t>
            </w:r>
          </w:p>
          <w:p w14:paraId="22781330">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1.货物采购包括货款、标准附件、备品备件、专用工具、包装、运输、装卸、保险、税金、货到就位以及安装、调试、培训、保修等一切税金和费用；</w:t>
            </w:r>
          </w:p>
          <w:p w14:paraId="6FA4674C">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2.服务采购包括整体服务价格以及安装调试、培训、维护等一切税金和费用；</w:t>
            </w:r>
          </w:p>
          <w:p w14:paraId="76F07298">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3.验收、人员服务等费用；</w:t>
            </w:r>
          </w:p>
          <w:p w14:paraId="7602AB10">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4.根据合同规定，履行合同可能产生的其他费用；</w:t>
            </w:r>
          </w:p>
          <w:p w14:paraId="72910BC2">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5.包含但不限于安装后可正常使用的相应设施、设备、软件、调试等，采购人不再另行支付费用。</w:t>
            </w:r>
          </w:p>
          <w:p w14:paraId="59353315">
            <w:pPr>
              <w:spacing w:line="360" w:lineRule="exact"/>
              <w:rPr>
                <w:bCs/>
                <w:color w:val="auto"/>
                <w:sz w:val="21"/>
                <w:szCs w:val="21"/>
                <w:highlight w:val="none"/>
                <w:shd w:val="clear" w:color="auto" w:fill="auto"/>
              </w:rPr>
            </w:pPr>
            <w:r>
              <w:rPr>
                <w:rFonts w:hint="eastAsia"/>
                <w:bCs/>
                <w:color w:val="auto"/>
                <w:sz w:val="21"/>
                <w:szCs w:val="21"/>
                <w:highlight w:val="none"/>
                <w:shd w:val="clear" w:color="auto" w:fill="auto"/>
              </w:rPr>
              <w:t>6.如质量上发生争议，可由第三方检测机构进行检测，费用由成交人承担。</w:t>
            </w:r>
          </w:p>
          <w:p w14:paraId="1EE112A8">
            <w:pPr>
              <w:spacing w:line="360" w:lineRule="exact"/>
              <w:rPr>
                <w:color w:val="auto"/>
                <w:sz w:val="21"/>
                <w:szCs w:val="21"/>
                <w:highlight w:val="none"/>
                <w:shd w:val="clear" w:color="auto" w:fill="auto"/>
              </w:rPr>
            </w:pPr>
            <w:r>
              <w:rPr>
                <w:rFonts w:hint="eastAsia"/>
                <w:bCs/>
                <w:color w:val="auto"/>
                <w:sz w:val="21"/>
                <w:szCs w:val="21"/>
                <w:highlight w:val="none"/>
                <w:shd w:val="clear" w:color="auto" w:fill="auto"/>
              </w:rPr>
              <w:t>7.对于本文件中未列明，而</w:t>
            </w:r>
            <w:r>
              <w:rPr>
                <w:rFonts w:hint="eastAsia"/>
                <w:bCs/>
                <w:color w:val="auto"/>
                <w:sz w:val="21"/>
                <w:szCs w:val="21"/>
                <w:highlight w:val="none"/>
                <w:shd w:val="clear" w:color="auto" w:fill="auto"/>
                <w:lang w:val="en-US" w:eastAsia="zh-CN"/>
              </w:rPr>
              <w:t>成交人</w:t>
            </w:r>
            <w:r>
              <w:rPr>
                <w:rFonts w:hint="eastAsia"/>
                <w:bCs/>
                <w:color w:val="auto"/>
                <w:sz w:val="21"/>
                <w:szCs w:val="21"/>
                <w:highlight w:val="none"/>
                <w:shd w:val="clear" w:color="auto" w:fill="auto"/>
              </w:rPr>
              <w:t>认为必需的费用也需列入总报价。在合同实施时，采购人将不予支付成交</w:t>
            </w:r>
            <w:r>
              <w:rPr>
                <w:rFonts w:hint="eastAsia"/>
                <w:bCs/>
                <w:color w:val="auto"/>
                <w:sz w:val="21"/>
                <w:szCs w:val="21"/>
                <w:highlight w:val="none"/>
                <w:shd w:val="clear" w:color="auto" w:fill="auto"/>
                <w:lang w:val="en-US" w:eastAsia="zh-CN"/>
              </w:rPr>
              <w:t>人</w:t>
            </w:r>
            <w:r>
              <w:rPr>
                <w:rFonts w:hint="eastAsia"/>
                <w:bCs/>
                <w:color w:val="auto"/>
                <w:sz w:val="21"/>
                <w:szCs w:val="21"/>
                <w:highlight w:val="none"/>
                <w:shd w:val="clear" w:color="auto" w:fill="auto"/>
              </w:rPr>
              <w:t>没有列入的费用，并认为此的费用已包括在响应总报价中。</w:t>
            </w:r>
          </w:p>
        </w:tc>
      </w:tr>
      <w:tr w14:paraId="0F0A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trPr>
        <w:tc>
          <w:tcPr>
            <w:tcW w:w="613" w:type="dxa"/>
            <w:shd w:val="clear" w:color="auto" w:fill="FFFFFF"/>
            <w:vAlign w:val="center"/>
          </w:tcPr>
          <w:p w14:paraId="2EBF1CB3">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2</w:t>
            </w:r>
          </w:p>
        </w:tc>
        <w:tc>
          <w:tcPr>
            <w:tcW w:w="1560" w:type="dxa"/>
            <w:shd w:val="clear" w:color="auto" w:fill="FFFFFF"/>
            <w:vAlign w:val="center"/>
          </w:tcPr>
          <w:p w14:paraId="6A182E50">
            <w:pPr>
              <w:jc w:val="center"/>
              <w:rPr>
                <w:bCs/>
                <w:color w:val="auto"/>
                <w:sz w:val="21"/>
                <w:szCs w:val="21"/>
                <w:highlight w:val="none"/>
              </w:rPr>
            </w:pPr>
            <w:r>
              <w:rPr>
                <w:rFonts w:hint="eastAsia"/>
                <w:bCs/>
                <w:color w:val="auto"/>
                <w:sz w:val="21"/>
                <w:szCs w:val="21"/>
                <w:highlight w:val="none"/>
              </w:rPr>
              <w:t>▲</w:t>
            </w:r>
            <w:r>
              <w:rPr>
                <w:rFonts w:hint="eastAsia"/>
                <w:color w:val="auto"/>
                <w:sz w:val="21"/>
                <w:szCs w:val="21"/>
                <w:highlight w:val="none"/>
              </w:rPr>
              <w:t>知识产权</w:t>
            </w:r>
          </w:p>
        </w:tc>
        <w:tc>
          <w:tcPr>
            <w:tcW w:w="7256" w:type="dxa"/>
            <w:shd w:val="clear" w:color="auto" w:fill="FFFFFF"/>
            <w:vAlign w:val="center"/>
          </w:tcPr>
          <w:p w14:paraId="2BB125D7">
            <w:pPr>
              <w:spacing w:line="360" w:lineRule="exact"/>
              <w:rPr>
                <w:color w:val="auto"/>
                <w:sz w:val="21"/>
                <w:szCs w:val="21"/>
                <w:highlight w:val="none"/>
              </w:rPr>
            </w:pPr>
            <w:r>
              <w:rPr>
                <w:rFonts w:hint="eastAsia"/>
                <w:color w:val="auto"/>
                <w:sz w:val="21"/>
                <w:szCs w:val="21"/>
                <w:highlight w:val="none"/>
              </w:rPr>
              <w:t>采购人在中国境内使用</w:t>
            </w:r>
            <w:r>
              <w:rPr>
                <w:rFonts w:hint="eastAsia"/>
                <w:color w:val="auto"/>
                <w:sz w:val="21"/>
                <w:szCs w:val="21"/>
                <w:highlight w:val="none"/>
                <w:lang w:val="en-US" w:eastAsia="zh-CN"/>
              </w:rPr>
              <w:t>成交人</w:t>
            </w:r>
            <w:r>
              <w:rPr>
                <w:rFonts w:hint="eastAsia"/>
                <w:color w:val="auto"/>
                <w:sz w:val="21"/>
                <w:szCs w:val="21"/>
                <w:highlight w:val="none"/>
              </w:rPr>
              <w:t>提供的产品及服务时免受第三方提出的侵犯其专利权或其它知识产权的起诉。如果第三方提出侵权指控，成交</w:t>
            </w:r>
            <w:r>
              <w:rPr>
                <w:rFonts w:hint="eastAsia"/>
                <w:color w:val="auto"/>
                <w:sz w:val="21"/>
                <w:szCs w:val="21"/>
                <w:highlight w:val="none"/>
                <w:lang w:val="en-US" w:eastAsia="zh-CN"/>
              </w:rPr>
              <w:t>人</w:t>
            </w:r>
            <w:r>
              <w:rPr>
                <w:rFonts w:hint="eastAsia"/>
                <w:color w:val="auto"/>
                <w:sz w:val="21"/>
                <w:szCs w:val="21"/>
                <w:highlight w:val="none"/>
              </w:rPr>
              <w:t>应承担由此而引起的一切法律责任和费用。</w:t>
            </w:r>
          </w:p>
        </w:tc>
      </w:tr>
      <w:tr w14:paraId="34DD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9" w:hRule="atLeast"/>
        </w:trPr>
        <w:tc>
          <w:tcPr>
            <w:tcW w:w="613" w:type="dxa"/>
            <w:shd w:val="clear" w:color="auto" w:fill="FFFFFF"/>
            <w:vAlign w:val="center"/>
          </w:tcPr>
          <w:p w14:paraId="451EFFE9">
            <w:pPr>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1560" w:type="dxa"/>
            <w:shd w:val="clear" w:color="auto" w:fill="FFFFFF"/>
            <w:vAlign w:val="center"/>
          </w:tcPr>
          <w:p w14:paraId="1322419A">
            <w:pPr>
              <w:jc w:val="center"/>
              <w:rPr>
                <w:rFonts w:hint="default" w:eastAsia="宋体"/>
                <w:color w:val="auto"/>
                <w:sz w:val="21"/>
                <w:szCs w:val="21"/>
                <w:highlight w:val="none"/>
                <w:lang w:val="en-US" w:eastAsia="zh-CN"/>
              </w:rPr>
            </w:pPr>
            <w:r>
              <w:rPr>
                <w:rFonts w:hint="eastAsia"/>
                <w:bCs/>
                <w:color w:val="auto"/>
                <w:sz w:val="21"/>
                <w:szCs w:val="21"/>
                <w:highlight w:val="none"/>
              </w:rPr>
              <w:t>▲</w:t>
            </w:r>
            <w:r>
              <w:rPr>
                <w:rFonts w:hint="eastAsia"/>
                <w:color w:val="auto"/>
                <w:sz w:val="21"/>
                <w:szCs w:val="21"/>
                <w:highlight w:val="none"/>
                <w:lang w:val="en-US" w:eastAsia="zh-CN"/>
              </w:rPr>
              <w:t>提交相关证件</w:t>
            </w:r>
          </w:p>
        </w:tc>
        <w:tc>
          <w:tcPr>
            <w:tcW w:w="7256" w:type="dxa"/>
            <w:shd w:val="clear" w:color="auto" w:fill="FFFFFF"/>
            <w:vAlign w:val="center"/>
          </w:tcPr>
          <w:p w14:paraId="6200BA98">
            <w:pPr>
              <w:spacing w:line="360" w:lineRule="exact"/>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竞价结束之日起两个工作日内，成交人需提供企业营业执照或法人登记证等 </w:t>
            </w:r>
          </w:p>
        </w:tc>
      </w:tr>
      <w:tr w14:paraId="31CB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trPr>
        <w:tc>
          <w:tcPr>
            <w:tcW w:w="613" w:type="dxa"/>
            <w:shd w:val="clear" w:color="auto" w:fill="FFFFFF"/>
            <w:vAlign w:val="center"/>
          </w:tcPr>
          <w:p w14:paraId="5DC27DC6">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w:t>
            </w:r>
          </w:p>
        </w:tc>
        <w:tc>
          <w:tcPr>
            <w:tcW w:w="1560" w:type="dxa"/>
            <w:shd w:val="clear" w:color="auto" w:fill="FFFFFF"/>
            <w:vAlign w:val="center"/>
          </w:tcPr>
          <w:p w14:paraId="69F89E71">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供货要求</w:t>
            </w:r>
          </w:p>
        </w:tc>
        <w:tc>
          <w:tcPr>
            <w:tcW w:w="7256" w:type="dxa"/>
            <w:shd w:val="clear" w:color="auto" w:fill="FFFFFF"/>
            <w:vAlign w:val="center"/>
          </w:tcPr>
          <w:p w14:paraId="1633C560">
            <w:pPr>
              <w:numPr>
                <w:ilvl w:val="0"/>
                <w:numId w:val="1"/>
              </w:numPr>
              <w:spacing w:line="360" w:lineRule="exact"/>
              <w:rPr>
                <w:color w:val="auto"/>
                <w:sz w:val="21"/>
                <w:szCs w:val="21"/>
                <w:highlight w:val="none"/>
              </w:rPr>
            </w:pPr>
            <w:r>
              <w:rPr>
                <w:rFonts w:hint="eastAsia"/>
                <w:color w:val="auto"/>
                <w:sz w:val="21"/>
                <w:szCs w:val="21"/>
                <w:highlight w:val="none"/>
              </w:rPr>
              <w:t>签订合同后</w:t>
            </w:r>
            <w:r>
              <w:rPr>
                <w:rFonts w:hint="eastAsia"/>
                <w:color w:val="auto"/>
                <w:sz w:val="21"/>
                <w:szCs w:val="21"/>
                <w:highlight w:val="none"/>
                <w:lang w:val="en-US" w:eastAsia="zh-CN"/>
              </w:rPr>
              <w:t>10</w:t>
            </w:r>
            <w:r>
              <w:rPr>
                <w:color w:val="auto"/>
                <w:sz w:val="21"/>
                <w:szCs w:val="21"/>
                <w:highlight w:val="none"/>
              </w:rPr>
              <w:t>个工作日内必须全部供</w:t>
            </w:r>
            <w:r>
              <w:rPr>
                <w:rFonts w:hint="eastAsia"/>
                <w:color w:val="auto"/>
                <w:sz w:val="21"/>
                <w:szCs w:val="21"/>
                <w:highlight w:val="none"/>
              </w:rPr>
              <w:t>完货物并安装完毕</w:t>
            </w:r>
            <w:r>
              <w:rPr>
                <w:rFonts w:hint="eastAsia"/>
                <w:color w:val="auto"/>
                <w:sz w:val="21"/>
                <w:szCs w:val="21"/>
                <w:highlight w:val="none"/>
                <w:lang w:eastAsia="zh-CN"/>
              </w:rPr>
              <w:t>，</w:t>
            </w:r>
            <w:r>
              <w:rPr>
                <w:rFonts w:hint="eastAsia"/>
                <w:color w:val="auto"/>
                <w:sz w:val="21"/>
                <w:szCs w:val="21"/>
                <w:highlight w:val="none"/>
                <w:lang w:val="en-US" w:eastAsia="zh-CN"/>
              </w:rPr>
              <w:t>成交人必须按时供应。</w:t>
            </w:r>
          </w:p>
          <w:p w14:paraId="77AED431">
            <w:pPr>
              <w:widowControl w:val="0"/>
              <w:numPr>
                <w:ilvl w:val="0"/>
                <w:numId w:val="0"/>
              </w:numPr>
              <w:jc w:val="both"/>
              <w:rPr>
                <w:rFonts w:hint="eastAsia" w:ascii="宋体" w:hAnsi="宋体" w:eastAsia="宋体" w:cs="宋体"/>
                <w:color w:val="auto"/>
                <w:sz w:val="21"/>
                <w:szCs w:val="21"/>
                <w:highlight w:val="none"/>
                <w:vertAlign w:val="baseline"/>
                <w:lang w:val="en-US" w:eastAsia="zh-CN"/>
              </w:rPr>
            </w:pPr>
            <w:r>
              <w:rPr>
                <w:rFonts w:hint="eastAsia"/>
                <w:color w:val="auto"/>
                <w:sz w:val="21"/>
                <w:szCs w:val="21"/>
                <w:highlight w:val="none"/>
                <w:lang w:val="en-US" w:eastAsia="zh-CN"/>
              </w:rPr>
              <w:t>2.</w:t>
            </w:r>
            <w:r>
              <w:rPr>
                <w:rFonts w:hint="eastAsia"/>
                <w:color w:val="auto"/>
                <w:sz w:val="21"/>
                <w:szCs w:val="21"/>
                <w:highlight w:val="none"/>
              </w:rPr>
              <w:t>本次采购的货物，须是原厂参数配置，原装未拆封，不接受二次加装改配。</w:t>
            </w:r>
            <w:r>
              <w:rPr>
                <w:rFonts w:hint="eastAsia"/>
                <w:color w:val="auto"/>
                <w:sz w:val="21"/>
                <w:szCs w:val="21"/>
                <w:highlight w:val="none"/>
                <w:lang w:val="en-US" w:eastAsia="zh-CN"/>
              </w:rPr>
              <w:t>3.</w:t>
            </w:r>
            <w:r>
              <w:rPr>
                <w:rFonts w:hint="eastAsia" w:ascii="宋体" w:hAnsi="宋体" w:eastAsia="宋体" w:cs="宋体"/>
                <w:color w:val="auto"/>
                <w:sz w:val="21"/>
                <w:szCs w:val="21"/>
                <w:highlight w:val="none"/>
                <w:vertAlign w:val="baseline"/>
              </w:rPr>
              <w:t>所提供的货物</w:t>
            </w:r>
            <w:r>
              <w:rPr>
                <w:rFonts w:hint="eastAsia" w:cs="宋体"/>
                <w:color w:val="auto"/>
                <w:sz w:val="21"/>
                <w:szCs w:val="21"/>
                <w:highlight w:val="none"/>
                <w:vertAlign w:val="baseline"/>
                <w:lang w:val="en-US" w:eastAsia="zh-CN"/>
              </w:rPr>
              <w:t>品牌、型号、</w:t>
            </w:r>
            <w:r>
              <w:rPr>
                <w:rFonts w:hint="eastAsia" w:ascii="宋体" w:hAnsi="宋体" w:eastAsia="宋体" w:cs="宋体"/>
                <w:color w:val="auto"/>
                <w:sz w:val="21"/>
                <w:szCs w:val="21"/>
                <w:highlight w:val="none"/>
                <w:vertAlign w:val="baseline"/>
              </w:rPr>
              <w:t>规格、</w:t>
            </w:r>
            <w:r>
              <w:rPr>
                <w:rFonts w:hint="eastAsia" w:cs="宋体"/>
                <w:color w:val="auto"/>
                <w:sz w:val="21"/>
                <w:szCs w:val="21"/>
                <w:highlight w:val="none"/>
                <w:vertAlign w:val="baseline"/>
                <w:lang w:val="en-US" w:eastAsia="zh-CN"/>
              </w:rPr>
              <w:t>性能、</w:t>
            </w:r>
            <w:r>
              <w:rPr>
                <w:rFonts w:hint="eastAsia" w:ascii="宋体" w:hAnsi="宋体" w:eastAsia="宋体" w:cs="宋体"/>
                <w:color w:val="auto"/>
                <w:sz w:val="21"/>
                <w:szCs w:val="21"/>
                <w:highlight w:val="none"/>
                <w:vertAlign w:val="baseline"/>
              </w:rPr>
              <w:t>技术标准</w:t>
            </w:r>
            <w:r>
              <w:rPr>
                <w:rFonts w:hint="eastAsia" w:cs="宋体"/>
                <w:color w:val="auto"/>
                <w:sz w:val="21"/>
                <w:szCs w:val="21"/>
                <w:highlight w:val="none"/>
                <w:vertAlign w:val="baseline"/>
                <w:lang w:eastAsia="zh-CN"/>
              </w:rPr>
              <w:t>、</w:t>
            </w:r>
            <w:r>
              <w:rPr>
                <w:rFonts w:hint="eastAsia" w:cs="宋体"/>
                <w:color w:val="auto"/>
                <w:sz w:val="21"/>
                <w:szCs w:val="21"/>
                <w:highlight w:val="none"/>
                <w:vertAlign w:val="baseline"/>
                <w:lang w:val="en-US" w:eastAsia="zh-CN"/>
              </w:rPr>
              <w:t>质量标准</w:t>
            </w:r>
            <w:r>
              <w:rPr>
                <w:rFonts w:hint="eastAsia" w:ascii="宋体" w:hAnsi="宋体" w:eastAsia="宋体" w:cs="宋体"/>
                <w:color w:val="auto"/>
                <w:sz w:val="21"/>
                <w:szCs w:val="21"/>
                <w:highlight w:val="none"/>
                <w:vertAlign w:val="baseline"/>
              </w:rPr>
              <w:t>等质量不合格的，应及时更换</w:t>
            </w:r>
            <w:r>
              <w:rPr>
                <w:rFonts w:hint="eastAsia" w:cs="宋体"/>
                <w:color w:val="auto"/>
                <w:sz w:val="21"/>
                <w:szCs w:val="21"/>
                <w:highlight w:val="none"/>
                <w:vertAlign w:val="baseline"/>
                <w:lang w:val="en-US" w:eastAsia="zh-CN"/>
              </w:rPr>
              <w:t>并由成交人承担</w:t>
            </w:r>
            <w:r>
              <w:rPr>
                <w:rFonts w:hint="eastAsia" w:ascii="宋体" w:hAnsi="宋体" w:eastAsia="宋体" w:cs="宋体"/>
                <w:color w:val="auto"/>
                <w:sz w:val="21"/>
                <w:szCs w:val="21"/>
                <w:highlight w:val="none"/>
                <w:vertAlign w:val="baseline"/>
              </w:rPr>
              <w:t>所发生的费用</w:t>
            </w:r>
            <w:r>
              <w:rPr>
                <w:rFonts w:hint="eastAsia"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更换不及时的按</w:t>
            </w:r>
            <w:r>
              <w:rPr>
                <w:rFonts w:hint="eastAsia" w:cs="宋体"/>
                <w:color w:val="auto"/>
                <w:sz w:val="21"/>
                <w:szCs w:val="21"/>
                <w:highlight w:val="none"/>
                <w:vertAlign w:val="baseline"/>
                <w:lang w:eastAsia="zh-CN"/>
              </w:rPr>
              <w:t>逾期</w:t>
            </w:r>
            <w:r>
              <w:rPr>
                <w:rFonts w:hint="eastAsia" w:ascii="宋体" w:hAnsi="宋体" w:eastAsia="宋体" w:cs="宋体"/>
                <w:color w:val="auto"/>
                <w:sz w:val="21"/>
                <w:szCs w:val="21"/>
                <w:highlight w:val="none"/>
                <w:vertAlign w:val="baseline"/>
              </w:rPr>
              <w:t>交货处理</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因包装、运输引起的货物损坏，按质量不合格处理。</w:t>
            </w:r>
          </w:p>
          <w:p w14:paraId="403932DB">
            <w:pPr>
              <w:numPr>
                <w:ilvl w:val="0"/>
                <w:numId w:val="0"/>
              </w:numPr>
              <w:spacing w:line="360" w:lineRule="exact"/>
              <w:rPr>
                <w:rFonts w:hint="eastAsia"/>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eastAsia="zh-CN"/>
              </w:rPr>
              <w:t>成交人</w:t>
            </w:r>
            <w:r>
              <w:rPr>
                <w:rFonts w:hint="eastAsia"/>
                <w:color w:val="auto"/>
                <w:sz w:val="21"/>
                <w:szCs w:val="21"/>
                <w:highlight w:val="none"/>
              </w:rPr>
              <w:t>提供的货物质保期内，因设计、工艺或材料的缺陷和其他质量原因造成的问题，由</w:t>
            </w:r>
            <w:r>
              <w:rPr>
                <w:rFonts w:hint="eastAsia"/>
                <w:color w:val="auto"/>
                <w:sz w:val="21"/>
                <w:szCs w:val="21"/>
                <w:highlight w:val="none"/>
                <w:lang w:val="en-US" w:eastAsia="zh-CN"/>
              </w:rPr>
              <w:t>成交人</w:t>
            </w:r>
            <w:r>
              <w:rPr>
                <w:rFonts w:hint="eastAsia"/>
                <w:color w:val="auto"/>
                <w:sz w:val="21"/>
                <w:szCs w:val="21"/>
                <w:highlight w:val="none"/>
              </w:rPr>
              <w:t>负责处理至达到本采购人要求，费用由</w:t>
            </w:r>
            <w:r>
              <w:rPr>
                <w:rFonts w:hint="eastAsia"/>
                <w:color w:val="auto"/>
                <w:sz w:val="21"/>
                <w:szCs w:val="21"/>
                <w:highlight w:val="none"/>
                <w:lang w:val="en-US" w:eastAsia="zh-CN"/>
              </w:rPr>
              <w:t>成交人</w:t>
            </w:r>
            <w:r>
              <w:rPr>
                <w:rFonts w:hint="eastAsia"/>
                <w:color w:val="auto"/>
                <w:sz w:val="21"/>
                <w:szCs w:val="21"/>
                <w:highlight w:val="none"/>
              </w:rPr>
              <w:t>承担。</w:t>
            </w:r>
          </w:p>
          <w:p w14:paraId="3857AA03">
            <w:pPr>
              <w:numPr>
                <w:ilvl w:val="0"/>
                <w:numId w:val="0"/>
              </w:numPr>
              <w:spacing w:line="360" w:lineRule="exact"/>
              <w:rPr>
                <w:rFonts w:hint="eastAsia"/>
                <w:color w:val="auto"/>
                <w:sz w:val="21"/>
                <w:szCs w:val="21"/>
                <w:highlight w:val="none"/>
              </w:rPr>
            </w:pPr>
            <w:r>
              <w:rPr>
                <w:rFonts w:hint="eastAsia"/>
                <w:color w:val="auto"/>
                <w:sz w:val="21"/>
                <w:szCs w:val="21"/>
                <w:highlight w:val="none"/>
                <w:lang w:val="en-US" w:eastAsia="zh-CN"/>
              </w:rPr>
              <w:t>5.成交人</w:t>
            </w:r>
            <w:r>
              <w:rPr>
                <w:rFonts w:hint="eastAsia"/>
                <w:color w:val="auto"/>
                <w:sz w:val="21"/>
                <w:szCs w:val="21"/>
                <w:highlight w:val="none"/>
              </w:rPr>
              <w:t>应当保证其所提供的产品为符合国家知识产权法律法规要求的正规产品，杜绝恶意窜货、翻新等行为，若所提供的产品为不符合国家知识产权法律法规要求的非正规产品或属于假冒伪劣商品的，其合同无效。</w:t>
            </w:r>
          </w:p>
          <w:p w14:paraId="16222F74">
            <w:pPr>
              <w:numPr>
                <w:ilvl w:val="0"/>
                <w:numId w:val="0"/>
              </w:numPr>
              <w:spacing w:line="360" w:lineRule="exact"/>
              <w:ind w:left="0" w:leftChars="0" w:firstLine="0" w:firstLineChars="0"/>
              <w:rPr>
                <w:rFonts w:hint="default" w:eastAsia="宋体"/>
                <w:color w:val="auto"/>
                <w:sz w:val="21"/>
                <w:szCs w:val="21"/>
                <w:highlight w:val="none"/>
                <w:lang w:val="en-US" w:eastAsia="zh-CN"/>
              </w:rPr>
            </w:pPr>
            <w:r>
              <w:rPr>
                <w:rFonts w:hint="eastAsia"/>
                <w:color w:val="auto"/>
                <w:sz w:val="21"/>
                <w:szCs w:val="21"/>
                <w:highlight w:val="none"/>
                <w:lang w:val="en-US" w:eastAsia="zh-CN"/>
              </w:rPr>
              <w:t>6.成交人须</w:t>
            </w:r>
            <w:r>
              <w:rPr>
                <w:rFonts w:hint="eastAsia"/>
                <w:color w:val="auto"/>
                <w:sz w:val="21"/>
                <w:szCs w:val="21"/>
                <w:highlight w:val="none"/>
              </w:rPr>
              <w:t>免费送货</w:t>
            </w:r>
            <w:r>
              <w:rPr>
                <w:rFonts w:hint="eastAsia"/>
                <w:color w:val="auto"/>
                <w:sz w:val="21"/>
                <w:szCs w:val="21"/>
                <w:highlight w:val="none"/>
                <w:lang w:val="en-US" w:eastAsia="zh-CN"/>
              </w:rPr>
              <w:t>上门、免费拆卸、安装。</w:t>
            </w:r>
          </w:p>
        </w:tc>
      </w:tr>
      <w:tr w14:paraId="697C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0" w:hRule="atLeast"/>
        </w:trPr>
        <w:tc>
          <w:tcPr>
            <w:tcW w:w="325" w:type="pct"/>
            <w:shd w:val="clear" w:color="auto" w:fill="FFFDFA"/>
            <w:vAlign w:val="center"/>
          </w:tcPr>
          <w:p w14:paraId="72DECB1B">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5</w:t>
            </w:r>
          </w:p>
        </w:tc>
        <w:tc>
          <w:tcPr>
            <w:tcW w:w="827" w:type="pct"/>
            <w:shd w:val="clear" w:color="auto" w:fill="FFFDFA"/>
            <w:vAlign w:val="center"/>
          </w:tcPr>
          <w:p w14:paraId="3816C00D">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售后服务要求</w:t>
            </w:r>
          </w:p>
        </w:tc>
        <w:tc>
          <w:tcPr>
            <w:tcW w:w="3847" w:type="pct"/>
            <w:shd w:val="clear" w:color="auto" w:fill="FFFDFA"/>
            <w:vAlign w:val="center"/>
          </w:tcPr>
          <w:p w14:paraId="378C73AA">
            <w:pPr>
              <w:spacing w:line="360" w:lineRule="exact"/>
              <w:rPr>
                <w:color w:val="auto"/>
                <w:sz w:val="21"/>
                <w:szCs w:val="21"/>
                <w:highlight w:val="none"/>
              </w:rPr>
            </w:pPr>
            <w:r>
              <w:rPr>
                <w:rFonts w:hint="eastAsia"/>
                <w:color w:val="auto"/>
                <w:sz w:val="21"/>
                <w:szCs w:val="21"/>
                <w:highlight w:val="none"/>
              </w:rPr>
              <w:t>1.免费送货上门，免费安装调试和培训。</w:t>
            </w:r>
          </w:p>
          <w:p w14:paraId="0A1673A8">
            <w:pPr>
              <w:spacing w:line="360" w:lineRule="exact"/>
              <w:rPr>
                <w:color w:val="auto"/>
                <w:sz w:val="21"/>
                <w:szCs w:val="21"/>
                <w:highlight w:val="none"/>
              </w:rPr>
            </w:pPr>
            <w:r>
              <w:rPr>
                <w:rFonts w:hint="eastAsia"/>
                <w:color w:val="auto"/>
                <w:sz w:val="21"/>
                <w:szCs w:val="21"/>
                <w:highlight w:val="none"/>
              </w:rPr>
              <w:t>2.按厂家承诺实行“三包”承诺，质保期1年，免费上门服务（自交货安装完毕，验收合格之日起计）。</w:t>
            </w:r>
          </w:p>
          <w:p w14:paraId="0B7D9431">
            <w:pPr>
              <w:spacing w:line="360" w:lineRule="exact"/>
              <w:rPr>
                <w:color w:val="auto"/>
                <w:sz w:val="21"/>
                <w:szCs w:val="21"/>
                <w:highlight w:val="none"/>
              </w:rPr>
            </w:pPr>
            <w:r>
              <w:rPr>
                <w:rFonts w:hint="eastAsia"/>
                <w:color w:val="auto"/>
                <w:sz w:val="21"/>
                <w:szCs w:val="21"/>
                <w:highlight w:val="none"/>
              </w:rPr>
              <w:t>3.其他售后服务要求：</w:t>
            </w:r>
          </w:p>
          <w:p w14:paraId="7A939B9F">
            <w:pPr>
              <w:spacing w:line="360" w:lineRule="exact"/>
              <w:rPr>
                <w:color w:val="auto"/>
                <w:sz w:val="21"/>
                <w:szCs w:val="21"/>
                <w:highlight w:val="none"/>
              </w:rPr>
            </w:pPr>
            <w:r>
              <w:rPr>
                <w:rFonts w:hint="eastAsia"/>
                <w:color w:val="auto"/>
                <w:sz w:val="21"/>
                <w:szCs w:val="21"/>
                <w:highlight w:val="none"/>
              </w:rPr>
              <w:t>提供1年技术及运维服务，质量保证期内免费维修、免费更换零部件，服务内容如下：</w:t>
            </w:r>
          </w:p>
          <w:p w14:paraId="1EC10B35">
            <w:pPr>
              <w:spacing w:line="360" w:lineRule="exact"/>
              <w:rPr>
                <w:color w:val="auto"/>
                <w:sz w:val="21"/>
                <w:szCs w:val="21"/>
                <w:highlight w:val="none"/>
              </w:rPr>
            </w:pPr>
            <w:r>
              <w:rPr>
                <w:rFonts w:hint="eastAsia"/>
                <w:color w:val="auto"/>
                <w:sz w:val="21"/>
                <w:szCs w:val="21"/>
                <w:highlight w:val="none"/>
              </w:rPr>
              <w:t>质保期内，成交人应当提供7×24小时电话支持服务。成交人接到采购人保修通知后2个小时内响应，24个小时内排除故障。如不能及时解决故障，</w:t>
            </w:r>
            <w:r>
              <w:rPr>
                <w:rFonts w:hint="eastAsia"/>
                <w:color w:val="auto"/>
                <w:sz w:val="21"/>
                <w:szCs w:val="21"/>
                <w:highlight w:val="none"/>
                <w:lang w:val="en-US" w:eastAsia="zh-CN"/>
              </w:rPr>
              <w:t>成交人</w:t>
            </w:r>
            <w:r>
              <w:rPr>
                <w:rFonts w:hint="eastAsia"/>
                <w:color w:val="auto"/>
                <w:sz w:val="21"/>
                <w:szCs w:val="21"/>
                <w:highlight w:val="none"/>
              </w:rPr>
              <w:t>应提供备用机确保采购方正常使用。对于质保期内不能修复的产品／部件，成交人应在48个小时内免费更换备品备件，维修使用的备品备件及易损件应为原厂配件，未经采购方同意不得使用非原厂配件。</w:t>
            </w:r>
          </w:p>
          <w:p w14:paraId="7F182BB1">
            <w:pPr>
              <w:spacing w:line="360" w:lineRule="exact"/>
              <w:rPr>
                <w:color w:val="auto"/>
                <w:sz w:val="21"/>
                <w:szCs w:val="21"/>
                <w:highlight w:val="none"/>
              </w:rPr>
            </w:pPr>
            <w:r>
              <w:rPr>
                <w:rFonts w:hint="eastAsia"/>
                <w:color w:val="auto"/>
                <w:sz w:val="21"/>
                <w:szCs w:val="21"/>
                <w:highlight w:val="none"/>
              </w:rPr>
              <w:t>4.维保：自货物通过最终验收合格之日起免费维保一年。</w:t>
            </w:r>
          </w:p>
          <w:p w14:paraId="3136D5EA">
            <w:pPr>
              <w:spacing w:line="360" w:lineRule="exact"/>
              <w:rPr>
                <w:color w:val="auto"/>
                <w:sz w:val="21"/>
                <w:szCs w:val="21"/>
                <w:highlight w:val="none"/>
              </w:rPr>
            </w:pPr>
            <w:r>
              <w:rPr>
                <w:rFonts w:hint="eastAsia"/>
                <w:color w:val="auto"/>
                <w:sz w:val="21"/>
                <w:szCs w:val="21"/>
                <w:highlight w:val="none"/>
              </w:rPr>
              <w:t>5.提供设备必须是全新、未使用的原装产品，且在正常安装、使用和保养条件下，其使用寿命期内各项指标均达到质量要求。</w:t>
            </w:r>
          </w:p>
        </w:tc>
      </w:tr>
      <w:tr w14:paraId="0A40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trPr>
        <w:tc>
          <w:tcPr>
            <w:tcW w:w="325" w:type="pct"/>
            <w:shd w:val="clear" w:color="auto" w:fill="FFFFFF"/>
            <w:vAlign w:val="center"/>
          </w:tcPr>
          <w:p w14:paraId="25CDA931">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6</w:t>
            </w:r>
          </w:p>
        </w:tc>
        <w:tc>
          <w:tcPr>
            <w:tcW w:w="827" w:type="pct"/>
            <w:shd w:val="clear" w:color="auto" w:fill="FFFFFF"/>
            <w:vAlign w:val="center"/>
          </w:tcPr>
          <w:p w14:paraId="4E41E56D">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验收方式</w:t>
            </w:r>
          </w:p>
        </w:tc>
        <w:tc>
          <w:tcPr>
            <w:tcW w:w="3847" w:type="pct"/>
            <w:shd w:val="clear" w:color="auto" w:fill="FFFFFF"/>
            <w:vAlign w:val="center"/>
          </w:tcPr>
          <w:p w14:paraId="6D5E312C">
            <w:pPr>
              <w:spacing w:line="460" w:lineRule="exact"/>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出厂检验：交货时，成交人应随同货物提供</w:t>
            </w:r>
            <w:r>
              <w:rPr>
                <w:rFonts w:hint="eastAsia"/>
                <w:color w:val="auto"/>
                <w:sz w:val="21"/>
                <w:szCs w:val="21"/>
                <w:highlight w:val="none"/>
                <w:lang w:val="en-US" w:eastAsia="zh-CN"/>
              </w:rPr>
              <w:t>主要产品的</w:t>
            </w:r>
            <w:r>
              <w:rPr>
                <w:rFonts w:hint="eastAsia"/>
                <w:color w:val="auto"/>
                <w:sz w:val="21"/>
                <w:szCs w:val="21"/>
                <w:highlight w:val="none"/>
              </w:rPr>
              <w:t>出厂检验报告，产品合格证</w:t>
            </w:r>
            <w:r>
              <w:rPr>
                <w:rFonts w:hint="eastAsia"/>
                <w:color w:val="auto"/>
                <w:sz w:val="21"/>
                <w:szCs w:val="21"/>
                <w:highlight w:val="none"/>
                <w:lang w:eastAsia="zh-CN"/>
              </w:rPr>
              <w:t>、</w:t>
            </w:r>
            <w:r>
              <w:rPr>
                <w:color w:val="auto"/>
                <w:sz w:val="21"/>
                <w:szCs w:val="21"/>
                <w:highlight w:val="none"/>
              </w:rPr>
              <w:t>售后服务承诺函原件</w:t>
            </w:r>
            <w:r>
              <w:rPr>
                <w:rFonts w:hint="eastAsia"/>
                <w:color w:val="auto"/>
                <w:sz w:val="21"/>
                <w:szCs w:val="21"/>
                <w:highlight w:val="none"/>
                <w:lang w:eastAsia="zh-CN"/>
              </w:rPr>
              <w:t>（</w:t>
            </w:r>
            <w:r>
              <w:rPr>
                <w:rFonts w:hint="eastAsia"/>
                <w:color w:val="auto"/>
                <w:sz w:val="21"/>
                <w:szCs w:val="21"/>
                <w:highlight w:val="none"/>
                <w:lang w:val="en-US" w:eastAsia="zh-CN"/>
              </w:rPr>
              <w:t>加盖公章</w:t>
            </w:r>
            <w:r>
              <w:rPr>
                <w:rFonts w:hint="eastAsia"/>
                <w:color w:val="auto"/>
                <w:sz w:val="21"/>
                <w:szCs w:val="21"/>
                <w:highlight w:val="none"/>
                <w:lang w:eastAsia="zh-CN"/>
              </w:rPr>
              <w:t>）</w:t>
            </w:r>
            <w:r>
              <w:rPr>
                <w:rFonts w:hint="eastAsia"/>
                <w:color w:val="auto"/>
                <w:sz w:val="21"/>
                <w:szCs w:val="21"/>
                <w:highlight w:val="none"/>
              </w:rPr>
              <w:t>。</w:t>
            </w:r>
          </w:p>
          <w:p w14:paraId="3E31D3CE">
            <w:pPr>
              <w:spacing w:line="460" w:lineRule="exact"/>
              <w:rPr>
                <w:rFonts w:hint="eastAsia" w:eastAsia="宋体"/>
                <w:color w:val="auto"/>
                <w:sz w:val="21"/>
                <w:szCs w:val="21"/>
                <w:highlight w:val="none"/>
                <w:lang w:eastAsia="zh-CN"/>
              </w:rPr>
            </w:pPr>
            <w:r>
              <w:rPr>
                <w:rFonts w:hint="eastAsia"/>
                <w:color w:val="auto"/>
                <w:sz w:val="21"/>
                <w:szCs w:val="21"/>
                <w:highlight w:val="none"/>
              </w:rPr>
              <w:t>2.安装调试检验：货物到达后，由采购人进行基本质量和数量的</w:t>
            </w:r>
            <w:r>
              <w:rPr>
                <w:rFonts w:hint="eastAsia"/>
                <w:color w:val="auto"/>
                <w:sz w:val="21"/>
                <w:szCs w:val="21"/>
                <w:highlight w:val="none"/>
                <w:lang w:val="en-US" w:eastAsia="zh-CN"/>
              </w:rPr>
              <w:t>清点</w:t>
            </w:r>
            <w:r>
              <w:rPr>
                <w:rFonts w:hint="eastAsia"/>
                <w:color w:val="auto"/>
                <w:sz w:val="21"/>
                <w:szCs w:val="21"/>
                <w:highlight w:val="none"/>
                <w:lang w:eastAsia="zh-CN"/>
              </w:rPr>
              <w:t>，</w:t>
            </w:r>
            <w:r>
              <w:rPr>
                <w:rFonts w:hint="eastAsia"/>
                <w:color w:val="auto"/>
                <w:sz w:val="21"/>
                <w:szCs w:val="21"/>
                <w:highlight w:val="none"/>
                <w:lang w:val="en-US" w:eastAsia="zh-CN"/>
              </w:rPr>
              <w:t>清点</w:t>
            </w:r>
            <w:r>
              <w:rPr>
                <w:rFonts w:hint="eastAsia"/>
                <w:color w:val="auto"/>
                <w:sz w:val="21"/>
                <w:szCs w:val="21"/>
                <w:highlight w:val="none"/>
              </w:rPr>
              <w:t>不作为最终合格的保证人安装调试（包括整机性能测试）过程</w:t>
            </w:r>
            <w:r>
              <w:rPr>
                <w:rFonts w:hint="eastAsia"/>
                <w:color w:val="auto"/>
                <w:sz w:val="21"/>
                <w:szCs w:val="21"/>
                <w:highlight w:val="none"/>
                <w:lang w:eastAsia="zh-CN"/>
              </w:rPr>
              <w:t>）</w:t>
            </w:r>
            <w:r>
              <w:rPr>
                <w:rFonts w:hint="eastAsia"/>
                <w:color w:val="auto"/>
                <w:sz w:val="21"/>
                <w:szCs w:val="21"/>
                <w:highlight w:val="none"/>
              </w:rPr>
              <w:t>，成交人应作详细</w:t>
            </w:r>
            <w:r>
              <w:rPr>
                <w:rFonts w:hint="eastAsia"/>
                <w:color w:val="auto"/>
                <w:sz w:val="21"/>
                <w:szCs w:val="21"/>
                <w:highlight w:val="none"/>
                <w:lang w:val="en-US" w:eastAsia="zh-CN"/>
              </w:rPr>
              <w:t>清点</w:t>
            </w:r>
            <w:r>
              <w:rPr>
                <w:rFonts w:hint="eastAsia"/>
                <w:color w:val="auto"/>
                <w:sz w:val="21"/>
                <w:szCs w:val="21"/>
                <w:highlight w:val="none"/>
              </w:rPr>
              <w:t>记录。安装调试检验结果应符合制造厂产品标准和采购文件规定的技术要求</w:t>
            </w:r>
            <w:r>
              <w:rPr>
                <w:rFonts w:hint="eastAsia"/>
                <w:color w:val="auto"/>
                <w:sz w:val="21"/>
                <w:szCs w:val="21"/>
                <w:highlight w:val="none"/>
                <w:lang w:eastAsia="zh-CN"/>
              </w:rPr>
              <w:t>。</w:t>
            </w:r>
          </w:p>
          <w:p w14:paraId="704372E2">
            <w:pPr>
              <w:spacing w:line="460" w:lineRule="exact"/>
              <w:rPr>
                <w:color w:val="auto"/>
                <w:sz w:val="21"/>
                <w:szCs w:val="21"/>
                <w:highlight w:val="none"/>
              </w:rPr>
            </w:pPr>
            <w:r>
              <w:rPr>
                <w:rFonts w:hint="eastAsia"/>
                <w:color w:val="auto"/>
                <w:sz w:val="21"/>
                <w:szCs w:val="21"/>
                <w:highlight w:val="none"/>
              </w:rPr>
              <w:t>3.验收：安装调试结束后，由成交人组织相关人员按采购文件规定的技术要求进行验收。</w:t>
            </w:r>
            <w:r>
              <w:rPr>
                <w:rFonts w:hint="eastAsia"/>
                <w:color w:val="auto"/>
                <w:sz w:val="21"/>
                <w:szCs w:val="21"/>
                <w:highlight w:val="none"/>
                <w:lang w:eastAsia="zh-CN"/>
              </w:rPr>
              <w:t>收到成交通知书后</w:t>
            </w:r>
            <w:r>
              <w:rPr>
                <w:rFonts w:hint="eastAsia"/>
                <w:color w:val="auto"/>
                <w:sz w:val="21"/>
                <w:szCs w:val="21"/>
                <w:highlight w:val="none"/>
              </w:rPr>
              <w:t>，采购方将严格按照采购文件要求现场验收。验收不合格的，按虚假应标处理，</w:t>
            </w:r>
            <w:r>
              <w:rPr>
                <w:rFonts w:hint="eastAsia"/>
                <w:color w:val="auto"/>
                <w:sz w:val="21"/>
                <w:szCs w:val="21"/>
                <w:highlight w:val="none"/>
                <w:lang w:val="en-US" w:eastAsia="zh-CN"/>
              </w:rPr>
              <w:t>成交人</w:t>
            </w:r>
            <w:r>
              <w:rPr>
                <w:rFonts w:hint="eastAsia"/>
                <w:color w:val="auto"/>
                <w:sz w:val="21"/>
                <w:szCs w:val="21"/>
                <w:highlight w:val="none"/>
              </w:rPr>
              <w:t>需承担被采购方终止合同的一切风险和费用。</w:t>
            </w:r>
          </w:p>
          <w:p w14:paraId="2B6C785D">
            <w:pPr>
              <w:spacing w:line="460" w:lineRule="exact"/>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本要求提供的</w:t>
            </w:r>
            <w:r>
              <w:rPr>
                <w:color w:val="auto"/>
                <w:sz w:val="21"/>
                <w:szCs w:val="21"/>
                <w:highlight w:val="none"/>
              </w:rPr>
              <w:t>材料为实质性要求，如不能提供以上材料或提供以上材料与要求不符，或以上材料不齐全，则视为虚假应标，虚假应标的</w:t>
            </w:r>
            <w:r>
              <w:rPr>
                <w:rFonts w:hint="eastAsia"/>
                <w:color w:val="auto"/>
                <w:sz w:val="21"/>
                <w:szCs w:val="21"/>
                <w:highlight w:val="none"/>
                <w:lang w:eastAsia="zh-CN"/>
              </w:rPr>
              <w:t>验收</w:t>
            </w:r>
            <w:r>
              <w:rPr>
                <w:color w:val="auto"/>
                <w:sz w:val="21"/>
                <w:szCs w:val="21"/>
                <w:highlight w:val="none"/>
              </w:rPr>
              <w:t>人</w:t>
            </w:r>
            <w:r>
              <w:rPr>
                <w:rFonts w:hint="eastAsia"/>
                <w:color w:val="auto"/>
                <w:sz w:val="21"/>
                <w:szCs w:val="21"/>
                <w:highlight w:val="none"/>
                <w:lang w:eastAsia="zh-CN"/>
              </w:rPr>
              <w:t>验收</w:t>
            </w:r>
            <w:r>
              <w:rPr>
                <w:color w:val="auto"/>
                <w:sz w:val="21"/>
                <w:szCs w:val="21"/>
                <w:highlight w:val="none"/>
              </w:rPr>
              <w:t>无效，如该</w:t>
            </w:r>
            <w:r>
              <w:rPr>
                <w:rFonts w:hint="eastAsia"/>
                <w:color w:val="auto"/>
                <w:sz w:val="21"/>
                <w:szCs w:val="21"/>
                <w:highlight w:val="none"/>
                <w:lang w:eastAsia="zh-CN"/>
              </w:rPr>
              <w:t>验收</w:t>
            </w:r>
            <w:r>
              <w:rPr>
                <w:color w:val="auto"/>
                <w:sz w:val="21"/>
                <w:szCs w:val="21"/>
                <w:highlight w:val="none"/>
              </w:rPr>
              <w:t>人中标的，中标结果无效，采购人将取消采购结果并追究责任；如明知不满足竞价文件对于品牌、型号、资质等要求而进行恶意竞争的，或因竞标人虚假竞标导致竞标无效造成的工期延误及损失，将根据《政采云平台电子卖场权益维护及纠纷处理规则》的规定报</w:t>
            </w:r>
            <w:r>
              <w:rPr>
                <w:rFonts w:hint="eastAsia"/>
                <w:bCs/>
                <w:color w:val="auto"/>
                <w:sz w:val="21"/>
                <w:szCs w:val="21"/>
                <w:highlight w:val="none"/>
              </w:rPr>
              <w:t>市政府采购监督管理办公室</w:t>
            </w:r>
            <w:r>
              <w:rPr>
                <w:color w:val="auto"/>
                <w:sz w:val="21"/>
                <w:szCs w:val="21"/>
                <w:highlight w:val="none"/>
              </w:rPr>
              <w:t>处理，给采购人造成损失的应予以赔偿。</w:t>
            </w:r>
          </w:p>
        </w:tc>
      </w:tr>
      <w:tr w14:paraId="77FC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8" w:hRule="atLeast"/>
        </w:trPr>
        <w:tc>
          <w:tcPr>
            <w:tcW w:w="325" w:type="pct"/>
            <w:shd w:val="clear" w:color="auto" w:fill="FFFDFA"/>
            <w:vAlign w:val="center"/>
          </w:tcPr>
          <w:p w14:paraId="21A5C207">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7</w:t>
            </w:r>
          </w:p>
        </w:tc>
        <w:tc>
          <w:tcPr>
            <w:tcW w:w="827" w:type="pct"/>
            <w:shd w:val="clear" w:color="auto" w:fill="FFFDFA"/>
            <w:vAlign w:val="center"/>
          </w:tcPr>
          <w:p w14:paraId="7D982CA8">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交货时间及地点</w:t>
            </w:r>
          </w:p>
        </w:tc>
        <w:tc>
          <w:tcPr>
            <w:tcW w:w="3847" w:type="pct"/>
            <w:shd w:val="clear" w:color="auto" w:fill="FFFDFA"/>
            <w:vAlign w:val="center"/>
          </w:tcPr>
          <w:p w14:paraId="26E06BB0">
            <w:pPr>
              <w:spacing w:line="360" w:lineRule="exact"/>
              <w:rPr>
                <w:color w:val="auto"/>
                <w:sz w:val="21"/>
                <w:szCs w:val="21"/>
                <w:highlight w:val="none"/>
              </w:rPr>
            </w:pPr>
            <w:r>
              <w:rPr>
                <w:rFonts w:hint="eastAsia"/>
                <w:color w:val="auto"/>
                <w:sz w:val="21"/>
                <w:szCs w:val="21"/>
                <w:highlight w:val="none"/>
              </w:rPr>
              <w:t>1.交货地点：南宁儿童康复中心。</w:t>
            </w:r>
          </w:p>
          <w:p w14:paraId="0430A437">
            <w:pPr>
              <w:spacing w:line="360" w:lineRule="exact"/>
              <w:rPr>
                <w:color w:val="auto"/>
                <w:sz w:val="21"/>
                <w:szCs w:val="21"/>
                <w:highlight w:val="none"/>
              </w:rPr>
            </w:pPr>
            <w:r>
              <w:rPr>
                <w:rFonts w:hint="eastAsia"/>
                <w:color w:val="auto"/>
                <w:sz w:val="21"/>
                <w:szCs w:val="21"/>
                <w:highlight w:val="none"/>
              </w:rPr>
              <w:t>2.现场交货</w:t>
            </w:r>
            <w:r>
              <w:rPr>
                <w:rFonts w:hint="eastAsia"/>
                <w:color w:val="auto"/>
                <w:sz w:val="21"/>
                <w:szCs w:val="21"/>
                <w:highlight w:val="none"/>
                <w:lang w:val="en-US" w:eastAsia="zh-CN"/>
              </w:rPr>
              <w:t>及安装</w:t>
            </w:r>
            <w:r>
              <w:rPr>
                <w:rFonts w:hint="eastAsia"/>
                <w:color w:val="auto"/>
                <w:sz w:val="21"/>
                <w:szCs w:val="21"/>
                <w:highlight w:val="none"/>
              </w:rPr>
              <w:t>。</w:t>
            </w:r>
          </w:p>
        </w:tc>
      </w:tr>
      <w:tr w14:paraId="02C6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trPr>
        <w:tc>
          <w:tcPr>
            <w:tcW w:w="325" w:type="pct"/>
            <w:shd w:val="clear" w:color="auto" w:fill="FFFFFF"/>
            <w:vAlign w:val="center"/>
          </w:tcPr>
          <w:p w14:paraId="3DE33A2E">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8</w:t>
            </w:r>
          </w:p>
        </w:tc>
        <w:tc>
          <w:tcPr>
            <w:tcW w:w="827" w:type="pct"/>
            <w:shd w:val="clear" w:color="auto" w:fill="FFFFFF"/>
            <w:vAlign w:val="center"/>
          </w:tcPr>
          <w:p w14:paraId="31882668">
            <w:pPr>
              <w:jc w:val="center"/>
              <w:rPr>
                <w:color w:val="auto"/>
                <w:sz w:val="21"/>
                <w:szCs w:val="21"/>
                <w:highlight w:val="none"/>
              </w:rPr>
            </w:pPr>
            <w:r>
              <w:rPr>
                <w:rFonts w:hint="eastAsia"/>
                <w:bCs/>
                <w:color w:val="auto"/>
                <w:sz w:val="21"/>
                <w:szCs w:val="21"/>
                <w:highlight w:val="none"/>
              </w:rPr>
              <w:t>▲</w:t>
            </w:r>
            <w:r>
              <w:rPr>
                <w:rFonts w:hint="eastAsia"/>
                <w:color w:val="auto"/>
                <w:sz w:val="21"/>
                <w:szCs w:val="21"/>
                <w:highlight w:val="none"/>
              </w:rPr>
              <w:t>付款条件</w:t>
            </w:r>
          </w:p>
        </w:tc>
        <w:tc>
          <w:tcPr>
            <w:tcW w:w="3847" w:type="pct"/>
            <w:shd w:val="clear" w:color="auto" w:fill="FFFFFF"/>
            <w:vAlign w:val="center"/>
          </w:tcPr>
          <w:p w14:paraId="0D74C1C8">
            <w:pPr>
              <w:spacing w:line="360" w:lineRule="exact"/>
              <w:rPr>
                <w:color w:val="auto"/>
                <w:sz w:val="21"/>
                <w:szCs w:val="21"/>
                <w:highlight w:val="none"/>
              </w:rPr>
            </w:pPr>
            <w:r>
              <w:rPr>
                <w:rFonts w:hint="eastAsia"/>
                <w:color w:val="auto"/>
                <w:sz w:val="21"/>
                <w:szCs w:val="21"/>
                <w:highlight w:val="none"/>
              </w:rPr>
              <w:t>本次无预付款，设备安装调试并通过采购人验收合格后，成交人开具全额发票给采购人，采购人</w:t>
            </w:r>
            <w:r>
              <w:rPr>
                <w:rFonts w:hint="eastAsia"/>
                <w:color w:val="auto"/>
                <w:sz w:val="21"/>
                <w:szCs w:val="21"/>
                <w:highlight w:val="none"/>
                <w:lang w:val="en-US" w:eastAsia="zh-CN"/>
              </w:rPr>
              <w:t>在获资金审批后10个工作</w:t>
            </w:r>
            <w:r>
              <w:rPr>
                <w:rFonts w:hint="eastAsia"/>
                <w:color w:val="auto"/>
                <w:sz w:val="21"/>
                <w:szCs w:val="21"/>
                <w:highlight w:val="none"/>
              </w:rPr>
              <w:t>日内支付合同总价的100%给成交人。</w:t>
            </w:r>
          </w:p>
        </w:tc>
      </w:tr>
    </w:tbl>
    <w:p w14:paraId="3DA9D93D">
      <w:pPr>
        <w:rPr>
          <w:color w:val="auto"/>
          <w:highlight w:val="none"/>
        </w:rPr>
      </w:pPr>
    </w:p>
    <w:sectPr>
      <w:footerReference r:id="rId3" w:type="default"/>
      <w:pgSz w:w="11906" w:h="16838"/>
      <w:pgMar w:top="1134" w:right="1230"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C70C6">
    <w:pPr>
      <w:pStyle w:val="11"/>
    </w:pPr>
    <w:r>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P8wR7RAAAAAgEAAA8AAAAAAAAAAQAgAAAAIgAAAGRycy9kb3ducmV2LnhtbFBLAQIUABQA&#10;AAAIAIdO4kCcey5VMAIAAFIEAAAOAAAAAAAAAAEAIAAAACABAABkcnMvZTJvRG9jLnhtbFBLBQYA&#10;AAAABgAGAFkBAADCBQAAAAA=&#10;">
          <v:path/>
          <v:fill on="f" focussize="0,0"/>
          <v:stroke on="f" weight="0.5pt" joinstyle="miter"/>
          <v:imagedata o:title=""/>
          <o:lock v:ext="edit"/>
          <v:textbox inset="0mm,0mm,0mm,0mm" style="mso-fit-shape-to-text:t;">
            <w:txbxContent>
              <w:p w14:paraId="0DB70C47">
                <w:pPr>
                  <w:pStyle w:val="11"/>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7D048"/>
    <w:multiLevelType w:val="singleLevel"/>
    <w:tmpl w:val="41D7D04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U5ZGVjYWQ5YjA0OWIzYzE1NDkwODRkNDIxZjgxYTAifQ=="/>
  </w:docVars>
  <w:rsids>
    <w:rsidRoot w:val="001F1011"/>
    <w:rsid w:val="0000553E"/>
    <w:rsid w:val="00007689"/>
    <w:rsid w:val="00021A30"/>
    <w:rsid w:val="00033BC3"/>
    <w:rsid w:val="0003518D"/>
    <w:rsid w:val="00043EBD"/>
    <w:rsid w:val="00044924"/>
    <w:rsid w:val="00044B80"/>
    <w:rsid w:val="000513D4"/>
    <w:rsid w:val="00055232"/>
    <w:rsid w:val="0005753A"/>
    <w:rsid w:val="000746F1"/>
    <w:rsid w:val="00074704"/>
    <w:rsid w:val="00077A1C"/>
    <w:rsid w:val="00084A7D"/>
    <w:rsid w:val="00086188"/>
    <w:rsid w:val="00090C0A"/>
    <w:rsid w:val="000B6E3A"/>
    <w:rsid w:val="000B78C3"/>
    <w:rsid w:val="000C315D"/>
    <w:rsid w:val="000D1B55"/>
    <w:rsid w:val="000D6D6C"/>
    <w:rsid w:val="000F3C53"/>
    <w:rsid w:val="000F581C"/>
    <w:rsid w:val="000F5BE1"/>
    <w:rsid w:val="00122122"/>
    <w:rsid w:val="00122276"/>
    <w:rsid w:val="001305DD"/>
    <w:rsid w:val="0015244B"/>
    <w:rsid w:val="001544A3"/>
    <w:rsid w:val="0017330E"/>
    <w:rsid w:val="0019637F"/>
    <w:rsid w:val="001A4250"/>
    <w:rsid w:val="001C3534"/>
    <w:rsid w:val="001C581B"/>
    <w:rsid w:val="001D2665"/>
    <w:rsid w:val="001D69BF"/>
    <w:rsid w:val="001F1011"/>
    <w:rsid w:val="001F3663"/>
    <w:rsid w:val="00202FA0"/>
    <w:rsid w:val="00242636"/>
    <w:rsid w:val="002612FD"/>
    <w:rsid w:val="002614EB"/>
    <w:rsid w:val="0026452C"/>
    <w:rsid w:val="00277526"/>
    <w:rsid w:val="00280AA5"/>
    <w:rsid w:val="002957AF"/>
    <w:rsid w:val="002B183B"/>
    <w:rsid w:val="002B2A73"/>
    <w:rsid w:val="002B2D72"/>
    <w:rsid w:val="002B3A69"/>
    <w:rsid w:val="002D22EE"/>
    <w:rsid w:val="002D64AD"/>
    <w:rsid w:val="002E2FF8"/>
    <w:rsid w:val="002F5071"/>
    <w:rsid w:val="00315DEB"/>
    <w:rsid w:val="003207B4"/>
    <w:rsid w:val="0032508E"/>
    <w:rsid w:val="00342306"/>
    <w:rsid w:val="0035385F"/>
    <w:rsid w:val="003562CA"/>
    <w:rsid w:val="003564A4"/>
    <w:rsid w:val="00375180"/>
    <w:rsid w:val="00385046"/>
    <w:rsid w:val="00386635"/>
    <w:rsid w:val="00394616"/>
    <w:rsid w:val="003A1EC0"/>
    <w:rsid w:val="003A3DE7"/>
    <w:rsid w:val="003B62BE"/>
    <w:rsid w:val="003C5996"/>
    <w:rsid w:val="0041233E"/>
    <w:rsid w:val="00413D01"/>
    <w:rsid w:val="00420F43"/>
    <w:rsid w:val="00426E9E"/>
    <w:rsid w:val="00441B14"/>
    <w:rsid w:val="00447B07"/>
    <w:rsid w:val="00450B08"/>
    <w:rsid w:val="00464C27"/>
    <w:rsid w:val="00465B83"/>
    <w:rsid w:val="004730DD"/>
    <w:rsid w:val="004807B9"/>
    <w:rsid w:val="0048388A"/>
    <w:rsid w:val="004920DA"/>
    <w:rsid w:val="004A108C"/>
    <w:rsid w:val="004A66EA"/>
    <w:rsid w:val="004B2C9B"/>
    <w:rsid w:val="004B4F99"/>
    <w:rsid w:val="004C0D8A"/>
    <w:rsid w:val="004D3346"/>
    <w:rsid w:val="004F4834"/>
    <w:rsid w:val="005011B5"/>
    <w:rsid w:val="00553106"/>
    <w:rsid w:val="00574310"/>
    <w:rsid w:val="00575DB2"/>
    <w:rsid w:val="00577DB5"/>
    <w:rsid w:val="00592382"/>
    <w:rsid w:val="005A51EE"/>
    <w:rsid w:val="005B2E03"/>
    <w:rsid w:val="005B4D05"/>
    <w:rsid w:val="005B4FF7"/>
    <w:rsid w:val="005C04CE"/>
    <w:rsid w:val="005C5618"/>
    <w:rsid w:val="005D4320"/>
    <w:rsid w:val="005F0DD2"/>
    <w:rsid w:val="00614A4B"/>
    <w:rsid w:val="00616234"/>
    <w:rsid w:val="006167B7"/>
    <w:rsid w:val="0063772B"/>
    <w:rsid w:val="006561FC"/>
    <w:rsid w:val="006811AE"/>
    <w:rsid w:val="00681AD0"/>
    <w:rsid w:val="00686D2A"/>
    <w:rsid w:val="0069142B"/>
    <w:rsid w:val="00697BF3"/>
    <w:rsid w:val="006B65F4"/>
    <w:rsid w:val="006C6BE3"/>
    <w:rsid w:val="006E3BE5"/>
    <w:rsid w:val="006E5560"/>
    <w:rsid w:val="006F7CB6"/>
    <w:rsid w:val="0070364B"/>
    <w:rsid w:val="007252FE"/>
    <w:rsid w:val="007314D8"/>
    <w:rsid w:val="00744A30"/>
    <w:rsid w:val="00753425"/>
    <w:rsid w:val="007538B6"/>
    <w:rsid w:val="00782FCF"/>
    <w:rsid w:val="00787857"/>
    <w:rsid w:val="007A1658"/>
    <w:rsid w:val="007C1A89"/>
    <w:rsid w:val="007D2EB9"/>
    <w:rsid w:val="007D4E1B"/>
    <w:rsid w:val="007E281A"/>
    <w:rsid w:val="007E57F1"/>
    <w:rsid w:val="0082474E"/>
    <w:rsid w:val="0082630B"/>
    <w:rsid w:val="00837847"/>
    <w:rsid w:val="00870AFB"/>
    <w:rsid w:val="00873694"/>
    <w:rsid w:val="008751AD"/>
    <w:rsid w:val="00875616"/>
    <w:rsid w:val="008B2EA4"/>
    <w:rsid w:val="008B5738"/>
    <w:rsid w:val="008D7426"/>
    <w:rsid w:val="009126FB"/>
    <w:rsid w:val="00936686"/>
    <w:rsid w:val="00965F64"/>
    <w:rsid w:val="00976F5E"/>
    <w:rsid w:val="009A6977"/>
    <w:rsid w:val="009B405B"/>
    <w:rsid w:val="009D615C"/>
    <w:rsid w:val="009F08F8"/>
    <w:rsid w:val="00A0444F"/>
    <w:rsid w:val="00A125F0"/>
    <w:rsid w:val="00A2187F"/>
    <w:rsid w:val="00A4595D"/>
    <w:rsid w:val="00A461AC"/>
    <w:rsid w:val="00A57527"/>
    <w:rsid w:val="00A6006F"/>
    <w:rsid w:val="00A612A5"/>
    <w:rsid w:val="00A808C0"/>
    <w:rsid w:val="00A936A4"/>
    <w:rsid w:val="00AB5F8B"/>
    <w:rsid w:val="00AC4219"/>
    <w:rsid w:val="00AD08EB"/>
    <w:rsid w:val="00AD20C1"/>
    <w:rsid w:val="00AD6A8B"/>
    <w:rsid w:val="00AF76B9"/>
    <w:rsid w:val="00B01B77"/>
    <w:rsid w:val="00B10928"/>
    <w:rsid w:val="00B115EC"/>
    <w:rsid w:val="00B40801"/>
    <w:rsid w:val="00B504B2"/>
    <w:rsid w:val="00B61C31"/>
    <w:rsid w:val="00B6516E"/>
    <w:rsid w:val="00B71358"/>
    <w:rsid w:val="00B72347"/>
    <w:rsid w:val="00B76450"/>
    <w:rsid w:val="00B8043B"/>
    <w:rsid w:val="00B80B1B"/>
    <w:rsid w:val="00B85859"/>
    <w:rsid w:val="00B96570"/>
    <w:rsid w:val="00BC101F"/>
    <w:rsid w:val="00C03BCB"/>
    <w:rsid w:val="00C36364"/>
    <w:rsid w:val="00C41B9D"/>
    <w:rsid w:val="00C54348"/>
    <w:rsid w:val="00C73680"/>
    <w:rsid w:val="00C83272"/>
    <w:rsid w:val="00C83F93"/>
    <w:rsid w:val="00C85898"/>
    <w:rsid w:val="00C8610F"/>
    <w:rsid w:val="00C94047"/>
    <w:rsid w:val="00CB1F80"/>
    <w:rsid w:val="00CF646C"/>
    <w:rsid w:val="00CF7BB9"/>
    <w:rsid w:val="00D26C64"/>
    <w:rsid w:val="00D47D5A"/>
    <w:rsid w:val="00D5695A"/>
    <w:rsid w:val="00D87E69"/>
    <w:rsid w:val="00D97EFF"/>
    <w:rsid w:val="00DA2553"/>
    <w:rsid w:val="00DA7C94"/>
    <w:rsid w:val="00DC036E"/>
    <w:rsid w:val="00DC085F"/>
    <w:rsid w:val="00DD0195"/>
    <w:rsid w:val="00DE6671"/>
    <w:rsid w:val="00E07BFA"/>
    <w:rsid w:val="00E15F71"/>
    <w:rsid w:val="00E22003"/>
    <w:rsid w:val="00E25D29"/>
    <w:rsid w:val="00E349CC"/>
    <w:rsid w:val="00E352C6"/>
    <w:rsid w:val="00E369D2"/>
    <w:rsid w:val="00E37ADD"/>
    <w:rsid w:val="00E72197"/>
    <w:rsid w:val="00E830DF"/>
    <w:rsid w:val="00E90E56"/>
    <w:rsid w:val="00E92DF5"/>
    <w:rsid w:val="00E94C49"/>
    <w:rsid w:val="00EA5569"/>
    <w:rsid w:val="00EA55EF"/>
    <w:rsid w:val="00EB4DC1"/>
    <w:rsid w:val="00F109A8"/>
    <w:rsid w:val="00F144A6"/>
    <w:rsid w:val="00F6512C"/>
    <w:rsid w:val="00F66C02"/>
    <w:rsid w:val="00F85883"/>
    <w:rsid w:val="00F8632B"/>
    <w:rsid w:val="00FB29A3"/>
    <w:rsid w:val="00FD2659"/>
    <w:rsid w:val="00FE0E76"/>
    <w:rsid w:val="011D12F1"/>
    <w:rsid w:val="01544BBF"/>
    <w:rsid w:val="01557885"/>
    <w:rsid w:val="02685E37"/>
    <w:rsid w:val="02EF39F5"/>
    <w:rsid w:val="030B7CD5"/>
    <w:rsid w:val="03686C68"/>
    <w:rsid w:val="0394180E"/>
    <w:rsid w:val="04BB1B38"/>
    <w:rsid w:val="05F94CBD"/>
    <w:rsid w:val="0733371A"/>
    <w:rsid w:val="07E76EF1"/>
    <w:rsid w:val="084628F2"/>
    <w:rsid w:val="08BA0844"/>
    <w:rsid w:val="09153E4C"/>
    <w:rsid w:val="098565D2"/>
    <w:rsid w:val="09C15C02"/>
    <w:rsid w:val="09DA460A"/>
    <w:rsid w:val="0A5F7231"/>
    <w:rsid w:val="0C175FAD"/>
    <w:rsid w:val="0C1E10EA"/>
    <w:rsid w:val="0EA23819"/>
    <w:rsid w:val="0EC07EDD"/>
    <w:rsid w:val="0ECB3364"/>
    <w:rsid w:val="0F115C50"/>
    <w:rsid w:val="0F847DFE"/>
    <w:rsid w:val="10260F59"/>
    <w:rsid w:val="106654C9"/>
    <w:rsid w:val="11600CD6"/>
    <w:rsid w:val="11986BEC"/>
    <w:rsid w:val="124D7AEF"/>
    <w:rsid w:val="12541E50"/>
    <w:rsid w:val="12CB228E"/>
    <w:rsid w:val="12F11306"/>
    <w:rsid w:val="12FE2C52"/>
    <w:rsid w:val="13225800"/>
    <w:rsid w:val="13A448D1"/>
    <w:rsid w:val="140E67CF"/>
    <w:rsid w:val="14496F20"/>
    <w:rsid w:val="148230FD"/>
    <w:rsid w:val="14E360FC"/>
    <w:rsid w:val="15190006"/>
    <w:rsid w:val="15982039"/>
    <w:rsid w:val="15FA2B4B"/>
    <w:rsid w:val="165A598A"/>
    <w:rsid w:val="16E178E4"/>
    <w:rsid w:val="17384384"/>
    <w:rsid w:val="178C2C54"/>
    <w:rsid w:val="188624F1"/>
    <w:rsid w:val="18BA03EC"/>
    <w:rsid w:val="19A3205B"/>
    <w:rsid w:val="19D9003D"/>
    <w:rsid w:val="19F416DC"/>
    <w:rsid w:val="1A522939"/>
    <w:rsid w:val="1B4F0E81"/>
    <w:rsid w:val="1B6819AF"/>
    <w:rsid w:val="1BCD0437"/>
    <w:rsid w:val="1BF93576"/>
    <w:rsid w:val="1C774562"/>
    <w:rsid w:val="1D21405D"/>
    <w:rsid w:val="1D523B45"/>
    <w:rsid w:val="1D803F2F"/>
    <w:rsid w:val="1DF47EFC"/>
    <w:rsid w:val="1E025426"/>
    <w:rsid w:val="1EDB2E6A"/>
    <w:rsid w:val="1F770DE5"/>
    <w:rsid w:val="2043510B"/>
    <w:rsid w:val="2139763B"/>
    <w:rsid w:val="224D09C3"/>
    <w:rsid w:val="231142A3"/>
    <w:rsid w:val="235C0A1E"/>
    <w:rsid w:val="23703462"/>
    <w:rsid w:val="23AC3027"/>
    <w:rsid w:val="23DD25C1"/>
    <w:rsid w:val="24611C1C"/>
    <w:rsid w:val="24974D7D"/>
    <w:rsid w:val="25527B1E"/>
    <w:rsid w:val="25812575"/>
    <w:rsid w:val="25F0301C"/>
    <w:rsid w:val="263952BC"/>
    <w:rsid w:val="263C68E5"/>
    <w:rsid w:val="271629FB"/>
    <w:rsid w:val="27624935"/>
    <w:rsid w:val="27CB0983"/>
    <w:rsid w:val="285A4982"/>
    <w:rsid w:val="28C22A00"/>
    <w:rsid w:val="293F0D41"/>
    <w:rsid w:val="29C06E51"/>
    <w:rsid w:val="2ACA385F"/>
    <w:rsid w:val="2BB22260"/>
    <w:rsid w:val="2BC66D82"/>
    <w:rsid w:val="2C7A4D6A"/>
    <w:rsid w:val="2C882884"/>
    <w:rsid w:val="2CB25CD8"/>
    <w:rsid w:val="2D673B6A"/>
    <w:rsid w:val="3147217E"/>
    <w:rsid w:val="31880C30"/>
    <w:rsid w:val="335A674B"/>
    <w:rsid w:val="341A7FF1"/>
    <w:rsid w:val="341D5431"/>
    <w:rsid w:val="342712DB"/>
    <w:rsid w:val="34653CA5"/>
    <w:rsid w:val="34A46DF0"/>
    <w:rsid w:val="34C957E7"/>
    <w:rsid w:val="354A0D64"/>
    <w:rsid w:val="356D6ABA"/>
    <w:rsid w:val="35A62223"/>
    <w:rsid w:val="369776E4"/>
    <w:rsid w:val="370B4A9C"/>
    <w:rsid w:val="378B409C"/>
    <w:rsid w:val="39AB4C98"/>
    <w:rsid w:val="3A224785"/>
    <w:rsid w:val="3ADD7E34"/>
    <w:rsid w:val="3AE51303"/>
    <w:rsid w:val="3B221CDB"/>
    <w:rsid w:val="3BD72DBB"/>
    <w:rsid w:val="3D2139CC"/>
    <w:rsid w:val="3E2717D1"/>
    <w:rsid w:val="3EEA04B3"/>
    <w:rsid w:val="3FFE3D07"/>
    <w:rsid w:val="407A2BA2"/>
    <w:rsid w:val="41301A23"/>
    <w:rsid w:val="41580872"/>
    <w:rsid w:val="41832A67"/>
    <w:rsid w:val="4282466B"/>
    <w:rsid w:val="42C378F3"/>
    <w:rsid w:val="448862EB"/>
    <w:rsid w:val="44AE0556"/>
    <w:rsid w:val="44C81EA9"/>
    <w:rsid w:val="44DB0E82"/>
    <w:rsid w:val="45284162"/>
    <w:rsid w:val="45535547"/>
    <w:rsid w:val="463E6C8B"/>
    <w:rsid w:val="46405B25"/>
    <w:rsid w:val="46780020"/>
    <w:rsid w:val="46C8288B"/>
    <w:rsid w:val="472F5159"/>
    <w:rsid w:val="47506E88"/>
    <w:rsid w:val="476D64A6"/>
    <w:rsid w:val="47723ABC"/>
    <w:rsid w:val="47B5320C"/>
    <w:rsid w:val="47D5010B"/>
    <w:rsid w:val="47E86111"/>
    <w:rsid w:val="480D41E4"/>
    <w:rsid w:val="491D5CAA"/>
    <w:rsid w:val="495B4F02"/>
    <w:rsid w:val="4A723928"/>
    <w:rsid w:val="4A7B6C66"/>
    <w:rsid w:val="4B2F0C07"/>
    <w:rsid w:val="4B6425A8"/>
    <w:rsid w:val="4B7D06FF"/>
    <w:rsid w:val="4BB5510E"/>
    <w:rsid w:val="4C2118B3"/>
    <w:rsid w:val="4C7C18D7"/>
    <w:rsid w:val="4DBB5113"/>
    <w:rsid w:val="4DD22E83"/>
    <w:rsid w:val="4E1D2330"/>
    <w:rsid w:val="4E2D248E"/>
    <w:rsid w:val="4E546956"/>
    <w:rsid w:val="4E7A1EA6"/>
    <w:rsid w:val="4EFF6A57"/>
    <w:rsid w:val="4F147B4F"/>
    <w:rsid w:val="4F166C4D"/>
    <w:rsid w:val="50DD58C5"/>
    <w:rsid w:val="51136310"/>
    <w:rsid w:val="5161270B"/>
    <w:rsid w:val="51A864DF"/>
    <w:rsid w:val="51E37A59"/>
    <w:rsid w:val="53565585"/>
    <w:rsid w:val="53A7451A"/>
    <w:rsid w:val="56066468"/>
    <w:rsid w:val="565D2223"/>
    <w:rsid w:val="56760CC4"/>
    <w:rsid w:val="5698723E"/>
    <w:rsid w:val="57AA621C"/>
    <w:rsid w:val="57EA53CE"/>
    <w:rsid w:val="583F79EB"/>
    <w:rsid w:val="59260671"/>
    <w:rsid w:val="593D71D2"/>
    <w:rsid w:val="59B20569"/>
    <w:rsid w:val="59BD4E33"/>
    <w:rsid w:val="59E22D24"/>
    <w:rsid w:val="59F01359"/>
    <w:rsid w:val="5B2A78B3"/>
    <w:rsid w:val="5B445318"/>
    <w:rsid w:val="5B4D6831"/>
    <w:rsid w:val="5B61290C"/>
    <w:rsid w:val="5D140CE7"/>
    <w:rsid w:val="5D446CA9"/>
    <w:rsid w:val="5D691B4C"/>
    <w:rsid w:val="5DD40262"/>
    <w:rsid w:val="5E785B24"/>
    <w:rsid w:val="5E9A04F7"/>
    <w:rsid w:val="5EDA221B"/>
    <w:rsid w:val="5F182D44"/>
    <w:rsid w:val="5F186E9A"/>
    <w:rsid w:val="60242901"/>
    <w:rsid w:val="6064040F"/>
    <w:rsid w:val="60924BE4"/>
    <w:rsid w:val="62A6083D"/>
    <w:rsid w:val="631057CC"/>
    <w:rsid w:val="632641AF"/>
    <w:rsid w:val="637D586B"/>
    <w:rsid w:val="63AF5FDC"/>
    <w:rsid w:val="64AE3654"/>
    <w:rsid w:val="66200076"/>
    <w:rsid w:val="665135D2"/>
    <w:rsid w:val="6666121D"/>
    <w:rsid w:val="666E2ACC"/>
    <w:rsid w:val="667029CC"/>
    <w:rsid w:val="68155815"/>
    <w:rsid w:val="69B03242"/>
    <w:rsid w:val="6A645B73"/>
    <w:rsid w:val="6B516B5C"/>
    <w:rsid w:val="6B8F47B7"/>
    <w:rsid w:val="6C3F20A2"/>
    <w:rsid w:val="6C7526BD"/>
    <w:rsid w:val="6D02447F"/>
    <w:rsid w:val="6DE670D0"/>
    <w:rsid w:val="6DFC4F92"/>
    <w:rsid w:val="6E335B93"/>
    <w:rsid w:val="6EA55897"/>
    <w:rsid w:val="6ECD53E2"/>
    <w:rsid w:val="6F265B08"/>
    <w:rsid w:val="7090045B"/>
    <w:rsid w:val="72254828"/>
    <w:rsid w:val="72C840F4"/>
    <w:rsid w:val="73410663"/>
    <w:rsid w:val="743B53B8"/>
    <w:rsid w:val="74450E79"/>
    <w:rsid w:val="74FF0DCD"/>
    <w:rsid w:val="76A17EFF"/>
    <w:rsid w:val="76A50F09"/>
    <w:rsid w:val="77753323"/>
    <w:rsid w:val="77B038F5"/>
    <w:rsid w:val="77F71820"/>
    <w:rsid w:val="780F2FC1"/>
    <w:rsid w:val="78A02AD5"/>
    <w:rsid w:val="794A62BA"/>
    <w:rsid w:val="797579F0"/>
    <w:rsid w:val="7A7B50B2"/>
    <w:rsid w:val="7AB636E5"/>
    <w:rsid w:val="7AE929D2"/>
    <w:rsid w:val="7BC43454"/>
    <w:rsid w:val="7C29587F"/>
    <w:rsid w:val="7C2D63D6"/>
    <w:rsid w:val="7C7E6484"/>
    <w:rsid w:val="7CB265E0"/>
    <w:rsid w:val="7DCB4039"/>
    <w:rsid w:val="7E2D1F10"/>
    <w:rsid w:val="7E645D4D"/>
    <w:rsid w:val="7F513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hAnsi="宋体"/>
      <w:b/>
      <w:bCs/>
      <w:sz w:val="24"/>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szCs w:val="20"/>
    </w:rPr>
  </w:style>
  <w:style w:type="paragraph" w:styleId="5">
    <w:name w:val="annotation text"/>
    <w:basedOn w:val="1"/>
    <w:qFormat/>
    <w:uiPriority w:val="0"/>
  </w:style>
  <w:style w:type="paragraph" w:styleId="6">
    <w:name w:val="Body Text"/>
    <w:basedOn w:val="1"/>
    <w:unhideWhenUsed/>
    <w:qFormat/>
    <w:uiPriority w:val="0"/>
    <w:pPr>
      <w:spacing w:after="120"/>
    </w:pPr>
    <w:rPr>
      <w:rFonts w:eastAsia="仿宋_GB2312" w:cs="Times New Roman"/>
      <w:b/>
      <w:sz w:val="24"/>
      <w:szCs w:val="21"/>
    </w:r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qFormat/>
    <w:uiPriority w:val="0"/>
    <w:rPr>
      <w:rFonts w:hAnsi="Courier New"/>
      <w:sz w:val="20"/>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22"/>
    <w:semiHidden/>
    <w:unhideWhenUsed/>
    <w:qFormat/>
    <w:uiPriority w:val="99"/>
    <w:rPr>
      <w:sz w:val="18"/>
      <w:szCs w:val="18"/>
    </w:rPr>
  </w:style>
  <w:style w:type="paragraph" w:styleId="11">
    <w:name w:val="footer"/>
    <w:basedOn w:val="1"/>
    <w:link w:val="21"/>
    <w:semiHidden/>
    <w:unhideWhenUsed/>
    <w:qFormat/>
    <w:uiPriority w:val="99"/>
    <w:pPr>
      <w:tabs>
        <w:tab w:val="center" w:pos="4153"/>
        <w:tab w:val="right" w:pos="8306"/>
      </w:tabs>
      <w:snapToGrid w:val="0"/>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HTML Preformatted"/>
    <w:basedOn w:val="1"/>
    <w:link w:val="23"/>
    <w:semiHidden/>
    <w:unhideWhenUsed/>
    <w:qFormat/>
    <w:uiPriority w:val="99"/>
    <w:rPr>
      <w:rFonts w:ascii="Courier New" w:hAnsi="Courier New" w:cs="Courier New"/>
      <w:sz w:val="20"/>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rPr>
  </w:style>
  <w:style w:type="character" w:styleId="19">
    <w:name w:val="annotation reference"/>
    <w:basedOn w:val="17"/>
    <w:semiHidden/>
    <w:unhideWhenUsed/>
    <w:qFormat/>
    <w:uiPriority w:val="99"/>
    <w:rPr>
      <w:sz w:val="21"/>
      <w:szCs w:val="21"/>
    </w:rPr>
  </w:style>
  <w:style w:type="character" w:customStyle="1" w:styleId="20">
    <w:name w:val="页眉 Char"/>
    <w:basedOn w:val="17"/>
    <w:link w:val="12"/>
    <w:semiHidden/>
    <w:qFormat/>
    <w:uiPriority w:val="99"/>
    <w:rPr>
      <w:rFonts w:ascii="宋体" w:hAnsi="宋体" w:eastAsia="宋体" w:cs="宋体"/>
      <w:kern w:val="0"/>
      <w:sz w:val="18"/>
      <w:szCs w:val="18"/>
    </w:rPr>
  </w:style>
  <w:style w:type="character" w:customStyle="1" w:styleId="21">
    <w:name w:val="页脚 Char"/>
    <w:basedOn w:val="17"/>
    <w:link w:val="11"/>
    <w:semiHidden/>
    <w:qFormat/>
    <w:uiPriority w:val="99"/>
    <w:rPr>
      <w:rFonts w:ascii="宋体" w:hAnsi="宋体" w:eastAsia="宋体" w:cs="宋体"/>
      <w:kern w:val="0"/>
      <w:sz w:val="18"/>
      <w:szCs w:val="18"/>
    </w:rPr>
  </w:style>
  <w:style w:type="character" w:customStyle="1" w:styleId="22">
    <w:name w:val="批注框文本 Char"/>
    <w:basedOn w:val="17"/>
    <w:link w:val="10"/>
    <w:semiHidden/>
    <w:qFormat/>
    <w:uiPriority w:val="99"/>
    <w:rPr>
      <w:rFonts w:ascii="宋体" w:hAnsi="宋体" w:eastAsia="宋体" w:cs="宋体"/>
      <w:kern w:val="0"/>
      <w:sz w:val="18"/>
      <w:szCs w:val="18"/>
    </w:rPr>
  </w:style>
  <w:style w:type="character" w:customStyle="1" w:styleId="23">
    <w:name w:val="HTML 预设格式 Char"/>
    <w:basedOn w:val="17"/>
    <w:link w:val="14"/>
    <w:semiHidden/>
    <w:qFormat/>
    <w:uiPriority w:val="99"/>
    <w:rPr>
      <w:rFonts w:ascii="Courier New" w:hAnsi="Courier New" w:eastAsia="宋体" w:cs="Courier New"/>
      <w:kern w:val="0"/>
      <w:sz w:val="20"/>
      <w:szCs w:val="20"/>
    </w:rPr>
  </w:style>
  <w:style w:type="character" w:customStyle="1" w:styleId="24">
    <w:name w:val="标题 1 Char"/>
    <w:basedOn w:val="17"/>
    <w:link w:val="2"/>
    <w:qFormat/>
    <w:uiPriority w:val="9"/>
    <w:rPr>
      <w:rFonts w:ascii="宋体" w:hAnsi="宋体" w:eastAsia="宋体" w:cs="宋体"/>
      <w:b/>
      <w:bCs/>
      <w:kern w:val="44"/>
      <w:sz w:val="44"/>
      <w:szCs w:val="44"/>
    </w:rPr>
  </w:style>
  <w:style w:type="paragraph" w:customStyle="1" w:styleId="25">
    <w:name w:val="Default"/>
    <w:basedOn w:val="1"/>
    <w:qFormat/>
    <w:uiPriority w:val="0"/>
    <w:pPr>
      <w:widowControl w:val="0"/>
      <w:autoSpaceDE w:val="0"/>
      <w:autoSpaceDN w:val="0"/>
      <w:adjustRightInd w:val="0"/>
    </w:pPr>
    <w:rPr>
      <w:rFonts w:ascii="Times New Roman" w:hAnsi="Times New Roman" w:cs="Times New Roman"/>
      <w:color w:val="000000"/>
    </w:rPr>
  </w:style>
  <w:style w:type="paragraph" w:customStyle="1" w:styleId="26">
    <w:name w:val="Table Paragraph"/>
    <w:basedOn w:val="1"/>
    <w:qFormat/>
    <w:uiPriority w:val="1"/>
    <w:pPr>
      <w:spacing w:before="30" w:line="278" w:lineRule="exact"/>
      <w:ind w:left="45"/>
    </w:pPr>
    <w:rPr>
      <w:lang w:val="zh-CN" w:bidi="zh-CN"/>
    </w:rPr>
  </w:style>
  <w:style w:type="paragraph" w:customStyle="1" w:styleId="2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8">
    <w:name w:val="font61"/>
    <w:basedOn w:val="17"/>
    <w:qFormat/>
    <w:uiPriority w:val="0"/>
    <w:rPr>
      <w:rFonts w:hint="eastAsia" w:ascii="宋体" w:hAnsi="宋体" w:eastAsia="宋体" w:cs="宋体"/>
      <w:b/>
      <w:bCs/>
      <w:color w:val="000000"/>
      <w:sz w:val="18"/>
      <w:szCs w:val="18"/>
      <w:u w:val="none"/>
    </w:rPr>
  </w:style>
  <w:style w:type="character" w:customStyle="1" w:styleId="29">
    <w:name w:val="font31"/>
    <w:basedOn w:val="17"/>
    <w:qFormat/>
    <w:uiPriority w:val="0"/>
    <w:rPr>
      <w:rFonts w:hint="eastAsia" w:ascii="宋体" w:hAnsi="宋体" w:eastAsia="宋体" w:cs="宋体"/>
      <w:color w:val="000000"/>
      <w:sz w:val="18"/>
      <w:szCs w:val="18"/>
      <w:u w:val="none"/>
    </w:rPr>
  </w:style>
  <w:style w:type="character" w:customStyle="1" w:styleId="30">
    <w:name w:val="font41"/>
    <w:basedOn w:val="17"/>
    <w:qFormat/>
    <w:uiPriority w:val="0"/>
    <w:rPr>
      <w:rFonts w:hint="eastAsia" w:ascii="宋体" w:hAnsi="宋体" w:eastAsia="宋体" w:cs="宋体"/>
      <w:b/>
      <w:bCs/>
      <w:color w:val="000000"/>
      <w:sz w:val="18"/>
      <w:szCs w:val="18"/>
      <w:u w:val="none"/>
    </w:rPr>
  </w:style>
  <w:style w:type="character" w:customStyle="1" w:styleId="31">
    <w:name w:val="font71"/>
    <w:basedOn w:val="17"/>
    <w:qFormat/>
    <w:uiPriority w:val="0"/>
    <w:rPr>
      <w:rFonts w:hint="eastAsia" w:ascii="宋体" w:hAnsi="宋体" w:eastAsia="宋体" w:cs="宋体"/>
      <w:color w:val="000000"/>
      <w:sz w:val="18"/>
      <w:szCs w:val="18"/>
      <w:u w:val="none"/>
    </w:rPr>
  </w:style>
  <w:style w:type="character" w:customStyle="1" w:styleId="32">
    <w:name w:val="font81"/>
    <w:basedOn w:val="17"/>
    <w:qFormat/>
    <w:uiPriority w:val="0"/>
    <w:rPr>
      <w:rFonts w:hint="eastAsia" w:ascii="宋体" w:hAnsi="宋体" w:eastAsia="宋体" w:cs="宋体"/>
      <w:color w:val="000000"/>
      <w:sz w:val="18"/>
      <w:szCs w:val="18"/>
      <w:u w:val="none"/>
      <w:vertAlign w:val="superscript"/>
    </w:rPr>
  </w:style>
  <w:style w:type="character" w:customStyle="1" w:styleId="33">
    <w:name w:val="font21"/>
    <w:basedOn w:val="17"/>
    <w:qFormat/>
    <w:uiPriority w:val="0"/>
    <w:rPr>
      <w:rFonts w:hint="eastAsia" w:ascii="宋体" w:hAnsi="宋体" w:eastAsia="宋体" w:cs="宋体"/>
      <w:color w:val="000000"/>
      <w:sz w:val="18"/>
      <w:szCs w:val="18"/>
      <w:u w:val="none"/>
    </w:rPr>
  </w:style>
  <w:style w:type="character" w:customStyle="1" w:styleId="34">
    <w:name w:val="font51"/>
    <w:basedOn w:val="17"/>
    <w:qFormat/>
    <w:uiPriority w:val="0"/>
    <w:rPr>
      <w:rFonts w:hint="eastAsia" w:ascii="宋体" w:hAnsi="宋体" w:eastAsia="宋体" w:cs="宋体"/>
      <w:b/>
      <w:bCs/>
      <w:color w:val="000000"/>
      <w:sz w:val="18"/>
      <w:szCs w:val="18"/>
      <w:u w:val="none"/>
    </w:rPr>
  </w:style>
  <w:style w:type="character" w:customStyle="1" w:styleId="35">
    <w:name w:val="正文 + 宋体 Char"/>
    <w:link w:val="36"/>
    <w:qFormat/>
    <w:uiPriority w:val="0"/>
    <w:rPr>
      <w:rFonts w:ascii="宋体" w:hAnsi="宋体"/>
      <w:b/>
      <w:sz w:val="24"/>
    </w:rPr>
  </w:style>
  <w:style w:type="paragraph" w:customStyle="1" w:styleId="36">
    <w:name w:val="正文 + 宋体"/>
    <w:basedOn w:val="9"/>
    <w:link w:val="35"/>
    <w:qFormat/>
    <w:uiPriority w:val="0"/>
    <w:pPr>
      <w:spacing w:line="480" w:lineRule="exact"/>
      <w:ind w:left="0" w:leftChars="0"/>
    </w:pPr>
    <w:rPr>
      <w:rFonts w:ascii="宋体" w:hAnsi="宋体"/>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12</Pages>
  <Words>19975</Words>
  <Characters>22115</Characters>
  <Lines>29</Lines>
  <Paragraphs>8</Paragraphs>
  <TotalTime>4</TotalTime>
  <ScaleCrop>false</ScaleCrop>
  <LinksUpToDate>false</LinksUpToDate>
  <CharactersWithSpaces>22218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2023-05-07T07:21:00Z</dcterms:created>
  <dc:creator>Administrator</dc:creator>
  <cp:lastModifiedBy>潇子</cp:lastModifiedBy>
  <cp:lastPrinted>2025-06-04T07:44:00Z</cp:lastPrinted>
  <dcterms:modified xsi:type="dcterms:W3CDTF">2025-06-17T08:30:30Z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7DACDC9A71E0461FBCFBFA501E0781E3_13</vt:lpwstr>
  </property>
  <property fmtid="{D5CDD505-2E9C-101B-9397-08002B2CF9AE}" pid="4" name="KSOTemplateDocerSaveRecord">
    <vt:lpwstr>eyJoZGlkIjoiN2ZmYzFiZWYyNzY5YWQ4NDY0NzBmMTY1YWYzNDZjZDIiLCJ1c2VySWQiOiI4MTY2MTEzMTUifQ==</vt:lpwstr>
  </property>
</Properties>
</file>