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AC57">
      <w:pPr>
        <w:pStyle w:val="9"/>
        <w:spacing w:after="240" w:afterLines="100"/>
        <w:ind w:left="1429" w:leftChars="250" w:hanging="904" w:hangingChars="250"/>
        <w:jc w:val="left"/>
        <w:rPr>
          <w:rFonts w:hint="eastAsia" w:ascii="宋体" w:hAnsi="宋体" w:eastAsia="宋体" w:cs="宋体"/>
          <w:b/>
          <w:bCs/>
          <w:sz w:val="32"/>
          <w:szCs w:val="32"/>
        </w:rPr>
      </w:pPr>
      <w:bookmarkStart w:id="0" w:name="_Toc3407"/>
      <w:r>
        <w:rPr>
          <w:rFonts w:hint="eastAsia" w:ascii="宋体" w:hAnsi="宋体" w:eastAsia="宋体" w:cs="宋体"/>
          <w:b/>
          <w:bCs/>
          <w:color w:val="000000"/>
          <w:kern w:val="0"/>
          <w:sz w:val="36"/>
          <w:szCs w:val="36"/>
          <w:lang w:val="en-US" w:eastAsia="zh-CN" w:bidi="ar"/>
        </w:rPr>
        <w:t>南宁市第九中学（</w:t>
      </w:r>
      <w:r>
        <w:rPr>
          <w:rFonts w:hint="eastAsia" w:ascii="宋体" w:hAnsi="宋体" w:eastAsia="宋体" w:cs="宋体"/>
          <w:b/>
          <w:bCs/>
          <w:sz w:val="36"/>
          <w:szCs w:val="36"/>
        </w:rPr>
        <w:t>那考河校区</w:t>
      </w:r>
      <w:r>
        <w:rPr>
          <w:rFonts w:hint="eastAsia" w:ascii="宋体" w:hAnsi="宋体" w:eastAsia="宋体" w:cs="宋体"/>
          <w:b/>
          <w:bCs/>
          <w:color w:val="000000"/>
          <w:kern w:val="0"/>
          <w:sz w:val="36"/>
          <w:szCs w:val="36"/>
          <w:lang w:val="en-US" w:eastAsia="zh-CN" w:bidi="ar"/>
        </w:rPr>
        <w:t>）</w:t>
      </w:r>
      <w:r>
        <w:rPr>
          <w:rFonts w:hint="eastAsia" w:ascii="宋体" w:hAnsi="宋体" w:eastAsia="宋体" w:cs="宋体"/>
          <w:b/>
          <w:bCs/>
          <w:sz w:val="36"/>
          <w:szCs w:val="36"/>
        </w:rPr>
        <w:t>教学设备</w:t>
      </w:r>
      <w:r>
        <w:rPr>
          <w:rFonts w:hint="eastAsia" w:ascii="宋体" w:hAnsi="宋体" w:eastAsia="宋体" w:cs="宋体"/>
          <w:b/>
          <w:bCs/>
          <w:color w:val="000000"/>
          <w:kern w:val="0"/>
          <w:sz w:val="36"/>
          <w:szCs w:val="36"/>
          <w:lang w:val="en-US" w:eastAsia="zh-CN" w:bidi="ar"/>
        </w:rPr>
        <w:t>采购需求表</w:t>
      </w:r>
      <w:r>
        <w:rPr>
          <w:rFonts w:hint="eastAsia" w:ascii="宋体" w:hAnsi="宋体" w:eastAsia="宋体" w:cs="宋体"/>
          <w:b/>
          <w:bCs/>
          <w:color w:val="000000"/>
          <w:kern w:val="0"/>
          <w:sz w:val="32"/>
          <w:szCs w:val="32"/>
          <w:lang w:val="en-US" w:eastAsia="zh-CN" w:bidi="ar"/>
        </w:rPr>
        <w:t xml:space="preserve"> </w:t>
      </w:r>
    </w:p>
    <w:p w14:paraId="2E1DFCBC">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预算采购价：</w:t>
      </w:r>
      <w:r>
        <w:rPr>
          <w:rFonts w:hint="eastAsia" w:ascii="宋体" w:hAnsi="宋体" w:eastAsia="宋体" w:cs="宋体"/>
          <w:color w:val="000000"/>
          <w:kern w:val="0"/>
          <w:sz w:val="21"/>
          <w:szCs w:val="21"/>
          <w:lang w:val="en-US" w:eastAsia="zh-CN" w:bidi="ar"/>
        </w:rPr>
        <w:t>739999.9</w:t>
      </w:r>
      <w:r>
        <w:rPr>
          <w:rFonts w:hint="eastAsia" w:ascii="宋体" w:hAnsi="宋体" w:eastAsia="宋体" w:cs="宋体"/>
          <w:b/>
          <w:bCs/>
          <w:color w:val="000000"/>
          <w:kern w:val="0"/>
          <w:sz w:val="28"/>
          <w:szCs w:val="28"/>
          <w:lang w:val="en-US" w:eastAsia="zh-CN" w:bidi="ar"/>
        </w:rPr>
        <w:t xml:space="preserve"> 元 ，采购方式：反向竞价</w:t>
      </w:r>
    </w:p>
    <w:p w14:paraId="523F022C">
      <w:pPr>
        <w:pStyle w:val="2"/>
        <w:rPr>
          <w:rFonts w:hint="eastAsia"/>
        </w:rPr>
      </w:pPr>
    </w:p>
    <w:p w14:paraId="14A01B0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一</w:t>
      </w:r>
      <w:r>
        <w:rPr>
          <w:rFonts w:hint="eastAsia" w:ascii="宋体" w:hAnsi="宋体" w:eastAsia="宋体" w:cs="宋体"/>
          <w:b/>
          <w:bCs/>
          <w:color w:val="000000"/>
          <w:kern w:val="0"/>
          <w:sz w:val="21"/>
          <w:szCs w:val="21"/>
          <w:lang w:val="en-US" w:eastAsia="zh-CN" w:bidi="ar"/>
        </w:rPr>
        <w:t xml:space="preserve">、投标人资格特定条件： </w:t>
      </w:r>
    </w:p>
    <w:p w14:paraId="2610F29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1.满足《中华人民共和国政府采购法》第二十二条规定； </w:t>
      </w:r>
    </w:p>
    <w:p w14:paraId="675E70D2">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2.落实政府采购政策需满足的资格要求： </w:t>
      </w:r>
    </w:p>
    <w:p w14:paraId="360D065A">
      <w:pPr>
        <w:keepNext w:val="0"/>
        <w:keepLines w:val="0"/>
        <w:widowControl/>
        <w:suppressLineNumbers w:val="0"/>
        <w:jc w:val="left"/>
        <w:rPr>
          <w:rFonts w:hint="eastAsia" w:ascii="宋体" w:hAnsi="宋体" w:eastAsia="宋体" w:cs="宋体"/>
          <w:sz w:val="21"/>
          <w:szCs w:val="21"/>
        </w:rPr>
      </w:pPr>
      <w:r>
        <w:rPr>
          <w:rFonts w:ascii="Wingdings 2" w:hAnsi="Wingdings 2" w:eastAsia="Wingdings 2" w:cs="Wingdings 2"/>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专门面向中小企业采购的项目（供应商应为中小微企业、监狱企业、残疾人福利性单位) </w:t>
      </w:r>
    </w:p>
    <w:p w14:paraId="1F04036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□非专门面向中小企业采购的项目 </w:t>
      </w:r>
    </w:p>
    <w:p w14:paraId="4D8689B5">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其他要求：国内注册（指按国家有关规定要求注册的）提供本次采购服务的供应商。 </w:t>
      </w:r>
    </w:p>
    <w:p w14:paraId="7D39EB8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3.本项目的特定资格要求：无。 </w:t>
      </w:r>
    </w:p>
    <w:p w14:paraId="6138AFF5">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4.本项目的特定条件：无。 </w:t>
      </w:r>
    </w:p>
    <w:p w14:paraId="0B96DBA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 </w:t>
      </w:r>
    </w:p>
    <w:p w14:paraId="6B91355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 </w:t>
      </w:r>
    </w:p>
    <w:p w14:paraId="4C6115E8">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二、采购项目内容： </w:t>
      </w:r>
    </w:p>
    <w:p w14:paraId="6727C4B8">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1.采购人地址：南宁市第九中学（那考河校区） ；联系人：     ；电话号码：   。 </w:t>
      </w:r>
    </w:p>
    <w:p w14:paraId="4D85FEE3">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2.采购预算价：人民币 739999.9元整。 </w:t>
      </w:r>
    </w:p>
    <w:p w14:paraId="58A46ED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3.为本项目或者其中分项目的前期工作提供设计、编制规范、进行管理等服务的供应商有： 无 </w:t>
      </w:r>
    </w:p>
    <w:p w14:paraId="06B61776">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4.是否接受联合体投标：□是 √否（请在选项上打√） </w:t>
      </w:r>
    </w:p>
    <w:p w14:paraId="12F18D0F">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5.合同签订是否接受合同专用章：□是 √否（请在选项上打√） </w:t>
      </w:r>
    </w:p>
    <w:p w14:paraId="3AD7E40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三、说明： </w:t>
      </w:r>
    </w:p>
    <w:p w14:paraId="4E0E8B3B">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1.为落实政府采购政策需满足的要求 </w:t>
      </w:r>
    </w:p>
    <w:p w14:paraId="31102766">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（1）本招标文件所称中小企业必须符合《政府采购促进中小企业发展管理办法》（财库〔2020〕46 号）的规定。 </w:t>
      </w:r>
    </w:p>
    <w:p w14:paraId="17286E0B">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（2）服务项目中伴随货物的，根据《财政部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 “★”的（详见本章附件 1），投标人的投标货物必须使用政府强制采购的节能产品，投标人必须在投标文件中提供所投标产品的节能产品认证证书复印件或中国政府采购网节能产品查询截图（加盖投标人电子公章），否则投标文件作无效处理。如本项目包含的货物属于品目清单内非标注“★”的产品时，应优先采购，具体详见“第四章 评标方法和评标标准”。 </w:t>
      </w:r>
    </w:p>
    <w:p w14:paraId="20B9CEFB">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（3）服务项目中伴随的货物包含信息安全产品的（信息安全产品包括：防火墙、网络安全隔离卡与线路选择器、安全隔离与信息交换产品、安全路由器、智能卡 COS、数据备份与恢复产品、安全操作系统、安全数据库系统、反垃圾邮件产品、入侵检测系统（IDS）、网络脆弱扫描产品、安全审计产品、网站恢复产品），根据《关于信息安全产品实施政府采购的通知》（财库〔2010〕48 号）的规定，投标人必须在投标文件中提供中国网络安全审查技术与认证中心（原中国信息安全认证中心）颁发的有效的信息安全产品认证证书（加盖投标人公章），否则投标文件作无效处理。 </w:t>
      </w:r>
    </w:p>
    <w:p w14:paraId="6EA35B43">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2.“实质性要求”是指招标文件中已经指明不满足则投标无效的条款，或者不能负偏离的条款，或者采购需求中带“▲”的条款。 </w:t>
      </w:r>
    </w:p>
    <w:p w14:paraId="76564EBF">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3.如投标人投标产品存在侵犯他人的知识产权或者专利成果行为的，应承担相应法律责任。</w:t>
      </w:r>
    </w:p>
    <w:p w14:paraId="3302BC10">
      <w:pPr>
        <w:pStyle w:val="9"/>
        <w:spacing w:after="240" w:afterLines="100"/>
        <w:jc w:val="center"/>
        <w:rPr>
          <w:rFonts w:hint="eastAsia" w:ascii="楷体_GB2312" w:eastAsia="楷体_GB2312" w:cs="Times New Roman"/>
          <w:b/>
          <w:bCs/>
          <w:sz w:val="72"/>
          <w:szCs w:val="72"/>
          <w:lang w:eastAsia="zh-CN"/>
        </w:rPr>
      </w:pPr>
    </w:p>
    <w:p w14:paraId="55523477">
      <w:pPr>
        <w:pStyle w:val="9"/>
        <w:spacing w:after="240" w:afterLines="100"/>
        <w:jc w:val="center"/>
        <w:rPr>
          <w:rFonts w:hint="eastAsia" w:ascii="楷体_GB2312" w:eastAsia="楷体_GB2312" w:cs="Times New Roman"/>
          <w:b/>
          <w:bCs/>
          <w:sz w:val="72"/>
          <w:szCs w:val="72"/>
          <w:lang w:eastAsia="zh-CN"/>
        </w:rPr>
      </w:pPr>
    </w:p>
    <w:p w14:paraId="1CD740E0">
      <w:pPr>
        <w:pStyle w:val="9"/>
        <w:spacing w:after="240" w:afterLines="100"/>
        <w:jc w:val="both"/>
        <w:rPr>
          <w:rFonts w:hint="eastAsia" w:ascii="楷体_GB2312" w:eastAsia="楷体_GB2312" w:cs="Times New Roman"/>
          <w:b/>
          <w:bCs/>
          <w:sz w:val="72"/>
          <w:szCs w:val="72"/>
          <w:lang w:eastAsia="zh-CN"/>
        </w:rPr>
      </w:pPr>
    </w:p>
    <w:p w14:paraId="26588B54">
      <w:pPr>
        <w:pStyle w:val="9"/>
        <w:spacing w:after="240" w:afterLines="100"/>
        <w:jc w:val="center"/>
        <w:rPr>
          <w:rFonts w:hint="eastAsia" w:ascii="宋体" w:hAnsi="宋体" w:eastAsia="宋体" w:cs="宋体"/>
          <w:b/>
          <w:bCs/>
          <w:sz w:val="72"/>
          <w:szCs w:val="72"/>
        </w:rPr>
      </w:pPr>
      <w:r>
        <w:rPr>
          <w:rFonts w:hint="eastAsia" w:ascii="宋体" w:hAnsi="宋体" w:eastAsia="宋体" w:cs="宋体"/>
          <w:b/>
          <w:bCs/>
          <w:sz w:val="72"/>
          <w:szCs w:val="72"/>
        </w:rPr>
        <w:t>南宁市第九中学</w:t>
      </w:r>
    </w:p>
    <w:p w14:paraId="4AB77996">
      <w:pPr>
        <w:pStyle w:val="9"/>
        <w:spacing w:after="240" w:afterLines="100"/>
        <w:jc w:val="center"/>
        <w:rPr>
          <w:rFonts w:hint="eastAsia" w:ascii="宋体" w:hAnsi="宋体" w:eastAsia="宋体" w:cs="宋体"/>
          <w:b/>
          <w:bCs/>
          <w:sz w:val="72"/>
          <w:szCs w:val="72"/>
        </w:rPr>
      </w:pPr>
    </w:p>
    <w:p w14:paraId="2F1A8CE6">
      <w:pPr>
        <w:pStyle w:val="9"/>
        <w:spacing w:after="240" w:afterLines="100"/>
        <w:jc w:val="center"/>
        <w:rPr>
          <w:rFonts w:hint="eastAsia" w:ascii="宋体" w:hAnsi="宋体" w:eastAsia="宋体" w:cs="宋体"/>
          <w:sz w:val="36"/>
          <w:szCs w:val="36"/>
        </w:rPr>
      </w:pPr>
      <w:r>
        <w:rPr>
          <w:rFonts w:hint="eastAsia" w:ascii="宋体" w:hAnsi="宋体" w:eastAsia="宋体" w:cs="宋体"/>
          <w:b/>
          <w:bCs/>
          <w:sz w:val="72"/>
          <w:szCs w:val="72"/>
        </w:rPr>
        <w:t>反向竞价文件</w:t>
      </w:r>
    </w:p>
    <w:p w14:paraId="4070079C">
      <w:pPr>
        <w:pStyle w:val="9"/>
        <w:spacing w:after="240" w:afterLines="100"/>
        <w:ind w:firstLine="1800" w:firstLineChars="500"/>
        <w:jc w:val="left"/>
        <w:rPr>
          <w:rFonts w:hAnsi="宋体"/>
          <w:sz w:val="36"/>
          <w:szCs w:val="36"/>
        </w:rPr>
      </w:pPr>
    </w:p>
    <w:p w14:paraId="19CB71AB">
      <w:pPr>
        <w:pStyle w:val="9"/>
        <w:spacing w:after="240" w:afterLines="100"/>
        <w:ind w:firstLine="1800" w:firstLineChars="500"/>
        <w:jc w:val="left"/>
        <w:rPr>
          <w:rFonts w:hAnsi="宋体"/>
          <w:sz w:val="36"/>
          <w:szCs w:val="36"/>
        </w:rPr>
      </w:pPr>
    </w:p>
    <w:p w14:paraId="415E9AA0">
      <w:pPr>
        <w:spacing w:line="360" w:lineRule="auto"/>
        <w:ind w:firstLine="1600" w:firstLineChars="500"/>
        <w:jc w:val="both"/>
        <w:rPr>
          <w:rFonts w:hint="default" w:ascii="宋体" w:hAnsi="宋体" w:eastAsia="宋体" w:cs="宋体"/>
          <w:sz w:val="32"/>
          <w:szCs w:val="32"/>
          <w:u w:val="single"/>
          <w:lang w:val="en-US" w:eastAsia="zh-CN"/>
        </w:rPr>
      </w:pPr>
      <w:r>
        <w:rPr>
          <w:rFonts w:hint="eastAsia" w:ascii="宋体" w:hAnsi="宋体" w:eastAsia="宋体" w:cs="宋体"/>
          <w:sz w:val="32"/>
          <w:szCs w:val="32"/>
        </w:rPr>
        <w:t>项目编号：</w:t>
      </w:r>
      <w:r>
        <w:rPr>
          <w:rFonts w:hint="eastAsia" w:ascii="宋体" w:hAnsi="宋体" w:eastAsia="宋体" w:cs="宋体"/>
          <w:sz w:val="32"/>
          <w:szCs w:val="32"/>
          <w:u w:val="single"/>
          <w:lang w:val="en-US" w:eastAsia="zh-CN"/>
        </w:rPr>
        <w:t xml:space="preserve">                          </w:t>
      </w:r>
    </w:p>
    <w:p w14:paraId="65BAA52E">
      <w:pPr>
        <w:spacing w:line="360" w:lineRule="auto"/>
        <w:jc w:val="center"/>
        <w:rPr>
          <w:rFonts w:hint="eastAsia" w:ascii="宋体" w:hAnsi="宋体" w:eastAsia="宋体" w:cs="宋体"/>
          <w:sz w:val="32"/>
          <w:szCs w:val="32"/>
        </w:rPr>
      </w:pPr>
      <w:r>
        <w:rPr>
          <w:rFonts w:hint="eastAsia" w:ascii="宋体" w:hAnsi="宋体" w:eastAsia="宋体" w:cs="宋体"/>
          <w:sz w:val="32"/>
          <w:szCs w:val="32"/>
        </w:rPr>
        <w:t>项目名称：</w:t>
      </w:r>
      <w:bookmarkStart w:id="1" w:name="OLE_LINK1"/>
      <w:r>
        <w:rPr>
          <w:rFonts w:hint="eastAsia" w:ascii="宋体" w:hAnsi="宋体" w:eastAsia="宋体" w:cs="宋体"/>
          <w:sz w:val="32"/>
          <w:szCs w:val="32"/>
        </w:rPr>
        <w:t>那考河校区教学设备采购项目</w:t>
      </w:r>
      <w:bookmarkEnd w:id="1"/>
    </w:p>
    <w:p w14:paraId="2EB5D2E5">
      <w:pPr>
        <w:pStyle w:val="9"/>
        <w:spacing w:before="2880" w:beforeLines="1200" w:after="240" w:afterLines="100"/>
        <w:ind w:firstLine="3600" w:firstLineChars="1000"/>
        <w:rPr>
          <w:rFonts w:hAnsi="宋体"/>
          <w:sz w:val="36"/>
          <w:szCs w:val="36"/>
        </w:rPr>
      </w:pPr>
      <w:r>
        <w:rPr>
          <w:rFonts w:hint="eastAsia" w:hAnsi="宋体"/>
          <w:sz w:val="36"/>
          <w:szCs w:val="36"/>
        </w:rPr>
        <w:t>南宁市第九中学</w:t>
      </w:r>
    </w:p>
    <w:p w14:paraId="4919520C">
      <w:pPr>
        <w:spacing w:line="360" w:lineRule="auto"/>
        <w:jc w:val="center"/>
        <w:rPr>
          <w:rFonts w:ascii="宋体" w:hAnsi="宋体"/>
          <w:b/>
          <w:bCs/>
          <w:sz w:val="44"/>
          <w:szCs w:val="44"/>
        </w:rPr>
      </w:pPr>
      <w:r>
        <w:rPr>
          <w:rFonts w:hint="eastAsia" w:hAnsi="宋体"/>
          <w:sz w:val="36"/>
          <w:szCs w:val="36"/>
          <w:lang w:val="en-US" w:eastAsia="zh-CN"/>
        </w:rPr>
        <w:t xml:space="preserve">     </w:t>
      </w:r>
      <w:r>
        <w:rPr>
          <w:rFonts w:hAnsi="宋体"/>
          <w:sz w:val="36"/>
          <w:szCs w:val="36"/>
        </w:rPr>
        <w:t>2025</w:t>
      </w:r>
      <w:r>
        <w:rPr>
          <w:rFonts w:hint="eastAsia" w:hAnsi="宋体"/>
          <w:sz w:val="36"/>
          <w:szCs w:val="36"/>
        </w:rPr>
        <w:t>年</w:t>
      </w:r>
      <w:r>
        <w:rPr>
          <w:rFonts w:hint="eastAsia" w:hAnsi="宋体"/>
          <w:sz w:val="36"/>
          <w:szCs w:val="36"/>
          <w:lang w:val="en-US" w:eastAsia="zh-CN"/>
        </w:rPr>
        <w:t>6</w:t>
      </w:r>
      <w:r>
        <w:rPr>
          <w:rFonts w:hint="eastAsia" w:hAnsi="宋体"/>
          <w:sz w:val="36"/>
          <w:szCs w:val="36"/>
        </w:rPr>
        <w:t>月</w:t>
      </w:r>
      <w:r>
        <w:rPr>
          <w:rFonts w:hAnsi="宋体"/>
          <w:b/>
          <w:sz w:val="44"/>
          <w:szCs w:val="44"/>
        </w:rPr>
        <w:br w:type="page"/>
      </w:r>
      <w:bookmarkEnd w:id="0"/>
      <w:r>
        <w:rPr>
          <w:rFonts w:hint="eastAsia" w:ascii="宋体" w:hAnsi="宋体"/>
          <w:b/>
          <w:bCs/>
          <w:sz w:val="44"/>
          <w:szCs w:val="44"/>
        </w:rPr>
        <w:t>项目需求</w:t>
      </w:r>
    </w:p>
    <w:tbl>
      <w:tblPr>
        <w:tblStyle w:val="14"/>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911"/>
        <w:gridCol w:w="552"/>
        <w:gridCol w:w="766"/>
        <w:gridCol w:w="750"/>
        <w:gridCol w:w="7389"/>
      </w:tblGrid>
      <w:tr w14:paraId="0493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96" w:type="dxa"/>
            <w:gridSpan w:val="6"/>
            <w:tcBorders>
              <w:top w:val="single" w:color="auto" w:sz="4" w:space="0"/>
              <w:left w:val="single" w:color="auto" w:sz="4" w:space="0"/>
              <w:bottom w:val="single" w:color="auto" w:sz="4" w:space="0"/>
              <w:right w:val="single" w:color="auto" w:sz="4" w:space="0"/>
            </w:tcBorders>
            <w:vAlign w:val="center"/>
          </w:tcPr>
          <w:p w14:paraId="60175BAA">
            <w:pPr>
              <w:spacing w:line="360" w:lineRule="auto"/>
              <w:rPr>
                <w:rFonts w:ascii="宋体" w:hAnsi="宋体"/>
                <w:b/>
                <w:i/>
                <w:szCs w:val="21"/>
              </w:rPr>
            </w:pPr>
            <w:r>
              <w:rPr>
                <w:rFonts w:hint="eastAsia" w:ascii="宋体" w:hAnsi="宋体" w:cs="宋体"/>
                <w:szCs w:val="21"/>
              </w:rPr>
              <w:t xml:space="preserve">★ </w:t>
            </w:r>
            <w:r>
              <w:rPr>
                <w:rFonts w:ascii="宋体" w:hAnsi="宋体"/>
                <w:b/>
                <w:iCs/>
                <w:szCs w:val="21"/>
              </w:rPr>
              <w:t>一、项目要求及技术需求</w:t>
            </w:r>
          </w:p>
        </w:tc>
      </w:tr>
      <w:tr w14:paraId="4ED9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32538E2E">
            <w:pPr>
              <w:spacing w:line="360" w:lineRule="auto"/>
              <w:rPr>
                <w:rFonts w:ascii="宋体" w:hAnsi="宋体"/>
                <w:b/>
                <w:iCs/>
                <w:szCs w:val="21"/>
              </w:rPr>
            </w:pPr>
            <w:r>
              <w:rPr>
                <w:rFonts w:hint="eastAsia" w:ascii="宋体" w:hAnsi="宋体"/>
                <w:b/>
                <w:iCs/>
                <w:szCs w:val="21"/>
              </w:rPr>
              <w:t>项</w:t>
            </w:r>
          </w:p>
          <w:p w14:paraId="5DC96672">
            <w:pPr>
              <w:spacing w:line="360" w:lineRule="auto"/>
              <w:rPr>
                <w:rFonts w:ascii="宋体" w:hAnsi="宋体"/>
                <w:b/>
                <w:iCs/>
                <w:szCs w:val="21"/>
              </w:rPr>
            </w:pPr>
            <w:r>
              <w:rPr>
                <w:rFonts w:hint="eastAsia" w:ascii="宋体" w:hAnsi="宋体"/>
                <w:b/>
                <w:iCs/>
                <w:szCs w:val="21"/>
              </w:rPr>
              <w:t>号</w:t>
            </w:r>
          </w:p>
        </w:tc>
        <w:tc>
          <w:tcPr>
            <w:tcW w:w="911" w:type="dxa"/>
            <w:tcBorders>
              <w:top w:val="single" w:color="auto" w:sz="4" w:space="0"/>
              <w:left w:val="single" w:color="auto" w:sz="4" w:space="0"/>
              <w:bottom w:val="single" w:color="auto" w:sz="4" w:space="0"/>
              <w:right w:val="single" w:color="auto" w:sz="4" w:space="0"/>
            </w:tcBorders>
            <w:vAlign w:val="center"/>
          </w:tcPr>
          <w:p w14:paraId="24C86951">
            <w:pPr>
              <w:spacing w:line="360" w:lineRule="auto"/>
              <w:rPr>
                <w:rFonts w:ascii="宋体" w:hAnsi="宋体"/>
                <w:b/>
                <w:iCs/>
                <w:szCs w:val="21"/>
              </w:rPr>
            </w:pPr>
            <w:r>
              <w:rPr>
                <w:rFonts w:hint="eastAsia" w:ascii="宋体" w:hAnsi="宋体"/>
                <w:b/>
                <w:iCs/>
                <w:szCs w:val="21"/>
              </w:rPr>
              <w:t>采购</w:t>
            </w:r>
          </w:p>
          <w:p w14:paraId="4AC1488B">
            <w:pPr>
              <w:spacing w:line="360" w:lineRule="auto"/>
              <w:rPr>
                <w:rFonts w:ascii="宋体" w:hAnsi="宋体"/>
                <w:b/>
                <w:iCs/>
                <w:szCs w:val="21"/>
              </w:rPr>
            </w:pPr>
            <w:r>
              <w:rPr>
                <w:rFonts w:hint="eastAsia" w:ascii="宋体" w:hAnsi="宋体"/>
                <w:b/>
                <w:iCs/>
                <w:szCs w:val="21"/>
              </w:rPr>
              <w:t>标的</w:t>
            </w:r>
          </w:p>
        </w:tc>
        <w:tc>
          <w:tcPr>
            <w:tcW w:w="552" w:type="dxa"/>
            <w:tcBorders>
              <w:top w:val="single" w:color="auto" w:sz="4" w:space="0"/>
              <w:left w:val="single" w:color="auto" w:sz="4" w:space="0"/>
              <w:bottom w:val="single" w:color="auto" w:sz="4" w:space="0"/>
              <w:right w:val="single" w:color="auto" w:sz="4" w:space="0"/>
            </w:tcBorders>
            <w:vAlign w:val="center"/>
          </w:tcPr>
          <w:p w14:paraId="2A44A4AE">
            <w:pPr>
              <w:spacing w:line="360" w:lineRule="auto"/>
              <w:rPr>
                <w:rFonts w:ascii="宋体" w:hAnsi="宋体"/>
                <w:b/>
                <w:iCs/>
                <w:szCs w:val="21"/>
              </w:rPr>
            </w:pPr>
            <w:r>
              <w:rPr>
                <w:rFonts w:hint="eastAsia" w:ascii="宋体" w:hAnsi="宋体"/>
                <w:b/>
                <w:iCs/>
                <w:szCs w:val="21"/>
              </w:rPr>
              <w:t>数量</w:t>
            </w:r>
          </w:p>
        </w:tc>
        <w:tc>
          <w:tcPr>
            <w:tcW w:w="766" w:type="dxa"/>
            <w:tcBorders>
              <w:top w:val="single" w:color="auto" w:sz="4" w:space="0"/>
              <w:left w:val="single" w:color="auto" w:sz="4" w:space="0"/>
              <w:bottom w:val="single" w:color="auto" w:sz="4" w:space="0"/>
              <w:right w:val="single" w:color="auto" w:sz="4" w:space="0"/>
            </w:tcBorders>
            <w:vAlign w:val="center"/>
          </w:tcPr>
          <w:p w14:paraId="07D1081E">
            <w:pPr>
              <w:spacing w:line="360" w:lineRule="auto"/>
              <w:rPr>
                <w:rFonts w:ascii="宋体" w:hAnsi="宋体"/>
                <w:b/>
                <w:iCs/>
                <w:szCs w:val="21"/>
              </w:rPr>
            </w:pPr>
            <w:r>
              <w:rPr>
                <w:rFonts w:hint="eastAsia" w:ascii="宋体" w:hAnsi="宋体"/>
                <w:b/>
                <w:iCs/>
                <w:szCs w:val="21"/>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47167440">
            <w:pPr>
              <w:spacing w:line="360" w:lineRule="auto"/>
              <w:rPr>
                <w:rFonts w:ascii="宋体" w:hAnsi="宋体"/>
                <w:b/>
                <w:bCs/>
                <w:iCs/>
              </w:rPr>
            </w:pPr>
            <w:r>
              <w:rPr>
                <w:rFonts w:hint="eastAsia" w:ascii="宋体" w:hAnsi="宋体"/>
                <w:b/>
                <w:bCs/>
                <w:iCs/>
              </w:rPr>
              <w:t>品牌</w:t>
            </w:r>
          </w:p>
          <w:p w14:paraId="3D1FD2F9">
            <w:pPr>
              <w:spacing w:line="360" w:lineRule="auto"/>
              <w:rPr>
                <w:rFonts w:ascii="宋体" w:hAnsi="宋体"/>
                <w:b/>
                <w:bCs/>
                <w:iCs/>
              </w:rPr>
            </w:pPr>
            <w:r>
              <w:rPr>
                <w:rFonts w:ascii="宋体" w:hAnsi="宋体"/>
                <w:b/>
                <w:bCs/>
                <w:iCs/>
              </w:rPr>
              <w:t>型号</w:t>
            </w:r>
          </w:p>
        </w:tc>
        <w:tc>
          <w:tcPr>
            <w:tcW w:w="7389" w:type="dxa"/>
            <w:tcBorders>
              <w:top w:val="single" w:color="auto" w:sz="4" w:space="0"/>
              <w:left w:val="single" w:color="auto" w:sz="4" w:space="0"/>
              <w:bottom w:val="single" w:color="auto" w:sz="4" w:space="0"/>
              <w:right w:val="single" w:color="auto" w:sz="4" w:space="0"/>
            </w:tcBorders>
            <w:vAlign w:val="center"/>
          </w:tcPr>
          <w:p w14:paraId="27C70B59">
            <w:pPr>
              <w:spacing w:line="360" w:lineRule="auto"/>
              <w:jc w:val="center"/>
              <w:rPr>
                <w:rFonts w:ascii="宋体" w:hAnsi="宋体"/>
                <w:b/>
                <w:bCs/>
                <w:iCs/>
              </w:rPr>
            </w:pPr>
            <w:r>
              <w:rPr>
                <w:rFonts w:hint="eastAsia" w:ascii="宋体" w:hAnsi="宋体"/>
                <w:b/>
                <w:bCs/>
                <w:iCs/>
              </w:rPr>
              <w:t>主要</w:t>
            </w:r>
            <w:r>
              <w:rPr>
                <w:rFonts w:ascii="宋体" w:hAnsi="宋体"/>
                <w:b/>
                <w:bCs/>
                <w:iCs/>
              </w:rPr>
              <w:t>技术参数及性能（配置）要求</w:t>
            </w:r>
          </w:p>
        </w:tc>
      </w:tr>
      <w:tr w14:paraId="2F4B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shd w:val="clear" w:color="auto" w:fill="auto"/>
            <w:vAlign w:val="center"/>
          </w:tcPr>
          <w:p w14:paraId="42670006">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89B9417">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交互智能平板</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95CA11C">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E94D231">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8844077">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希沃FG86EA</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2EECE83E">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一、整机屏体功能要求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1、整机采用一体设计，外部无任何可见内部功能模块连接线。整机采用全金属外壳设计，边角采用弧形设计，表面无尖锐边缘或凸起。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★2、整机屏幕采用≥86英寸液晶显示器，采用UHD超高清LED液晶屏，显示比例16:9，分辨率3840×2160，色域覆盖率（NTSC）≥72%，灰度等级≥256级。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3、整机采用全物理钢化玻璃，有效保护屏幕显示画面，采用防眩光玻璃，屏幕支持防眩光功能，钢化玻璃表面硬度≥9H。</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4、整机屏幕边缘采用金属圆角包边防护，整机背板采用金属材质，有效屏蔽内部电路器件辐射；防潮耐盐雾蚀锈，适应多种教学环境。</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5、整机背光系统支持DC调光方式，多级亮度调节，支持白颜色背景下最暗亮度≤100nit，用于提升显示对比度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★7、整机支持色彩空间可选，包含标准模式和sRGB模式，在sRGB模式下可做到高色准△E≤1.0。（投标时须提供国家认可的第三方检测机构出具的关于该功能检测报告复印件）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8、整机支持支持可自定义图像设置，可对对比度、屏幕色温、图像亮度、亮度范围、色彩空间进行更进一步调节设置。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二、OPS电脑系统配置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1、PC模块可抽拉式插入整机，可实现无单独接线的插拔，和整机的连接采用万兆级接口，传输速率≥10Gbps。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2、采用按压式卡扣，无需工具就可快速拆卸电脑模块。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★3、CPU：搭载Intel  酷睿系列≥12代 i5 CPU。</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4、内存：16GB DDR4笔记本内存或以上配置。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5、硬盘：512GB或以上SSD固态硬盘。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7、具有独立非外扩展的视频输出接口：≥1路HDMI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8、具有独立非外拓展的电脑 USB 接口：至少具备 3个USB3.0 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★9、整机具备供电保护模块，能够检测内置电脑是否插好在位，在内置电脑未在位的情况下，内置电脑无法上电工作。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三、整机内置摄像头和音频配置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2、整机可选择高级音效设置，支持在左右声道平衡显示范围中进行更改；中低频段显示调节范围125Hz～1KHz，高频段显示调节范围 2KHz～16KHz，分贝显示-12dB～12dB 调节范围。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3、整机上边框内置非独立式摄像头，采用一体化集成设计，摄像头数量≥4个。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★4、上边框内置非独立式≥3个智能拼接摄像头，视场角≥141度，水平视场角≥139度，支持输出≥8192×2048分辨率的照片和视频，支持画面畸变矫正功能 。（投标时须提供国家认可的第三方检测机构出具的关于该功能检测报告复印件）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★5、整机内置至少三个摄像头，像素值均大于800 万，同时输出至少 3 路视频流，同时支持课堂远程巡课、课堂教学数据采集、本地画面预览（拍照或视频录制）。（投标时须提供国家认可的第三方检测机构出具的关于该功能检测报告复印件）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6、具备摄像头工作指示灯，摄像头运行时，有指示灯提示。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7、整机扬声器在100%音量下，可做到1米处声压级≥88db，10米处声压级≥79dB。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8、整机设备自带地震预警软件。支持在地震预警页面中获取位置，可以手动进行位置校准。支持在地震预警页面中选择提醒阈值。支持在地震预警界面中开启和关闭地震预警服务。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★10、整机内置非独立外扩展的8阵列麦克风，拾音角度≥180°，可用于对教室环境音频进行采集，拾音距离≥12m。（投标时须提供国家认可的第三方检测机构出具的关于该功能检测报告复印件）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12、整机上边框内置非独式广角摄像头和智能拼接摄像头， 均支持 3D 降噪算法和数字宽动态范围成像WDR 技术，支持输出 MJPG、 H.264 视频格式。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★13、整机摄像头支持人脸识别、清点人数、随机抽人；识别所有学生，显示标记，然后随机抽选，同时显示标记不少于60人。（投标时须提供国家认可的第三方检测机构出具的关于该功能检测报告复印件）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14、整机设备教学桌面支持教学常用的教学白板软件和文件管理软件软件；教学桌面首页支持自定义桌面应用，支持展示8个应用入口。并提供进入本机所有应用的入口。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15、整机设备教学桌面支持查看设备盘符，支持本地磁盘和外接 U 盘、移动硬盘，点击即可打开该磁盘查看磁盘文件。教学桌面支持显示存储空间状态，当存储空间即将满载时候进行红色标记明显提示。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四、整机接口设计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1、侧置输入接口具备≥2路HDMI、≥1路RS232、≥1路USB接口。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2、侧置输出接口具备≥1路音频输出、≥1路触控USB输出。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3、前置输入接口≥3路USB接口（包含≥1路Type-C、≥2路USB），前置USB接口支持Android系统、Windows系统读取外接移动存储设备。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5、外接电脑设备经双头Type-C线连接至整机，可调用整机内置的摄像头、麦克风、扬声器，在外接电脑即可控制整机拍摄教室画面。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6、支持通过Type-C接口U盘进行文件传输，兼容Type-C接口手机充电。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五、整机安全设计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2、纸质护眼模式下，显示画面各像素点灰度不规则，减少背景干扰。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3、支持经典护眼模式，可通过前置面板物理功能按键一键启用经典护眼模式。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4、机身具备防盐雾锈蚀特性，且满足GB4943.1-2011标准中的防火要求。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5、整机具备抗振动、防跌落特性，保证整机运输或使用过程中不易受损。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6、整机书写面板采用防眩光全钢化防爆玻璃面板，面板的碎片状态、抗冲击性、霰弹袋冲击性能、耐热冲击性能均通过国家强制玻璃标准，表面应力≥100Mpa,适应学校复杂环境，保障教学安全。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7、整机在0℃- 40℃环境下可正常工作，在-20℃—60℃的环境下可正常贮存且贮存后功能无损。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六、整机便捷功能设计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1、整机全通道侧边栏快捷菜单包含如下小工具：批注、降半屏、截屏、放大镜、倒计时、日历、聚光灯、秒表、冻屏、倒数日、答题、节拍器。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3、整机全通道侧边栏快捷菜单支持快捷调节音量、亮度，支持自动亮度模式，支持点击静音按钮静音。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4、教学中可以实时查看物联设备的连接情况，点击任意一台设备图标即可调出中控菜单进行管控。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★5、整机安卓和全部外接通道（HDMI、Type-c）下侧边栏支持节拍器，支持设置节拍、轻重、节拍播放速度。全通道下可支持通过自定义按键调出该功能。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6、整机安卓和全部外接通道（HDMI、Type-C）下侧边栏支持设置倒数日。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7、整机全通道侧边栏支持倒计时、正计时功能；倒计时，输入某特定时间值，可精确到秒，点击开始进入倒计时；正计时，点击开始计时便自动开始，并实时显示时间。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8、教学支持放大任意区域内容；并可支持对未选中区域关灯处理，实现聚光灯效果。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七、整机触摸和备用系统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★1、采用红外触控技术，支持Windows系统中进行40点或以上触控，支持在Android系统中进行40点或以上触控。（投标时须提供国家认可的第三方检测机构出具的关于该功能检测报告复印件）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2、整机屏幕触摸有效识别高度不超过1.5mm，即触摸物体距离玻璃外表面高度不超过1.5mm时，触摸屏识别为点击操作。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3、整机触控书写功能集成预测算法，在书写速度≥50cm/s，支持笔迹距离笔的距离小于20mm。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4、整机系统支持书写触控延迟≤25ms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★5、整机支持提笔书写，在Windows系统下可实现无需点击任意功能入口，当检测到红外笔笔尖接触屏幕时，自动进入书写模式。（投标时须提供国家认可的第三方检测机构出具的关于该功能检测报告复印件）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6、支持智能板擦功能，系统可根据触控物体的形状自动识别出实物板擦，可擦除电子白板中的内容，无需依赖外部电子设备。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7、支持Windows 7、Windows 8、Windows 10、Windows 11、Linux、Mac Os、UOS和麒麟系统外置电脑操作系统接入时，无需安装触摸驱动。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★9、嵌入式系统版本不低于Android 13，内存≥2GB，存储空间≥8GB。（投标时须提供国家认可的第三方检测机构出具的关于该功能检测报告复印件）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10、嵌入式Android操作系统下，白板支持对已经书写的笔迹和形状的颜色进行更换。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11、在嵌入式系统下使用白板软件时，整机可自行调节屏幕亮度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12、嵌入式Android操作系统下，互动白板支持不同背景颜色，同时提供学科背景，如：五线谱、信纸、田字格、英文格、篮球和足球场地平面图。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14、无PC状态下，嵌入式系统内置互动白板支持全局漫游，并能在工具栏中对全局内容进行预览和移动。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15、无PC状态下，嵌入式Android操作系统下可使用白板书写、WPS软件和网页浏览。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八、综合素质管理软件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1、支持通过数字账号、微信二维码、硬件密钥方式登录教师个人账号。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2、移动端支持教师/家长双重身份无缝切换，软件内可直接切换账户类型，无需安装多个APP应用或退出账号重新登录。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★3、兼容多平台系统，可在PC、Web、安卓、iOS等系统使用，且各终端数据互通，教师可多场景下对学生进行管理与评价。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4、支持汇总查看校内的班级评价排名，可以列表形式查看班主任、班级学生数、家长数、班级代码等信息。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5、支持查看校内某个班级的详细信息及学生个人表现记录，便于进行教学行为分析。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6、支持创建新班级，可批量添加学生，同时支持将已有班级的学生与家长快速导入新班级。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7、支持进行校级、年级学生综合素质量表快速导入，教师可将针对不同年级学段以及校级综合素质量表快速导入班级。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8、支持按学生或小组的首字母、总分、表扬分数、待改进分数等维度进行排序，方便老师快速找到需要评价的学生或小组。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9、支持考勤功能，可对学生的出勤、迟到、缺勤、请假状态进行记录，并支持查看课堂考勤统计报表，可详细查看班级考勤概览数据。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10、支持网页端、PC授课端查看学生成长统计报表，按饼状图形式展现学生课堂表现情况，支持查看班级或学生个人情况，并可追溯每条评价的原因、对象、分值，便于教师进行精准评价。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11、系统支持通过教师日常点评数据及专业心理测试，对学生能力进行分析，分析维度包括专注力、行为习惯、理解力、探索性、表达能力、组织能力等，并对各个能力维度进行能力解释、得分量化、潜力分析。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九、教学功能设计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2、设备支持通过前置面板物理按键一键启动录屏功能，可将屏幕中显示的课件、音频内容与人声同时录制。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4、整机支持自定义图像设置，可对对比度、屏幕色温、图像亮度、亮度范围、色彩空间调节设置。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★5、整机关机状态下，通过长按电源键进入设置界面后，可点击屏幕选择故障检测、系统还原功能，系统还原可单独还原PC系统，单独还原整机系统。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6、整机无需外接无线网卡，在Android和Windows系统下可实现Wi-Fi无线上网连接、AP无线热点发射和BT蓝牙连接功能。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7、Wi-Fi和AP热点工作距离≥12m。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8、整机支持蓝牙Bluetooth 5.4标准，固件版本号HCI13.0/LMP13.0。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10、整机PC端支持主动发现蓝牙外设从而连接（无需整机进入发现模式），支持连接外部蓝牙音箱播放音频。</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★11、整机内置双WiFi6无线网卡，在Android下支持无线设备同时连接数量≥32个，在Windows系统下支持无线设备同时连接≥8个。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十、教学备授课软件设计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（一）白板教学PC端应用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3、互动教学课件支持定向精准分享：分享者可将互动课件、课件组精准推送至指定接收方账号云空间，接收方可在云空间接收并打开分享课件。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6、支持软件联网自动静默升级，无需用户手动更新。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7、课件背景：提供不少于8种以上背景模板供老师选择，持自定义背景。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11、分组竞争游戏：支持创建分组竞争游戏，教师可设置正确项／干扰项，让两组学生开展竞争游戏。系统提供不少于 3 种难度、10种游戏模版选择，且模版样式支持自定义修改。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★12、数学公式编辑器：支持复杂数学公式输入，提供不少于 20 个数学符号及模板，输出的公式内容支持不同颜色标记及二次编辑。</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13、数学画板功能：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a)能在白板中插入在线画板，授课时可以一键打开,方便老师配合课件内容进行讲解。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b)提供不少于 500 个数学画板资源，覆盖小学、初中、高中学段数学学科主要知识点，并按照知识点分类，便于老师查找。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15、表格：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a)具有表格插入功能，并提供5种以上表格样式供老师选择。</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b)表格能自适应，可一键将表格的行、列调整到最合适的大小。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c)具有表格遮罩功能，可对表格中任意一格添加遮罩，在授课模式下通过点击可消除遮罩，方便老师设置互动活动。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d)在授课模式下，支持表格克隆功能，可克隆出多个相同表格，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方便老师请多位同学进行答题互动。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16、图表：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a)具有图表插入功能，并提供柱状图、扇形图、折线图 3 种图表形式，且每种形式提供不少于5种样式供选择。</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b)具有图表二维及三维展示形式任意切换，且三维图表支持旋转，方便多角度展示数据变化。</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c)具有图表添加超链接，可连接至课件其他页面、网页、软件自带小工具等地方。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d)在授课模式下，支持图表克隆功能，可克隆出多个相同图表，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方便老师进行对比观察。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★17、古诗词资源：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a)提供覆盖多学段的古诗词、古文资源，包含原文、翻译、背景介绍、作者介绍、朗诵音频等。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b)支持用户根据年级、朝代、诗人等进行分类查找，也可直接搜索诗词、古文名称或作者名查找。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c)提供不少于9种古诗词专用背景模板，老师可贴合古诗词意境选择合适背景进行教学。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d)每篇古诗词、古文均提供原文及翻译、背景介绍、作者介绍等，同时支持一键跳转打开网页，展示对应的背景或作者介绍。</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e)支持老师备课时对原文进行注释、标重点等操作，方便老师讲解重点字词。</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f)提供原文朗读功能，全部诗词、古文均配备专业朗读配音，且支持老师在备课时对朗读音频进行打点操作，上课时可播放提前选择好的片段。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★19、美术画板：具有美术画板工具，提供铅笔、毛笔、油画笔，可实现模拟调色盘功能，老师可自由选择不同颜色进行混合调色，搭配出任意色彩。</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20、美术工具：具备图形自由创作工具，教师可自由绘制复杂的任意多边图形及曲边图形；教师自主创作的图形可存储至个人云空间便于后续使用。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（二）白板软件移动端应用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2、可在移动平台选择是否接收获取的分享课件，接收后课件储存至个人云空间，可在移动平台的互动课件列表预览。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3、移动平台可对云空间互动课件和课件组移动、删除和重命名，课件及课件组支持批量移动、删除。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4、移动平台可将课件通过微信、朋友圈、云空间帐号、二维码、公开链接、加密链接等方式进行分享，分享有效期支持自定义。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★5、移动平台可查看教师个人云空间里所有互动课件列表，并可打开互动课件进行预览，预览时支持上下翻页、页面缩略图预览、页面跳转。</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6、移动平台可以上传手机相册中的照片和视频到资料夹，且能调用系统相机拍摄照片并直接上传。教师可以在备课端选择资源插入课件。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十一、教学PPT小工具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1、不借助其他软件情况下，播放PPT时即可实现书写、擦除功能；可支持课件所有页面的预览、可随意进行页面跳转和实现上下翻页。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2、不借助其他软件情况下，播放PPT时即可支持板中板功能，直接调用板中板辅助教学，可实现批注及加页，不影响课件整体内容。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4、不借助其他软件情况下，播放PPT时即可调用放大镜、聚光灯小工具辅助教学。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十二、产品售后保障服务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1、全国24小时免费400电话保修、二维码扫描保修、区域化驻地技术工程师专线保修。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2、微信售后报修服务：快速输入相关问题及所在区域进行在线保修，贴心服务人员实时在线提供客服专线报修，更好更快的解决售后故障问题带来的使用不便。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3、微信问题查询服务：提供八大模块的问题查询及解决方案，现场完成简单故障的快速修复指导。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十三、其他要求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1、为确保货物质量及原厂品质，中标供应商在签订合同时必须提供生产厂家针对此项目的售后服务保证原件、供货证明原件，否则采购方将不予验收通过。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r>
      <w:tr w14:paraId="69F4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shd w:val="clear" w:color="auto" w:fill="auto"/>
            <w:vAlign w:val="center"/>
          </w:tcPr>
          <w:p w14:paraId="211D7C7F">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2</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764DC08">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视频展台</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FFB5C34">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055AE2E">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634451A">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希沃SC06</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7052D8CB">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2、A4大小拍摄幅面，1080P动态视频预览达到30帧/秒；托板及挂墙部分采用金属加强，托板可承重3kg，整机壁挂式安装。</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▲3、支持展台成像画面实时批注，预设多种笔划粗细及颜色供选择，且支持对展台成像画面联同批注内容进行同步缩放、移动。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▲5、具有故障自动检测功能：在调用展台却无法出现镜头采集画面信号时，可自动出现检测链接，并给出导致性原因（如硬件连接、摄像头占用、配套软件版本等问题）。</w:t>
            </w:r>
          </w:p>
        </w:tc>
      </w:tr>
      <w:tr w14:paraId="5B3B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shd w:val="clear" w:color="auto" w:fill="auto"/>
            <w:vAlign w:val="center"/>
          </w:tcPr>
          <w:p w14:paraId="25F82DBF">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3</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924BD7E">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有源音箱</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90BE137">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55CC712">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304856C">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希沃SS33B</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26C42BFC">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1.采用功放与有源音箱一体化设计，内置麦克风无线接收模块，帮助教师实现多媒体扩音以及本地扩声功能。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2.输出额定功率≥ 2x15W。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3.音箱灵敏度≥85dB，1W/1M。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4.信噪比≥80dB@额定功率、A计权。</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5.全频喇叭单元尺寸≥5英寸。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6.THD+N≤1%。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7.声频响110Hz-16kHz。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8.距离音箱10米处声压级≥75dB。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9.具备≥1路电源开关、1路LINE IN、1路USB 接口。USB接口可外接U盘设备对音箱固件进行升级。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10.▲支持无线麦克风扩音接收，采用Wi-Fi射频2.4GHz与 5GHz双频段传输，有效避免环境中运营商U段（700MHz）的信号干扰。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11.采用红外对码方式，避免连接到其他教室音箱。可快速完成与教学扩声麦克风对码，无需繁琐操作。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12.配置独立音频数字信号处理芯片，支持啸叫抑制功能。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13.支持蓝牙无线接收，可分享移动设备上的音频。支持密码模式，防止学生连接。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14.▲支持安卓手机通过蓝牙无线连接音箱，实现控制有源音箱的音量、设置蓝牙名称、设置蓝牙密码等功能，方便教师对音箱的管控。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15.▲支持交互智能平板显示设备通过蓝牙无线连接音箱，实现控制有源音箱的音量的功能。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16.主音箱与副音箱采用有线连接，音箱采用木质材质，保证声音还原度。</w:t>
            </w:r>
          </w:p>
        </w:tc>
      </w:tr>
      <w:tr w14:paraId="2E75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shd w:val="clear" w:color="auto" w:fill="auto"/>
            <w:vAlign w:val="center"/>
          </w:tcPr>
          <w:p w14:paraId="4F810E30">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4</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9B5E305">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无线麦克风</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254AFB27">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0994B1D">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DB212FB">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希沃MC33</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20E6DC76">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1.无线麦克风集音频发射处理器、天线、电池、拾音麦克风于一体，配合一体化有源音箱，无需任何外接辅助设备即可实现本地扩声功能。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▲2.采样率≥48KHz，16bit；扩音增益≥15dB；声频响150Hz-16kHz，声信噪比≥60dB；配合一体化有源音箱，扩音延时≤35ms。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▲3.用Wi-Fi射频频段传输，有效避免环境中运营商U段（700MHz）信号干扰。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▲4.支持2.4GHz与5GHz双频段工作，信道数量≥26个。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5.电续航时间≥7小时，满电状态可满足一天内10节课（45分钟/一节课）的高频授课，充电10分钟满足一节课（45分钟/一节课）授课时间。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6.采用红外对码方式连接，避免连接到其他教室音箱。可在5S内快速完成与教学扩声音箱对码，无需繁琐操作。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7.支持两个无线麦克风同时配对一套一体化有源音箱使用，实现两个麦克风混音输出进行扩音。具备3.5mm外置麦克风接口，可搭配其他麦克风进行使用，比如头戴式、挂耳式的外置麦克风。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8.空旷无干扰的环境，无线传输有效距离≥15 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9.外壳防火等级≥V1。9.为保证兼容性及稳定性，无线麦克风需与一体化有源音箱为同一品牌厂家。</w:t>
            </w:r>
          </w:p>
        </w:tc>
      </w:tr>
      <w:tr w14:paraId="0B72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shd w:val="clear" w:color="auto" w:fill="auto"/>
            <w:vAlign w:val="center"/>
          </w:tcPr>
          <w:p w14:paraId="28E124BF">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5</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BDB1D13">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智能笔</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1E024949">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C389750">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FD31AA8">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希沃SP30</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60BFD536">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1、采用笔型设计，具有三个遥控按键（上下翻页和功能键），既可用于触摸书写，也可用于远程操控。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2、采用2.4G无线连接技术，无线接收距离最大可达15米。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3、无线接收器采用微型nano设计，并能收纳在笔上，整洁美观。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4、使用单节7号电池驱动，并带自动休眠节电设计。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5、单接收器设计，android、windows双系统同时响应。只需安装一个接收器，双系统都能响应智能笔的操作指令。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6、支持白板课件、PPT、PDF等多种格式的课件进行远程无线翻页。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7、功能按键可通过长按/短按实现两种快捷功能，方便教师操作。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8、支持自定义按键功能，可选功能包括：一键启动任意通道批注、一键启动/退出PPT播放、一键启动PPT批注、一键启动任意通道冻结与放大屏幕内容。</w:t>
            </w:r>
          </w:p>
        </w:tc>
      </w:tr>
      <w:tr w14:paraId="4ED9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shd w:val="clear" w:color="auto" w:fill="auto"/>
            <w:vAlign w:val="center"/>
          </w:tcPr>
          <w:p w14:paraId="7524DCC0">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6</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BB9A7D4">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集中控制管理软件</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0C14F6B">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8260419">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E94288D">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希沃视睿希沃校园设备运维管理软件V1.0</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1012BD9B">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1、后台控制端采用B/S架构设计，可在Windows、Linux、Android、IOS等多种不同的操作系统上通过网页浏览器登陆进行操作，可控制在局域网或互联网内的一体机终端设备。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教室受控端：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▲2、使用校园集控系统的每个学校/区域拥有专属代码，该学校/区域的一体机设备只需接入互联网，并在受控端输入该代码进行连接，管理员即可在后台对设备进行远程管理。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3、可在一体机桌面查看设备基本信息，如：尺寸、分辨率、系统、CPU、安卓版本等信息，方便授课老师管理设备。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4、支持按照一体机安装的年级、班级，设置教室受控端的名称，方便管理员对应管理。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校园控制：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5、远程监控：在控制端网页可实时监控已连接的一体机，可远程查看开关机状态、使用状态评估、整机温度、以及系统内存、硬盘空间等设备信息。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6、远程设备控制：在控制端网页可对已连接的一体机进行实时控制，包括开关机、切换通道、更改图像及声音模式、锁屏等功能。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锁定时段控制：控制端可远程设置设备锁屏时间段，如“周一至周五中午12点至14点锁屏”，在锁屏时间段内，设备功能按键及触摸均无法使用，方便管理员保证一体机在非正常使用时间段内，不被无关人员操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8、远程桌面控制：在控制端网页可实时查看已连接并处于开机状态下的一体机桌面，同时可在控制端远程操作桌面内容。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9、信息发布：可远程对选定的一体机即时发布走马灯文字信息和屏幕常驻信息，可设置播放次数。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10、倒计时日历：控制端可远程设置倒计时事件，并设定时间开始倒计时，提供便捷有效的信息提醒工具。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11、操作反馈：远程控制及信息发布操作均可获得实时反馈，方便用户及时获取操作情况。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12、文件推送：支持老师远程推送音频、视频等文件到受控端，方便用户快速发布文件。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▲13、数据统计：控制端可根据设备使用情况，生成多个数据报表，包括开机次数、使用人数累计、活跃人数、软件使用次数、学科使用率等，方便管理员检查设备使用情况。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14、管理员分组：系统可将管理权限分配给多个管理员，共同管理受控范围内设备；顶级管理员可查看普通管理员进行的操作，并可对普通管理员进行权限管理，根据不同管理员职责开放适当权限。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15、分组管理：顶级管理员可按照年级、楼层等，将一体机控制、监控等权限分配给对应的普通管理员，进行分组管理。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区域控制：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支持区域集控功能：可实现本区域跨校跨网段远程数据管理，系统自动生成各学校对应的专属代码，各校一体机接入互联网输入对应代码，即可自动完成与区级数据平台的对接，实现数据的远程搜集和分析，以便了解一体机设备整体的使用情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17、整体数据汇总分析：区域数据平台可自动汇总各学校入网一体机的使用数据，对各学校总体数据进行横向对比，并输出数据图表，提供多维度包括各学校使用活跃度总体排行、一体机使用总时长、各类软件使用总体分布情况等在内的各学校整体运行数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18、区域设备管理：区域控制端可实时监控区域内已连接的一体机开关机状态，并可实时同步查看其桌面画面。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19、一体机在内置电脑或外置电脑模式下都可实现集控功能。</w:t>
            </w:r>
          </w:p>
        </w:tc>
      </w:tr>
      <w:tr w14:paraId="474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shd w:val="clear" w:color="auto" w:fill="auto"/>
            <w:vAlign w:val="center"/>
          </w:tcPr>
          <w:p w14:paraId="14138CF3">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7</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ADF9875">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推拉黑板</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C7917DA">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FBFAE76">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B300C0A">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蓝贝思特TY11A</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35C551C2">
            <w:pPr>
              <w:keepNext w:val="0"/>
              <w:keepLines w:val="0"/>
              <w:widowControl/>
              <w:numPr>
                <w:ilvl w:val="0"/>
                <w:numId w:val="2"/>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基本尺寸：≥4300mm×1405mm，可根据一体机进行适当调整，保证与一体机有效配套。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结构：推拉板由大框和四块同等大小的书写板组合而成，中间为电子液晶大屏，书写板分内外双层结构，内层为两块固定书写板与液晶一体机正面平齐，外层为两块滑动书写板，滑动板配装刻有黑板品牌LOGO标识的挂锁，开闭自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书写板面：环保教学专用彩色涂层钢板，浅米黄色，厚度≥0.3mm，硬度≥4H，光泽度≤10GU，板面可吸附磁针、磁片，书写面光滑、平整，颜色均匀，坚固耐用、哑光，投影可视效果佳，有效地保护了师生的视力健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边框：采用工业用高强度铝合金型材，电泳香槟色，模具挤压一次成型，上框规格57mm×78mm，左右框规格29mm×100mm，横（立）框采用双层加强结构，厚度≥15mm。轨道上置隐藏式平滑轮滑道，结构性解决滑轮受灰尘影响的情况，配有宽度≥30mm的板托，板托与滑动系统分离，与边框一次模具成形，可放置书写笔，方便实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5、黑板滑轮：上轨采用减震消音双组吊轮，下轨采用双组滑块，保证滑动流畅、噪音小、前后定位精确不晃动，经久耐用。数目各4组，上下均匀安装，推拉顺畅自如，无卡挤现象和尖锐的摩擦声，稳定性好。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6、包角材料：采用抗老化高强度ABS工程塑料注塑成型。规格：100mm×29mm×29mm，采用双壁成腔流线型设计，≥R25mm的圆角，正面带黑板品牌LOGO标识，无尖角毛刺，符合JY0001-2003《教学仪器设备产品一般质量要求》。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限位档：黑板边框内部两侧安装滑动板限位档，防止活动黑板开启时撞击立框。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7、安全性：一把锁实现对滑动黑板的锁定，钥匙通用，方便实用。</w:t>
            </w:r>
          </w:p>
          <w:p w14:paraId="39AD2AC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8、配套环保耗材：</w:t>
            </w:r>
          </w:p>
          <w:p w14:paraId="373769E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新型成膜墨水笔：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p>
          <w:p w14:paraId="7465773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环保墨水：3瓶（红色蓝色黑色各1瓶），环保醇溶、纳米颜料墨水，所用原料均无毒无害，保证师生健康。长期放置无沉淀和分层现象，书写流畅。旋盖滴液嘴设计，可以有效控制加墨量，加墨方便。墨水容量每瓶100ml。</w:t>
            </w:r>
          </w:p>
          <w:p w14:paraId="43C5FCE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（3）板擦：1个，直径95mm*厚30mm，特质EVA板擦，擦除性好，干擦无需用水、不伤板面；</w:t>
            </w:r>
          </w:p>
          <w:p w14:paraId="2978C10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（4）黑板专用清洁毛巾 1条，尺寸：35cm*35cm，优质材料定做，使用方便，清洗效果好，保护书写板面，脏后清水清洗，拧干即可。</w:t>
            </w:r>
            <w:bookmarkStart w:id="2" w:name="_GoBack"/>
            <w:bookmarkEnd w:id="2"/>
          </w:p>
        </w:tc>
      </w:tr>
      <w:tr w14:paraId="7103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shd w:val="clear" w:color="auto" w:fill="auto"/>
            <w:vAlign w:val="center"/>
          </w:tcPr>
          <w:p w14:paraId="77D35046">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8</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84CC8EB">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木制讲台</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139A0130">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7A49EEB">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7407BA6">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top"/>
          </w:tcPr>
          <w:p w14:paraId="61E9A3C8">
            <w:pPr>
              <w:keepNext w:val="0"/>
              <w:keepLines w:val="0"/>
              <w:widowControl/>
              <w:numPr>
                <w:ilvl w:val="0"/>
                <w:numId w:val="3"/>
              </w:numPr>
              <w:suppressLineNumbers w:val="0"/>
              <w:jc w:val="left"/>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规格：≥1100mm×500mm×1050mm（长×宽×高）（±5mm）；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2.基材：多层实木，经防腐、防虫处理，外贴木皮；抗划耐磨防撞，硬度强。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3.脚底面采用橡胶垫以减少噪声，并到达防潮效果；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4.桌竖向边角作半径为30mm的圆弧处理；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5.讲桌边板（靠近黑板面除外）高出台面30mm作为台面围边。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6.结构：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（1）桌面下部有搁板；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（2）隔板和桌面之间配有两个抽屉；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（3）隔板和桌面在靠近讲台侧边开直径50mm圆孔，便于走线。</w:t>
            </w:r>
          </w:p>
        </w:tc>
      </w:tr>
      <w:tr w14:paraId="29F4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shd w:val="clear" w:color="auto" w:fill="auto"/>
            <w:vAlign w:val="center"/>
          </w:tcPr>
          <w:p w14:paraId="65DC7C27">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9</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31D0392">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系统集成</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184F552A">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15</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1F899A2">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间</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0DADA33">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46F5AFF3">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20*15PVC不燃线槽（管）、视频线接头、电源插座等线材设备以及相关的周边设备、音视频线接头及相关配件、材料全部包干并安装、调试、培训直至设备正常使用；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2、安装工艺：安装前要把安装方案的思路、优点、可能存在的问题事先与学校沟通好，形成书面协议，由学校盖章确认后再实施。</w:t>
            </w:r>
          </w:p>
        </w:tc>
      </w:tr>
      <w:tr w14:paraId="1A2F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4ECEE092">
            <w:pPr>
              <w:spacing w:line="360" w:lineRule="auto"/>
              <w:rPr>
                <w:rFonts w:hint="default" w:ascii="宋体" w:hAnsi="宋体" w:eastAsiaTheme="minorEastAsia"/>
                <w:b/>
                <w:iCs/>
                <w:szCs w:val="21"/>
                <w:lang w:val="en-US" w:eastAsia="zh-CN"/>
              </w:rPr>
            </w:pPr>
            <w:r>
              <w:rPr>
                <w:rFonts w:hint="eastAsia" w:ascii="宋体" w:hAnsi="宋体"/>
                <w:b/>
                <w:iCs/>
                <w:szCs w:val="21"/>
                <w:lang w:val="en-US" w:eastAsia="zh-CN"/>
              </w:rPr>
              <w:t>10</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6031B92">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国产教师机</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6C28E89D">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185EE92">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0D6BBAE">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联想开天台式机/M90h G1t-D521</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344311B8">
            <w:pPr>
              <w:rPr>
                <w:rFonts w:hint="eastAsia" w:ascii="微软雅黑" w:hAnsi="微软雅黑" w:eastAsia="微软雅黑" w:cs="微软雅黑"/>
                <w:sz w:val="18"/>
                <w:szCs w:val="18"/>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 xml:space="preserve">一、硬件部分 </w:t>
            </w:r>
          </w:p>
          <w:p w14:paraId="1B5F7B7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 处理器：采用国产海光3350处理器及以上CPU，≥8核，主频≥3.0GHz，所有核心智能频率可提升至≥3.3GHz，三级缓存≥16MB，支持超线程技术；</w:t>
            </w:r>
          </w:p>
          <w:p w14:paraId="2BEE11F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 机箱：机箱≥17L，支持侧板挂环锁、Kensington锁和主板报警蜂鸣器；免工具拆卸机箱、带顶置提手，便于维护（不接受组装）</w:t>
            </w:r>
          </w:p>
          <w:p w14:paraId="681C6BF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 显卡；2G独显</w:t>
            </w:r>
          </w:p>
          <w:p w14:paraId="7A42A5F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4.内存：配置16GB DDR4 UDIMM内存，配置≥2个内存插槽；</w:t>
            </w:r>
          </w:p>
          <w:p w14:paraId="026C5AE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 硬盘：≥1T+512GB M.2 NVME SSD硬盘；</w:t>
            </w:r>
          </w:p>
          <w:p w14:paraId="76E1952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 接口：1个PCIe x16，2个PCIe x1扩展槽；USB接口≥8个（其中前置USB3.0数量≥4个，后置USB3.0数量≥2个，USB2.0数量≥2个），音频接口：麦克风1个，耳机1个；后端3个Audio音频接口；</w:t>
            </w:r>
          </w:p>
          <w:p w14:paraId="1BEAA0E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 电源：电源功率≥300W；电源通过80PLUS认证；</w:t>
            </w:r>
          </w:p>
          <w:p w14:paraId="45E7BCDF">
            <w:pPr>
              <w:keepNext w:val="0"/>
              <w:keepLines w:val="0"/>
              <w:widowControl/>
              <w:suppressLineNumbers w:val="0"/>
              <w:jc w:val="left"/>
              <w:textAlignment w:val="center"/>
              <w:rPr>
                <w:rFonts w:hint="eastAsia" w:ascii="微软雅黑" w:hAnsi="微软雅黑" w:eastAsia="微软雅黑" w:cs="微软雅黑"/>
                <w:i w:val="0"/>
                <w:iCs w:val="0"/>
                <w:color w:val="000000" w:themeColor="text1"/>
                <w:kern w:val="2"/>
                <w:sz w:val="18"/>
                <w:szCs w:val="18"/>
                <w:u w:val="none"/>
                <w:lang w:val="en-US" w:eastAsia="zh-CN" w:bidi="ar-SA"/>
                <w14:textFill>
                  <w14:solidFill>
                    <w14:schemeClr w14:val="tx1"/>
                  </w14:solidFill>
                </w14:textFill>
              </w:rPr>
            </w:pPr>
            <w:r>
              <w:rPr>
                <w:rFonts w:hint="eastAsia" w:ascii="微软雅黑" w:hAnsi="微软雅黑" w:eastAsia="微软雅黑" w:cs="微软雅黑"/>
                <w:sz w:val="18"/>
                <w:szCs w:val="18"/>
              </w:rPr>
              <w:t>8. 显示器：配置主机同品牌≥23.8寸LED显示器，与主机同品牌，分辨率1920*1080；</w:t>
            </w:r>
            <w:r>
              <w:rPr>
                <w:rFonts w:hint="eastAsia"/>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 xml:space="preserve">二、资质及服务保证要求： </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1.★产品具备CCC、节能、浪涌、噪音、MTBF≥300000小时，提供证书复印件；</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2.★原厂售后服务须通过 CTEAS 七星级（卓越）认证，提供相关证书复印件证明 ，为确保货物质量及原厂品质，中标人在合同签订时必须提供本项目产品生产厂家的售后服务函原件、供货证明原件，否则采购人将有权不予验收通过，中标人须承担相关法律责任。</w:t>
            </w:r>
          </w:p>
        </w:tc>
      </w:tr>
      <w:tr w14:paraId="54DF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185CC703">
            <w:pPr>
              <w:spacing w:line="360" w:lineRule="auto"/>
              <w:rPr>
                <w:rFonts w:hint="default" w:ascii="宋体" w:hAnsi="宋体" w:eastAsiaTheme="minorEastAsia"/>
                <w:b/>
                <w:iCs/>
                <w:szCs w:val="21"/>
                <w:lang w:val="en-US" w:eastAsia="zh-CN"/>
              </w:rPr>
            </w:pPr>
            <w:r>
              <w:rPr>
                <w:rFonts w:hint="eastAsia" w:ascii="宋体" w:hAnsi="宋体"/>
                <w:b/>
                <w:iCs/>
                <w:szCs w:val="21"/>
                <w:lang w:val="en-US" w:eastAsia="zh-CN"/>
              </w:rPr>
              <w:t>11</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CE4C4D0">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国产学生机</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FA54C96">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60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C1CD950">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7A132DA">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联想开天台式机/M79z G1t-A030</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16F02884">
            <w:pPr>
              <w:keepNext w:val="0"/>
              <w:keepLines w:val="0"/>
              <w:widowControl/>
              <w:suppressLineNumbers w:val="0"/>
              <w:jc w:val="left"/>
              <w:textAlignment w:val="center"/>
              <w:rPr>
                <w:rFonts w:hint="eastAsia" w:ascii="微软雅黑" w:hAnsi="微软雅黑" w:eastAsia="微软雅黑" w:cs="微软雅黑"/>
                <w:i w:val="0"/>
                <w:iCs w:val="0"/>
                <w:color w:val="000000" w:themeColor="text1"/>
                <w:kern w:val="2"/>
                <w:sz w:val="18"/>
                <w:szCs w:val="18"/>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 xml:space="preserve">一、硬件部分 </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 xml:space="preserve">1.★机箱：考虑到散热空间，要求机箱容量≥17L，支持侧板挂环锁、Kensington锁和主板报警蜂鸣器，免工具拆卸机箱、带顶置提手（不接受组装），便于维护；  </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 xml:space="preserve">2.★处理器：板载设计，采用≥国产兆芯（ZX-E）开先 KX-U6780A 处理器，八核， 主频 2.7GHz，8MB 二级缓存； </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 xml:space="preserve">3.内存：配置内存≥8GB DDR4，配置两个内存插槽； </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 xml:space="preserve">4.显卡：集成显卡； </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5.硬盘：512G固态硬盘；</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6.光驱：内置Slim DVD RW ；</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7.机箱接口：1个PCIe x16，2个PCIe x1扩展槽；USB接口≥8个（其中前置USB3.0数量≥4个，后置USB3.0数量≥2个，USB2.0数量≥2个），音频接口：麦克风1个，耳机1个；后端3个Audio音频接口；</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8、★支持基于BIOS级的一键备份和恢复的功能（非操作系统自带功能），提供软件著作权证书；</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9、BIOS级USB屏蔽及智能USB数据保护：USB支持BIOS下全部接口一键开关，前后分组开关；针对存储设备支持全部USB接口一键切换禁止访问模式/只读模式；</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 xml:space="preserve">10.★电源：电源功率≤180W；电源通过 80PLUS 认证； </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 xml:space="preserve">11.网络：1个RJ45 10/100/1000 自适应以太网口； </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 xml:space="preserve">12.键鼠：配防水键盘及抗菌鼠标； </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13.显示器：与主机同品牌，配置23.8寸LED 显示器，分辨率1920*1080，对比度3000:1，接口 VGA+HDMI；</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 xml:space="preserve">二、资质及服务保证要求： </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1.★产品具备CCC、节能、浪涌、噪音、MTBF≥300000小时，提供证书复印件；</w:t>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18"/>
                <w:szCs w:val="18"/>
                <w:u w:val="none"/>
                <w:lang w:val="en-US" w:eastAsia="zh-CN" w:bidi="ar"/>
                <w14:textFill>
                  <w14:solidFill>
                    <w14:schemeClr w14:val="tx1"/>
                  </w14:solidFill>
                </w14:textFill>
              </w:rPr>
              <w:t>2.★原厂售后服务须通过 CTEAS 七星级（卓越）认证，提供相关证书复印件证明 ，为确保货物质量及原厂品质，中标人在合同签订时必须提供本项目产品生产厂家的售后服务函原件、供货证明原件，否则采购人将有权不予验收通过，中标人须承担相关法律责任。</w:t>
            </w:r>
          </w:p>
        </w:tc>
      </w:tr>
      <w:tr w14:paraId="1770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73DDED08">
            <w:pPr>
              <w:spacing w:line="360" w:lineRule="auto"/>
              <w:rPr>
                <w:rFonts w:hint="default" w:ascii="宋体" w:hAnsi="宋体" w:eastAsiaTheme="minorEastAsia"/>
                <w:b/>
                <w:iCs/>
                <w:szCs w:val="21"/>
                <w:lang w:val="en-US" w:eastAsia="zh-CN"/>
              </w:rPr>
            </w:pPr>
            <w:r>
              <w:rPr>
                <w:rFonts w:hint="eastAsia" w:ascii="宋体" w:hAnsi="宋体"/>
                <w:b/>
                <w:iCs/>
                <w:szCs w:val="21"/>
                <w:lang w:val="en-US" w:eastAsia="zh-CN"/>
              </w:rPr>
              <w:t>12</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DFEA253">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云管理软件</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FD5922F">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61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C8D3F9E">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4F95A6F">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青葡萄/云管理软件</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50B7D5D1">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管理软件要求：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1、云桌面系统支持获取所有PC的状态、终端MAC、CPU信息、终端编号、终端IP、内存使用率、运行时间、磁盘信息等信息，便于管理员统计PC资产情况。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2、需支持用户桌面在需要帮助的时候，云桌面管理平台可以直接向需要帮助的用户桌面发起帮助，进行这一项操作时不需要借助第三方软件。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3、★支持开机logo自定义，可以自定义云终端开机登录页面logo及文字定制，便于学校进行资产管理。(投标时必须提供此功能截图)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4、为满足多种使用需求，需支持多种系统镜像例如Win7、Win10、Win11等主流镜像，为降低使用复杂度要求云桌面管理系统软件可以进行一键切换系统镜像。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5、云桌面系统软件支持系统同传，为保障同传传输速度，需支持BT传输。</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6、云桌面系统支持开启还原模式，每次开机系统都会重新恢复至模板状态，保障系统流畅性。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7、★为保障上课不受干扰，需提供广告弹窗拦截功能，开启后系统自动拦截用户终端桌面弹窗广告，避免广告弹窗干扰使用。(投标时必须提供此功能截图)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支持静默更新功能，要求不影响用户终端日常使用的情况下对用户支持进行更新操作，服务端发送过来的更新镜像文件用户终端后台可进行静默接收，且桌面会有弹窗提示，待用户空闲时间重启即可自动更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9、★为了便于管理员排查网络故障，需提供网络修复功能，可全面检测网络服务是否正常。(投标时必须提供此功能截图)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10、★云桌面软件需支持流量监控功能，可检测PC机目前进程的流量接收与发送的情况。(投标时必须提供此功能截图)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11、★支持兆芯、海光等国产芯片，支持麒麟系统、统信系统等国产化系统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12、支持统信、麒麟等国产系统和window系统自由切换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提供环境监测功能，针对用户正在使用的桌面系统环境进行巡检，监测内容以列表形式呈现内容包含但不限于IP、内存、电脑名称、系统版本、硬盘等状态。如USB未连接、未知盘符，均会进行告警。(投标时必须提供此功能截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管理终端要求（每个教室一台）：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1、CPU：≥四核 1.3GHz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2、内存：≥512MB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3、存储：≥4GB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4、接口：≥4个USB接口，支持1920*1080、1600*900、1440*900等常用分辨率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★5、终端需要有不少于5个状态指示灯，指示灯的闪烁、常亮或熄灭代表不同的终端状态，便于管理员在通过管理端管理维护时排查故障。（投标时必须提供产品相关截图）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★6、终端操作系统需支持物理方式恢复，可通过RESET孔或插入Micro-SD卡等方式进行终端系统恢复，无需进行复杂操作。（投标时必须提供产品相关截图）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7、教师可通过WEB进入管理终端进行远程管理PC，对于PC可进行选择性的唤醒、关机、重启等操作，使教师教学更为便捷。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8、教师可通过管理终端有选择性的直接进入学生桌面，协助学生进行操作或进行排障。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9、可支持列表PC的删除，针对于老旧被更换的PC可通过管理终端进行删除，便于教师或管理员进行日常维护管理。</w:t>
            </w:r>
          </w:p>
        </w:tc>
      </w:tr>
      <w:tr w14:paraId="2B98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50194E8B">
            <w:pPr>
              <w:spacing w:line="360" w:lineRule="auto"/>
              <w:rPr>
                <w:rFonts w:hint="default" w:ascii="宋体" w:hAnsi="宋体" w:eastAsiaTheme="minorEastAsia"/>
                <w:b/>
                <w:iCs/>
                <w:szCs w:val="21"/>
                <w:lang w:val="en-US" w:eastAsia="zh-CN"/>
              </w:rPr>
            </w:pPr>
            <w:r>
              <w:rPr>
                <w:rFonts w:hint="eastAsia" w:ascii="宋体" w:hAnsi="宋体"/>
                <w:b/>
                <w:iCs/>
                <w:szCs w:val="21"/>
                <w:lang w:val="en-US" w:eastAsia="zh-CN"/>
              </w:rPr>
              <w:t>13</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3EFEF66">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电子教室软件</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C4E82EE">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61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AA44C87">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E78B1C1">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青葡萄/电子教室软件</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5300207F">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1.屏幕广播：将教师机屏幕和教师讲话实时广播给单一、部分或全体学生，可选择全屏或窗口方式。窗口模式下或教师机与学生机分辨率不同情况下，学生机可以以不同的窗口方式接收广播。</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2.屏幕广播速度增强：屏幕广播时支持多种画面质量的调节，根据网络的不同选择最好的效果进行教学。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3.共享白板：教师可共享白板、桌面或图片与选定的学生共同完成相同的学习任务或绘画作品，提供学生也可以单独完成。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4.网络影院：实现教师机播放的视频同步广播到学生机。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5.语音对讲：教师可以选择任意一名已登录学生与其进行双向语音交谈，除教师和此学生外，其他学生不会受到干扰，可以动态切换对讲对象。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学生演示：教师可选定一台学生机作为示范，由此学生代替教师进行示范教学。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6.分组教学：教师分派组长执行指定的功能，组长代替教师进行小组教学，小组不需要再临时创建，可以直接使用既有分组信息，教师可以监控每个分组的教学过程，以了解分组教学的进度。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7.分组讨论：教师可以创建多个小组进行讨论活动，并可任意选择分组加入讨论活动。同组师生支持多种方式进行交流，包括文字，表情，图片等。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文件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11.答题卡考试：教师导入Word、PPT、Excel、PDF等文档类型的考试内容共享给学生，直接生成答题卡用于学生作答，包含多种不同的题型：多选题，判断题，填空题和论述题。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12.随堂小考：教师启动快速的单题考试或随堂调查，限定考试时间，学生答题后立即给出结果，结果显示学生答案柱状图分析和答题时间，可作为抢答依据。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13.抢答竞赛：教师可以出任意题目请学生作答，学生抢答时只需按下按钮即可。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14.签到：提供学生名单管理工具，为软件和考试模块提供实名验证。提供点名功能，支持保留学生多次登录记录、考勤统计、签到信息的导出与对比。</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15.网页限制：设定学生访问网站的黑名单或白名单，对学生可以访问的Internet站点进行管理。支持多浏览器限制，如QQ、IE、谷歌、360、遨游等浏览器。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16.程序限制：通过各种策略的应用，可防止学生在教学过程中打游戏，或使用QQ，MSN等聊天工具，支持限制U盘，网络映射盘，硬盘虚拟盘，虚拟光盘，内存虚拟盘里的程序。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17.学生端属性查看：教师可以获取学生端计算机的名称、登录名和其它常用信息，并可以列出学生端的应用程序、进程和进程 ID，教师还可以远程终止学生端的进程。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18.系统日志：显示和自动保存系统运行过程中的关键事件，包括学生登录登出，资源不足，提交文件等。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19.远程命令：可以进行远程开机、关机、重启等操作，电子教室软件教师端支持统一关闭学生机或重启学生机，可设置延时执行指令。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20.分组管理：教师可以新建，删除，重命名分组，添加和删除分组中的成员，设置小组长。分组信息随班级模型永久保存，下次上课可以直接使用保存的分组。</w:t>
            </w:r>
          </w:p>
        </w:tc>
      </w:tr>
      <w:tr w14:paraId="3467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0CE4A7D6">
            <w:pPr>
              <w:spacing w:line="360" w:lineRule="auto"/>
              <w:rPr>
                <w:rFonts w:hint="default" w:ascii="宋体" w:hAnsi="宋体" w:eastAsiaTheme="minorEastAsia"/>
                <w:b/>
                <w:iCs/>
                <w:szCs w:val="21"/>
                <w:lang w:val="en-US" w:eastAsia="zh-CN"/>
              </w:rPr>
            </w:pPr>
            <w:r>
              <w:rPr>
                <w:rFonts w:hint="eastAsia" w:ascii="宋体" w:hAnsi="宋体"/>
                <w:b/>
                <w:iCs/>
                <w:szCs w:val="21"/>
                <w:lang w:val="en-US" w:eastAsia="zh-CN"/>
              </w:rPr>
              <w:t>14</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4DF3EDA">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24口交换机</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4E13941B">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3</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709F59C">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2864C1B">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H3C US224G  </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3B547AA3">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极简管理交换机，交换容量：48Gbps，包转发率：36Mpps；24个10/100/1000Mbps自适应电口；支持广播风暴抑制、MAC地址过滤、端口限速等功能，支持小贝APP管理</w:t>
            </w:r>
          </w:p>
        </w:tc>
      </w:tr>
      <w:tr w14:paraId="7A8C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3007260C">
            <w:pPr>
              <w:spacing w:line="360" w:lineRule="auto"/>
              <w:rPr>
                <w:rFonts w:hint="default" w:ascii="宋体" w:hAnsi="宋体" w:eastAsiaTheme="minorEastAsia"/>
                <w:b/>
                <w:iCs/>
                <w:szCs w:val="21"/>
                <w:lang w:val="en-US" w:eastAsia="zh-CN"/>
              </w:rPr>
            </w:pPr>
            <w:r>
              <w:rPr>
                <w:rFonts w:hint="eastAsia" w:ascii="宋体" w:hAnsi="宋体"/>
                <w:b/>
                <w:iCs/>
                <w:szCs w:val="21"/>
                <w:lang w:val="en-US" w:eastAsia="zh-CN"/>
              </w:rPr>
              <w:t>15</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B198335">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路由器</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62F74CB8">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708DD37">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7D5B78F">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H3C UR-3000AX </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77FB04F5">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3000M WiFi 6 企业级无线路由器，共有5个千兆电口，最大支持2个WAN口，推荐带终端数150台，推荐带宽2Gbps，最大支持无线接入速率2976Mbps，支持管理AP数32；支持IPSec VPN、L2TP VPN，支持固定IP地址、DHCP自动获取地址、PPPoE拨号等多种方式、支持短信、账号等多种接入认证方式，支持应用流控、应用阻断，支持Uweb、云平台与小贝APP管理</w:t>
            </w:r>
          </w:p>
        </w:tc>
      </w:tr>
      <w:tr w14:paraId="2DAE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677640E9">
            <w:pPr>
              <w:spacing w:line="360" w:lineRule="auto"/>
              <w:rPr>
                <w:rFonts w:hint="default" w:ascii="宋体" w:hAnsi="宋体" w:eastAsiaTheme="minorEastAsia"/>
                <w:b/>
                <w:iCs/>
                <w:szCs w:val="21"/>
                <w:lang w:val="en-US" w:eastAsia="zh-CN"/>
              </w:rPr>
            </w:pPr>
            <w:r>
              <w:rPr>
                <w:rFonts w:hint="eastAsia" w:ascii="宋体" w:hAnsi="宋体"/>
                <w:b/>
                <w:iCs/>
                <w:szCs w:val="21"/>
                <w:lang w:val="en-US" w:eastAsia="zh-CN"/>
              </w:rPr>
              <w:t>16</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F12D8C2">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机柜</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238D6F82">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3E7C113">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4D79054">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557F316D">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22U机柜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1、机柜:约1200*600*800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2、前玻璃门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3、后散热网孔门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4、侧门可拆卸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5、有散热风扇2个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6、六位PDU一个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7、固定地脚  4个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8、装机螺丝  20套</w:t>
            </w:r>
          </w:p>
        </w:tc>
      </w:tr>
      <w:tr w14:paraId="6155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57B8227B">
            <w:pPr>
              <w:spacing w:line="360" w:lineRule="auto"/>
              <w:rPr>
                <w:rFonts w:hint="default" w:ascii="宋体" w:hAnsi="宋体" w:eastAsiaTheme="minorEastAsia"/>
                <w:b/>
                <w:iCs/>
                <w:szCs w:val="21"/>
                <w:lang w:val="en-US" w:eastAsia="zh-CN"/>
              </w:rPr>
            </w:pPr>
            <w:r>
              <w:rPr>
                <w:rFonts w:hint="eastAsia" w:ascii="宋体" w:hAnsi="宋体"/>
                <w:b/>
                <w:iCs/>
                <w:szCs w:val="21"/>
                <w:lang w:val="en-US" w:eastAsia="zh-CN"/>
              </w:rPr>
              <w:t>17</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4808312">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多媒体讲台</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7E441442">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86A7166">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9E0D0FE">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大正Y02</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top"/>
          </w:tcPr>
          <w:p w14:paraId="241D08E6">
            <w:pPr>
              <w:keepNext w:val="0"/>
              <w:keepLines w:val="0"/>
              <w:widowControl/>
              <w:numPr>
                <w:ilvl w:val="0"/>
                <w:numId w:val="4"/>
              </w:numPr>
              <w:suppressLineNumbers w:val="0"/>
              <w:jc w:val="left"/>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整体设计符合人机工程学，规格：1150mm*780mm*1000mm（长宽高）；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2、讲桌主体材料采用1.0-1.5mm冷轧钢板。讲桌采用钢木结合构造，桌体上部分采用圆弧设计。讲台整体设计符合人体力学原理，提供左右海南橡木实木扶手，供使用者扶用。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3、工艺：脱脂、磷化、静电喷塑、溜平固化，重点部位须采用一次冲压成型技术；所有钣金部分均采用激光切割加工，所有尖角倒圆角不小于R3，保证使用者和维护者不划伤。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4、讲桌桌面采用木黄色耐划木质材料，耐腐蚀环保台面（非吸塑工艺），扶手采用橡木扶手，L型橡木装饰板，整体布局简洁、美观。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桌面由一把机械锁控制，采用环环相扣设计，显示器盖板、键盘打开，展示台抽屉逐步打开。关闭时只要把显示器翻转锁住，此时整个桌面成一个平面状态，操作更简易，使用更安全。或者讲台上设置输入电源控制总开关，用IC卡的形式，能防一定的技术性开启。桌面配有不少于4个USB接口，1个HDMI接口，1个网线接口，1个MIC,1个VGA,2个三孔电源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6、讲桌上下层采用分体式设计，桌面部分和桌体部分自成一体，方便进出设计比较窄的教室门。讲桌内置固定螺丝孔位，安装简单，安全防盗；独立包装，运输轻便。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7、显示器盖板和键盘、鼠标部分采用联动式设计。显示器盖板可装置23.5寸液晶宽屏显示器；安装显示器无任何螺丝结构。键盘前面放置一体中控或者分体中控系统.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8、右侧抽屉可放置实物展示台，承重6公斤,关闭后,所有设备都隐藏在讲台内。</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9、上柜尺寸1150*780*340mm，下柜尺寸810*630*660mm，桌面到地面尺寸为900mm高，显示器开孔为550mm.</w:t>
            </w:r>
          </w:p>
        </w:tc>
      </w:tr>
      <w:tr w14:paraId="3086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4E552848">
            <w:pPr>
              <w:spacing w:line="360" w:lineRule="auto"/>
              <w:rPr>
                <w:rFonts w:hint="default" w:ascii="宋体" w:hAnsi="宋体" w:eastAsiaTheme="minorEastAsia"/>
                <w:b/>
                <w:iCs/>
                <w:szCs w:val="21"/>
                <w:lang w:val="en-US" w:eastAsia="zh-CN"/>
              </w:rPr>
            </w:pPr>
            <w:r>
              <w:rPr>
                <w:rFonts w:hint="eastAsia" w:ascii="宋体" w:hAnsi="宋体"/>
                <w:b/>
                <w:iCs/>
                <w:szCs w:val="21"/>
                <w:lang w:val="en-US" w:eastAsia="zh-CN"/>
              </w:rPr>
              <w:t>18</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F9247C6">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学生桌</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CFF5C72">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30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8FE6499">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张</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85DC85A">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1200*600*750mm/定制</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12D9D32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规格约1200*600*750mm，桌面采用25mm多层实木板制作，表面三聚氰胺胶膜浸渍饰面，截面优质PVC塑条封边；桌架立柱采用30*30mm方管制作，主机箱立柱采用25*25mm方管制作，背板约300高，背板和主机箱侧板采用0.7mm厚优质冷轧钢板制作，所有金属件经酸洗除油等处理，静电喷涂。（含键盘托）</w:t>
            </w:r>
          </w:p>
        </w:tc>
      </w:tr>
      <w:tr w14:paraId="6390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28BA66DF">
            <w:pPr>
              <w:spacing w:line="360" w:lineRule="auto"/>
              <w:rPr>
                <w:rFonts w:hint="default" w:ascii="宋体" w:hAnsi="宋体" w:eastAsiaTheme="minorEastAsia"/>
                <w:b/>
                <w:iCs/>
                <w:szCs w:val="21"/>
                <w:lang w:val="en-US" w:eastAsia="zh-CN"/>
              </w:rPr>
            </w:pPr>
            <w:r>
              <w:rPr>
                <w:rFonts w:hint="eastAsia" w:ascii="宋体" w:hAnsi="宋体"/>
                <w:b/>
                <w:iCs/>
                <w:szCs w:val="21"/>
                <w:lang w:val="en-US" w:eastAsia="zh-CN"/>
              </w:rPr>
              <w:t>20</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D0A2B7B">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学生椅</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65DCCCB7">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60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E05A1E7">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张</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995EE90">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340*240*430mm/定制</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6DC42D6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规格：约长度340mm，宽度240mm，高度430mm； （桌子外形尺寸允许误差范围为±5mm以内）凳面采用优质实木颗粒板，采用25mm 厚，颗粒板需符合QB/T4371-2012《家具抗菌性能的评价》供货时需出具具有检测机构相关部门检测抗菌性能合格报告。 2、凳架采用25*25mm厚方形钢管焊接成形。</w:t>
            </w:r>
          </w:p>
        </w:tc>
      </w:tr>
      <w:tr w14:paraId="0F72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14:paraId="6A2610C8">
            <w:pPr>
              <w:spacing w:line="360" w:lineRule="auto"/>
              <w:rPr>
                <w:rFonts w:hint="default" w:ascii="宋体" w:hAnsi="宋体" w:eastAsiaTheme="minorEastAsia"/>
                <w:b/>
                <w:iCs/>
                <w:szCs w:val="21"/>
                <w:lang w:val="en-US" w:eastAsia="zh-CN"/>
              </w:rPr>
            </w:pPr>
            <w:r>
              <w:rPr>
                <w:rFonts w:hint="eastAsia" w:ascii="宋体" w:hAnsi="宋体"/>
                <w:b/>
                <w:iCs/>
                <w:szCs w:val="21"/>
                <w:lang w:val="en-US" w:eastAsia="zh-CN"/>
              </w:rPr>
              <w:t>21</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D51E5EB">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综合布线</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9565022">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C224081">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7F2ED99">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7389" w:type="dxa"/>
            <w:tcBorders>
              <w:top w:val="single" w:color="auto" w:sz="4" w:space="0"/>
              <w:left w:val="single" w:color="auto" w:sz="4" w:space="0"/>
              <w:bottom w:val="single" w:color="auto" w:sz="4" w:space="0"/>
              <w:right w:val="single" w:color="auto" w:sz="4" w:space="0"/>
            </w:tcBorders>
            <w:shd w:val="clear" w:color="auto" w:fill="auto"/>
            <w:vAlign w:val="center"/>
          </w:tcPr>
          <w:p w14:paraId="15090D37">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20*15PVC不燃线槽（管）、视频线接头、电源插座等线材设备以及相关的周边设备、音视频线接头及相关配件、材料全部包干并安装、调试、培训直至设备正常使用；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2、安装工艺：安装前要把安装方案的思路、优点、可能存在的问题事先与学校沟通好，形成书面协议，由学校盖章确认后再实施。</w:t>
            </w:r>
          </w:p>
        </w:tc>
      </w:tr>
      <w:tr w14:paraId="10A6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6" w:type="dxa"/>
            <w:gridSpan w:val="6"/>
            <w:tcBorders>
              <w:top w:val="single" w:color="auto" w:sz="4" w:space="0"/>
              <w:left w:val="single" w:color="auto" w:sz="4" w:space="0"/>
              <w:bottom w:val="single" w:color="auto" w:sz="4" w:space="0"/>
              <w:right w:val="single" w:color="auto" w:sz="4" w:space="0"/>
            </w:tcBorders>
            <w:vAlign w:val="center"/>
          </w:tcPr>
          <w:p w14:paraId="1E667BD3">
            <w:pPr>
              <w:spacing w:line="360" w:lineRule="auto"/>
              <w:rPr>
                <w:rFonts w:hint="eastAsia" w:ascii="微软雅黑" w:hAnsi="微软雅黑" w:eastAsia="微软雅黑" w:cs="微软雅黑"/>
                <w:b/>
                <w:bCs/>
                <w:iCs/>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b/>
                <w:iCs/>
                <w:sz w:val="21"/>
                <w:szCs w:val="21"/>
              </w:rPr>
              <w:t>二、商务要求</w:t>
            </w:r>
          </w:p>
        </w:tc>
      </w:tr>
      <w:tr w14:paraId="35A7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5121EB">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竞标报价要求</w:t>
            </w:r>
          </w:p>
        </w:tc>
        <w:tc>
          <w:tcPr>
            <w:tcW w:w="8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6673BA">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商务条款:(以下带★的条款必须响应，否则竟价无效)</w:t>
            </w:r>
          </w:p>
          <w:p w14:paraId="273D6382">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★1、投标人请务必认真了解项目采购需求和要求，本项目供应商报价仅限推荐品牌及型号，不接受推荐品牌及型号外的产品，供应商不得以任何理由更改设备的品牌、配置。</w:t>
            </w:r>
          </w:p>
          <w:p w14:paraId="5FAFADFC">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w:t>
            </w:r>
          </w:p>
          <w:p w14:paraId="6BE86756">
            <w:pP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★3、供应商响应时，必须满足采购需求的全部功能，供应商须对附件中的参数要求及商务要求进行全部响应;签订合同</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时</w:t>
            </w:r>
            <w:r>
              <w:rPr>
                <w:rFonts w:hint="eastAsia" w:ascii="微软雅黑" w:hAnsi="微软雅黑" w:eastAsia="微软雅黑" w:cs="微软雅黑"/>
                <w:color w:val="000000" w:themeColor="text1"/>
                <w:sz w:val="21"/>
                <w:szCs w:val="21"/>
                <w:highlight w:val="none"/>
                <w14:textFill>
                  <w14:solidFill>
                    <w14:schemeClr w14:val="tx1"/>
                  </w14:solidFill>
                </w14:textFill>
              </w:rPr>
              <w:t>要求提供原厂商针对本项目的售后服务承诺函</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供货证明</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t>授权书，否则作为虚假应标，追究相应法律责任。</w:t>
            </w:r>
          </w:p>
          <w:p w14:paraId="1E21DCF1">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4、供应商应充分考虑供货成本，如供应商低价恶意竟价、未按参数要求提供并上传相应证明文件、且中标后无法按要求提供货物或者所供货物及资质要求无法满足参数要求的，采购人将按虚假竞标处理，并保留因耽误采购人使用时间造成的损失进行赔偿的权利。</w:t>
            </w:r>
          </w:p>
          <w:p w14:paraId="4AC123A1">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★5、报价必须包含所有货物、随配附件、售后服务、培训、税金及其他所有可能发生的一切费用，采购人不再支付任何费用。</w:t>
            </w:r>
          </w:p>
          <w:p w14:paraId="5C732862">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6、为了保障采购人的正常使用，保障高效的售后服务，保证设备的稳定运行，为确保货物质量，签订合同前中标单位须提供生产厂家针对此项目售后服务保证函原件及供货证明原件，否则不予验收通过。</w:t>
            </w:r>
          </w:p>
          <w:p w14:paraId="057C30A3">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★7、验收过程中，如采购人觉得有必要，可以邀请有资质的第三方检测机构对中标人提供的产品进行检测，费用由中标人负担。</w:t>
            </w:r>
          </w:p>
          <w:p w14:paraId="073B6B42">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★8、中标后七天内交货。</w:t>
            </w:r>
          </w:p>
          <w:p w14:paraId="4DE20092">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注：</w:t>
            </w:r>
          </w:p>
          <w:p w14:paraId="23744E61">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（1）竞标供应商自行考虑完成项目所需的辅材、杂配件等数量，投标报价中应包含全部内容，成交后采购人不再另行支付额外费用。</w:t>
            </w:r>
          </w:p>
          <w:p w14:paraId="23A2FA5E">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（2）竞标供应商的投标总报价≤采购预算总价。</w:t>
            </w:r>
          </w:p>
        </w:tc>
      </w:tr>
      <w:tr w14:paraId="611C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628A1E">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合同签订期及地点</w:t>
            </w:r>
          </w:p>
        </w:tc>
        <w:tc>
          <w:tcPr>
            <w:tcW w:w="8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B7EDA6">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1）合同签订期：自成交公告发出之日起</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个工作日内。</w:t>
            </w:r>
          </w:p>
          <w:p w14:paraId="20BD2622">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2）合同签订地点：采购人指定地点。</w:t>
            </w:r>
          </w:p>
        </w:tc>
      </w:tr>
      <w:tr w14:paraId="317F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39479E">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交付使用期及交货地点</w:t>
            </w:r>
          </w:p>
        </w:tc>
        <w:tc>
          <w:tcPr>
            <w:tcW w:w="8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192956">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1）交付使用期：自接到采购人通知之日起</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个工作日内交货，并在交货后5个工作日内安装调试完毕，</w:t>
            </w:r>
            <w:r>
              <w:rPr>
                <w:rFonts w:hint="eastAsia" w:ascii="微软雅黑" w:hAnsi="微软雅黑" w:eastAsia="微软雅黑" w:cs="微软雅黑"/>
                <w:sz w:val="21"/>
                <w:szCs w:val="21"/>
                <w:lang w:eastAsia="zh-CN"/>
              </w:rPr>
              <w:t>调试完毕后</w:t>
            </w:r>
            <w:r>
              <w:rPr>
                <w:rFonts w:hint="eastAsia" w:ascii="微软雅黑" w:hAnsi="微软雅黑" w:eastAsia="微软雅黑" w:cs="微软雅黑"/>
                <w:sz w:val="21"/>
                <w:szCs w:val="21"/>
              </w:rPr>
              <w:t>5个工作日内验收合格并交付使用。</w:t>
            </w:r>
          </w:p>
          <w:p w14:paraId="6FD1587D">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2）交货地点：采购人指定地点。</w:t>
            </w:r>
          </w:p>
        </w:tc>
      </w:tr>
      <w:tr w14:paraId="6F75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C053C5">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售后服务要求</w:t>
            </w:r>
          </w:p>
        </w:tc>
        <w:tc>
          <w:tcPr>
            <w:tcW w:w="8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54FFF6">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1）免费送货上门、安装、调试至正常使用。</w:t>
            </w:r>
          </w:p>
          <w:p w14:paraId="37211AEE">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2）成交供应商在质量保证期内应当为采购人提供以下技术支持和服务：</w:t>
            </w:r>
          </w:p>
          <w:p w14:paraId="0FCAB6A8">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2.1 电话咨询</w:t>
            </w:r>
          </w:p>
          <w:p w14:paraId="5ABA8DF4">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成交供应商应当为采购人提供技术援助电话，解答采购人在使用中遇到的问题，及时为采购人提出解决问题的建议。</w:t>
            </w:r>
          </w:p>
          <w:p w14:paraId="410B37ED">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2.2 现场响应</w:t>
            </w:r>
          </w:p>
          <w:p w14:paraId="456FC61A">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人遇到使用或技术问题，接通知后30分钟响应，电话咨询不能解决的，8小时内到达现场处理，一般故障处理时限不超过12小时修复，重大设备故障24小时内解决，未能修复的设备直接更换，保证采购人正常使用。因质量问题产生的事故责任由成交供应商负责。</w:t>
            </w:r>
          </w:p>
          <w:p w14:paraId="62C1E271">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2.3 技术升级</w:t>
            </w:r>
          </w:p>
          <w:p w14:paraId="7FE03BC3">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在质保期内，如果成交供应商的产品或服务升级，成交供应商应及时通知采购人，如采购人有相应要求，成交供应商应对采购人购买的产品或服务进行升级。</w:t>
            </w:r>
          </w:p>
          <w:p w14:paraId="6C08F9EB">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3）质保期外服务要求</w:t>
            </w:r>
          </w:p>
          <w:p w14:paraId="26E720C6">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3.1 质量保证期过后，成交供应商应同样提供免费电话咨询服务，并应承诺提供产品或服务上门维护。</w:t>
            </w:r>
          </w:p>
          <w:p w14:paraId="7F99E61E">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3.2 质量保证期过后，采购人需要继续由原成交供应商提供售后服务的，该成交供应商和制造商应以优惠价格提供售后服务。</w:t>
            </w:r>
          </w:p>
          <w:p w14:paraId="50F2156C">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4）备品备件及易损件</w:t>
            </w:r>
          </w:p>
          <w:p w14:paraId="21A94A88">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成交供应商售后服务中，维修使用的备品备件及易损件应为原厂配件，未经采购人同意不得使用非原厂配件。</w:t>
            </w:r>
          </w:p>
          <w:p w14:paraId="31282A59">
            <w:pPr>
              <w:numPr>
                <w:ilvl w:val="0"/>
                <w:numId w:val="5"/>
              </w:numPr>
              <w:rPr>
                <w:rFonts w:hint="eastAsia" w:ascii="微软雅黑" w:hAnsi="微软雅黑" w:eastAsia="微软雅黑" w:cs="微软雅黑"/>
                <w:sz w:val="21"/>
                <w:szCs w:val="21"/>
              </w:rPr>
            </w:pPr>
            <w:r>
              <w:rPr>
                <w:rFonts w:hint="eastAsia" w:ascii="微软雅黑" w:hAnsi="微软雅黑" w:eastAsia="微软雅黑" w:cs="微软雅黑"/>
                <w:sz w:val="21"/>
                <w:szCs w:val="21"/>
              </w:rPr>
              <w:t>培训</w:t>
            </w:r>
          </w:p>
          <w:p w14:paraId="71F4756E">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成交供应商对其提供产品或服务的使用和操作应尽培训义务。成交供应商应提供对采购人的多次免费培训，使采购人使用人员熟练掌握所培训内容，熟练掌握全部功能。</w:t>
            </w:r>
          </w:p>
        </w:tc>
      </w:tr>
      <w:tr w14:paraId="647D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339CAC">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售后技术要求</w:t>
            </w:r>
          </w:p>
        </w:tc>
        <w:tc>
          <w:tcPr>
            <w:tcW w:w="8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9D4705">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1）整机由设备制造商提供原厂有限免费上门维修服务（节假日不休）。</w:t>
            </w:r>
          </w:p>
          <w:p w14:paraId="6DF78F11">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2）其余按国家标准执行。</w:t>
            </w:r>
          </w:p>
        </w:tc>
      </w:tr>
      <w:tr w14:paraId="6794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95EB07">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质保期</w:t>
            </w:r>
          </w:p>
        </w:tc>
        <w:tc>
          <w:tcPr>
            <w:tcW w:w="8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73EE75">
            <w:pPr>
              <w:snapToGrid w:val="0"/>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自项目验收之日算起，成交供应商提供壹年上门免费系统维护和服务功能升级，对出现的问题及时处理（免费维护期内免费维护包括系统维护、按招标范围内的功能修订、性能优化、故障检测），终身的远程技术服务支持；</w:t>
            </w:r>
          </w:p>
          <w:p w14:paraId="4E56B50D">
            <w:pPr>
              <w:snapToGrid w:val="0"/>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2）按国家有关产品“三包”规定执行“三包”，免费质保期（含免费维修服务期）应不少于</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年；</w:t>
            </w:r>
          </w:p>
          <w:p w14:paraId="1954541E">
            <w:pPr>
              <w:snapToGrid w:val="0"/>
              <w:spacing w:line="360" w:lineRule="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3）供应商应提供充足的随机备品备件及耗材以保障产品质保期内的正常使用，同时长期按照优惠价格提供备品备件及耗材。</w:t>
            </w:r>
          </w:p>
        </w:tc>
      </w:tr>
      <w:tr w14:paraId="2570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E4C662">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付款条件（付款方式）</w:t>
            </w:r>
          </w:p>
        </w:tc>
        <w:tc>
          <w:tcPr>
            <w:tcW w:w="8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6EAC52">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color w:val="000000"/>
                <w:kern w:val="0"/>
                <w:sz w:val="21"/>
                <w:szCs w:val="21"/>
                <w:lang w:val="en-US" w:eastAsia="zh-CN" w:bidi="ar"/>
              </w:rPr>
              <w:t xml:space="preserve">本项目无预付款，供应商所提交的货物经采购人书面验收合格后，待采购方申请款项下达后 </w:t>
            </w:r>
          </w:p>
          <w:p w14:paraId="55B98E22">
            <w:pPr>
              <w:keepNext w:val="0"/>
              <w:keepLines w:val="0"/>
              <w:widowControl/>
              <w:suppressLineNumbers w:val="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color w:val="000000"/>
                <w:kern w:val="0"/>
                <w:sz w:val="21"/>
                <w:szCs w:val="21"/>
                <w:lang w:val="en-US" w:eastAsia="zh-CN" w:bidi="ar"/>
              </w:rPr>
              <w:t>一次性支付合同款。</w:t>
            </w:r>
          </w:p>
        </w:tc>
      </w:tr>
      <w:tr w14:paraId="6520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106AD9">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验收条件及标准</w:t>
            </w:r>
          </w:p>
        </w:tc>
        <w:tc>
          <w:tcPr>
            <w:tcW w:w="8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819D32">
            <w:pPr>
              <w:snapToGrid w:val="0"/>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1）成交供应商提供工程师上门安装调试，交货时货物应包括原厂配置的产品技术资料、使用说明书、出厂合格证、有效的保修单证和说明书中要求配置的各项配件。</w:t>
            </w:r>
          </w:p>
          <w:p w14:paraId="66A945DF">
            <w:pPr>
              <w:snapToGrid w:val="0"/>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成交方代表必须参与及协助采购人现场拆封、安装、调试，验货时严格按照本次招标参数进行验货。如供货时出现有设备停产的情况，成交方必须提供具备与原设备技术参数要求相同或高于原设备技术参数要求的替代产品。</w:t>
            </w:r>
          </w:p>
          <w:p w14:paraId="370015D2">
            <w:pPr>
              <w:spacing w:line="360" w:lineRule="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3）项目验收时，确保所投产品是正规厂家合法渠道的全新正品，同时必须满足招标文件的实质性要求，以防虚假应标，如不能满足需求，将导致无法签订合同，所发生费用、所产生后果供应商自行承担，且按违约处理，对不符合验收条件和要求的，采购方有权拒绝接收，直至终止合同。</w:t>
            </w:r>
          </w:p>
        </w:tc>
      </w:tr>
      <w:tr w14:paraId="13D5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62EA99">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其他要求</w:t>
            </w:r>
          </w:p>
        </w:tc>
        <w:tc>
          <w:tcPr>
            <w:tcW w:w="8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A5FE2C">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成交供应商拒绝更换货物的，采购人可单方面解除合同，并有权要求乙方赔偿经济损失。</w:t>
            </w:r>
          </w:p>
          <w:p w14:paraId="07EBFE38">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）成交供应商提供的货物及服务不满足采购要求而导致验收不合格的，采购人有权解除合同并追究成交供应商的法律责任。</w:t>
            </w:r>
          </w:p>
          <w:p w14:paraId="1BC9E6B2">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）成交供应商交货时应提供设备操作手册、使用指南、维修指南、服务手册和示意图等。严格按照用户指定的位置进行安装，成交供应商在施工、安装、调试等全过程中接受用户的监督。</w:t>
            </w:r>
          </w:p>
          <w:p w14:paraId="1B82CF06">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）在成交供应商承诺的保修期内，设备保修包换所需要的配件均是原厂原装，不得使用兼容产品。</w:t>
            </w:r>
          </w:p>
          <w:p w14:paraId="04E82FF6">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竞标供应商应保证参与本次政府采购项目时其按要求所提供的所有证明材料和资质文件真实，如出现虚假应标情况，竞标供应商除了应接受有关部门的处罚外，还应依据《中华人民共和国政府采购法》及其实施条例的相关条款来确定赔偿金额。</w:t>
            </w:r>
          </w:p>
          <w:p w14:paraId="160F4DD2">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）设备到货后，成交供应商和采购人应在现场进行清点，清点过程中如果发现因包装或运输不当引起的产品外观或内部的损坏，成交供应商应负责更换，若发现错发/漏发情况，成交供应商应负责更换和补发。</w:t>
            </w:r>
          </w:p>
          <w:p w14:paraId="58B26D0D">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）项目设备在安装前，成交供应商要与采购单位共同协商实施方案，两方认可后才能安装。</w:t>
            </w:r>
          </w:p>
          <w:p w14:paraId="3CF06DBE">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竞标供应商应保证针对本项目的货物和服务涉及到的知识产权和所提供的相关技术资料是合法取得，并享有完整的知识产权，不会因为采购人的使用而被责令停止使用、追偿或要求赔偿损失，如出现此情况，一切经济和法律责任均由竞标供应商承担。成交供应商需在采购合同中书面承诺采购方免受第三方提出侵犯其著作权、专利权、商标权或设计权的纠纷。</w:t>
            </w:r>
          </w:p>
          <w:p w14:paraId="097CB513">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）供应商不能满足参数要求而进行虚假响应，或者供应商无法正常交货影响采购人办公使用的，采购人取消成交结果，并按规定对供应商予以处罚并进行通报处理。</w:t>
            </w:r>
          </w:p>
          <w:p w14:paraId="2618CA29">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本项目采购任务紧急，现特向潜在供应商作出相关提醒：供应商存在不按要求报价、接到采购人书面竞价审查通知书后无法按规定提交合格的资料或产品、中标（成交）后无故放弃或不按合同履行等违约行为的，采购人有权按预算金额30%的赔偿金额向成交供应商追偿其所造成的损失。</w:t>
            </w:r>
          </w:p>
        </w:tc>
      </w:tr>
      <w:tr w14:paraId="38B8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30C2BE8">
            <w:pPr>
              <w:spacing w:line="360" w:lineRule="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、采购程序及成交规则（详见桂财规[2020]1号文件）</w:t>
            </w:r>
          </w:p>
        </w:tc>
      </w:tr>
      <w:tr w14:paraId="0DFC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977852">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反向竞价采购程序</w:t>
            </w:r>
          </w:p>
        </w:tc>
        <w:tc>
          <w:tcPr>
            <w:tcW w:w="8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822A1E">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反向竞价是指采购人通过网上电子化方式实施采购，由</w:t>
            </w:r>
            <w:r>
              <w:rPr>
                <w:rFonts w:hint="eastAsia" w:ascii="微软雅黑" w:hAnsi="微软雅黑" w:eastAsia="微软雅黑" w:cs="微软雅黑"/>
                <w:b/>
                <w:bCs/>
                <w:sz w:val="21"/>
                <w:szCs w:val="21"/>
                <w:u w:val="single"/>
              </w:rPr>
              <w:t>采购人明确确定采购品牌及规格型号的商品</w:t>
            </w:r>
            <w:r>
              <w:rPr>
                <w:rFonts w:hint="eastAsia" w:ascii="微软雅黑" w:hAnsi="微软雅黑" w:eastAsia="微软雅黑" w:cs="微软雅黑"/>
                <w:sz w:val="21"/>
                <w:szCs w:val="21"/>
              </w:rPr>
              <w:t>，由多家供应商在约定的时间内依次出价，最后由全部实质性响应并满足采购需求且出价最低的供应商为成交供应商的一种采购模式。</w:t>
            </w:r>
          </w:p>
          <w:p w14:paraId="57743854">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注：</w:t>
            </w:r>
          </w:p>
          <w:p w14:paraId="165B858A">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1）全部实质性响应意味着供应商须按采购人所明确确定的采购品牌及规格型号的商品来进行竞价响应并开展履约工作。</w:t>
            </w:r>
          </w:p>
          <w:p w14:paraId="51B68B84">
            <w:pP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sz w:val="21"/>
                <w:szCs w:val="21"/>
              </w:rPr>
              <w:t>2）供应商竞价后无法按要求开展签约工作或签约后无法按合同履约的，采购人将有权向相关管理部门报告，并依法追究供应商责任及向供应商追偿。</w:t>
            </w:r>
          </w:p>
        </w:tc>
      </w:tr>
      <w:tr w14:paraId="5FDB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3A1D99">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反向竞价成交规则</w:t>
            </w:r>
          </w:p>
        </w:tc>
        <w:tc>
          <w:tcPr>
            <w:tcW w:w="8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82C8E6">
            <w:pP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反向竞价采用公开竞价方式。供应商不需提前报名，可在规定的竞价时间内随时报价，最低报价供应商为成交供应商。</w:t>
            </w:r>
          </w:p>
        </w:tc>
      </w:tr>
    </w:tbl>
    <w:p w14:paraId="2C1C9DCD">
      <w:pPr>
        <w:jc w:val="center"/>
        <w:outlineLvl w:val="0"/>
        <w:rPr>
          <w:rFonts w:hint="eastAsia" w:ascii="微软雅黑" w:hAnsi="微软雅黑" w:eastAsia="微软雅黑" w:cs="微软雅黑"/>
          <w:b/>
          <w:bCs/>
          <w:sz w:val="28"/>
          <w:szCs w:val="28"/>
          <w:lang w:val="en-US" w:eastAsia="zh-CN"/>
        </w:rPr>
      </w:pPr>
    </w:p>
    <w:p w14:paraId="06D276EA">
      <w:pPr>
        <w:pStyle w:val="7"/>
        <w:rPr>
          <w:rFonts w:hint="eastAsia"/>
          <w:lang w:val="en-US" w:eastAsia="zh-CN"/>
        </w:rPr>
      </w:pPr>
    </w:p>
    <w:p w14:paraId="675B296A">
      <w:pPr>
        <w:spacing w:line="240" w:lineRule="atLeast"/>
        <w:rPr>
          <w:rFonts w:hint="eastAsia" w:ascii="微软雅黑" w:hAnsi="微软雅黑" w:eastAsia="微软雅黑"/>
          <w:b/>
          <w:bCs/>
          <w:sz w:val="32"/>
          <w:szCs w:val="32"/>
        </w:rPr>
      </w:pPr>
    </w:p>
    <w:p w14:paraId="60D5B777">
      <w:pPr>
        <w:pStyle w:val="2"/>
        <w:rPr>
          <w:rFonts w:hint="eastAsia"/>
        </w:rPr>
      </w:pPr>
    </w:p>
    <w:p w14:paraId="09179583">
      <w:pPr>
        <w:spacing w:line="240" w:lineRule="atLeast"/>
        <w:rPr>
          <w:rFonts w:hint="eastAsia" w:ascii="微软雅黑" w:hAnsi="微软雅黑" w:eastAsia="微软雅黑"/>
          <w:b/>
          <w:bCs/>
          <w:sz w:val="32"/>
          <w:szCs w:val="32"/>
        </w:rPr>
      </w:pPr>
    </w:p>
    <w:p w14:paraId="1F4F306D">
      <w:pPr>
        <w:spacing w:line="240" w:lineRule="atLeast"/>
        <w:rPr>
          <w:rFonts w:ascii="微软雅黑" w:hAnsi="微软雅黑" w:eastAsia="微软雅黑"/>
          <w:bCs/>
          <w:sz w:val="32"/>
          <w:szCs w:val="32"/>
        </w:rPr>
      </w:pPr>
      <w:r>
        <w:rPr>
          <w:rFonts w:hint="eastAsia" w:ascii="微软雅黑" w:hAnsi="微软雅黑" w:eastAsia="微软雅黑"/>
          <w:b/>
          <w:bCs/>
          <w:sz w:val="32"/>
          <w:szCs w:val="32"/>
        </w:rPr>
        <w:t>附件：响应文件格式</w:t>
      </w:r>
    </w:p>
    <w:p w14:paraId="035F8EC6">
      <w:pPr>
        <w:spacing w:line="240" w:lineRule="atLeast"/>
        <w:jc w:val="center"/>
        <w:rPr>
          <w:rFonts w:ascii="微软雅黑" w:hAnsi="微软雅黑" w:eastAsia="微软雅黑"/>
          <w:bCs/>
          <w:sz w:val="24"/>
        </w:rPr>
      </w:pPr>
    </w:p>
    <w:p w14:paraId="11F9D8CD">
      <w:pPr>
        <w:spacing w:line="240" w:lineRule="atLeast"/>
        <w:jc w:val="center"/>
        <w:rPr>
          <w:rFonts w:ascii="微软雅黑" w:hAnsi="微软雅黑" w:eastAsia="微软雅黑"/>
          <w:bCs/>
          <w:sz w:val="24"/>
        </w:rPr>
      </w:pPr>
    </w:p>
    <w:p w14:paraId="15975C40">
      <w:pPr>
        <w:spacing w:line="240" w:lineRule="atLeast"/>
        <w:jc w:val="center"/>
        <w:rPr>
          <w:rFonts w:ascii="微软雅黑" w:hAnsi="微软雅黑" w:eastAsia="微软雅黑" w:cs="方正小标宋简体"/>
          <w:bCs/>
          <w:sz w:val="44"/>
          <w:szCs w:val="44"/>
        </w:rPr>
      </w:pPr>
    </w:p>
    <w:p w14:paraId="2A165896">
      <w:pPr>
        <w:spacing w:line="240" w:lineRule="atLeast"/>
        <w:jc w:val="center"/>
        <w:rPr>
          <w:rFonts w:ascii="微软雅黑" w:hAnsi="微软雅黑" w:eastAsia="微软雅黑"/>
          <w:b/>
          <w:sz w:val="32"/>
          <w:szCs w:val="32"/>
        </w:rPr>
      </w:pPr>
      <w:r>
        <w:rPr>
          <w:rFonts w:hint="eastAsia" w:ascii="微软雅黑" w:hAnsi="微软雅黑" w:eastAsia="微软雅黑" w:cs="方正小标宋简体"/>
          <w:bCs/>
          <w:sz w:val="44"/>
          <w:szCs w:val="44"/>
        </w:rPr>
        <w:t>响 应 文 件</w:t>
      </w:r>
      <w:r>
        <w:rPr>
          <w:rFonts w:hint="eastAsia" w:ascii="微软雅黑" w:hAnsi="微软雅黑" w:eastAsia="微软雅黑"/>
          <w:b/>
          <w:sz w:val="32"/>
          <w:szCs w:val="32"/>
        </w:rPr>
        <w:t xml:space="preserve"> </w:t>
      </w:r>
      <w:r>
        <w:rPr>
          <w:rFonts w:hint="eastAsia" w:ascii="微软雅黑" w:hAnsi="微软雅黑" w:eastAsia="微软雅黑"/>
          <w:szCs w:val="21"/>
        </w:rPr>
        <w:t>(封面)</w:t>
      </w:r>
    </w:p>
    <w:p w14:paraId="23D5C381">
      <w:pPr>
        <w:spacing w:line="360" w:lineRule="auto"/>
        <w:jc w:val="center"/>
        <w:rPr>
          <w:rFonts w:ascii="微软雅黑" w:hAnsi="微软雅黑" w:eastAsia="微软雅黑"/>
          <w:szCs w:val="21"/>
        </w:rPr>
      </w:pPr>
    </w:p>
    <w:p w14:paraId="294E23FC">
      <w:pPr>
        <w:spacing w:line="360" w:lineRule="auto"/>
        <w:jc w:val="center"/>
        <w:rPr>
          <w:rFonts w:ascii="微软雅黑" w:hAnsi="微软雅黑" w:eastAsia="微软雅黑"/>
          <w:szCs w:val="21"/>
        </w:rPr>
      </w:pPr>
    </w:p>
    <w:p w14:paraId="0B912DAB">
      <w:pPr>
        <w:spacing w:line="360" w:lineRule="auto"/>
        <w:jc w:val="center"/>
        <w:rPr>
          <w:rFonts w:ascii="微软雅黑" w:hAnsi="微软雅黑" w:eastAsia="微软雅黑"/>
          <w:szCs w:val="21"/>
        </w:rPr>
      </w:pPr>
    </w:p>
    <w:p w14:paraId="7F6D8C59">
      <w:pPr>
        <w:spacing w:line="360" w:lineRule="auto"/>
        <w:ind w:firstLine="640" w:firstLineChars="200"/>
        <w:jc w:val="left"/>
        <w:rPr>
          <w:rFonts w:hint="eastAsia" w:ascii="微软雅黑" w:hAnsi="微软雅黑" w:eastAsia="微软雅黑" w:cs="仿宋_GB2312"/>
          <w:sz w:val="32"/>
          <w:szCs w:val="32"/>
          <w:u w:val="none"/>
          <w:lang w:val="en-US" w:eastAsia="zh-CN"/>
        </w:rPr>
      </w:pPr>
      <w:r>
        <w:rPr>
          <w:rFonts w:hint="eastAsia" w:ascii="微软雅黑" w:hAnsi="微软雅黑" w:eastAsia="微软雅黑" w:cs="仿宋_GB2312"/>
          <w:sz w:val="32"/>
          <w:szCs w:val="32"/>
        </w:rPr>
        <w:t>项目编号：</w:t>
      </w:r>
      <w:r>
        <w:rPr>
          <w:rFonts w:hint="eastAsia" w:ascii="微软雅黑" w:hAnsi="微软雅黑" w:eastAsia="微软雅黑" w:cs="仿宋_GB2312"/>
          <w:sz w:val="32"/>
          <w:szCs w:val="32"/>
          <w:u w:val="single"/>
          <w:lang w:val="en-US" w:eastAsia="zh-CN"/>
        </w:rPr>
        <w:t xml:space="preserve">                          </w:t>
      </w:r>
    </w:p>
    <w:p w14:paraId="6415B7A0">
      <w:pPr>
        <w:spacing w:line="360" w:lineRule="auto"/>
        <w:ind w:firstLine="640" w:firstLineChars="200"/>
        <w:jc w:val="left"/>
        <w:rPr>
          <w:rFonts w:ascii="微软雅黑" w:hAnsi="微软雅黑" w:eastAsia="微软雅黑" w:cs="仿宋_GB2312"/>
          <w:sz w:val="32"/>
          <w:szCs w:val="32"/>
        </w:rPr>
      </w:pPr>
      <w:r>
        <w:rPr>
          <w:rFonts w:hint="eastAsia" w:ascii="微软雅黑" w:hAnsi="微软雅黑" w:eastAsia="微软雅黑" w:cs="仿宋_GB2312"/>
          <w:sz w:val="32"/>
          <w:szCs w:val="32"/>
        </w:rPr>
        <w:t>项目名称：那考河校区教学设备采购项目</w:t>
      </w:r>
    </w:p>
    <w:p w14:paraId="1E8DA05F">
      <w:pPr>
        <w:tabs>
          <w:tab w:val="left" w:pos="3240"/>
        </w:tabs>
        <w:spacing w:line="360" w:lineRule="auto"/>
        <w:ind w:firstLine="640" w:firstLineChars="200"/>
        <w:jc w:val="left"/>
        <w:rPr>
          <w:rFonts w:ascii="微软雅黑" w:hAnsi="微软雅黑" w:eastAsia="微软雅黑" w:cs="仿宋_GB2312"/>
          <w:sz w:val="32"/>
          <w:szCs w:val="32"/>
          <w:u w:val="single"/>
        </w:rPr>
      </w:pPr>
    </w:p>
    <w:p w14:paraId="14565F28">
      <w:pPr>
        <w:spacing w:line="360" w:lineRule="auto"/>
        <w:ind w:firstLine="640" w:firstLineChars="200"/>
        <w:jc w:val="left"/>
        <w:rPr>
          <w:rFonts w:ascii="微软雅黑" w:hAnsi="微软雅黑" w:eastAsia="微软雅黑" w:cs="仿宋_GB2312"/>
          <w:sz w:val="32"/>
          <w:szCs w:val="32"/>
        </w:rPr>
      </w:pPr>
      <w:r>
        <w:rPr>
          <w:rFonts w:hint="eastAsia" w:ascii="微软雅黑" w:hAnsi="微软雅黑" w:eastAsia="微软雅黑" w:cs="仿宋_GB2312"/>
          <w:sz w:val="32"/>
          <w:szCs w:val="32"/>
        </w:rPr>
        <w:t>供应商名称：                         （盖公章）</w:t>
      </w:r>
    </w:p>
    <w:p w14:paraId="03A89C3C">
      <w:pPr>
        <w:spacing w:line="360" w:lineRule="auto"/>
        <w:ind w:firstLine="640" w:firstLineChars="200"/>
        <w:jc w:val="left"/>
        <w:rPr>
          <w:rFonts w:ascii="微软雅黑" w:hAnsi="微软雅黑" w:eastAsia="微软雅黑" w:cs="仿宋_GB2312"/>
          <w:sz w:val="32"/>
          <w:szCs w:val="32"/>
        </w:rPr>
      </w:pPr>
    </w:p>
    <w:p w14:paraId="26075839">
      <w:pPr>
        <w:spacing w:line="360" w:lineRule="auto"/>
        <w:ind w:firstLine="640" w:firstLineChars="200"/>
        <w:jc w:val="left"/>
        <w:rPr>
          <w:rFonts w:ascii="微软雅黑" w:hAnsi="微软雅黑" w:eastAsia="微软雅黑" w:cs="仿宋_GB2312"/>
          <w:sz w:val="32"/>
          <w:szCs w:val="32"/>
        </w:rPr>
      </w:pPr>
    </w:p>
    <w:p w14:paraId="55DA6E14">
      <w:pPr>
        <w:snapToGrid w:val="0"/>
        <w:spacing w:before="120" w:beforeLines="50" w:after="50"/>
        <w:rPr>
          <w:rFonts w:ascii="微软雅黑" w:hAnsi="微软雅黑" w:eastAsia="微软雅黑" w:cs="仿宋_GB2312"/>
          <w:sz w:val="32"/>
          <w:szCs w:val="32"/>
        </w:rPr>
      </w:pPr>
    </w:p>
    <w:p w14:paraId="53DAC8A1">
      <w:pPr>
        <w:snapToGrid w:val="0"/>
        <w:spacing w:before="120" w:beforeLines="50" w:after="50"/>
        <w:rPr>
          <w:rFonts w:ascii="微软雅黑" w:hAnsi="微软雅黑" w:eastAsia="微软雅黑" w:cs="仿宋_GB2312"/>
          <w:sz w:val="32"/>
          <w:szCs w:val="32"/>
        </w:rPr>
      </w:pPr>
    </w:p>
    <w:p w14:paraId="3635B396">
      <w:pPr>
        <w:snapToGrid w:val="0"/>
        <w:spacing w:before="120" w:beforeLines="50" w:after="50"/>
        <w:jc w:val="center"/>
        <w:rPr>
          <w:rFonts w:ascii="微软雅黑" w:hAnsi="微软雅黑" w:eastAsia="微软雅黑" w:cs="仿宋_GB2312"/>
          <w:sz w:val="32"/>
          <w:szCs w:val="32"/>
        </w:rPr>
      </w:pPr>
      <w:r>
        <w:rPr>
          <w:rFonts w:hint="eastAsia" w:ascii="微软雅黑" w:hAnsi="微软雅黑" w:eastAsia="微软雅黑" w:cs="仿宋_GB2312"/>
          <w:sz w:val="32"/>
          <w:szCs w:val="32"/>
        </w:rPr>
        <w:t>年    月    日</w:t>
      </w:r>
    </w:p>
    <w:p w14:paraId="047F7CBE">
      <w:pPr>
        <w:rPr>
          <w:rFonts w:ascii="微软雅黑" w:hAnsi="微软雅黑" w:eastAsia="微软雅黑" w:cs="仿宋_GB2312"/>
          <w:sz w:val="32"/>
          <w:szCs w:val="32"/>
        </w:rPr>
      </w:pPr>
      <w:r>
        <w:rPr>
          <w:rFonts w:hint="eastAsia" w:ascii="微软雅黑" w:hAnsi="微软雅黑" w:eastAsia="微软雅黑" w:cs="仿宋_GB2312"/>
          <w:sz w:val="32"/>
          <w:szCs w:val="32"/>
        </w:rPr>
        <w:br w:type="page"/>
      </w:r>
    </w:p>
    <w:p w14:paraId="0BBDF7BC">
      <w:pPr>
        <w:jc w:val="center"/>
        <w:rPr>
          <w:rFonts w:ascii="微软雅黑" w:hAnsi="微软雅黑" w:eastAsia="微软雅黑"/>
          <w:bCs/>
          <w:sz w:val="44"/>
          <w:szCs w:val="44"/>
        </w:rPr>
      </w:pPr>
      <w:r>
        <w:rPr>
          <w:rFonts w:hint="eastAsia" w:ascii="微软雅黑" w:hAnsi="微软雅黑" w:eastAsia="微软雅黑"/>
          <w:bCs/>
          <w:sz w:val="44"/>
          <w:szCs w:val="44"/>
        </w:rPr>
        <w:t>竞 标 声 明</w:t>
      </w:r>
    </w:p>
    <w:p w14:paraId="147803CC">
      <w:pPr>
        <w:spacing w:line="320" w:lineRule="exact"/>
        <w:jc w:val="center"/>
        <w:rPr>
          <w:rFonts w:ascii="微软雅黑" w:hAnsi="微软雅黑" w:eastAsia="微软雅黑"/>
          <w:sz w:val="24"/>
          <w:szCs w:val="20"/>
        </w:rPr>
      </w:pPr>
    </w:p>
    <w:p w14:paraId="547A23CF">
      <w:pPr>
        <w:contextualSpacing/>
        <w:rPr>
          <w:rFonts w:ascii="微软雅黑" w:hAnsi="微软雅黑" w:eastAsia="微软雅黑" w:cs="宋体"/>
          <w:sz w:val="24"/>
        </w:rPr>
      </w:pPr>
      <w:r>
        <w:rPr>
          <w:rFonts w:hint="eastAsia" w:ascii="微软雅黑" w:hAnsi="微软雅黑" w:eastAsia="微软雅黑" w:cs="宋体"/>
          <w:sz w:val="24"/>
        </w:rPr>
        <w:t>致：</w:t>
      </w:r>
      <w:r>
        <w:rPr>
          <w:rFonts w:hint="eastAsia" w:ascii="微软雅黑" w:hAnsi="微软雅黑" w:eastAsia="微软雅黑" w:cs="宋体"/>
          <w:sz w:val="24"/>
          <w:u w:val="single"/>
        </w:rPr>
        <w:t xml:space="preserve"> </w:t>
      </w:r>
      <w:r>
        <w:rPr>
          <w:rFonts w:hint="eastAsia" w:ascii="微软雅黑" w:hAnsi="微软雅黑" w:eastAsia="微软雅黑" w:cs="宋体"/>
          <w:sz w:val="24"/>
          <w:u w:val="single"/>
          <w:lang w:val="en-US" w:eastAsia="zh-CN"/>
        </w:rPr>
        <w:t>南宁市第九中学</w:t>
      </w:r>
      <w:r>
        <w:rPr>
          <w:rFonts w:hint="eastAsia" w:ascii="微软雅黑" w:hAnsi="微软雅黑" w:eastAsia="微软雅黑" w:cs="宋体"/>
          <w:sz w:val="24"/>
          <w:u w:val="single"/>
        </w:rPr>
        <w:t xml:space="preserve"> </w:t>
      </w:r>
      <w:r>
        <w:rPr>
          <w:rFonts w:hint="eastAsia" w:ascii="微软雅黑" w:hAnsi="微软雅黑" w:eastAsia="微软雅黑" w:cs="宋体"/>
          <w:sz w:val="24"/>
        </w:rPr>
        <w:t>：</w:t>
      </w:r>
    </w:p>
    <w:p w14:paraId="23B59486">
      <w:p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我方</w:t>
      </w:r>
      <w:r>
        <w:rPr>
          <w:rFonts w:hint="eastAsia" w:ascii="微软雅黑" w:hAnsi="微软雅黑" w:eastAsia="微软雅黑" w:cs="宋体"/>
          <w:sz w:val="24"/>
          <w:u w:val="single"/>
        </w:rPr>
        <w:t>（供应商名称）</w:t>
      </w:r>
      <w:r>
        <w:rPr>
          <w:rFonts w:hint="eastAsia" w:ascii="微软雅黑" w:hAnsi="微软雅黑" w:eastAsia="微软雅黑" w:cs="宋体"/>
          <w:sz w:val="24"/>
        </w:rPr>
        <w:t>系中华人民共和国合法供应商，经营地址</w:t>
      </w:r>
      <w:r>
        <w:rPr>
          <w:rFonts w:hint="eastAsia" w:ascii="微软雅黑" w:hAnsi="微软雅黑" w:eastAsia="微软雅黑" w:cs="宋体"/>
          <w:sz w:val="24"/>
          <w:u w:val="single"/>
        </w:rPr>
        <w:t xml:space="preserve">                </w:t>
      </w:r>
      <w:r>
        <w:rPr>
          <w:rFonts w:hint="eastAsia" w:ascii="微软雅黑" w:hAnsi="微软雅黑" w:eastAsia="微软雅黑" w:cs="宋体"/>
          <w:sz w:val="24"/>
        </w:rPr>
        <w:t>。</w:t>
      </w:r>
    </w:p>
    <w:p w14:paraId="153D0BC0">
      <w:p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我方愿意参加贵方组织的</w:t>
      </w:r>
      <w:r>
        <w:rPr>
          <w:rFonts w:hint="eastAsia" w:ascii="微软雅黑" w:hAnsi="微软雅黑" w:eastAsia="微软雅黑" w:cs="宋体"/>
          <w:sz w:val="24"/>
          <w:u w:val="single"/>
        </w:rPr>
        <w:t xml:space="preserve"> 那考河校区教学设备采购项目</w:t>
      </w:r>
      <w:r>
        <w:rPr>
          <w:rFonts w:hint="eastAsia" w:ascii="微软雅黑" w:hAnsi="微软雅黑" w:eastAsia="微软雅黑" w:cs="宋体"/>
          <w:sz w:val="24"/>
          <w:u w:val="single"/>
          <w:lang w:val="en-US" w:eastAsia="zh-CN"/>
        </w:rPr>
        <w:t xml:space="preserve">         </w:t>
      </w:r>
      <w:r>
        <w:rPr>
          <w:rFonts w:hint="eastAsia" w:ascii="微软雅黑" w:hAnsi="微软雅黑" w:eastAsia="微软雅黑" w:cs="宋体"/>
          <w:sz w:val="24"/>
          <w:u w:val="single"/>
        </w:rPr>
        <w:t xml:space="preserve"> </w:t>
      </w:r>
      <w:r>
        <w:rPr>
          <w:rFonts w:hint="eastAsia" w:ascii="微软雅黑" w:hAnsi="微软雅黑" w:eastAsia="微软雅黑" w:cs="宋体"/>
          <w:sz w:val="24"/>
        </w:rPr>
        <w:t>的竞标，为便于贵方公正、择优地确定成交供应商及其竞标产品和服务，我方就本次竞标有关事项郑重声明如下：</w:t>
      </w:r>
    </w:p>
    <w:p w14:paraId="337BB55D">
      <w:pPr>
        <w:numPr>
          <w:ilvl w:val="0"/>
          <w:numId w:val="6"/>
        </w:num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我方向贵方提交的所有响应文件、资料都是准确的和真实的。</w:t>
      </w:r>
    </w:p>
    <w:p w14:paraId="6821EF6B">
      <w:pPr>
        <w:numPr>
          <w:ilvl w:val="0"/>
          <w:numId w:val="6"/>
        </w:num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在此，我方宣布同意如下：</w:t>
      </w:r>
    </w:p>
    <w:p w14:paraId="5DF4A8F9">
      <w:pPr>
        <w:numPr>
          <w:ilvl w:val="0"/>
          <w:numId w:val="7"/>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询价文件是合同的组成部分，将按询价文件的约定履行合同责任和义务；</w:t>
      </w:r>
    </w:p>
    <w:p w14:paraId="08CD5F78">
      <w:pPr>
        <w:numPr>
          <w:ilvl w:val="0"/>
          <w:numId w:val="7"/>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已详细审查全部询价文件，包括补遗文件（如有），我们完全理解并同意放弃对这方面有不明及误解的权力；</w:t>
      </w:r>
    </w:p>
    <w:p w14:paraId="3514E55E">
      <w:pPr>
        <w:numPr>
          <w:ilvl w:val="0"/>
          <w:numId w:val="7"/>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同意提供按照贵方可能要求的与竞标有关的一切数据或者资料；</w:t>
      </w:r>
    </w:p>
    <w:p w14:paraId="5B84D2AF">
      <w:pPr>
        <w:numPr>
          <w:ilvl w:val="0"/>
          <w:numId w:val="7"/>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响应询价文件规定的竞标有效期。</w:t>
      </w:r>
    </w:p>
    <w:p w14:paraId="48D133EB">
      <w:pPr>
        <w:numPr>
          <w:ilvl w:val="0"/>
          <w:numId w:val="6"/>
        </w:numPr>
        <w:ind w:firstLine="480" w:firstLineChars="200"/>
        <w:contextualSpacing/>
        <w:rPr>
          <w:rFonts w:ascii="微软雅黑" w:hAnsi="微软雅黑" w:eastAsia="微软雅黑" w:cs="宋体"/>
          <w:kern w:val="0"/>
          <w:sz w:val="24"/>
          <w:u w:val="single"/>
        </w:rPr>
      </w:pPr>
      <w:r>
        <w:rPr>
          <w:rFonts w:hint="eastAsia" w:ascii="微软雅黑" w:hAnsi="微软雅黑" w:eastAsia="微软雅黑"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C57D8B0">
      <w:pPr>
        <w:numPr>
          <w:ilvl w:val="0"/>
          <w:numId w:val="6"/>
        </w:numPr>
        <w:ind w:firstLine="480" w:firstLineChars="200"/>
        <w:contextualSpacing/>
        <w:rPr>
          <w:rFonts w:ascii="微软雅黑" w:hAnsi="微软雅黑" w:eastAsia="微软雅黑" w:cs="宋体"/>
          <w:kern w:val="0"/>
          <w:sz w:val="24"/>
          <w:u w:val="single"/>
        </w:rPr>
      </w:pPr>
      <w:r>
        <w:rPr>
          <w:rFonts w:hint="eastAsia" w:ascii="微软雅黑" w:hAnsi="微软雅黑" w:eastAsia="微软雅黑" w:cs="宋体"/>
          <w:kern w:val="0"/>
          <w:sz w:val="24"/>
        </w:rPr>
        <w:t>与本询价有关的一切正式往来信函请寄：</w:t>
      </w:r>
      <w:r>
        <w:rPr>
          <w:rFonts w:hint="eastAsia" w:ascii="微软雅黑" w:hAnsi="微软雅黑" w:eastAsia="微软雅黑" w:cs="宋体"/>
          <w:kern w:val="0"/>
          <w:sz w:val="24"/>
          <w:u w:val="single"/>
        </w:rPr>
        <w:t xml:space="preserve">                                </w:t>
      </w:r>
    </w:p>
    <w:p w14:paraId="42138626">
      <w:pPr>
        <w:ind w:firstLine="480" w:firstLineChars="200"/>
        <w:contextualSpacing/>
        <w:rPr>
          <w:rFonts w:ascii="微软雅黑" w:hAnsi="微软雅黑" w:eastAsia="微软雅黑" w:cs="宋体"/>
          <w:kern w:val="0"/>
          <w:sz w:val="24"/>
        </w:rPr>
      </w:pPr>
      <w:r>
        <w:rPr>
          <w:rFonts w:hint="eastAsia" w:ascii="微软雅黑" w:hAnsi="微软雅黑" w:eastAsia="微软雅黑" w:cs="宋体"/>
          <w:kern w:val="0"/>
          <w:sz w:val="24"/>
        </w:rPr>
        <w:t>电话/传真：</w:t>
      </w:r>
      <w:r>
        <w:rPr>
          <w:rFonts w:hint="eastAsia" w:ascii="微软雅黑" w:hAnsi="微软雅黑" w:eastAsia="微软雅黑" w:cs="宋体"/>
          <w:kern w:val="0"/>
          <w:sz w:val="24"/>
          <w:u w:val="single"/>
        </w:rPr>
        <w:t xml:space="preserve">                        </w:t>
      </w:r>
      <w:r>
        <w:rPr>
          <w:rFonts w:hint="eastAsia" w:ascii="微软雅黑" w:hAnsi="微软雅黑" w:eastAsia="微软雅黑" w:cs="宋体"/>
          <w:kern w:val="0"/>
          <w:sz w:val="24"/>
        </w:rPr>
        <w:t xml:space="preserve">  电子函件：</w:t>
      </w:r>
      <w:r>
        <w:rPr>
          <w:rFonts w:hint="eastAsia" w:ascii="微软雅黑" w:hAnsi="微软雅黑" w:eastAsia="微软雅黑" w:cs="宋体"/>
          <w:kern w:val="0"/>
          <w:sz w:val="24"/>
          <w:u w:val="single"/>
        </w:rPr>
        <w:t xml:space="preserve">                         </w:t>
      </w:r>
      <w:r>
        <w:rPr>
          <w:rFonts w:hint="eastAsia" w:ascii="微软雅黑" w:hAnsi="微软雅黑" w:eastAsia="微软雅黑" w:cs="宋体"/>
          <w:kern w:val="0"/>
          <w:sz w:val="24"/>
        </w:rPr>
        <w:t xml:space="preserve">    </w:t>
      </w:r>
    </w:p>
    <w:p w14:paraId="47FA73DE">
      <w:pPr>
        <w:tabs>
          <w:tab w:val="left" w:pos="939"/>
        </w:tabs>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开户银行：</w:t>
      </w:r>
      <w:r>
        <w:rPr>
          <w:rFonts w:hint="eastAsia" w:ascii="微软雅黑" w:hAnsi="微软雅黑" w:eastAsia="微软雅黑" w:cs="宋体"/>
          <w:sz w:val="24"/>
          <w:u w:val="single"/>
        </w:rPr>
        <w:t xml:space="preserve">                          </w:t>
      </w:r>
      <w:r>
        <w:rPr>
          <w:rFonts w:hint="eastAsia" w:ascii="微软雅黑" w:hAnsi="微软雅黑" w:eastAsia="微软雅黑" w:cs="宋体"/>
          <w:sz w:val="24"/>
        </w:rPr>
        <w:t>账号/行号：</w:t>
      </w:r>
      <w:r>
        <w:rPr>
          <w:rFonts w:hint="eastAsia" w:ascii="微软雅黑" w:hAnsi="微软雅黑" w:eastAsia="微软雅黑" w:cs="宋体"/>
          <w:sz w:val="24"/>
          <w:u w:val="single"/>
        </w:rPr>
        <w:t xml:space="preserve">                        </w:t>
      </w:r>
    </w:p>
    <w:p w14:paraId="6D2D8287">
      <w:pPr>
        <w:numPr>
          <w:ilvl w:val="0"/>
          <w:numId w:val="6"/>
        </w:numPr>
        <w:tabs>
          <w:tab w:val="left" w:pos="939"/>
        </w:tabs>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以上事项如有虚假或者隐瞒，我方愿意承担一切后果，并不再寻求任何旨在减轻或者免除法律责任的辩解。</w:t>
      </w:r>
    </w:p>
    <w:p w14:paraId="1CB880E5">
      <w:pPr>
        <w:tabs>
          <w:tab w:val="left" w:pos="939"/>
        </w:tabs>
        <w:ind w:left="141" w:leftChars="67" w:firstLine="480" w:firstLineChars="200"/>
        <w:contextualSpacing/>
        <w:rPr>
          <w:rFonts w:ascii="微软雅黑" w:hAnsi="微软雅黑" w:eastAsia="微软雅黑" w:cs="宋体"/>
          <w:szCs w:val="21"/>
        </w:rPr>
      </w:pPr>
      <w:r>
        <w:rPr>
          <w:rFonts w:hint="eastAsia" w:ascii="微软雅黑" w:hAnsi="微软雅黑" w:eastAsia="微软雅黑" w:cs="宋体"/>
          <w:sz w:val="24"/>
        </w:rPr>
        <w:t>特此承诺。</w:t>
      </w:r>
    </w:p>
    <w:p w14:paraId="76351563">
      <w:pPr>
        <w:spacing w:line="360" w:lineRule="auto"/>
        <w:contextualSpacing/>
        <w:jc w:val="left"/>
        <w:rPr>
          <w:rFonts w:ascii="微软雅黑" w:hAnsi="微软雅黑" w:eastAsia="微软雅黑" w:cs="宋体"/>
          <w:sz w:val="24"/>
        </w:rPr>
      </w:pPr>
    </w:p>
    <w:p w14:paraId="2F1EE6C9">
      <w:pPr>
        <w:spacing w:line="360" w:lineRule="auto"/>
        <w:ind w:firstLine="480" w:firstLineChars="200"/>
        <w:contextualSpacing/>
        <w:rPr>
          <w:rFonts w:ascii="微软雅黑" w:hAnsi="微软雅黑" w:eastAsia="微软雅黑"/>
          <w:sz w:val="24"/>
          <w:u w:val="single"/>
        </w:rPr>
      </w:pPr>
      <w:r>
        <w:rPr>
          <w:rFonts w:hint="eastAsia" w:ascii="微软雅黑" w:hAnsi="微软雅黑" w:eastAsia="微软雅黑"/>
          <w:sz w:val="24"/>
        </w:rPr>
        <w:t>法定代表人或委托代理人（被授权人）（签字）：</w:t>
      </w:r>
      <w:r>
        <w:rPr>
          <w:rFonts w:hint="eastAsia" w:ascii="微软雅黑" w:hAnsi="微软雅黑" w:eastAsia="微软雅黑"/>
          <w:sz w:val="24"/>
          <w:u w:val="single"/>
        </w:rPr>
        <w:t xml:space="preserve">           </w:t>
      </w:r>
    </w:p>
    <w:p w14:paraId="022D5CFB">
      <w:pPr>
        <w:spacing w:line="360" w:lineRule="auto"/>
        <w:ind w:firstLine="480" w:firstLineChars="200"/>
        <w:contextualSpacing/>
        <w:rPr>
          <w:rFonts w:ascii="微软雅黑" w:hAnsi="微软雅黑" w:eastAsia="微软雅黑"/>
          <w:sz w:val="24"/>
          <w:u w:val="single"/>
        </w:rPr>
      </w:pPr>
      <w:r>
        <w:rPr>
          <w:rFonts w:hint="eastAsia" w:ascii="微软雅黑" w:hAnsi="微软雅黑" w:eastAsia="微软雅黑"/>
          <w:sz w:val="24"/>
        </w:rPr>
        <w:t>供应商名称（盖公章）：</w:t>
      </w:r>
      <w:r>
        <w:rPr>
          <w:rFonts w:hint="eastAsia" w:ascii="微软雅黑" w:hAnsi="微软雅黑" w:eastAsia="微软雅黑"/>
          <w:sz w:val="24"/>
          <w:u w:val="single"/>
        </w:rPr>
        <w:t xml:space="preserve">                                 </w:t>
      </w:r>
    </w:p>
    <w:p w14:paraId="390BEA10">
      <w:pPr>
        <w:tabs>
          <w:tab w:val="left" w:pos="3479"/>
        </w:tabs>
        <w:spacing w:line="520" w:lineRule="exact"/>
        <w:jc w:val="left"/>
        <w:rPr>
          <w:rFonts w:ascii="微软雅黑" w:hAnsi="微软雅黑" w:eastAsia="微软雅黑"/>
          <w:sz w:val="24"/>
        </w:rPr>
      </w:pPr>
      <w:r>
        <w:rPr>
          <w:rFonts w:hint="eastAsia" w:ascii="微软雅黑" w:hAnsi="微软雅黑" w:eastAsia="微软雅黑" w:cs="宋体"/>
          <w:sz w:val="24"/>
        </w:rPr>
        <w:t xml:space="preserve">                                                        </w:t>
      </w:r>
      <w:r>
        <w:rPr>
          <w:rFonts w:hint="eastAsia" w:ascii="微软雅黑" w:hAnsi="微软雅黑" w:eastAsia="微软雅黑"/>
          <w:sz w:val="24"/>
        </w:rPr>
        <w:t xml:space="preserve"> 年    月    日</w:t>
      </w:r>
    </w:p>
    <w:p w14:paraId="2511859F">
      <w:pPr>
        <w:tabs>
          <w:tab w:val="left" w:pos="3479"/>
        </w:tabs>
        <w:spacing w:line="520" w:lineRule="exact"/>
        <w:jc w:val="left"/>
        <w:rPr>
          <w:rFonts w:ascii="微软雅黑" w:hAnsi="微软雅黑" w:eastAsia="微软雅黑"/>
          <w:sz w:val="24"/>
        </w:rPr>
      </w:pPr>
    </w:p>
    <w:p w14:paraId="37CC6D12">
      <w:pPr>
        <w:tabs>
          <w:tab w:val="left" w:pos="3479"/>
        </w:tabs>
        <w:spacing w:line="520" w:lineRule="exact"/>
        <w:jc w:val="left"/>
        <w:rPr>
          <w:rFonts w:ascii="宋体" w:hAnsi="宋体"/>
          <w:b/>
          <w:sz w:val="24"/>
        </w:rPr>
      </w:pPr>
      <w:r>
        <w:rPr>
          <w:rFonts w:hint="eastAsia" w:ascii="宋体" w:hAnsi="宋体"/>
          <w:b/>
          <w:sz w:val="24"/>
        </w:rPr>
        <w:br w:type="page"/>
      </w:r>
    </w:p>
    <w:p w14:paraId="61882D30">
      <w:pPr>
        <w:tabs>
          <w:tab w:val="left" w:pos="3479"/>
        </w:tabs>
        <w:spacing w:line="520" w:lineRule="exact"/>
        <w:jc w:val="center"/>
        <w:rPr>
          <w:rFonts w:ascii="微软雅黑" w:hAnsi="微软雅黑" w:eastAsia="微软雅黑" w:cs="方正小标宋简体"/>
          <w:bCs/>
          <w:sz w:val="32"/>
          <w:szCs w:val="32"/>
        </w:rPr>
      </w:pPr>
      <w:r>
        <w:rPr>
          <w:rFonts w:hint="eastAsia" w:ascii="微软雅黑" w:hAnsi="微软雅黑" w:eastAsia="微软雅黑" w:cs="方正小标宋简体"/>
          <w:bCs/>
          <w:sz w:val="44"/>
          <w:szCs w:val="44"/>
        </w:rPr>
        <w:t>报 价 表</w:t>
      </w:r>
    </w:p>
    <w:p w14:paraId="278FAE96">
      <w:pPr>
        <w:snapToGrid w:val="0"/>
        <w:spacing w:before="50" w:after="50" w:line="360" w:lineRule="auto"/>
        <w:rPr>
          <w:rFonts w:ascii="微软雅黑" w:hAnsi="微软雅黑" w:eastAsia="微软雅黑" w:cs="仿宋_GB2312"/>
          <w:sz w:val="24"/>
        </w:rPr>
      </w:pPr>
    </w:p>
    <w:p w14:paraId="2617517F">
      <w:pPr>
        <w:snapToGrid w:val="0"/>
        <w:spacing w:before="50" w:after="50" w:line="360" w:lineRule="exact"/>
        <w:rPr>
          <w:rFonts w:ascii="微软雅黑" w:hAnsi="微软雅黑" w:eastAsia="微软雅黑" w:cs="仿宋_GB2312"/>
          <w:szCs w:val="21"/>
        </w:rPr>
      </w:pPr>
      <w:r>
        <w:rPr>
          <w:rFonts w:hint="eastAsia" w:ascii="微软雅黑" w:hAnsi="微软雅黑" w:eastAsia="微软雅黑" w:cs="仿宋_GB2312"/>
          <w:szCs w:val="21"/>
        </w:rPr>
        <w:t>项目名称：</w:t>
      </w:r>
      <w:r>
        <w:rPr>
          <w:rFonts w:ascii="微软雅黑" w:hAnsi="微软雅黑" w:eastAsia="微软雅黑" w:cs="仿宋_GB2312"/>
          <w:szCs w:val="21"/>
          <w:u w:val="single"/>
        </w:rPr>
        <w:t xml:space="preserve"> </w:t>
      </w:r>
      <w:r>
        <w:rPr>
          <w:rFonts w:hint="eastAsia" w:ascii="微软雅黑" w:hAnsi="微软雅黑" w:eastAsia="微软雅黑" w:cs="仿宋_GB2312"/>
          <w:szCs w:val="21"/>
          <w:u w:val="single"/>
        </w:rPr>
        <w:t>那考河校区教学设备</w:t>
      </w:r>
      <w:r>
        <w:rPr>
          <w:rFonts w:ascii="微软雅黑" w:hAnsi="微软雅黑" w:eastAsia="微软雅黑" w:cs="仿宋_GB2312"/>
          <w:szCs w:val="21"/>
          <w:u w:val="single"/>
        </w:rPr>
        <w:t xml:space="preserve">采购项目 </w:t>
      </w:r>
    </w:p>
    <w:p w14:paraId="6789CBE6">
      <w:pPr>
        <w:snapToGrid w:val="0"/>
        <w:spacing w:before="50" w:after="50" w:line="360" w:lineRule="exact"/>
        <w:rPr>
          <w:rFonts w:ascii="微软雅黑" w:hAnsi="微软雅黑" w:eastAsia="微软雅黑" w:cs="仿宋_GB2312"/>
          <w:szCs w:val="21"/>
        </w:rPr>
      </w:pPr>
      <w:r>
        <w:rPr>
          <w:rFonts w:hint="eastAsia" w:ascii="微软雅黑" w:hAnsi="微软雅黑" w:eastAsia="微软雅黑" w:cs="仿宋_GB2312"/>
          <w:szCs w:val="21"/>
        </w:rPr>
        <w:t>项目编号：</w:t>
      </w:r>
      <w:r>
        <w:rPr>
          <w:rFonts w:ascii="微软雅黑" w:hAnsi="微软雅黑" w:eastAsia="微软雅黑" w:cs="仿宋_GB2312"/>
          <w:szCs w:val="21"/>
          <w:u w:val="single"/>
        </w:rPr>
        <w:t xml:space="preserve"> </w:t>
      </w:r>
      <w:r>
        <w:rPr>
          <w:rFonts w:hint="eastAsia" w:ascii="微软雅黑" w:hAnsi="微软雅黑" w:eastAsia="微软雅黑" w:cs="仿宋_GB2312"/>
          <w:szCs w:val="21"/>
          <w:u w:val="single"/>
          <w:lang w:val="en-US" w:eastAsia="zh-CN"/>
        </w:rPr>
        <w:t xml:space="preserve">                           </w:t>
      </w:r>
      <w:r>
        <w:rPr>
          <w:rFonts w:ascii="微软雅黑" w:hAnsi="微软雅黑" w:eastAsia="微软雅黑" w:cs="仿宋_GB2312"/>
          <w:szCs w:val="21"/>
          <w:u w:val="single"/>
        </w:rPr>
        <w:t xml:space="preserve"> </w:t>
      </w:r>
    </w:p>
    <w:p w14:paraId="0B7151D9">
      <w:pPr>
        <w:snapToGrid w:val="0"/>
        <w:spacing w:before="50" w:after="50" w:line="360" w:lineRule="exact"/>
        <w:jc w:val="right"/>
        <w:rPr>
          <w:rFonts w:ascii="微软雅黑" w:hAnsi="微软雅黑" w:eastAsia="微软雅黑" w:cs="仿宋_GB2312"/>
          <w:szCs w:val="21"/>
        </w:rPr>
      </w:pPr>
      <w:r>
        <w:rPr>
          <w:rFonts w:hint="eastAsia" w:ascii="微软雅黑" w:hAnsi="微软雅黑" w:eastAsia="微软雅黑" w:cs="仿宋_GB2312"/>
          <w:szCs w:val="21"/>
        </w:rPr>
        <w:t>金额单位：人民币（元）</w:t>
      </w:r>
    </w:p>
    <w:tbl>
      <w:tblPr>
        <w:tblStyle w:val="14"/>
        <w:tblW w:w="9213" w:type="dxa"/>
        <w:tblInd w:w="113" w:type="dxa"/>
        <w:tblLayout w:type="fixed"/>
        <w:tblCellMar>
          <w:top w:w="0" w:type="dxa"/>
          <w:left w:w="108" w:type="dxa"/>
          <w:bottom w:w="0" w:type="dxa"/>
          <w:right w:w="108" w:type="dxa"/>
        </w:tblCellMar>
      </w:tblPr>
      <w:tblGrid>
        <w:gridCol w:w="426"/>
        <w:gridCol w:w="1110"/>
        <w:gridCol w:w="937"/>
        <w:gridCol w:w="937"/>
        <w:gridCol w:w="937"/>
        <w:gridCol w:w="501"/>
        <w:gridCol w:w="493"/>
        <w:gridCol w:w="1435"/>
        <w:gridCol w:w="648"/>
        <w:gridCol w:w="630"/>
        <w:gridCol w:w="1159"/>
      </w:tblGrid>
      <w:tr w14:paraId="4A6277E4">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vAlign w:val="center"/>
          </w:tcPr>
          <w:p w14:paraId="21A65CBA">
            <w:pPr>
              <w:spacing w:line="360" w:lineRule="exact"/>
              <w:jc w:val="center"/>
              <w:rPr>
                <w:rFonts w:ascii="微软雅黑" w:hAnsi="微软雅黑" w:eastAsia="微软雅黑"/>
                <w:szCs w:val="21"/>
              </w:rPr>
            </w:pPr>
            <w:r>
              <w:rPr>
                <w:rFonts w:hint="eastAsia" w:ascii="微软雅黑" w:hAnsi="微软雅黑" w:eastAsia="微软雅黑" w:cs="宋体"/>
                <w:szCs w:val="21"/>
              </w:rPr>
              <w:t>序号</w:t>
            </w:r>
          </w:p>
        </w:tc>
        <w:tc>
          <w:tcPr>
            <w:tcW w:w="1110" w:type="dxa"/>
            <w:tcBorders>
              <w:top w:val="single" w:color="000000" w:sz="4" w:space="0"/>
              <w:left w:val="single" w:color="000000" w:sz="4" w:space="0"/>
              <w:bottom w:val="single" w:color="000000" w:sz="4" w:space="0"/>
              <w:right w:val="single" w:color="000000" w:sz="4" w:space="0"/>
            </w:tcBorders>
            <w:vAlign w:val="center"/>
          </w:tcPr>
          <w:p w14:paraId="235142F4">
            <w:pPr>
              <w:spacing w:line="360" w:lineRule="exact"/>
              <w:jc w:val="center"/>
              <w:rPr>
                <w:rFonts w:ascii="微软雅黑" w:hAnsi="微软雅黑" w:eastAsia="微软雅黑"/>
                <w:szCs w:val="21"/>
              </w:rPr>
            </w:pPr>
            <w:r>
              <w:rPr>
                <w:rFonts w:hint="eastAsia" w:ascii="微软雅黑" w:hAnsi="微软雅黑" w:eastAsia="微软雅黑"/>
                <w:szCs w:val="21"/>
              </w:rPr>
              <w:t>采购标的</w:t>
            </w:r>
          </w:p>
        </w:tc>
        <w:tc>
          <w:tcPr>
            <w:tcW w:w="937" w:type="dxa"/>
            <w:tcBorders>
              <w:top w:val="single" w:color="000000" w:sz="4" w:space="0"/>
              <w:left w:val="single" w:color="000000" w:sz="4" w:space="0"/>
              <w:bottom w:val="single" w:color="000000" w:sz="4" w:space="0"/>
              <w:right w:val="single" w:color="000000" w:sz="4" w:space="0"/>
            </w:tcBorders>
            <w:vAlign w:val="center"/>
          </w:tcPr>
          <w:p w14:paraId="00D595F3">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品牌</w:t>
            </w:r>
          </w:p>
        </w:tc>
        <w:tc>
          <w:tcPr>
            <w:tcW w:w="937" w:type="dxa"/>
            <w:tcBorders>
              <w:top w:val="single" w:color="000000" w:sz="4" w:space="0"/>
              <w:left w:val="single" w:color="000000" w:sz="4" w:space="0"/>
              <w:bottom w:val="single" w:color="000000" w:sz="4" w:space="0"/>
              <w:right w:val="single" w:color="000000" w:sz="4" w:space="0"/>
            </w:tcBorders>
            <w:vAlign w:val="center"/>
          </w:tcPr>
          <w:p w14:paraId="41CD3713">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型号规格</w:t>
            </w:r>
          </w:p>
        </w:tc>
        <w:tc>
          <w:tcPr>
            <w:tcW w:w="937" w:type="dxa"/>
            <w:tcBorders>
              <w:top w:val="single" w:color="000000" w:sz="4" w:space="0"/>
              <w:left w:val="single" w:color="000000" w:sz="4" w:space="0"/>
              <w:bottom w:val="single" w:color="000000" w:sz="4" w:space="0"/>
              <w:right w:val="single" w:color="000000" w:sz="4" w:space="0"/>
            </w:tcBorders>
            <w:vAlign w:val="center"/>
          </w:tcPr>
          <w:p w14:paraId="15530471">
            <w:pPr>
              <w:spacing w:line="360" w:lineRule="exact"/>
              <w:jc w:val="center"/>
              <w:rPr>
                <w:rFonts w:ascii="微软雅黑" w:hAnsi="微软雅黑" w:eastAsia="微软雅黑"/>
                <w:szCs w:val="21"/>
              </w:rPr>
            </w:pPr>
            <w:r>
              <w:rPr>
                <w:rFonts w:hint="eastAsia" w:ascii="微软雅黑" w:hAnsi="微软雅黑" w:eastAsia="微软雅黑" w:cs="宋体"/>
                <w:szCs w:val="21"/>
              </w:rPr>
              <w:t>生产厂家</w:t>
            </w:r>
          </w:p>
        </w:tc>
        <w:tc>
          <w:tcPr>
            <w:tcW w:w="501" w:type="dxa"/>
            <w:tcBorders>
              <w:top w:val="single" w:color="000000" w:sz="4" w:space="0"/>
              <w:left w:val="single" w:color="000000" w:sz="4" w:space="0"/>
              <w:bottom w:val="single" w:color="000000" w:sz="4" w:space="0"/>
              <w:right w:val="single" w:color="000000" w:sz="4" w:space="0"/>
            </w:tcBorders>
            <w:vAlign w:val="center"/>
          </w:tcPr>
          <w:p w14:paraId="6B521739">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数量</w:t>
            </w:r>
          </w:p>
          <w:p w14:paraId="487A11E9">
            <w:pPr>
              <w:spacing w:line="360" w:lineRule="exact"/>
              <w:jc w:val="center"/>
              <w:rPr>
                <w:rFonts w:ascii="微软雅黑" w:hAnsi="微软雅黑" w:eastAsia="微软雅黑"/>
                <w:szCs w:val="21"/>
              </w:rPr>
            </w:pPr>
            <w:r>
              <w:rPr>
                <w:rFonts w:hint="eastAsia" w:ascii="微软雅黑" w:hAnsi="微软雅黑" w:eastAsia="微软雅黑" w:cs="宋体"/>
                <w:szCs w:val="21"/>
              </w:rPr>
              <w:t>①</w:t>
            </w:r>
          </w:p>
        </w:tc>
        <w:tc>
          <w:tcPr>
            <w:tcW w:w="493" w:type="dxa"/>
            <w:tcBorders>
              <w:top w:val="single" w:color="000000" w:sz="4" w:space="0"/>
              <w:left w:val="single" w:color="000000" w:sz="4" w:space="0"/>
              <w:bottom w:val="single" w:color="000000" w:sz="4" w:space="0"/>
              <w:right w:val="single" w:color="000000" w:sz="4" w:space="0"/>
            </w:tcBorders>
            <w:vAlign w:val="center"/>
          </w:tcPr>
          <w:p w14:paraId="3D8752D3">
            <w:pPr>
              <w:spacing w:line="360" w:lineRule="exact"/>
              <w:jc w:val="center"/>
              <w:rPr>
                <w:rFonts w:ascii="微软雅黑" w:hAnsi="微软雅黑" w:eastAsia="微软雅黑"/>
                <w:szCs w:val="21"/>
              </w:rPr>
            </w:pPr>
            <w:r>
              <w:rPr>
                <w:rFonts w:hint="eastAsia" w:ascii="微软雅黑" w:hAnsi="微软雅黑" w:eastAsia="微软雅黑" w:cs="宋体"/>
                <w:szCs w:val="21"/>
              </w:rPr>
              <w:t>单位</w:t>
            </w:r>
          </w:p>
        </w:tc>
        <w:tc>
          <w:tcPr>
            <w:tcW w:w="1435" w:type="dxa"/>
            <w:tcBorders>
              <w:top w:val="single" w:color="000000" w:sz="4" w:space="0"/>
              <w:left w:val="single" w:color="000000" w:sz="4" w:space="0"/>
              <w:bottom w:val="single" w:color="000000" w:sz="4" w:space="0"/>
              <w:right w:val="single" w:color="000000" w:sz="4" w:space="0"/>
            </w:tcBorders>
            <w:vAlign w:val="center"/>
          </w:tcPr>
          <w:p w14:paraId="62DA8225">
            <w:pPr>
              <w:spacing w:line="360" w:lineRule="exact"/>
              <w:jc w:val="center"/>
              <w:rPr>
                <w:rFonts w:ascii="微软雅黑" w:hAnsi="微软雅黑" w:eastAsia="微软雅黑"/>
                <w:szCs w:val="21"/>
              </w:rPr>
            </w:pPr>
            <w:r>
              <w:rPr>
                <w:rFonts w:hint="eastAsia" w:ascii="微软雅黑" w:hAnsi="微软雅黑" w:eastAsia="微软雅黑" w:cs="宋体"/>
                <w:szCs w:val="21"/>
              </w:rPr>
              <w:t>技术参数及性能配置、服务要求</w:t>
            </w:r>
          </w:p>
        </w:tc>
        <w:tc>
          <w:tcPr>
            <w:tcW w:w="648" w:type="dxa"/>
            <w:tcBorders>
              <w:top w:val="single" w:color="000000" w:sz="4" w:space="0"/>
              <w:left w:val="single" w:color="000000" w:sz="4" w:space="0"/>
              <w:bottom w:val="single" w:color="000000" w:sz="4" w:space="0"/>
              <w:right w:val="single" w:color="000000" w:sz="4" w:space="0"/>
            </w:tcBorders>
            <w:vAlign w:val="center"/>
          </w:tcPr>
          <w:p w14:paraId="163F76DB">
            <w:pPr>
              <w:spacing w:line="360" w:lineRule="exact"/>
              <w:jc w:val="center"/>
              <w:rPr>
                <w:rFonts w:ascii="微软雅黑" w:hAnsi="微软雅黑" w:eastAsia="微软雅黑"/>
                <w:szCs w:val="21"/>
              </w:rPr>
            </w:pPr>
            <w:r>
              <w:rPr>
                <w:rFonts w:hint="eastAsia" w:ascii="微软雅黑" w:hAnsi="微软雅黑" w:eastAsia="微软雅黑" w:cs="宋体"/>
                <w:szCs w:val="21"/>
              </w:rPr>
              <w:t>质保期</w:t>
            </w:r>
          </w:p>
        </w:tc>
        <w:tc>
          <w:tcPr>
            <w:tcW w:w="630" w:type="dxa"/>
            <w:tcBorders>
              <w:top w:val="single" w:color="000000" w:sz="4" w:space="0"/>
              <w:left w:val="single" w:color="000000" w:sz="4" w:space="0"/>
              <w:bottom w:val="single" w:color="000000" w:sz="4" w:space="0"/>
              <w:right w:val="single" w:color="000000" w:sz="4" w:space="0"/>
            </w:tcBorders>
            <w:vAlign w:val="center"/>
          </w:tcPr>
          <w:p w14:paraId="516D083F">
            <w:pPr>
              <w:spacing w:line="360" w:lineRule="exact"/>
              <w:jc w:val="center"/>
              <w:rPr>
                <w:rFonts w:ascii="微软雅黑" w:hAnsi="微软雅黑" w:eastAsia="微软雅黑"/>
                <w:szCs w:val="21"/>
              </w:rPr>
            </w:pPr>
            <w:r>
              <w:rPr>
                <w:rFonts w:hint="eastAsia" w:ascii="微软雅黑" w:hAnsi="微软雅黑" w:eastAsia="微软雅黑" w:cs="宋体"/>
                <w:szCs w:val="21"/>
              </w:rPr>
              <w:t>单价</w:t>
            </w:r>
          </w:p>
          <w:p w14:paraId="3DDAE030">
            <w:pPr>
              <w:spacing w:line="360" w:lineRule="exact"/>
              <w:jc w:val="center"/>
              <w:rPr>
                <w:rFonts w:ascii="微软雅黑" w:hAnsi="微软雅黑" w:eastAsia="微软雅黑"/>
                <w:szCs w:val="21"/>
              </w:rPr>
            </w:pPr>
            <w:r>
              <w:rPr>
                <w:rFonts w:hint="eastAsia" w:ascii="微软雅黑" w:hAnsi="微软雅黑" w:eastAsia="微软雅黑" w:cs="宋体"/>
                <w:szCs w:val="21"/>
              </w:rPr>
              <w:t>②</w:t>
            </w:r>
          </w:p>
        </w:tc>
        <w:tc>
          <w:tcPr>
            <w:tcW w:w="1159" w:type="dxa"/>
            <w:tcBorders>
              <w:top w:val="single" w:color="000000" w:sz="4" w:space="0"/>
              <w:left w:val="single" w:color="000000" w:sz="4" w:space="0"/>
              <w:bottom w:val="single" w:color="000000" w:sz="4" w:space="0"/>
              <w:right w:val="single" w:color="000000" w:sz="4" w:space="0"/>
            </w:tcBorders>
            <w:vAlign w:val="center"/>
          </w:tcPr>
          <w:p w14:paraId="79135A82">
            <w:pPr>
              <w:spacing w:line="360" w:lineRule="exact"/>
              <w:jc w:val="center"/>
              <w:rPr>
                <w:rFonts w:ascii="微软雅黑" w:hAnsi="微软雅黑" w:eastAsia="微软雅黑"/>
                <w:szCs w:val="21"/>
              </w:rPr>
            </w:pPr>
            <w:r>
              <w:rPr>
                <w:rFonts w:hint="eastAsia" w:ascii="微软雅黑" w:hAnsi="微软雅黑" w:eastAsia="微软雅黑" w:cs="宋体"/>
                <w:szCs w:val="21"/>
              </w:rPr>
              <w:t>单项合价</w:t>
            </w:r>
          </w:p>
          <w:p w14:paraId="79C3019A">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③=①×②</w:t>
            </w:r>
          </w:p>
        </w:tc>
      </w:tr>
      <w:tr w14:paraId="7ED59A6E">
        <w:tblPrEx>
          <w:tblCellMar>
            <w:top w:w="0" w:type="dxa"/>
            <w:left w:w="108" w:type="dxa"/>
            <w:bottom w:w="0" w:type="dxa"/>
            <w:right w:w="108" w:type="dxa"/>
          </w:tblCellMar>
        </w:tblPrEx>
        <w:trPr>
          <w:trHeight w:val="456" w:hRule="atLeast"/>
        </w:trPr>
        <w:tc>
          <w:tcPr>
            <w:tcW w:w="426" w:type="dxa"/>
            <w:tcBorders>
              <w:top w:val="single" w:color="000000" w:sz="4" w:space="0"/>
              <w:left w:val="single" w:color="000000" w:sz="4" w:space="0"/>
              <w:bottom w:val="single" w:color="000000" w:sz="4" w:space="0"/>
              <w:right w:val="single" w:color="000000" w:sz="4" w:space="0"/>
            </w:tcBorders>
            <w:vAlign w:val="center"/>
          </w:tcPr>
          <w:p w14:paraId="198C0783">
            <w:pPr>
              <w:spacing w:line="360" w:lineRule="exact"/>
              <w:jc w:val="center"/>
              <w:rPr>
                <w:rFonts w:ascii="微软雅黑" w:hAnsi="微软雅黑" w:eastAsia="微软雅黑"/>
                <w:szCs w:val="21"/>
              </w:rPr>
            </w:pPr>
            <w:r>
              <w:rPr>
                <w:rFonts w:hint="eastAsia" w:ascii="微软雅黑" w:hAnsi="微软雅黑" w:eastAsia="微软雅黑" w:cs="宋体"/>
                <w:szCs w:val="21"/>
              </w:rPr>
              <w:t>1</w:t>
            </w:r>
          </w:p>
        </w:tc>
        <w:tc>
          <w:tcPr>
            <w:tcW w:w="1110" w:type="dxa"/>
            <w:tcBorders>
              <w:top w:val="single" w:color="000000" w:sz="4" w:space="0"/>
              <w:left w:val="single" w:color="000000" w:sz="4" w:space="0"/>
              <w:bottom w:val="single" w:color="000000" w:sz="4" w:space="0"/>
              <w:right w:val="single" w:color="000000" w:sz="4" w:space="0"/>
            </w:tcBorders>
            <w:vAlign w:val="center"/>
          </w:tcPr>
          <w:p w14:paraId="284578C0">
            <w:pPr>
              <w:snapToGrid w:val="0"/>
              <w:spacing w:line="360" w:lineRule="exact"/>
              <w:rPr>
                <w:rFonts w:ascii="微软雅黑" w:hAnsi="微软雅黑" w:eastAsia="微软雅黑" w:cs="宋体"/>
                <w:szCs w:val="21"/>
              </w:rPr>
            </w:pPr>
          </w:p>
        </w:tc>
        <w:tc>
          <w:tcPr>
            <w:tcW w:w="937" w:type="dxa"/>
            <w:tcBorders>
              <w:top w:val="single" w:color="000000" w:sz="4" w:space="0"/>
              <w:left w:val="single" w:color="000000" w:sz="4" w:space="0"/>
              <w:bottom w:val="single" w:color="000000" w:sz="4" w:space="0"/>
              <w:right w:val="single" w:color="000000" w:sz="4" w:space="0"/>
            </w:tcBorders>
          </w:tcPr>
          <w:p w14:paraId="2535D074">
            <w:pPr>
              <w:snapToGrid w:val="0"/>
              <w:spacing w:line="360" w:lineRule="exact"/>
              <w:rPr>
                <w:rFonts w:ascii="微软雅黑" w:hAnsi="微软雅黑" w:eastAsia="微软雅黑" w:cs="宋体"/>
                <w:szCs w:val="21"/>
              </w:rPr>
            </w:pPr>
          </w:p>
        </w:tc>
        <w:tc>
          <w:tcPr>
            <w:tcW w:w="937" w:type="dxa"/>
            <w:tcBorders>
              <w:top w:val="single" w:color="000000" w:sz="4" w:space="0"/>
              <w:left w:val="single" w:color="000000" w:sz="4" w:space="0"/>
              <w:bottom w:val="single" w:color="000000" w:sz="4" w:space="0"/>
              <w:right w:val="single" w:color="000000" w:sz="4" w:space="0"/>
            </w:tcBorders>
          </w:tcPr>
          <w:p w14:paraId="457C3537">
            <w:pPr>
              <w:snapToGrid w:val="0"/>
              <w:spacing w:line="360" w:lineRule="exact"/>
              <w:rPr>
                <w:rFonts w:ascii="微软雅黑" w:hAnsi="微软雅黑" w:eastAsia="微软雅黑" w:cs="宋体"/>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09FD96CD">
            <w:pPr>
              <w:snapToGrid w:val="0"/>
              <w:spacing w:line="360" w:lineRule="exact"/>
              <w:rPr>
                <w:rFonts w:ascii="微软雅黑" w:hAnsi="微软雅黑" w:eastAsia="微软雅黑" w:cs="宋体"/>
                <w:szCs w:val="21"/>
              </w:rPr>
            </w:pPr>
          </w:p>
        </w:tc>
        <w:tc>
          <w:tcPr>
            <w:tcW w:w="501" w:type="dxa"/>
            <w:tcBorders>
              <w:top w:val="single" w:color="000000" w:sz="4" w:space="0"/>
              <w:left w:val="single" w:color="000000" w:sz="4" w:space="0"/>
              <w:bottom w:val="single" w:color="000000" w:sz="4" w:space="0"/>
              <w:right w:val="single" w:color="000000" w:sz="4" w:space="0"/>
            </w:tcBorders>
            <w:vAlign w:val="center"/>
          </w:tcPr>
          <w:p w14:paraId="40D48FE7">
            <w:pPr>
              <w:snapToGrid w:val="0"/>
              <w:spacing w:line="360" w:lineRule="exact"/>
              <w:rPr>
                <w:rFonts w:ascii="微软雅黑" w:hAnsi="微软雅黑" w:eastAsia="微软雅黑" w:cs="宋体"/>
                <w:szCs w:val="21"/>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04EFE0A1">
            <w:pPr>
              <w:snapToGrid w:val="0"/>
              <w:spacing w:line="360" w:lineRule="exact"/>
              <w:rPr>
                <w:rFonts w:ascii="微软雅黑" w:hAnsi="微软雅黑" w:eastAsia="微软雅黑" w:cs="宋体"/>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14:paraId="77F2618A">
            <w:pPr>
              <w:snapToGrid w:val="0"/>
              <w:spacing w:line="360" w:lineRule="exact"/>
              <w:rPr>
                <w:rFonts w:ascii="微软雅黑" w:hAnsi="微软雅黑" w:eastAsia="微软雅黑"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4BE3B67E">
            <w:pPr>
              <w:snapToGrid w:val="0"/>
              <w:spacing w:line="360" w:lineRule="exact"/>
              <w:rPr>
                <w:rFonts w:ascii="微软雅黑" w:hAnsi="微软雅黑" w:eastAsia="微软雅黑" w:cs="宋体"/>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7D54B9B4">
            <w:pPr>
              <w:snapToGrid w:val="0"/>
              <w:spacing w:line="360" w:lineRule="exact"/>
              <w:rPr>
                <w:rFonts w:ascii="微软雅黑" w:hAnsi="微软雅黑" w:eastAsia="微软雅黑" w:cs="宋体"/>
                <w:szCs w:val="21"/>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4D057CA2">
            <w:pPr>
              <w:snapToGrid w:val="0"/>
              <w:spacing w:line="360" w:lineRule="exact"/>
              <w:rPr>
                <w:rFonts w:ascii="微软雅黑" w:hAnsi="微软雅黑" w:eastAsia="微软雅黑" w:cs="宋体"/>
                <w:szCs w:val="21"/>
              </w:rPr>
            </w:pPr>
          </w:p>
        </w:tc>
      </w:tr>
      <w:tr w14:paraId="60B57EC1">
        <w:tblPrEx>
          <w:tblCellMar>
            <w:top w:w="0" w:type="dxa"/>
            <w:left w:w="108" w:type="dxa"/>
            <w:bottom w:w="0" w:type="dxa"/>
            <w:right w:w="108" w:type="dxa"/>
          </w:tblCellMar>
        </w:tblPrEx>
        <w:trPr>
          <w:trHeight w:val="456" w:hRule="atLeast"/>
        </w:trPr>
        <w:tc>
          <w:tcPr>
            <w:tcW w:w="426" w:type="dxa"/>
            <w:tcBorders>
              <w:top w:val="single" w:color="000000" w:sz="4" w:space="0"/>
              <w:left w:val="single" w:color="000000" w:sz="4" w:space="0"/>
              <w:bottom w:val="single" w:color="000000" w:sz="4" w:space="0"/>
              <w:right w:val="single" w:color="000000" w:sz="4" w:space="0"/>
            </w:tcBorders>
            <w:vAlign w:val="center"/>
          </w:tcPr>
          <w:p w14:paraId="30DA6A1E">
            <w:pPr>
              <w:snapToGrid w:val="0"/>
              <w:spacing w:line="360" w:lineRule="exact"/>
              <w:jc w:val="center"/>
              <w:rPr>
                <w:rFonts w:ascii="微软雅黑" w:hAnsi="微软雅黑" w:eastAsia="微软雅黑" w:cs="宋体"/>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14:paraId="5A8A9DFD">
            <w:pPr>
              <w:snapToGrid w:val="0"/>
              <w:spacing w:line="360" w:lineRule="exact"/>
              <w:rPr>
                <w:rFonts w:ascii="微软雅黑" w:hAnsi="微软雅黑" w:eastAsia="微软雅黑" w:cs="宋体"/>
                <w:szCs w:val="21"/>
              </w:rPr>
            </w:pPr>
          </w:p>
        </w:tc>
        <w:tc>
          <w:tcPr>
            <w:tcW w:w="937" w:type="dxa"/>
            <w:tcBorders>
              <w:top w:val="single" w:color="000000" w:sz="4" w:space="0"/>
              <w:left w:val="single" w:color="000000" w:sz="4" w:space="0"/>
              <w:bottom w:val="single" w:color="000000" w:sz="4" w:space="0"/>
              <w:right w:val="single" w:color="000000" w:sz="4" w:space="0"/>
            </w:tcBorders>
          </w:tcPr>
          <w:p w14:paraId="0EA82502">
            <w:pPr>
              <w:snapToGrid w:val="0"/>
              <w:spacing w:line="360" w:lineRule="exact"/>
              <w:rPr>
                <w:rFonts w:ascii="微软雅黑" w:hAnsi="微软雅黑" w:eastAsia="微软雅黑" w:cs="宋体"/>
                <w:szCs w:val="21"/>
              </w:rPr>
            </w:pPr>
          </w:p>
        </w:tc>
        <w:tc>
          <w:tcPr>
            <w:tcW w:w="937" w:type="dxa"/>
            <w:tcBorders>
              <w:top w:val="single" w:color="000000" w:sz="4" w:space="0"/>
              <w:left w:val="single" w:color="000000" w:sz="4" w:space="0"/>
              <w:bottom w:val="single" w:color="000000" w:sz="4" w:space="0"/>
              <w:right w:val="single" w:color="000000" w:sz="4" w:space="0"/>
            </w:tcBorders>
          </w:tcPr>
          <w:p w14:paraId="2F1D8E04">
            <w:pPr>
              <w:snapToGrid w:val="0"/>
              <w:spacing w:line="360" w:lineRule="exact"/>
              <w:rPr>
                <w:rFonts w:ascii="微软雅黑" w:hAnsi="微软雅黑" w:eastAsia="微软雅黑" w:cs="宋体"/>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5F959EBE">
            <w:pPr>
              <w:snapToGrid w:val="0"/>
              <w:spacing w:line="360" w:lineRule="exact"/>
              <w:rPr>
                <w:rFonts w:ascii="微软雅黑" w:hAnsi="微软雅黑" w:eastAsia="微软雅黑" w:cs="宋体"/>
                <w:szCs w:val="21"/>
              </w:rPr>
            </w:pPr>
          </w:p>
        </w:tc>
        <w:tc>
          <w:tcPr>
            <w:tcW w:w="501" w:type="dxa"/>
            <w:tcBorders>
              <w:top w:val="single" w:color="000000" w:sz="4" w:space="0"/>
              <w:left w:val="single" w:color="000000" w:sz="4" w:space="0"/>
              <w:bottom w:val="single" w:color="000000" w:sz="4" w:space="0"/>
              <w:right w:val="single" w:color="000000" w:sz="4" w:space="0"/>
            </w:tcBorders>
            <w:vAlign w:val="center"/>
          </w:tcPr>
          <w:p w14:paraId="5B9D2C3B">
            <w:pPr>
              <w:snapToGrid w:val="0"/>
              <w:spacing w:line="360" w:lineRule="exact"/>
              <w:rPr>
                <w:rFonts w:ascii="微软雅黑" w:hAnsi="微软雅黑" w:eastAsia="微软雅黑" w:cs="宋体"/>
                <w:szCs w:val="21"/>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67ABC7A1">
            <w:pPr>
              <w:snapToGrid w:val="0"/>
              <w:spacing w:line="360" w:lineRule="exact"/>
              <w:rPr>
                <w:rFonts w:ascii="微软雅黑" w:hAnsi="微软雅黑" w:eastAsia="微软雅黑" w:cs="宋体"/>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14:paraId="336AA5BF">
            <w:pPr>
              <w:snapToGrid w:val="0"/>
              <w:spacing w:line="360" w:lineRule="exact"/>
              <w:rPr>
                <w:rFonts w:ascii="微软雅黑" w:hAnsi="微软雅黑" w:eastAsia="微软雅黑"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7B13CBA9">
            <w:pPr>
              <w:snapToGrid w:val="0"/>
              <w:spacing w:line="360" w:lineRule="exact"/>
              <w:rPr>
                <w:rFonts w:ascii="微软雅黑" w:hAnsi="微软雅黑" w:eastAsia="微软雅黑" w:cs="宋体"/>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0137E3C2">
            <w:pPr>
              <w:snapToGrid w:val="0"/>
              <w:spacing w:line="360" w:lineRule="exact"/>
              <w:rPr>
                <w:rFonts w:ascii="微软雅黑" w:hAnsi="微软雅黑" w:eastAsia="微软雅黑" w:cs="宋体"/>
                <w:szCs w:val="21"/>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64B0AD53">
            <w:pPr>
              <w:snapToGrid w:val="0"/>
              <w:spacing w:line="360" w:lineRule="exact"/>
              <w:rPr>
                <w:rFonts w:ascii="微软雅黑" w:hAnsi="微软雅黑" w:eastAsia="微软雅黑" w:cs="宋体"/>
                <w:szCs w:val="21"/>
              </w:rPr>
            </w:pPr>
          </w:p>
        </w:tc>
      </w:tr>
      <w:tr w14:paraId="7E4A9269">
        <w:tblPrEx>
          <w:tblCellMar>
            <w:top w:w="0" w:type="dxa"/>
            <w:left w:w="108" w:type="dxa"/>
            <w:bottom w:w="0" w:type="dxa"/>
            <w:right w:w="108" w:type="dxa"/>
          </w:tblCellMar>
        </w:tblPrEx>
        <w:trPr>
          <w:trHeight w:val="456" w:hRule="atLeast"/>
        </w:trPr>
        <w:tc>
          <w:tcPr>
            <w:tcW w:w="426" w:type="dxa"/>
            <w:tcBorders>
              <w:top w:val="single" w:color="000000" w:sz="4" w:space="0"/>
              <w:left w:val="single" w:color="000000" w:sz="4" w:space="0"/>
              <w:bottom w:val="single" w:color="000000" w:sz="4" w:space="0"/>
              <w:right w:val="single" w:color="000000" w:sz="4" w:space="0"/>
            </w:tcBorders>
            <w:vAlign w:val="center"/>
          </w:tcPr>
          <w:p w14:paraId="131B332F">
            <w:pPr>
              <w:snapToGrid w:val="0"/>
              <w:spacing w:line="360" w:lineRule="exact"/>
              <w:jc w:val="center"/>
              <w:rPr>
                <w:rFonts w:ascii="微软雅黑" w:hAnsi="微软雅黑" w:eastAsia="微软雅黑" w:cs="宋体"/>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14:paraId="09B4859D">
            <w:pPr>
              <w:snapToGrid w:val="0"/>
              <w:spacing w:line="360" w:lineRule="exact"/>
              <w:rPr>
                <w:rFonts w:ascii="微软雅黑" w:hAnsi="微软雅黑" w:eastAsia="微软雅黑" w:cs="宋体"/>
                <w:szCs w:val="21"/>
              </w:rPr>
            </w:pPr>
          </w:p>
        </w:tc>
        <w:tc>
          <w:tcPr>
            <w:tcW w:w="937" w:type="dxa"/>
            <w:tcBorders>
              <w:top w:val="single" w:color="000000" w:sz="4" w:space="0"/>
              <w:left w:val="single" w:color="000000" w:sz="4" w:space="0"/>
              <w:bottom w:val="single" w:color="000000" w:sz="4" w:space="0"/>
              <w:right w:val="single" w:color="000000" w:sz="4" w:space="0"/>
            </w:tcBorders>
          </w:tcPr>
          <w:p w14:paraId="4237C90A">
            <w:pPr>
              <w:snapToGrid w:val="0"/>
              <w:spacing w:line="360" w:lineRule="exact"/>
              <w:rPr>
                <w:rFonts w:ascii="微软雅黑" w:hAnsi="微软雅黑" w:eastAsia="微软雅黑" w:cs="宋体"/>
                <w:szCs w:val="21"/>
              </w:rPr>
            </w:pPr>
          </w:p>
        </w:tc>
        <w:tc>
          <w:tcPr>
            <w:tcW w:w="937" w:type="dxa"/>
            <w:tcBorders>
              <w:top w:val="single" w:color="000000" w:sz="4" w:space="0"/>
              <w:left w:val="single" w:color="000000" w:sz="4" w:space="0"/>
              <w:bottom w:val="single" w:color="000000" w:sz="4" w:space="0"/>
              <w:right w:val="single" w:color="000000" w:sz="4" w:space="0"/>
            </w:tcBorders>
          </w:tcPr>
          <w:p w14:paraId="16384FDC">
            <w:pPr>
              <w:snapToGrid w:val="0"/>
              <w:spacing w:line="360" w:lineRule="exact"/>
              <w:rPr>
                <w:rFonts w:ascii="微软雅黑" w:hAnsi="微软雅黑" w:eastAsia="微软雅黑" w:cs="宋体"/>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2FDB09AD">
            <w:pPr>
              <w:snapToGrid w:val="0"/>
              <w:spacing w:line="360" w:lineRule="exact"/>
              <w:rPr>
                <w:rFonts w:ascii="微软雅黑" w:hAnsi="微软雅黑" w:eastAsia="微软雅黑" w:cs="宋体"/>
                <w:szCs w:val="21"/>
              </w:rPr>
            </w:pPr>
          </w:p>
        </w:tc>
        <w:tc>
          <w:tcPr>
            <w:tcW w:w="501" w:type="dxa"/>
            <w:tcBorders>
              <w:top w:val="single" w:color="000000" w:sz="4" w:space="0"/>
              <w:left w:val="single" w:color="000000" w:sz="4" w:space="0"/>
              <w:bottom w:val="single" w:color="000000" w:sz="4" w:space="0"/>
              <w:right w:val="single" w:color="000000" w:sz="4" w:space="0"/>
            </w:tcBorders>
            <w:vAlign w:val="center"/>
          </w:tcPr>
          <w:p w14:paraId="33A72A1B">
            <w:pPr>
              <w:snapToGrid w:val="0"/>
              <w:spacing w:line="360" w:lineRule="exact"/>
              <w:rPr>
                <w:rFonts w:ascii="微软雅黑" w:hAnsi="微软雅黑" w:eastAsia="微软雅黑" w:cs="宋体"/>
                <w:szCs w:val="21"/>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7EC38CB6">
            <w:pPr>
              <w:snapToGrid w:val="0"/>
              <w:spacing w:line="360" w:lineRule="exact"/>
              <w:rPr>
                <w:rFonts w:ascii="微软雅黑" w:hAnsi="微软雅黑" w:eastAsia="微软雅黑" w:cs="宋体"/>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14:paraId="18107B87">
            <w:pPr>
              <w:snapToGrid w:val="0"/>
              <w:spacing w:line="360" w:lineRule="exact"/>
              <w:rPr>
                <w:rFonts w:ascii="微软雅黑" w:hAnsi="微软雅黑" w:eastAsia="微软雅黑"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295677E2">
            <w:pPr>
              <w:snapToGrid w:val="0"/>
              <w:spacing w:line="360" w:lineRule="exact"/>
              <w:rPr>
                <w:rFonts w:ascii="微软雅黑" w:hAnsi="微软雅黑" w:eastAsia="微软雅黑" w:cs="宋体"/>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29B7280D">
            <w:pPr>
              <w:snapToGrid w:val="0"/>
              <w:spacing w:line="360" w:lineRule="exact"/>
              <w:rPr>
                <w:rFonts w:ascii="微软雅黑" w:hAnsi="微软雅黑" w:eastAsia="微软雅黑" w:cs="宋体"/>
                <w:szCs w:val="21"/>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117FFA84">
            <w:pPr>
              <w:snapToGrid w:val="0"/>
              <w:spacing w:line="360" w:lineRule="exact"/>
              <w:rPr>
                <w:rFonts w:ascii="微软雅黑" w:hAnsi="微软雅黑" w:eastAsia="微软雅黑" w:cs="宋体"/>
                <w:szCs w:val="21"/>
              </w:rPr>
            </w:pPr>
          </w:p>
        </w:tc>
      </w:tr>
      <w:tr w14:paraId="449195A2">
        <w:tblPrEx>
          <w:tblCellMar>
            <w:top w:w="0" w:type="dxa"/>
            <w:left w:w="108" w:type="dxa"/>
            <w:bottom w:w="0" w:type="dxa"/>
            <w:right w:w="108" w:type="dxa"/>
          </w:tblCellMar>
        </w:tblPrEx>
        <w:trPr>
          <w:trHeight w:val="419" w:hRule="atLeast"/>
        </w:trPr>
        <w:tc>
          <w:tcPr>
            <w:tcW w:w="9213" w:type="dxa"/>
            <w:gridSpan w:val="11"/>
            <w:tcBorders>
              <w:top w:val="single" w:color="000000" w:sz="4" w:space="0"/>
              <w:left w:val="single" w:color="000000" w:sz="4" w:space="0"/>
              <w:bottom w:val="single" w:color="000000" w:sz="4" w:space="0"/>
              <w:right w:val="single" w:color="000000" w:sz="4" w:space="0"/>
            </w:tcBorders>
          </w:tcPr>
          <w:p w14:paraId="7B831429">
            <w:pPr>
              <w:spacing w:line="360" w:lineRule="exact"/>
              <w:rPr>
                <w:rFonts w:ascii="微软雅黑" w:hAnsi="微软雅黑" w:eastAsia="微软雅黑" w:cs="宋体"/>
                <w:szCs w:val="21"/>
              </w:rPr>
            </w:pPr>
            <w:r>
              <w:rPr>
                <w:rFonts w:hint="eastAsia" w:ascii="微软雅黑" w:hAnsi="微软雅黑" w:eastAsia="微软雅黑" w:cs="宋体"/>
                <w:szCs w:val="21"/>
              </w:rPr>
              <w:t>总报价：人民币</w:t>
            </w:r>
            <w:r>
              <w:rPr>
                <w:rFonts w:hint="eastAsia" w:ascii="微软雅黑" w:hAnsi="微软雅黑" w:eastAsia="微软雅黑" w:cs="宋体"/>
                <w:szCs w:val="21"/>
                <w:u w:val="single"/>
              </w:rPr>
              <w:t xml:space="preserve">              （￥                 </w:t>
            </w:r>
            <w:r>
              <w:rPr>
                <w:rFonts w:hint="eastAsia" w:ascii="微软雅黑" w:hAnsi="微软雅黑" w:eastAsia="微软雅黑" w:cs="宋体"/>
                <w:szCs w:val="21"/>
              </w:rPr>
              <w:t>）</w:t>
            </w:r>
          </w:p>
        </w:tc>
      </w:tr>
      <w:tr w14:paraId="4184EAB9">
        <w:tblPrEx>
          <w:tblCellMar>
            <w:top w:w="0" w:type="dxa"/>
            <w:left w:w="108" w:type="dxa"/>
            <w:bottom w:w="0" w:type="dxa"/>
            <w:right w:w="108" w:type="dxa"/>
          </w:tblCellMar>
        </w:tblPrEx>
        <w:trPr>
          <w:trHeight w:val="419" w:hRule="atLeast"/>
        </w:trPr>
        <w:tc>
          <w:tcPr>
            <w:tcW w:w="9213" w:type="dxa"/>
            <w:gridSpan w:val="11"/>
            <w:tcBorders>
              <w:top w:val="single" w:color="000000" w:sz="4" w:space="0"/>
              <w:left w:val="single" w:color="000000" w:sz="4" w:space="0"/>
              <w:bottom w:val="single" w:color="000000" w:sz="4" w:space="0"/>
              <w:right w:val="single" w:color="000000" w:sz="4" w:space="0"/>
            </w:tcBorders>
          </w:tcPr>
          <w:p w14:paraId="528272DB">
            <w:pPr>
              <w:spacing w:line="360" w:lineRule="exact"/>
              <w:rPr>
                <w:rFonts w:ascii="微软雅黑" w:hAnsi="微软雅黑" w:eastAsia="微软雅黑" w:cs="宋体"/>
                <w:szCs w:val="21"/>
              </w:rPr>
            </w:pPr>
            <w:r>
              <w:rPr>
                <w:rFonts w:hint="eastAsia" w:ascii="微软雅黑" w:hAnsi="微软雅黑" w:eastAsia="微软雅黑" w:cs="宋体"/>
                <w:szCs w:val="21"/>
              </w:rPr>
              <w:t>交货期：</w:t>
            </w:r>
          </w:p>
        </w:tc>
      </w:tr>
    </w:tbl>
    <w:p w14:paraId="48ABC9D0">
      <w:pPr>
        <w:spacing w:line="360" w:lineRule="exact"/>
        <w:contextualSpacing/>
        <w:jc w:val="left"/>
        <w:rPr>
          <w:rFonts w:ascii="微软雅黑" w:hAnsi="微软雅黑" w:eastAsia="微软雅黑" w:cs="仿宋_GB2312"/>
          <w:szCs w:val="21"/>
        </w:rPr>
      </w:pPr>
      <w:r>
        <w:rPr>
          <w:rFonts w:hint="eastAsia" w:ascii="微软雅黑" w:hAnsi="微软雅黑" w:eastAsia="微软雅黑" w:cs="仿宋_GB2312"/>
          <w:szCs w:val="21"/>
        </w:rPr>
        <w:t xml:space="preserve">注: </w:t>
      </w:r>
    </w:p>
    <w:p w14:paraId="54AFB884">
      <w:pPr>
        <w:pStyle w:val="18"/>
        <w:numPr>
          <w:ilvl w:val="0"/>
          <w:numId w:val="8"/>
        </w:numPr>
        <w:ind w:firstLineChars="0"/>
        <w:rPr>
          <w:rFonts w:ascii="微软雅黑" w:hAnsi="微软雅黑" w:eastAsia="微软雅黑"/>
          <w:szCs w:val="21"/>
        </w:rPr>
      </w:pPr>
      <w:r>
        <w:rPr>
          <w:rFonts w:hint="eastAsia" w:ascii="微软雅黑" w:hAnsi="微软雅黑" w:eastAsia="微软雅黑"/>
          <w:szCs w:val="21"/>
        </w:rPr>
        <w:t>报价表中的“采购标的”、“数量”、“单位”、“技术参数及性能配置”、“质保期”、“单价”、“单项合价”列必须填写，“技术参数及性能配置”如果篇幅过大可用附件说明；“品牌、型号规格、生产厂家”列必须填写，定制产品可写“定制”。</w:t>
      </w:r>
    </w:p>
    <w:p w14:paraId="3FA0B350">
      <w:pPr>
        <w:numPr>
          <w:ilvl w:val="0"/>
          <w:numId w:val="8"/>
        </w:numPr>
        <w:spacing w:line="360" w:lineRule="exact"/>
        <w:ind w:firstLine="420" w:firstLineChars="200"/>
        <w:contextualSpacing/>
        <w:rPr>
          <w:rFonts w:ascii="微软雅黑" w:hAnsi="微软雅黑" w:eastAsia="微软雅黑" w:cs="仿宋_GB2312"/>
          <w:szCs w:val="21"/>
        </w:rPr>
      </w:pPr>
      <w:r>
        <w:rPr>
          <w:rFonts w:hint="eastAsia" w:ascii="微软雅黑" w:hAnsi="微软雅黑" w:eastAsia="微软雅黑"/>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含本项目需要但竞价文件中未列出的设备材料、功能配置）、税金、验收检测费、合理利润、售后服务、技术培训、竞价文件要求的相关服务及其他所有成本费用，以及合同明示或暗示的所有责任、义务和一般风险等一切费用</w:t>
      </w:r>
      <w:r>
        <w:rPr>
          <w:rFonts w:hint="eastAsia" w:ascii="微软雅黑" w:hAnsi="微软雅黑" w:eastAsia="微软雅黑" w:cs="仿宋_GB2312"/>
          <w:szCs w:val="21"/>
        </w:rPr>
        <w:t>。</w:t>
      </w:r>
    </w:p>
    <w:p w14:paraId="6C3F12EE">
      <w:pPr>
        <w:numPr>
          <w:ilvl w:val="0"/>
          <w:numId w:val="8"/>
        </w:numPr>
        <w:spacing w:line="360" w:lineRule="exact"/>
        <w:ind w:firstLine="420" w:firstLineChars="200"/>
        <w:contextualSpacing/>
        <w:rPr>
          <w:rFonts w:ascii="微软雅黑" w:hAnsi="微软雅黑" w:eastAsia="微软雅黑" w:cs="仿宋_GB2312"/>
          <w:szCs w:val="21"/>
        </w:rPr>
      </w:pPr>
      <w:r>
        <w:rPr>
          <w:rFonts w:hint="eastAsia" w:ascii="微软雅黑" w:hAnsi="微软雅黑" w:eastAsia="微软雅黑" w:cs="仿宋_GB2312"/>
          <w:szCs w:val="21"/>
        </w:rPr>
        <w:t>本报价表必须加盖供应商公章并由法定代表人或者委托代理人签字，否则其响应文件按无效处理。</w:t>
      </w:r>
    </w:p>
    <w:p w14:paraId="798B8433">
      <w:pPr>
        <w:spacing w:line="360" w:lineRule="exact"/>
        <w:ind w:right="-817" w:rightChars="-389" w:firstLine="2310" w:firstLineChars="1100"/>
        <w:contextualSpacing/>
        <w:rPr>
          <w:rFonts w:ascii="微软雅黑" w:hAnsi="微软雅黑" w:eastAsia="微软雅黑" w:cs="仿宋_GB2312"/>
          <w:szCs w:val="21"/>
        </w:rPr>
      </w:pPr>
    </w:p>
    <w:p w14:paraId="788787C4">
      <w:pPr>
        <w:spacing w:line="360" w:lineRule="exact"/>
        <w:ind w:right="-817" w:rightChars="-389" w:firstLine="2310" w:firstLineChars="1100"/>
        <w:contextualSpacing/>
        <w:rPr>
          <w:rFonts w:ascii="微软雅黑" w:hAnsi="微软雅黑" w:eastAsia="微软雅黑" w:cs="仿宋_GB2312"/>
          <w:szCs w:val="21"/>
        </w:rPr>
      </w:pPr>
    </w:p>
    <w:p w14:paraId="43C5687A">
      <w:pPr>
        <w:spacing w:line="360" w:lineRule="exact"/>
        <w:ind w:right="-817" w:rightChars="-389" w:firstLine="2310" w:firstLineChars="1100"/>
        <w:contextualSpacing/>
        <w:rPr>
          <w:rFonts w:ascii="微软雅黑" w:hAnsi="微软雅黑" w:eastAsia="微软雅黑" w:cs="仿宋_GB2312"/>
          <w:szCs w:val="21"/>
        </w:rPr>
      </w:pPr>
    </w:p>
    <w:p w14:paraId="1251B905">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法定代表人或者委托代理人（签字）：                    </w:t>
      </w:r>
    </w:p>
    <w:p w14:paraId="6ADD8F47">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供应商名称（盖公章）：</w:t>
      </w:r>
    </w:p>
    <w:p w14:paraId="5E2D09A9">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联系电话：      </w:t>
      </w:r>
    </w:p>
    <w:p w14:paraId="423E55B3">
      <w:pPr>
        <w:spacing w:line="360" w:lineRule="exact"/>
        <w:ind w:right="-817" w:rightChars="-389" w:firstLine="3570" w:firstLineChars="1700"/>
        <w:contextualSpacing/>
        <w:rPr>
          <w:rFonts w:ascii="微软雅黑" w:hAnsi="微软雅黑" w:eastAsia="微软雅黑" w:cs="方正小标宋简体"/>
          <w:bCs/>
          <w:sz w:val="44"/>
          <w:szCs w:val="44"/>
        </w:rPr>
      </w:pPr>
      <w:r>
        <w:rPr>
          <w:rFonts w:hint="eastAsia" w:ascii="微软雅黑" w:hAnsi="微软雅黑" w:eastAsia="微软雅黑" w:cs="仿宋_GB2312"/>
          <w:szCs w:val="21"/>
        </w:rPr>
        <w:t>日期：   年   月   日</w:t>
      </w:r>
    </w:p>
    <w:p w14:paraId="2BFF03BF">
      <w:pPr>
        <w:rPr>
          <w:rFonts w:ascii="宋体" w:hAnsi="宋体"/>
          <w:b/>
          <w:sz w:val="24"/>
        </w:rPr>
      </w:pPr>
    </w:p>
    <w:p w14:paraId="2AF88A0B">
      <w:pPr>
        <w:tabs>
          <w:tab w:val="left" w:pos="3479"/>
        </w:tabs>
        <w:spacing w:line="520" w:lineRule="exact"/>
        <w:jc w:val="center"/>
        <w:rPr>
          <w:rFonts w:ascii="微软雅黑" w:hAnsi="微软雅黑" w:eastAsia="微软雅黑" w:cs="方正小标宋简体"/>
          <w:bCs/>
          <w:sz w:val="44"/>
          <w:szCs w:val="44"/>
        </w:rPr>
      </w:pPr>
      <w:r>
        <w:rPr>
          <w:rFonts w:ascii="宋体" w:hAnsi="宋体"/>
          <w:b/>
          <w:sz w:val="24"/>
        </w:rPr>
        <w:br w:type="page"/>
      </w:r>
      <w:r>
        <w:rPr>
          <w:rFonts w:hint="eastAsia" w:ascii="微软雅黑" w:hAnsi="微软雅黑" w:eastAsia="微软雅黑" w:cs="方正小标宋简体"/>
          <w:bCs/>
          <w:sz w:val="44"/>
          <w:szCs w:val="44"/>
        </w:rPr>
        <w:t>技 术 响 应 表</w:t>
      </w:r>
    </w:p>
    <w:p w14:paraId="6C3DAC49">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项目名称：</w:t>
      </w:r>
      <w:r>
        <w:rPr>
          <w:rFonts w:ascii="微软雅黑" w:hAnsi="微软雅黑" w:eastAsia="微软雅黑" w:cs="仿宋_GB2312"/>
          <w:szCs w:val="21"/>
          <w:u w:val="single"/>
        </w:rPr>
        <w:t xml:space="preserve"> </w:t>
      </w:r>
      <w:r>
        <w:rPr>
          <w:rFonts w:hint="eastAsia" w:ascii="微软雅黑" w:hAnsi="微软雅黑" w:eastAsia="微软雅黑" w:cs="仿宋_GB2312"/>
          <w:szCs w:val="21"/>
          <w:u w:val="single"/>
        </w:rPr>
        <w:t>那考河校区教学设备</w:t>
      </w:r>
      <w:r>
        <w:rPr>
          <w:rFonts w:ascii="微软雅黑" w:hAnsi="微软雅黑" w:eastAsia="微软雅黑" w:cs="仿宋_GB2312"/>
          <w:szCs w:val="21"/>
          <w:u w:val="single"/>
        </w:rPr>
        <w:t xml:space="preserve">采购项目 </w:t>
      </w:r>
    </w:p>
    <w:p w14:paraId="6416799C">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项目编号：</w:t>
      </w:r>
      <w:r>
        <w:rPr>
          <w:rFonts w:ascii="微软雅黑" w:hAnsi="微软雅黑" w:eastAsia="微软雅黑" w:cs="仿宋_GB2312"/>
          <w:szCs w:val="21"/>
          <w:u w:val="single"/>
        </w:rPr>
        <w:t xml:space="preserve"> </w:t>
      </w:r>
      <w:r>
        <w:rPr>
          <w:rFonts w:hint="eastAsia" w:ascii="微软雅黑" w:hAnsi="微软雅黑" w:eastAsia="微软雅黑" w:cs="仿宋_GB2312"/>
          <w:szCs w:val="21"/>
          <w:u w:val="single"/>
          <w:lang w:val="en-US" w:eastAsia="zh-CN"/>
        </w:rPr>
        <w:t xml:space="preserve">                          </w:t>
      </w:r>
      <w:r>
        <w:rPr>
          <w:rFonts w:ascii="微软雅黑" w:hAnsi="微软雅黑" w:eastAsia="微软雅黑" w:cs="仿宋_GB2312"/>
          <w:szCs w:val="21"/>
          <w:u w:val="single"/>
        </w:rPr>
        <w:t xml:space="preserve"> </w:t>
      </w:r>
    </w:p>
    <w:p w14:paraId="16A569BB">
      <w:pPr>
        <w:spacing w:line="320" w:lineRule="exact"/>
        <w:rPr>
          <w:rFonts w:ascii="宋体" w:hAnsi="宋体"/>
          <w:szCs w:val="21"/>
        </w:rPr>
      </w:pP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985"/>
        <w:gridCol w:w="2410"/>
        <w:gridCol w:w="2409"/>
        <w:gridCol w:w="1843"/>
      </w:tblGrid>
      <w:tr w14:paraId="4BC977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75" w:type="dxa"/>
            <w:tcBorders>
              <w:top w:val="single" w:color="auto" w:sz="4" w:space="0"/>
              <w:left w:val="single" w:color="auto" w:sz="4" w:space="0"/>
              <w:bottom w:val="single" w:color="auto" w:sz="6" w:space="0"/>
              <w:right w:val="single" w:color="auto" w:sz="6" w:space="0"/>
            </w:tcBorders>
            <w:vAlign w:val="center"/>
          </w:tcPr>
          <w:p w14:paraId="2C7C2551">
            <w:pPr>
              <w:spacing w:line="320" w:lineRule="exact"/>
              <w:jc w:val="center"/>
              <w:rPr>
                <w:rFonts w:ascii="宋体" w:hAnsi="宋体"/>
                <w:szCs w:val="21"/>
              </w:rPr>
            </w:pPr>
            <w:r>
              <w:rPr>
                <w:rFonts w:hint="eastAsia" w:ascii="宋体" w:hAnsi="宋体"/>
                <w:szCs w:val="21"/>
              </w:rPr>
              <w:t>项号</w:t>
            </w:r>
          </w:p>
        </w:tc>
        <w:tc>
          <w:tcPr>
            <w:tcW w:w="1985" w:type="dxa"/>
            <w:tcBorders>
              <w:top w:val="single" w:color="auto" w:sz="4" w:space="0"/>
              <w:left w:val="single" w:color="auto" w:sz="6" w:space="0"/>
              <w:bottom w:val="single" w:color="auto" w:sz="6" w:space="0"/>
              <w:right w:val="single" w:color="auto" w:sz="6" w:space="0"/>
            </w:tcBorders>
            <w:vAlign w:val="center"/>
          </w:tcPr>
          <w:p w14:paraId="4EBAA0EB">
            <w:pPr>
              <w:spacing w:line="320" w:lineRule="exact"/>
              <w:jc w:val="center"/>
              <w:rPr>
                <w:rFonts w:ascii="宋体" w:hAnsi="宋体"/>
                <w:szCs w:val="21"/>
              </w:rPr>
            </w:pPr>
            <w:r>
              <w:rPr>
                <w:rFonts w:hint="eastAsia" w:ascii="宋体" w:hAnsi="宋体"/>
                <w:szCs w:val="21"/>
              </w:rPr>
              <w:t>货物/服务项目</w:t>
            </w:r>
          </w:p>
        </w:tc>
        <w:tc>
          <w:tcPr>
            <w:tcW w:w="2410" w:type="dxa"/>
            <w:tcBorders>
              <w:top w:val="single" w:color="auto" w:sz="4" w:space="0"/>
              <w:left w:val="single" w:color="auto" w:sz="6" w:space="0"/>
              <w:bottom w:val="single" w:color="auto" w:sz="6" w:space="0"/>
              <w:right w:val="single" w:color="auto" w:sz="6" w:space="0"/>
            </w:tcBorders>
            <w:vAlign w:val="center"/>
          </w:tcPr>
          <w:p w14:paraId="4B5B70B1">
            <w:pPr>
              <w:spacing w:line="320" w:lineRule="exact"/>
              <w:jc w:val="center"/>
              <w:rPr>
                <w:rFonts w:ascii="宋体" w:hAnsi="宋体"/>
                <w:szCs w:val="21"/>
              </w:rPr>
            </w:pPr>
            <w:r>
              <w:rPr>
                <w:rFonts w:hint="eastAsia" w:ascii="宋体" w:hAnsi="宋体"/>
                <w:szCs w:val="21"/>
              </w:rPr>
              <w:t>询价文件要求</w:t>
            </w:r>
          </w:p>
        </w:tc>
        <w:tc>
          <w:tcPr>
            <w:tcW w:w="2409" w:type="dxa"/>
            <w:tcBorders>
              <w:top w:val="single" w:color="auto" w:sz="4" w:space="0"/>
              <w:left w:val="single" w:color="auto" w:sz="6" w:space="0"/>
              <w:bottom w:val="single" w:color="auto" w:sz="6" w:space="0"/>
              <w:right w:val="single" w:color="auto" w:sz="6" w:space="0"/>
            </w:tcBorders>
            <w:vAlign w:val="center"/>
          </w:tcPr>
          <w:p w14:paraId="2432E99D">
            <w:pPr>
              <w:spacing w:line="320" w:lineRule="exact"/>
              <w:jc w:val="center"/>
              <w:rPr>
                <w:rFonts w:ascii="宋体" w:hAnsi="宋体"/>
                <w:szCs w:val="21"/>
              </w:rPr>
            </w:pPr>
            <w:r>
              <w:rPr>
                <w:rFonts w:hint="eastAsia" w:ascii="宋体" w:hAnsi="宋体"/>
                <w:szCs w:val="21"/>
              </w:rPr>
              <w:t>供应商具体响应内容</w:t>
            </w:r>
          </w:p>
        </w:tc>
        <w:tc>
          <w:tcPr>
            <w:tcW w:w="1843" w:type="dxa"/>
            <w:tcBorders>
              <w:top w:val="single" w:color="auto" w:sz="4" w:space="0"/>
              <w:left w:val="single" w:color="auto" w:sz="6" w:space="0"/>
              <w:bottom w:val="single" w:color="auto" w:sz="6" w:space="0"/>
              <w:right w:val="single" w:color="auto" w:sz="4" w:space="0"/>
            </w:tcBorders>
            <w:vAlign w:val="center"/>
          </w:tcPr>
          <w:p w14:paraId="2545F77F">
            <w:pPr>
              <w:spacing w:line="320" w:lineRule="exact"/>
              <w:jc w:val="center"/>
              <w:rPr>
                <w:rFonts w:ascii="宋体" w:hAnsi="宋体"/>
                <w:szCs w:val="21"/>
              </w:rPr>
            </w:pPr>
            <w:r>
              <w:rPr>
                <w:rFonts w:hint="eastAsia" w:ascii="宋体" w:hAnsi="宋体"/>
                <w:szCs w:val="21"/>
              </w:rPr>
              <w:t>是否响应</w:t>
            </w:r>
          </w:p>
          <w:p w14:paraId="35CCF335">
            <w:pPr>
              <w:spacing w:line="320" w:lineRule="exact"/>
              <w:jc w:val="center"/>
              <w:rPr>
                <w:rFonts w:ascii="宋体" w:hAnsi="宋体"/>
                <w:szCs w:val="21"/>
              </w:rPr>
            </w:pPr>
            <w:r>
              <w:rPr>
                <w:rFonts w:hint="eastAsia" w:ascii="宋体" w:hAnsi="宋体"/>
                <w:szCs w:val="21"/>
              </w:rPr>
              <w:t>询价文件要求</w:t>
            </w:r>
          </w:p>
        </w:tc>
      </w:tr>
      <w:tr w14:paraId="24AE22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75" w:type="dxa"/>
            <w:tcBorders>
              <w:top w:val="single" w:color="auto" w:sz="6" w:space="0"/>
              <w:left w:val="single" w:color="auto" w:sz="4" w:space="0"/>
              <w:bottom w:val="single" w:color="auto" w:sz="6" w:space="0"/>
              <w:right w:val="single" w:color="auto" w:sz="6" w:space="0"/>
            </w:tcBorders>
            <w:vAlign w:val="center"/>
          </w:tcPr>
          <w:p w14:paraId="1D3DBC03">
            <w:pPr>
              <w:spacing w:line="320" w:lineRule="exact"/>
              <w:jc w:val="center"/>
              <w:rPr>
                <w:rFonts w:ascii="宋体" w:hAnsi="宋体"/>
                <w:szCs w:val="21"/>
              </w:rPr>
            </w:pPr>
            <w:r>
              <w:rPr>
                <w:rFonts w:hint="eastAsia" w:ascii="宋体" w:hAnsi="宋体"/>
                <w:szCs w:val="21"/>
              </w:rPr>
              <w:t>1</w:t>
            </w:r>
          </w:p>
        </w:tc>
        <w:tc>
          <w:tcPr>
            <w:tcW w:w="1985" w:type="dxa"/>
            <w:tcBorders>
              <w:top w:val="single" w:color="auto" w:sz="6" w:space="0"/>
              <w:left w:val="single" w:color="auto" w:sz="6" w:space="0"/>
              <w:bottom w:val="single" w:color="auto" w:sz="6" w:space="0"/>
              <w:right w:val="single" w:color="auto" w:sz="6" w:space="0"/>
            </w:tcBorders>
            <w:vAlign w:val="center"/>
          </w:tcPr>
          <w:p w14:paraId="4D0AF9FF">
            <w:pPr>
              <w:spacing w:line="320" w:lineRule="exact"/>
              <w:jc w:val="center"/>
              <w:rPr>
                <w:rFonts w:ascii="宋体" w:hAnsi="宋体"/>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60FF235E">
            <w:pPr>
              <w:spacing w:line="320" w:lineRule="exact"/>
              <w:jc w:val="center"/>
              <w:rPr>
                <w:rFonts w:ascii="宋体" w:hAnsi="宋体"/>
                <w:szCs w:val="21"/>
              </w:rPr>
            </w:pPr>
          </w:p>
        </w:tc>
        <w:tc>
          <w:tcPr>
            <w:tcW w:w="2409" w:type="dxa"/>
            <w:tcBorders>
              <w:top w:val="single" w:color="auto" w:sz="6" w:space="0"/>
              <w:left w:val="single" w:color="auto" w:sz="6" w:space="0"/>
              <w:bottom w:val="single" w:color="auto" w:sz="6" w:space="0"/>
              <w:right w:val="single" w:color="auto" w:sz="6" w:space="0"/>
            </w:tcBorders>
            <w:vAlign w:val="center"/>
          </w:tcPr>
          <w:p w14:paraId="41E009CC">
            <w:pPr>
              <w:spacing w:line="320" w:lineRule="exact"/>
              <w:jc w:val="center"/>
              <w:rPr>
                <w:rFonts w:ascii="宋体" w:hAnsi="宋体"/>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6DB0D3CC">
            <w:pPr>
              <w:spacing w:line="320" w:lineRule="exact"/>
              <w:jc w:val="center"/>
              <w:rPr>
                <w:rFonts w:ascii="宋体" w:hAnsi="宋体"/>
                <w:szCs w:val="21"/>
              </w:rPr>
            </w:pPr>
          </w:p>
        </w:tc>
      </w:tr>
      <w:tr w14:paraId="6DF696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75" w:type="dxa"/>
            <w:tcBorders>
              <w:top w:val="single" w:color="auto" w:sz="6" w:space="0"/>
              <w:left w:val="single" w:color="auto" w:sz="4" w:space="0"/>
              <w:bottom w:val="single" w:color="auto" w:sz="6" w:space="0"/>
              <w:right w:val="single" w:color="auto" w:sz="6" w:space="0"/>
            </w:tcBorders>
            <w:vAlign w:val="center"/>
          </w:tcPr>
          <w:p w14:paraId="49BC1618">
            <w:pPr>
              <w:spacing w:line="320" w:lineRule="exact"/>
              <w:jc w:val="center"/>
              <w:rPr>
                <w:rFonts w:ascii="宋体" w:hAnsi="宋体"/>
                <w:szCs w:val="21"/>
              </w:rPr>
            </w:pPr>
            <w:r>
              <w:rPr>
                <w:rFonts w:hint="eastAsia" w:ascii="宋体" w:hAnsi="宋体"/>
                <w:szCs w:val="21"/>
              </w:rPr>
              <w:t>2</w:t>
            </w:r>
          </w:p>
        </w:tc>
        <w:tc>
          <w:tcPr>
            <w:tcW w:w="1985" w:type="dxa"/>
            <w:tcBorders>
              <w:top w:val="single" w:color="auto" w:sz="6" w:space="0"/>
              <w:left w:val="single" w:color="auto" w:sz="6" w:space="0"/>
              <w:bottom w:val="single" w:color="auto" w:sz="6" w:space="0"/>
              <w:right w:val="single" w:color="auto" w:sz="6" w:space="0"/>
            </w:tcBorders>
            <w:vAlign w:val="center"/>
          </w:tcPr>
          <w:p w14:paraId="345C4741">
            <w:pPr>
              <w:spacing w:line="320" w:lineRule="exact"/>
              <w:jc w:val="center"/>
              <w:rPr>
                <w:rFonts w:ascii="宋体" w:hAnsi="宋体"/>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F4B6670">
            <w:pPr>
              <w:spacing w:line="320" w:lineRule="exact"/>
              <w:jc w:val="center"/>
              <w:rPr>
                <w:rFonts w:ascii="宋体" w:hAnsi="宋体"/>
                <w:szCs w:val="21"/>
              </w:rPr>
            </w:pPr>
          </w:p>
        </w:tc>
        <w:tc>
          <w:tcPr>
            <w:tcW w:w="2409" w:type="dxa"/>
            <w:tcBorders>
              <w:top w:val="single" w:color="auto" w:sz="6" w:space="0"/>
              <w:left w:val="single" w:color="auto" w:sz="6" w:space="0"/>
              <w:bottom w:val="single" w:color="auto" w:sz="6" w:space="0"/>
              <w:right w:val="single" w:color="auto" w:sz="6" w:space="0"/>
            </w:tcBorders>
            <w:vAlign w:val="center"/>
          </w:tcPr>
          <w:p w14:paraId="4E891F90">
            <w:pPr>
              <w:spacing w:line="320" w:lineRule="exact"/>
              <w:jc w:val="center"/>
              <w:rPr>
                <w:rFonts w:ascii="宋体" w:hAnsi="宋体"/>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2B6DE66D">
            <w:pPr>
              <w:spacing w:line="320" w:lineRule="exact"/>
              <w:jc w:val="center"/>
              <w:rPr>
                <w:rFonts w:ascii="宋体" w:hAnsi="宋体"/>
                <w:szCs w:val="21"/>
              </w:rPr>
            </w:pPr>
          </w:p>
        </w:tc>
      </w:tr>
      <w:tr w14:paraId="58D703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75" w:type="dxa"/>
            <w:tcBorders>
              <w:top w:val="single" w:color="auto" w:sz="6" w:space="0"/>
              <w:left w:val="single" w:color="auto" w:sz="4" w:space="0"/>
              <w:bottom w:val="single" w:color="auto" w:sz="6" w:space="0"/>
              <w:right w:val="single" w:color="auto" w:sz="6" w:space="0"/>
            </w:tcBorders>
            <w:vAlign w:val="center"/>
          </w:tcPr>
          <w:p w14:paraId="0EEE96F6">
            <w:pPr>
              <w:spacing w:line="320" w:lineRule="exact"/>
              <w:jc w:val="center"/>
              <w:rPr>
                <w:rFonts w:ascii="宋体" w:hAnsi="宋体"/>
                <w:szCs w:val="21"/>
              </w:rPr>
            </w:pPr>
            <w:r>
              <w:rPr>
                <w:rFonts w:ascii="宋体" w:hAnsi="宋体"/>
                <w:szCs w:val="21"/>
              </w:rPr>
              <w:t>……</w:t>
            </w:r>
          </w:p>
        </w:tc>
        <w:tc>
          <w:tcPr>
            <w:tcW w:w="1985" w:type="dxa"/>
            <w:tcBorders>
              <w:top w:val="single" w:color="auto" w:sz="6" w:space="0"/>
              <w:left w:val="single" w:color="auto" w:sz="6" w:space="0"/>
              <w:bottom w:val="single" w:color="auto" w:sz="6" w:space="0"/>
              <w:right w:val="single" w:color="auto" w:sz="6" w:space="0"/>
            </w:tcBorders>
            <w:vAlign w:val="center"/>
          </w:tcPr>
          <w:p w14:paraId="0E0087C1">
            <w:pPr>
              <w:spacing w:line="320" w:lineRule="exact"/>
              <w:jc w:val="center"/>
              <w:rPr>
                <w:rFonts w:ascii="宋体" w:hAnsi="宋体"/>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2EC5DE11">
            <w:pPr>
              <w:spacing w:line="320" w:lineRule="exact"/>
              <w:jc w:val="center"/>
              <w:rPr>
                <w:rFonts w:ascii="宋体" w:hAnsi="宋体"/>
                <w:szCs w:val="21"/>
              </w:rPr>
            </w:pPr>
          </w:p>
        </w:tc>
        <w:tc>
          <w:tcPr>
            <w:tcW w:w="2409" w:type="dxa"/>
            <w:tcBorders>
              <w:top w:val="single" w:color="auto" w:sz="6" w:space="0"/>
              <w:left w:val="single" w:color="auto" w:sz="6" w:space="0"/>
              <w:bottom w:val="single" w:color="auto" w:sz="6" w:space="0"/>
              <w:right w:val="single" w:color="auto" w:sz="6" w:space="0"/>
            </w:tcBorders>
            <w:vAlign w:val="center"/>
          </w:tcPr>
          <w:p w14:paraId="03DEB501">
            <w:pPr>
              <w:spacing w:line="320" w:lineRule="exact"/>
              <w:jc w:val="center"/>
              <w:rPr>
                <w:rFonts w:ascii="宋体" w:hAnsi="宋体"/>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7B992CA3">
            <w:pPr>
              <w:spacing w:line="320" w:lineRule="exact"/>
              <w:jc w:val="center"/>
              <w:rPr>
                <w:rFonts w:ascii="宋体" w:hAnsi="宋体"/>
                <w:szCs w:val="21"/>
              </w:rPr>
            </w:pPr>
          </w:p>
        </w:tc>
      </w:tr>
    </w:tbl>
    <w:p w14:paraId="48338153">
      <w:pPr>
        <w:pStyle w:val="8"/>
        <w:spacing w:line="320" w:lineRule="exact"/>
        <w:ind w:firstLine="420" w:firstLineChars="200"/>
        <w:rPr>
          <w:rFonts w:ascii="宋体" w:hAnsi="宋体" w:eastAsia="宋体"/>
          <w:sz w:val="21"/>
          <w:szCs w:val="21"/>
        </w:rPr>
      </w:pPr>
      <w:r>
        <w:rPr>
          <w:rFonts w:hint="eastAsia" w:ascii="宋体" w:hAnsi="宋体" w:eastAsia="宋体"/>
          <w:sz w:val="21"/>
          <w:szCs w:val="21"/>
        </w:rPr>
        <w:t>注：应对照询价文件逐条说明所提供货物和服务已对询价文件的项目要求及技术需求做出了实质性的响应，并申明与项目要求及技术需求条文的响应和偏离。如果“询价文件要求”栏及“具体响应内容”栏仅注明“符合”、“满足”或简单“完全响应”概括的，将导致响应文件被拒绝。</w:t>
      </w:r>
    </w:p>
    <w:p w14:paraId="7A0E6890">
      <w:pPr>
        <w:pStyle w:val="8"/>
        <w:spacing w:line="320" w:lineRule="exact"/>
        <w:ind w:firstLine="420" w:firstLineChars="200"/>
        <w:rPr>
          <w:rFonts w:ascii="宋体" w:hAnsi="宋体" w:eastAsia="宋体"/>
          <w:sz w:val="21"/>
          <w:szCs w:val="21"/>
        </w:rPr>
      </w:pPr>
    </w:p>
    <w:p w14:paraId="3F7859BF">
      <w:pPr>
        <w:pStyle w:val="8"/>
        <w:spacing w:line="320" w:lineRule="exact"/>
        <w:ind w:firstLine="420" w:firstLineChars="200"/>
        <w:rPr>
          <w:rFonts w:ascii="宋体" w:hAnsi="宋体" w:eastAsia="宋体"/>
          <w:sz w:val="21"/>
          <w:szCs w:val="21"/>
        </w:rPr>
      </w:pPr>
    </w:p>
    <w:p w14:paraId="618833CF">
      <w:pPr>
        <w:pStyle w:val="8"/>
        <w:spacing w:line="320" w:lineRule="exact"/>
        <w:ind w:firstLine="420" w:firstLineChars="200"/>
        <w:rPr>
          <w:rFonts w:ascii="宋体" w:hAnsi="宋体" w:eastAsia="宋体"/>
          <w:sz w:val="21"/>
          <w:szCs w:val="21"/>
        </w:rPr>
      </w:pPr>
    </w:p>
    <w:p w14:paraId="6A13BD8F">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法定代表人或者委托代理人（签字）：                    </w:t>
      </w:r>
    </w:p>
    <w:p w14:paraId="0CF84266">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供应商名称（盖公章）：      </w:t>
      </w:r>
    </w:p>
    <w:p w14:paraId="2DEF3642">
      <w:pPr>
        <w:spacing w:line="360" w:lineRule="exact"/>
        <w:ind w:right="-817" w:rightChars="-389" w:firstLine="3570" w:firstLineChars="1700"/>
        <w:contextualSpacing/>
        <w:rPr>
          <w:rFonts w:ascii="微软雅黑" w:hAnsi="微软雅黑" w:eastAsia="微软雅黑" w:cs="方正小标宋简体"/>
          <w:bCs/>
          <w:sz w:val="44"/>
          <w:szCs w:val="44"/>
        </w:rPr>
      </w:pPr>
      <w:r>
        <w:rPr>
          <w:rFonts w:hint="eastAsia" w:ascii="微软雅黑" w:hAnsi="微软雅黑" w:eastAsia="微软雅黑" w:cs="仿宋_GB2312"/>
          <w:szCs w:val="21"/>
        </w:rPr>
        <w:t>日期：   年   月   日</w:t>
      </w:r>
    </w:p>
    <w:p w14:paraId="178F47E5">
      <w:pPr>
        <w:pStyle w:val="7"/>
      </w:pPr>
    </w:p>
    <w:p w14:paraId="798EA52E">
      <w:pPr>
        <w:widowControl/>
        <w:jc w:val="left"/>
        <w:rPr>
          <w:rFonts w:ascii="宋体" w:hAnsi="宋体"/>
          <w:b/>
          <w:sz w:val="24"/>
        </w:rPr>
      </w:pPr>
      <w:r>
        <w:rPr>
          <w:rFonts w:ascii="宋体" w:hAnsi="宋体"/>
          <w:b/>
          <w:sz w:val="24"/>
        </w:rPr>
        <w:br w:type="page"/>
      </w:r>
    </w:p>
    <w:p w14:paraId="14A86D85">
      <w:pPr>
        <w:tabs>
          <w:tab w:val="left" w:pos="3479"/>
        </w:tabs>
        <w:spacing w:line="520" w:lineRule="exact"/>
        <w:jc w:val="center"/>
        <w:rPr>
          <w:rFonts w:ascii="微软雅黑" w:hAnsi="微软雅黑" w:eastAsia="微软雅黑" w:cs="方正小标宋简体"/>
          <w:bCs/>
          <w:sz w:val="44"/>
          <w:szCs w:val="44"/>
        </w:rPr>
      </w:pPr>
      <w:r>
        <w:rPr>
          <w:rFonts w:hint="eastAsia" w:ascii="微软雅黑" w:hAnsi="微软雅黑" w:eastAsia="微软雅黑" w:cs="方正小标宋简体"/>
          <w:bCs/>
          <w:sz w:val="44"/>
          <w:szCs w:val="44"/>
        </w:rPr>
        <w:t>商 务 响 应 表</w:t>
      </w:r>
    </w:p>
    <w:p w14:paraId="69666751">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项目名称：</w:t>
      </w:r>
      <w:r>
        <w:rPr>
          <w:rFonts w:ascii="微软雅黑" w:hAnsi="微软雅黑" w:eastAsia="微软雅黑" w:cs="仿宋_GB2312"/>
          <w:szCs w:val="21"/>
          <w:u w:val="single"/>
        </w:rPr>
        <w:t xml:space="preserve"> </w:t>
      </w:r>
      <w:r>
        <w:rPr>
          <w:rFonts w:hint="eastAsia" w:ascii="微软雅黑" w:hAnsi="微软雅黑" w:eastAsia="微软雅黑" w:cs="仿宋_GB2312"/>
          <w:szCs w:val="21"/>
          <w:u w:val="single"/>
        </w:rPr>
        <w:t>那考河校区教学设备</w:t>
      </w:r>
      <w:r>
        <w:rPr>
          <w:rFonts w:ascii="微软雅黑" w:hAnsi="微软雅黑" w:eastAsia="微软雅黑" w:cs="仿宋_GB2312"/>
          <w:szCs w:val="21"/>
          <w:u w:val="single"/>
        </w:rPr>
        <w:t>采购项目</w:t>
      </w:r>
    </w:p>
    <w:p w14:paraId="4BEDD895">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项目编号：</w:t>
      </w:r>
      <w:r>
        <w:rPr>
          <w:rFonts w:ascii="微软雅黑" w:hAnsi="微软雅黑" w:eastAsia="微软雅黑" w:cs="仿宋_GB2312"/>
          <w:szCs w:val="21"/>
          <w:u w:val="single"/>
        </w:rPr>
        <w:t xml:space="preserve"> </w:t>
      </w:r>
      <w:r>
        <w:rPr>
          <w:rFonts w:hint="eastAsia" w:ascii="微软雅黑" w:hAnsi="微软雅黑" w:eastAsia="微软雅黑" w:cs="仿宋_GB2312"/>
          <w:szCs w:val="21"/>
          <w:u w:val="single"/>
          <w:lang w:val="en-US" w:eastAsia="zh-CN"/>
        </w:rPr>
        <w:t xml:space="preserve">                         </w:t>
      </w:r>
      <w:r>
        <w:rPr>
          <w:rFonts w:ascii="微软雅黑" w:hAnsi="微软雅黑" w:eastAsia="微软雅黑" w:cs="仿宋_GB2312"/>
          <w:szCs w:val="21"/>
          <w:u w:val="single"/>
        </w:rPr>
        <w:t xml:space="preserve"> </w:t>
      </w:r>
    </w:p>
    <w:p w14:paraId="2709B6FD">
      <w:pPr>
        <w:spacing w:line="320" w:lineRule="exact"/>
        <w:rPr>
          <w:rFonts w:ascii="宋体" w:hAnsi="宋体"/>
          <w:szCs w:val="21"/>
        </w:rPr>
      </w:pPr>
    </w:p>
    <w:tbl>
      <w:tblPr>
        <w:tblStyle w:val="14"/>
        <w:tblW w:w="8619" w:type="dxa"/>
        <w:tblInd w:w="-14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2658"/>
        <w:gridCol w:w="2551"/>
        <w:gridCol w:w="2127"/>
      </w:tblGrid>
      <w:tr w14:paraId="12C955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tcBorders>
              <w:right w:val="single" w:color="auto" w:sz="4" w:space="0"/>
            </w:tcBorders>
            <w:vAlign w:val="center"/>
          </w:tcPr>
          <w:p w14:paraId="5093B50F">
            <w:pPr>
              <w:adjustRightInd w:val="0"/>
              <w:snapToGrid w:val="0"/>
              <w:spacing w:line="320" w:lineRule="exact"/>
              <w:jc w:val="center"/>
              <w:outlineLvl w:val="0"/>
              <w:rPr>
                <w:rFonts w:ascii="宋体" w:hAnsi="宋体"/>
                <w:szCs w:val="21"/>
              </w:rPr>
            </w:pPr>
            <w:r>
              <w:rPr>
                <w:rFonts w:hint="eastAsia" w:ascii="宋体" w:hAnsi="宋体"/>
                <w:szCs w:val="21"/>
              </w:rPr>
              <w:t>商务条款</w:t>
            </w:r>
          </w:p>
        </w:tc>
        <w:tc>
          <w:tcPr>
            <w:tcW w:w="2658" w:type="dxa"/>
            <w:tcBorders>
              <w:left w:val="single" w:color="auto" w:sz="4" w:space="0"/>
            </w:tcBorders>
            <w:vAlign w:val="center"/>
          </w:tcPr>
          <w:p w14:paraId="29B84BCF">
            <w:pPr>
              <w:adjustRightInd w:val="0"/>
              <w:snapToGrid w:val="0"/>
              <w:spacing w:line="320" w:lineRule="exact"/>
              <w:jc w:val="center"/>
              <w:outlineLvl w:val="0"/>
              <w:rPr>
                <w:rFonts w:ascii="宋体" w:hAnsi="宋体"/>
                <w:szCs w:val="21"/>
              </w:rPr>
            </w:pPr>
            <w:r>
              <w:rPr>
                <w:rFonts w:hint="eastAsia" w:ascii="宋体" w:hAnsi="宋体"/>
                <w:szCs w:val="21"/>
              </w:rPr>
              <w:t>询价文件要求</w:t>
            </w:r>
          </w:p>
        </w:tc>
        <w:tc>
          <w:tcPr>
            <w:tcW w:w="2551" w:type="dxa"/>
            <w:vAlign w:val="center"/>
          </w:tcPr>
          <w:p w14:paraId="43649C8F">
            <w:pPr>
              <w:adjustRightInd w:val="0"/>
              <w:snapToGrid w:val="0"/>
              <w:spacing w:line="320" w:lineRule="exact"/>
              <w:jc w:val="center"/>
              <w:outlineLvl w:val="0"/>
              <w:rPr>
                <w:rFonts w:ascii="宋体" w:hAnsi="宋体"/>
                <w:szCs w:val="21"/>
              </w:rPr>
            </w:pPr>
            <w:r>
              <w:rPr>
                <w:rFonts w:hint="eastAsia" w:ascii="宋体" w:hAnsi="宋体"/>
                <w:szCs w:val="21"/>
              </w:rPr>
              <w:t>供应商的承诺或说明</w:t>
            </w:r>
          </w:p>
        </w:tc>
        <w:tc>
          <w:tcPr>
            <w:tcW w:w="2127" w:type="dxa"/>
            <w:vAlign w:val="center"/>
          </w:tcPr>
          <w:p w14:paraId="167C4D2E">
            <w:pPr>
              <w:adjustRightInd w:val="0"/>
              <w:snapToGrid w:val="0"/>
              <w:spacing w:line="320" w:lineRule="exact"/>
              <w:jc w:val="center"/>
              <w:outlineLvl w:val="0"/>
              <w:rPr>
                <w:rFonts w:ascii="宋体" w:hAnsi="宋体" w:cs="Courier New"/>
                <w:szCs w:val="21"/>
              </w:rPr>
            </w:pPr>
            <w:r>
              <w:rPr>
                <w:rFonts w:hint="eastAsia" w:ascii="宋体" w:hAnsi="宋体" w:cs="Courier New"/>
                <w:szCs w:val="21"/>
              </w:rPr>
              <w:t>是否响应</w:t>
            </w:r>
          </w:p>
          <w:p w14:paraId="7036BB7F">
            <w:pPr>
              <w:pStyle w:val="7"/>
              <w:jc w:val="center"/>
            </w:pPr>
            <w:r>
              <w:rPr>
                <w:rFonts w:hint="eastAsia" w:ascii="宋体" w:hAnsi="宋体"/>
                <w:szCs w:val="21"/>
              </w:rPr>
              <w:t>询价文件要求</w:t>
            </w:r>
          </w:p>
        </w:tc>
      </w:tr>
      <w:tr w14:paraId="603DF4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283" w:type="dxa"/>
            <w:tcBorders>
              <w:right w:val="single" w:color="auto" w:sz="4" w:space="0"/>
            </w:tcBorders>
            <w:vAlign w:val="center"/>
          </w:tcPr>
          <w:p w14:paraId="7E548B52">
            <w:pPr>
              <w:adjustRightInd w:val="0"/>
              <w:snapToGrid w:val="0"/>
              <w:spacing w:line="320" w:lineRule="exact"/>
              <w:jc w:val="center"/>
              <w:outlineLvl w:val="0"/>
              <w:rPr>
                <w:rFonts w:ascii="宋体" w:hAnsi="宋体"/>
                <w:szCs w:val="21"/>
              </w:rPr>
            </w:pPr>
          </w:p>
        </w:tc>
        <w:tc>
          <w:tcPr>
            <w:tcW w:w="2658" w:type="dxa"/>
            <w:tcBorders>
              <w:left w:val="single" w:color="auto" w:sz="4" w:space="0"/>
            </w:tcBorders>
            <w:vAlign w:val="center"/>
          </w:tcPr>
          <w:p w14:paraId="76D795AF">
            <w:pPr>
              <w:adjustRightInd w:val="0"/>
              <w:snapToGrid w:val="0"/>
              <w:spacing w:line="320" w:lineRule="exact"/>
              <w:jc w:val="center"/>
              <w:outlineLvl w:val="0"/>
              <w:rPr>
                <w:rFonts w:ascii="宋体" w:hAnsi="宋体"/>
                <w:szCs w:val="21"/>
              </w:rPr>
            </w:pPr>
          </w:p>
        </w:tc>
        <w:tc>
          <w:tcPr>
            <w:tcW w:w="2551" w:type="dxa"/>
            <w:vAlign w:val="center"/>
          </w:tcPr>
          <w:p w14:paraId="5D684032">
            <w:pPr>
              <w:adjustRightInd w:val="0"/>
              <w:snapToGrid w:val="0"/>
              <w:spacing w:line="320" w:lineRule="exact"/>
              <w:jc w:val="center"/>
              <w:outlineLvl w:val="0"/>
              <w:rPr>
                <w:rFonts w:ascii="宋体" w:hAnsi="宋体"/>
                <w:szCs w:val="21"/>
              </w:rPr>
            </w:pPr>
          </w:p>
        </w:tc>
        <w:tc>
          <w:tcPr>
            <w:tcW w:w="2127" w:type="dxa"/>
            <w:vAlign w:val="center"/>
          </w:tcPr>
          <w:p w14:paraId="3C85E277">
            <w:pPr>
              <w:adjustRightInd w:val="0"/>
              <w:snapToGrid w:val="0"/>
              <w:spacing w:line="320" w:lineRule="exact"/>
              <w:jc w:val="center"/>
              <w:outlineLvl w:val="0"/>
              <w:rPr>
                <w:rFonts w:ascii="宋体" w:hAnsi="宋体"/>
                <w:szCs w:val="21"/>
              </w:rPr>
            </w:pPr>
          </w:p>
        </w:tc>
      </w:tr>
      <w:tr w14:paraId="2F4B93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tcBorders>
              <w:right w:val="single" w:color="auto" w:sz="4" w:space="0"/>
            </w:tcBorders>
            <w:vAlign w:val="center"/>
          </w:tcPr>
          <w:p w14:paraId="6C6EC116">
            <w:pPr>
              <w:adjustRightInd w:val="0"/>
              <w:snapToGrid w:val="0"/>
              <w:spacing w:line="320" w:lineRule="exact"/>
              <w:jc w:val="center"/>
              <w:outlineLvl w:val="0"/>
              <w:rPr>
                <w:rFonts w:ascii="宋体" w:hAnsi="宋体"/>
                <w:szCs w:val="21"/>
              </w:rPr>
            </w:pPr>
          </w:p>
        </w:tc>
        <w:tc>
          <w:tcPr>
            <w:tcW w:w="2658" w:type="dxa"/>
            <w:tcBorders>
              <w:left w:val="single" w:color="auto" w:sz="4" w:space="0"/>
            </w:tcBorders>
            <w:vAlign w:val="center"/>
          </w:tcPr>
          <w:p w14:paraId="550157D2">
            <w:pPr>
              <w:adjustRightInd w:val="0"/>
              <w:snapToGrid w:val="0"/>
              <w:spacing w:line="320" w:lineRule="exact"/>
              <w:jc w:val="center"/>
              <w:outlineLvl w:val="0"/>
              <w:rPr>
                <w:rFonts w:ascii="宋体" w:hAnsi="宋体"/>
                <w:szCs w:val="21"/>
              </w:rPr>
            </w:pPr>
          </w:p>
        </w:tc>
        <w:tc>
          <w:tcPr>
            <w:tcW w:w="2551" w:type="dxa"/>
            <w:vAlign w:val="center"/>
          </w:tcPr>
          <w:p w14:paraId="0015D6C1">
            <w:pPr>
              <w:adjustRightInd w:val="0"/>
              <w:snapToGrid w:val="0"/>
              <w:spacing w:line="320" w:lineRule="exact"/>
              <w:jc w:val="center"/>
              <w:outlineLvl w:val="0"/>
              <w:rPr>
                <w:rFonts w:ascii="宋体" w:hAnsi="宋体"/>
                <w:szCs w:val="21"/>
              </w:rPr>
            </w:pPr>
          </w:p>
        </w:tc>
        <w:tc>
          <w:tcPr>
            <w:tcW w:w="2127" w:type="dxa"/>
            <w:vAlign w:val="center"/>
          </w:tcPr>
          <w:p w14:paraId="5254474C">
            <w:pPr>
              <w:adjustRightInd w:val="0"/>
              <w:snapToGrid w:val="0"/>
              <w:spacing w:line="320" w:lineRule="exact"/>
              <w:jc w:val="center"/>
              <w:outlineLvl w:val="0"/>
              <w:rPr>
                <w:rFonts w:ascii="宋体" w:hAnsi="宋体"/>
                <w:szCs w:val="21"/>
              </w:rPr>
            </w:pPr>
          </w:p>
        </w:tc>
      </w:tr>
      <w:tr w14:paraId="5C64EE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tcBorders>
              <w:right w:val="single" w:color="auto" w:sz="4" w:space="0"/>
            </w:tcBorders>
            <w:vAlign w:val="center"/>
          </w:tcPr>
          <w:p w14:paraId="29CC3459">
            <w:pPr>
              <w:adjustRightInd w:val="0"/>
              <w:snapToGrid w:val="0"/>
              <w:spacing w:line="320" w:lineRule="exact"/>
              <w:jc w:val="center"/>
              <w:outlineLvl w:val="0"/>
              <w:rPr>
                <w:rFonts w:ascii="宋体" w:hAnsi="宋体"/>
                <w:szCs w:val="21"/>
              </w:rPr>
            </w:pPr>
          </w:p>
        </w:tc>
        <w:tc>
          <w:tcPr>
            <w:tcW w:w="2658" w:type="dxa"/>
            <w:tcBorders>
              <w:left w:val="single" w:color="auto" w:sz="4" w:space="0"/>
            </w:tcBorders>
            <w:vAlign w:val="center"/>
          </w:tcPr>
          <w:p w14:paraId="58EB9DD3">
            <w:pPr>
              <w:adjustRightInd w:val="0"/>
              <w:snapToGrid w:val="0"/>
              <w:spacing w:line="320" w:lineRule="exact"/>
              <w:jc w:val="center"/>
              <w:outlineLvl w:val="0"/>
              <w:rPr>
                <w:rFonts w:ascii="宋体" w:hAnsi="宋体"/>
                <w:szCs w:val="21"/>
              </w:rPr>
            </w:pPr>
          </w:p>
        </w:tc>
        <w:tc>
          <w:tcPr>
            <w:tcW w:w="2551" w:type="dxa"/>
            <w:vAlign w:val="center"/>
          </w:tcPr>
          <w:p w14:paraId="3400DC99">
            <w:pPr>
              <w:adjustRightInd w:val="0"/>
              <w:snapToGrid w:val="0"/>
              <w:spacing w:line="320" w:lineRule="exact"/>
              <w:jc w:val="center"/>
              <w:outlineLvl w:val="0"/>
              <w:rPr>
                <w:rFonts w:ascii="宋体" w:hAnsi="宋体"/>
                <w:szCs w:val="21"/>
              </w:rPr>
            </w:pPr>
          </w:p>
        </w:tc>
        <w:tc>
          <w:tcPr>
            <w:tcW w:w="2127" w:type="dxa"/>
            <w:vAlign w:val="center"/>
          </w:tcPr>
          <w:p w14:paraId="45D7C2A3">
            <w:pPr>
              <w:adjustRightInd w:val="0"/>
              <w:snapToGrid w:val="0"/>
              <w:spacing w:line="320" w:lineRule="exact"/>
              <w:jc w:val="center"/>
              <w:outlineLvl w:val="0"/>
              <w:rPr>
                <w:rFonts w:ascii="宋体" w:hAnsi="宋体"/>
                <w:szCs w:val="21"/>
              </w:rPr>
            </w:pPr>
          </w:p>
        </w:tc>
      </w:tr>
    </w:tbl>
    <w:p w14:paraId="54515004">
      <w:pPr>
        <w:pStyle w:val="8"/>
        <w:spacing w:line="320" w:lineRule="exact"/>
        <w:ind w:firstLine="420" w:firstLineChars="200"/>
        <w:rPr>
          <w:rFonts w:ascii="宋体" w:hAnsi="宋体" w:eastAsia="宋体"/>
          <w:sz w:val="21"/>
          <w:szCs w:val="21"/>
        </w:rPr>
      </w:pPr>
      <w:r>
        <w:rPr>
          <w:rFonts w:hint="eastAsia" w:ascii="宋体" w:hAnsi="宋体" w:eastAsia="宋体"/>
          <w:sz w:val="21"/>
          <w:szCs w:val="21"/>
        </w:rPr>
        <w:t>注：应对照询价文件逐条对应商务条款要求进行承诺，并申明与商务条款要求各条文的响应和偏离。“询价文件要求”栏及“供应商的承诺或说明”栏仅注明“符合”、“满足”或简单“完全响应”概括，或未按要求对应各栏内容填写的将导致响应文件被拒绝。</w:t>
      </w:r>
    </w:p>
    <w:p w14:paraId="33FBC620">
      <w:pPr>
        <w:spacing w:line="360" w:lineRule="exact"/>
        <w:ind w:right="-817" w:rightChars="-389" w:firstLine="2310" w:firstLineChars="1100"/>
        <w:contextualSpacing/>
        <w:rPr>
          <w:rFonts w:ascii="微软雅黑" w:hAnsi="微软雅黑" w:eastAsia="微软雅黑" w:cs="仿宋_GB2312"/>
          <w:szCs w:val="21"/>
        </w:rPr>
      </w:pPr>
    </w:p>
    <w:p w14:paraId="01F517B3">
      <w:pPr>
        <w:spacing w:line="360" w:lineRule="exact"/>
        <w:ind w:right="-817" w:rightChars="-389" w:firstLine="2310" w:firstLineChars="1100"/>
        <w:contextualSpacing/>
        <w:rPr>
          <w:rFonts w:ascii="微软雅黑" w:hAnsi="微软雅黑" w:eastAsia="微软雅黑" w:cs="仿宋_GB2312"/>
          <w:szCs w:val="21"/>
        </w:rPr>
      </w:pPr>
    </w:p>
    <w:p w14:paraId="00CEC7A2">
      <w:pPr>
        <w:spacing w:line="360" w:lineRule="exact"/>
        <w:ind w:right="-817" w:rightChars="-389" w:firstLine="2310" w:firstLineChars="1100"/>
        <w:contextualSpacing/>
        <w:rPr>
          <w:rFonts w:ascii="微软雅黑" w:hAnsi="微软雅黑" w:eastAsia="微软雅黑" w:cs="仿宋_GB2312"/>
          <w:szCs w:val="21"/>
        </w:rPr>
      </w:pPr>
    </w:p>
    <w:p w14:paraId="1AF75AD5">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法定代表人或者委托代理人（签字）：                    </w:t>
      </w:r>
    </w:p>
    <w:p w14:paraId="67ECD4A6">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供应商名称（盖公章）：      </w:t>
      </w:r>
    </w:p>
    <w:p w14:paraId="534F022E">
      <w:pPr>
        <w:spacing w:line="360" w:lineRule="exact"/>
        <w:ind w:right="-817" w:rightChars="-389" w:firstLine="3570" w:firstLineChars="1700"/>
        <w:contextualSpacing/>
        <w:rPr>
          <w:rFonts w:ascii="微软雅黑" w:hAnsi="微软雅黑" w:eastAsia="微软雅黑" w:cs="方正小标宋简体"/>
          <w:bCs/>
          <w:sz w:val="44"/>
          <w:szCs w:val="44"/>
        </w:rPr>
      </w:pPr>
      <w:r>
        <w:rPr>
          <w:rFonts w:hint="eastAsia" w:ascii="微软雅黑" w:hAnsi="微软雅黑" w:eastAsia="微软雅黑" w:cs="仿宋_GB2312"/>
          <w:szCs w:val="21"/>
        </w:rPr>
        <w:t>日期：   年   月   日</w:t>
      </w:r>
    </w:p>
    <w:p w14:paraId="4A68FC6A">
      <w:pPr>
        <w:pStyle w:val="7"/>
      </w:pPr>
    </w:p>
    <w:p w14:paraId="3ADD48CD">
      <w:pPr>
        <w:widowControl/>
        <w:jc w:val="left"/>
        <w:rPr>
          <w:rFonts w:ascii="宋体" w:hAnsi="宋体"/>
        </w:rPr>
      </w:pPr>
      <w:r>
        <w:rPr>
          <w:rFonts w:ascii="宋体" w:hAnsi="宋体"/>
        </w:rPr>
        <w:br w:type="page"/>
      </w:r>
    </w:p>
    <w:p w14:paraId="6BE5C86D">
      <w:pPr>
        <w:spacing w:line="360" w:lineRule="auto"/>
        <w:jc w:val="center"/>
        <w:rPr>
          <w:rFonts w:ascii="微软雅黑" w:hAnsi="微软雅黑" w:eastAsia="微软雅黑" w:cs="方正小标宋简体"/>
          <w:bCs/>
          <w:sz w:val="44"/>
          <w:szCs w:val="44"/>
        </w:rPr>
      </w:pPr>
      <w:r>
        <w:rPr>
          <w:rFonts w:hint="eastAsia" w:ascii="微软雅黑" w:hAnsi="微软雅黑" w:eastAsia="微软雅黑" w:cs="方正小标宋简体"/>
          <w:bCs/>
          <w:sz w:val="44"/>
          <w:szCs w:val="44"/>
        </w:rPr>
        <w:t>营 业 执 照</w:t>
      </w:r>
    </w:p>
    <w:p w14:paraId="38DE9940">
      <w:pPr>
        <w:pStyle w:val="7"/>
      </w:pPr>
      <w:r>
        <w:rPr>
          <w:rFonts w:hint="eastAsia" w:hAnsi="宋体" w:cs="Arial"/>
        </w:rPr>
        <w:t>（有效的营业执照正本或副本扫描件，如营业执照不是三证合一或五证合一的还需提供有效的组织机构代码证副本、税务登记证扫描件，加盖单位公章）</w:t>
      </w:r>
    </w:p>
    <w:p w14:paraId="0DE2B098">
      <w:pPr>
        <w:rPr>
          <w:rFonts w:ascii="微软雅黑" w:hAnsi="微软雅黑" w:eastAsia="微软雅黑" w:cs="方正小标宋简体"/>
          <w:sz w:val="44"/>
          <w:szCs w:val="44"/>
        </w:rPr>
      </w:pPr>
      <w:r>
        <w:rPr>
          <w:rFonts w:hint="eastAsia" w:ascii="微软雅黑" w:hAnsi="微软雅黑" w:eastAsia="微软雅黑" w:cs="方正小标宋简体"/>
          <w:sz w:val="44"/>
          <w:szCs w:val="44"/>
        </w:rPr>
        <w:br w:type="page"/>
      </w:r>
    </w:p>
    <w:p w14:paraId="7AE4475B">
      <w:pPr>
        <w:jc w:val="center"/>
      </w:pPr>
      <w:r>
        <w:rPr>
          <w:rFonts w:hint="eastAsia" w:ascii="微软雅黑" w:hAnsi="微软雅黑" w:eastAsia="微软雅黑" w:cs="方正小标宋简体"/>
          <w:sz w:val="44"/>
          <w:szCs w:val="44"/>
        </w:rPr>
        <w:t>法定代表人身份证</w:t>
      </w:r>
    </w:p>
    <w:p w14:paraId="446A2D4F">
      <w:pPr>
        <w:jc w:val="center"/>
        <w:rPr>
          <w:rFonts w:ascii="微软雅黑" w:hAnsi="微软雅黑" w:eastAsia="微软雅黑" w:cs="方正小标宋简体"/>
          <w:sz w:val="44"/>
          <w:szCs w:val="44"/>
        </w:rPr>
      </w:pPr>
      <w:r>
        <w:rPr>
          <w:rFonts w:hint="eastAsia" w:ascii="微软雅黑" w:hAnsi="微软雅黑" w:eastAsia="微软雅黑" w:cs="仿宋_GB2312"/>
          <w:sz w:val="24"/>
        </w:rPr>
        <w:t>（法定代表人有效身份证正反面扫描件）</w:t>
      </w:r>
    </w:p>
    <w:p w14:paraId="482461B7">
      <w:pPr>
        <w:rPr>
          <w:rFonts w:ascii="微软雅黑" w:hAnsi="微软雅黑" w:eastAsia="微软雅黑" w:cs="方正小标宋简体"/>
          <w:sz w:val="44"/>
          <w:szCs w:val="44"/>
        </w:rPr>
      </w:pPr>
      <w:r>
        <w:rPr>
          <w:rFonts w:hint="eastAsia" w:ascii="微软雅黑" w:hAnsi="微软雅黑" w:eastAsia="微软雅黑" w:cs="方正小标宋简体"/>
          <w:sz w:val="44"/>
          <w:szCs w:val="44"/>
        </w:rPr>
        <w:br w:type="page"/>
      </w:r>
    </w:p>
    <w:p w14:paraId="62124594">
      <w:pPr>
        <w:spacing w:line="360" w:lineRule="auto"/>
        <w:jc w:val="center"/>
        <w:rPr>
          <w:rFonts w:ascii="微软雅黑" w:hAnsi="微软雅黑" w:eastAsia="微软雅黑" w:cs="方正小标宋简体"/>
          <w:sz w:val="44"/>
          <w:szCs w:val="44"/>
        </w:rPr>
      </w:pPr>
      <w:r>
        <w:rPr>
          <w:rFonts w:hint="eastAsia" w:ascii="微软雅黑" w:hAnsi="微软雅黑" w:eastAsia="微软雅黑" w:cs="方正小标宋简体"/>
          <w:sz w:val="44"/>
          <w:szCs w:val="44"/>
        </w:rPr>
        <w:t>授 权 委 托 书</w:t>
      </w:r>
    </w:p>
    <w:p w14:paraId="3C8689AA">
      <w:pPr>
        <w:pStyle w:val="7"/>
      </w:pPr>
    </w:p>
    <w:p w14:paraId="3F21A691">
      <w:pPr>
        <w:contextualSpacing/>
        <w:rPr>
          <w:rFonts w:ascii="微软雅黑" w:hAnsi="微软雅黑" w:eastAsia="微软雅黑" w:cs="宋体"/>
          <w:sz w:val="24"/>
        </w:rPr>
      </w:pPr>
      <w:r>
        <w:rPr>
          <w:rFonts w:hint="eastAsia" w:ascii="微软雅黑" w:hAnsi="微软雅黑" w:eastAsia="微软雅黑" w:cs="宋体"/>
          <w:sz w:val="24"/>
        </w:rPr>
        <w:t>致：</w:t>
      </w:r>
      <w:r>
        <w:rPr>
          <w:rFonts w:hint="eastAsia" w:ascii="微软雅黑" w:hAnsi="微软雅黑" w:eastAsia="微软雅黑" w:cs="宋体"/>
          <w:sz w:val="24"/>
          <w:u w:val="single"/>
        </w:rPr>
        <w:t xml:space="preserve"> </w:t>
      </w:r>
      <w:r>
        <w:rPr>
          <w:rFonts w:hint="eastAsia" w:ascii="微软雅黑" w:hAnsi="微软雅黑" w:eastAsia="微软雅黑" w:cs="宋体"/>
          <w:sz w:val="24"/>
          <w:u w:val="single"/>
          <w:lang w:val="en-US" w:eastAsia="zh-CN"/>
        </w:rPr>
        <w:t>南宁市第九中学</w:t>
      </w:r>
      <w:r>
        <w:rPr>
          <w:rFonts w:hint="eastAsia" w:ascii="微软雅黑" w:hAnsi="微软雅黑" w:eastAsia="微软雅黑" w:cs="宋体"/>
          <w:sz w:val="24"/>
          <w:u w:val="single"/>
        </w:rPr>
        <w:t xml:space="preserve"> </w:t>
      </w:r>
      <w:r>
        <w:rPr>
          <w:rFonts w:hint="eastAsia" w:ascii="微软雅黑" w:hAnsi="微软雅黑" w:eastAsia="微软雅黑" w:cs="宋体"/>
          <w:sz w:val="24"/>
        </w:rPr>
        <w:t>：</w:t>
      </w:r>
    </w:p>
    <w:p w14:paraId="058A6108">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我</w:t>
      </w:r>
      <w:r>
        <w:rPr>
          <w:rFonts w:hint="eastAsia" w:ascii="微软雅黑" w:hAnsi="微软雅黑" w:eastAsia="微软雅黑" w:cs="仿宋_GB2312"/>
          <w:sz w:val="24"/>
          <w:u w:val="single"/>
        </w:rPr>
        <w:t xml:space="preserve">  （姓名）  </w:t>
      </w:r>
      <w:r>
        <w:rPr>
          <w:rFonts w:hint="eastAsia" w:ascii="微软雅黑" w:hAnsi="微软雅黑" w:eastAsia="微软雅黑" w:cs="仿宋_GB2312"/>
          <w:sz w:val="24"/>
        </w:rPr>
        <w:t>系</w:t>
      </w:r>
      <w:r>
        <w:rPr>
          <w:rFonts w:hint="eastAsia" w:ascii="微软雅黑" w:hAnsi="微软雅黑" w:eastAsia="微软雅黑" w:cs="仿宋_GB2312"/>
          <w:sz w:val="24"/>
          <w:u w:val="single"/>
        </w:rPr>
        <w:t xml:space="preserve">  （供应商名称）  </w:t>
      </w:r>
      <w:r>
        <w:rPr>
          <w:rFonts w:hint="eastAsia" w:ascii="微软雅黑" w:hAnsi="微软雅黑" w:eastAsia="微软雅黑" w:cs="仿宋_GB2312"/>
          <w:sz w:val="24"/>
        </w:rPr>
        <w:t>的（</w:t>
      </w:r>
      <w:r>
        <w:rPr>
          <w:rFonts w:hint="eastAsia" w:ascii="微软雅黑" w:hAnsi="微软雅黑" w:eastAsia="微软雅黑" w:cs="仿宋_GB2312"/>
          <w:sz w:val="24"/>
          <w:u w:val="single"/>
        </w:rPr>
        <w:sym w:font="Wingdings" w:char="00FE"/>
      </w:r>
      <w:r>
        <w:rPr>
          <w:rFonts w:hint="eastAsia" w:ascii="微软雅黑" w:hAnsi="微软雅黑" w:eastAsia="微软雅黑" w:cs="仿宋_GB2312"/>
          <w:sz w:val="24"/>
          <w:u w:val="single"/>
        </w:rPr>
        <w:t>法定代表人/</w:t>
      </w:r>
      <w:r>
        <w:rPr>
          <w:rFonts w:hint="eastAsia" w:ascii="微软雅黑" w:hAnsi="微软雅黑" w:eastAsia="微软雅黑" w:cs="仿宋_GB2312"/>
          <w:sz w:val="24"/>
          <w:u w:val="single"/>
        </w:rPr>
        <w:sym w:font="Wingdings" w:char="00A8"/>
      </w:r>
      <w:r>
        <w:rPr>
          <w:rFonts w:hint="eastAsia" w:ascii="微软雅黑" w:hAnsi="微软雅黑" w:eastAsia="微软雅黑" w:cs="仿宋_GB2312"/>
          <w:sz w:val="24"/>
          <w:u w:val="single"/>
        </w:rPr>
        <w:t>负责人/</w:t>
      </w:r>
      <w:r>
        <w:rPr>
          <w:rFonts w:hint="eastAsia" w:ascii="微软雅黑" w:hAnsi="微软雅黑" w:eastAsia="微软雅黑" w:cs="仿宋_GB2312"/>
          <w:sz w:val="24"/>
          <w:u w:val="single"/>
        </w:rPr>
        <w:sym w:font="Wingdings" w:char="00A8"/>
      </w:r>
      <w:r>
        <w:rPr>
          <w:rFonts w:hint="eastAsia" w:ascii="微软雅黑" w:hAnsi="微软雅黑" w:eastAsia="微软雅黑" w:cs="仿宋_GB2312"/>
          <w:sz w:val="24"/>
          <w:u w:val="single"/>
        </w:rPr>
        <w:t>自然人本人</w:t>
      </w:r>
      <w:r>
        <w:rPr>
          <w:rFonts w:hint="eastAsia" w:ascii="微软雅黑" w:hAnsi="微软雅黑" w:eastAsia="微软雅黑" w:cs="仿宋_GB2312"/>
          <w:sz w:val="24"/>
        </w:rPr>
        <w:t>），现授权</w:t>
      </w:r>
      <w:r>
        <w:rPr>
          <w:rFonts w:hint="eastAsia" w:ascii="微软雅黑" w:hAnsi="微软雅黑" w:eastAsia="微软雅黑" w:cs="仿宋_GB2312"/>
          <w:sz w:val="24"/>
          <w:u w:val="single"/>
        </w:rPr>
        <w:t xml:space="preserve"> （姓名） </w:t>
      </w:r>
      <w:r>
        <w:rPr>
          <w:rFonts w:hint="eastAsia" w:ascii="微软雅黑" w:hAnsi="微软雅黑" w:eastAsia="微软雅黑" w:cs="仿宋_GB2312"/>
          <w:sz w:val="24"/>
        </w:rPr>
        <w:t>以我方的名义参加</w:t>
      </w:r>
      <w:r>
        <w:rPr>
          <w:rFonts w:hint="eastAsia" w:ascii="微软雅黑" w:hAnsi="微软雅黑" w:eastAsia="微软雅黑" w:cs="仿宋_GB2312"/>
          <w:sz w:val="24"/>
          <w:u w:val="single"/>
        </w:rPr>
        <w:t xml:space="preserve"> 那考河校区教学设备采购项目 </w:t>
      </w:r>
      <w:r>
        <w:rPr>
          <w:rFonts w:hint="eastAsia" w:ascii="微软雅黑" w:hAnsi="微软雅黑" w:eastAsia="微软雅黑" w:cs="仿宋_GB2312"/>
          <w:sz w:val="24"/>
        </w:rPr>
        <w:t>的竞标活动，并代表我方全权办理针对上述项目的所有采购程序和环节的具体事务和签署相关文件。</w:t>
      </w:r>
    </w:p>
    <w:p w14:paraId="7B31E770">
      <w:pPr>
        <w:contextualSpacing/>
        <w:rPr>
          <w:rFonts w:ascii="微软雅黑" w:hAnsi="微软雅黑" w:eastAsia="微软雅黑" w:cs="仿宋_GB2312"/>
          <w:sz w:val="24"/>
        </w:rPr>
      </w:pPr>
      <w:r>
        <w:rPr>
          <w:rFonts w:hint="eastAsia" w:ascii="微软雅黑" w:hAnsi="微软雅黑" w:eastAsia="微软雅黑" w:cs="仿宋_GB2312"/>
          <w:sz w:val="24"/>
        </w:rPr>
        <w:t xml:space="preserve">    我方对委托代理人的签字事项负全部责任。</w:t>
      </w:r>
    </w:p>
    <w:p w14:paraId="11E606BF">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本授权书自签署之日起生效，在撤销授权的书面通知以前，本授权书一直有效。委托代理人在授权书有效期内签署的所有文件不因授权的撤销而失效。</w:t>
      </w:r>
    </w:p>
    <w:p w14:paraId="3B91D01D">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委托代理人无转委托权，特此委托。</w:t>
      </w:r>
    </w:p>
    <w:p w14:paraId="66C57609">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附：法定代表人及委托代理人有效身份证正反面复印件</w:t>
      </w:r>
    </w:p>
    <w:p w14:paraId="16C19F1D">
      <w:pPr>
        <w:contextualSpacing/>
        <w:rPr>
          <w:rFonts w:ascii="微软雅黑" w:hAnsi="微软雅黑" w:eastAsia="微软雅黑" w:cs="仿宋_GB2312"/>
          <w:sz w:val="24"/>
        </w:rPr>
      </w:pPr>
    </w:p>
    <w:p w14:paraId="2DE4B206">
      <w:pPr>
        <w:contextualSpacing/>
        <w:rPr>
          <w:rFonts w:ascii="微软雅黑" w:hAnsi="微软雅黑" w:eastAsia="微软雅黑" w:cs="仿宋_GB2312"/>
          <w:sz w:val="24"/>
        </w:rPr>
      </w:pPr>
      <w:r>
        <w:rPr>
          <w:rFonts w:hint="eastAsia" w:ascii="微软雅黑" w:hAnsi="微软雅黑" w:eastAsia="微软雅黑" w:cs="仿宋_GB2312"/>
          <w:sz w:val="24"/>
        </w:rPr>
        <w:t xml:space="preserve">委托代理人（签字）：         法定代表人（签字或盖章）：                    </w:t>
      </w:r>
    </w:p>
    <w:p w14:paraId="68D9784E">
      <w:pPr>
        <w:contextualSpacing/>
        <w:rPr>
          <w:rFonts w:ascii="微软雅黑" w:hAnsi="微软雅黑" w:eastAsia="微软雅黑" w:cs="仿宋_GB2312"/>
          <w:sz w:val="24"/>
        </w:rPr>
      </w:pPr>
      <w:r>
        <w:rPr>
          <w:rFonts w:hint="eastAsia" w:ascii="微软雅黑" w:hAnsi="微软雅黑" w:eastAsia="微软雅黑" w:cs="仿宋_GB2312"/>
          <w:sz w:val="24"/>
        </w:rPr>
        <w:t xml:space="preserve">委托代理人身份证号码：                              </w:t>
      </w:r>
    </w:p>
    <w:p w14:paraId="26882C59">
      <w:pPr>
        <w:contextualSpacing/>
        <w:rPr>
          <w:rFonts w:ascii="微软雅黑" w:hAnsi="微软雅黑" w:eastAsia="微软雅黑" w:cs="仿宋_GB2312"/>
          <w:sz w:val="24"/>
        </w:rPr>
      </w:pPr>
    </w:p>
    <w:p w14:paraId="1A0B4B29">
      <w:pPr>
        <w:contextualSpacing/>
        <w:rPr>
          <w:rFonts w:ascii="微软雅黑" w:hAnsi="微软雅黑" w:eastAsia="微软雅黑" w:cs="仿宋_GB2312"/>
          <w:sz w:val="24"/>
        </w:rPr>
      </w:pPr>
    </w:p>
    <w:p w14:paraId="703D2620">
      <w:pPr>
        <w:contextualSpacing/>
        <w:rPr>
          <w:rFonts w:ascii="微软雅黑" w:hAnsi="微软雅黑" w:eastAsia="微软雅黑" w:cs="仿宋_GB2312"/>
          <w:sz w:val="24"/>
        </w:rPr>
      </w:pPr>
      <w:r>
        <w:rPr>
          <w:rFonts w:hint="eastAsia" w:ascii="微软雅黑" w:hAnsi="微软雅黑" w:eastAsia="微软雅黑" w:cs="仿宋_GB2312"/>
          <w:sz w:val="24"/>
        </w:rPr>
        <w:t xml:space="preserve">                                     供应商名称（盖公章）：                      </w:t>
      </w:r>
    </w:p>
    <w:p w14:paraId="0139192D">
      <w:pPr>
        <w:contextualSpacing/>
        <w:rPr>
          <w:rFonts w:ascii="微软雅黑" w:hAnsi="微软雅黑" w:eastAsia="微软雅黑" w:cs="仿宋_GB2312"/>
          <w:sz w:val="24"/>
        </w:rPr>
      </w:pPr>
      <w:r>
        <w:rPr>
          <w:rFonts w:hint="eastAsia" w:ascii="微软雅黑" w:hAnsi="微软雅黑" w:eastAsia="微软雅黑" w:cs="仿宋_GB2312"/>
          <w:sz w:val="24"/>
        </w:rPr>
        <w:t xml:space="preserve">                                         年    月    日</w:t>
      </w:r>
    </w:p>
    <w:p w14:paraId="7F5B9DEE">
      <w:pPr>
        <w:contextualSpacing/>
        <w:rPr>
          <w:rFonts w:ascii="微软雅黑" w:hAnsi="微软雅黑" w:eastAsia="微软雅黑" w:cs="仿宋_GB2312"/>
          <w:sz w:val="24"/>
        </w:rPr>
      </w:pPr>
    </w:p>
    <w:p w14:paraId="7D41638B">
      <w:pPr>
        <w:contextualSpacing/>
        <w:rPr>
          <w:rFonts w:ascii="微软雅黑" w:hAnsi="微软雅黑" w:eastAsia="微软雅黑" w:cs="仿宋_GB2312"/>
          <w:sz w:val="24"/>
        </w:rPr>
      </w:pPr>
    </w:p>
    <w:p w14:paraId="129F41A2">
      <w:pPr>
        <w:contextualSpacing/>
        <w:rPr>
          <w:rFonts w:ascii="微软雅黑" w:hAnsi="微软雅黑" w:eastAsia="微软雅黑" w:cs="仿宋_GB2312"/>
          <w:sz w:val="24"/>
        </w:rPr>
      </w:pPr>
      <w:r>
        <w:rPr>
          <w:rFonts w:hint="eastAsia" w:ascii="微软雅黑" w:hAnsi="微软雅黑" w:eastAsia="微软雅黑" w:cs="仿宋_GB2312"/>
          <w:sz w:val="24"/>
        </w:rPr>
        <w:t>注：1. 本授权委托书如有委托时必须提供。</w:t>
      </w:r>
    </w:p>
    <w:p w14:paraId="0111BC93">
      <w:pPr>
        <w:numPr>
          <w:ilvl w:val="0"/>
          <w:numId w:val="9"/>
        </w:num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法定代表人必须在授权委托书上亲笔签字或盖章，委托代理人必须在授权委托书上亲笔签字，</w:t>
      </w:r>
      <w:r>
        <w:rPr>
          <w:rFonts w:hint="eastAsia" w:ascii="微软雅黑" w:hAnsi="微软雅黑" w:eastAsia="微软雅黑" w:cs="仿宋_GB2312"/>
          <w:b/>
          <w:sz w:val="24"/>
        </w:rPr>
        <w:t>否则其响应文件按无效响应处理。</w:t>
      </w:r>
    </w:p>
    <w:p w14:paraId="2BA7A7D7">
      <w:pPr>
        <w:numPr>
          <w:ilvl w:val="0"/>
          <w:numId w:val="9"/>
        </w:numPr>
        <w:ind w:firstLine="480" w:firstLineChars="200"/>
        <w:contextualSpacing/>
        <w:jc w:val="left"/>
        <w:rPr>
          <w:rFonts w:ascii="微软雅黑" w:hAnsi="微软雅黑" w:eastAsia="微软雅黑" w:cs="仿宋_GB2312"/>
          <w:sz w:val="24"/>
        </w:rPr>
      </w:pPr>
      <w:r>
        <w:rPr>
          <w:rFonts w:hint="eastAsia" w:ascii="微软雅黑" w:hAnsi="微软雅黑" w:eastAsia="微软雅黑" w:cs="仿宋_GB2312"/>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E01D38A">
      <w:pPr>
        <w:numPr>
          <w:ilvl w:val="0"/>
          <w:numId w:val="9"/>
        </w:numPr>
        <w:ind w:firstLine="480" w:firstLineChars="200"/>
        <w:contextualSpacing/>
        <w:jc w:val="left"/>
        <w:rPr>
          <w:rFonts w:ascii="微软雅黑" w:hAnsi="微软雅黑" w:eastAsia="微软雅黑" w:cs="仿宋_GB2312"/>
          <w:sz w:val="24"/>
        </w:rPr>
      </w:pPr>
      <w:r>
        <w:rPr>
          <w:rFonts w:hint="eastAsia" w:ascii="微软雅黑" w:hAnsi="微软雅黑" w:eastAsia="微软雅黑" w:cs="仿宋_GB2312"/>
          <w:sz w:val="24"/>
        </w:rPr>
        <w:t>法人、其他组织竞标时“我方”是指“我单位”，自然人竞标时“我方”是指“本人”。</w:t>
      </w:r>
    </w:p>
    <w:p w14:paraId="036A5EB0">
      <w:pPr>
        <w:rPr>
          <w:rFonts w:ascii="宋体" w:hAnsi="宋体"/>
          <w:sz w:val="28"/>
          <w:szCs w:val="28"/>
        </w:rPr>
      </w:pPr>
      <w:r>
        <w:rPr>
          <w:rFonts w:ascii="宋体" w:hAnsi="宋体"/>
          <w:sz w:val="28"/>
          <w:szCs w:val="28"/>
        </w:rPr>
        <w:br w:type="page"/>
      </w:r>
    </w:p>
    <w:p w14:paraId="0DB604AE">
      <w:pPr>
        <w:jc w:val="center"/>
      </w:pPr>
      <w:r>
        <w:rPr>
          <w:rFonts w:hint="eastAsia" w:ascii="微软雅黑" w:hAnsi="微软雅黑" w:eastAsia="微软雅黑" w:cs="方正小标宋简体"/>
          <w:sz w:val="44"/>
          <w:szCs w:val="44"/>
        </w:rPr>
        <w:t>委托代理人身份证</w:t>
      </w:r>
    </w:p>
    <w:p w14:paraId="3BE3ED4D">
      <w:pPr>
        <w:jc w:val="center"/>
        <w:sectPr>
          <w:footerReference r:id="rId4" w:type="first"/>
          <w:footerReference r:id="rId3" w:type="default"/>
          <w:pgSz w:w="11906" w:h="16838"/>
          <w:pgMar w:top="907" w:right="1469" w:bottom="907" w:left="1440" w:header="851" w:footer="992" w:gutter="0"/>
          <w:pgNumType w:start="1"/>
          <w:cols w:space="720" w:num="1"/>
          <w:titlePg/>
          <w:docGrid w:linePitch="312" w:charSpace="0"/>
        </w:sectPr>
      </w:pPr>
      <w:r>
        <w:rPr>
          <w:rFonts w:hint="eastAsia" w:ascii="微软雅黑" w:hAnsi="微软雅黑" w:eastAsia="微软雅黑" w:cs="仿宋_GB2312"/>
          <w:sz w:val="24"/>
        </w:rPr>
        <w:t>（委托代理人有效身份证正反面扫描件）</w:t>
      </w:r>
    </w:p>
    <w:p w14:paraId="21C199B9">
      <w:pPr>
        <w:jc w:val="both"/>
        <w:rPr>
          <w:rFonts w:hint="eastAsia" w:ascii="微软雅黑" w:hAnsi="微软雅黑" w:eastAsia="微软雅黑" w:cs="微软雅黑"/>
          <w:b/>
          <w:bCs/>
          <w:sz w:val="18"/>
          <w:szCs w:val="18"/>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0CDDA">
    <w:pPr>
      <w:pStyle w:val="10"/>
      <w:jc w:val="center"/>
    </w:pPr>
    <w:r>
      <w:fldChar w:fldCharType="begin"/>
    </w:r>
    <w:r>
      <w:instrText xml:space="preserve">PAGE   \* MERGEFORMAT</w:instrText>
    </w:r>
    <w:r>
      <w:fldChar w:fldCharType="separate"/>
    </w:r>
    <w:r>
      <w:rPr>
        <w:lang w:val="zh-CN"/>
      </w:rPr>
      <w:t>24</w:t>
    </w:r>
    <w:r>
      <w:fldChar w:fldCharType="end"/>
    </w:r>
  </w:p>
  <w:p w14:paraId="4C5C8CE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009B">
    <w:pPr>
      <w:pStyle w:val="10"/>
      <w:jc w:val="center"/>
    </w:pPr>
    <w:r>
      <w:fldChar w:fldCharType="begin"/>
    </w:r>
    <w:r>
      <w:rPr>
        <w:rStyle w:val="16"/>
      </w:rPr>
      <w:instrText xml:space="preserve"> PAGE </w:instrText>
    </w:r>
    <w:r>
      <w:fldChar w:fldCharType="separate"/>
    </w:r>
    <w:r>
      <w:rPr>
        <w:rStyle w:val="16"/>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A294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2B67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12B67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E6C61"/>
    <w:multiLevelType w:val="singleLevel"/>
    <w:tmpl w:val="9D2E6C61"/>
    <w:lvl w:ilvl="0" w:tentative="0">
      <w:start w:val="2"/>
      <w:numFmt w:val="decimal"/>
      <w:suff w:val="space"/>
      <w:lvlText w:val="%1."/>
      <w:lvlJc w:val="left"/>
    </w:lvl>
  </w:abstractNum>
  <w:abstractNum w:abstractNumId="1">
    <w:nsid w:val="A98D7C6E"/>
    <w:multiLevelType w:val="singleLevel"/>
    <w:tmpl w:val="A98D7C6E"/>
    <w:lvl w:ilvl="0" w:tentative="0">
      <w:start w:val="1"/>
      <w:numFmt w:val="decimal"/>
      <w:suff w:val="nothing"/>
      <w:lvlText w:val="%1、"/>
      <w:lvlJc w:val="left"/>
    </w:lvl>
  </w:abstractNum>
  <w:abstractNum w:abstractNumId="2">
    <w:nsid w:val="2357098D"/>
    <w:multiLevelType w:val="singleLevel"/>
    <w:tmpl w:val="2357098D"/>
    <w:lvl w:ilvl="0" w:tentative="0">
      <w:start w:val="1"/>
      <w:numFmt w:val="decimal"/>
      <w:lvlText w:val="(%1)"/>
      <w:lvlJc w:val="left"/>
      <w:pPr>
        <w:ind w:left="425" w:hanging="425"/>
      </w:pPr>
      <w:rPr>
        <w:rFonts w:hint="default"/>
      </w:rPr>
    </w:lvl>
  </w:abstractNum>
  <w:abstractNum w:abstractNumId="3">
    <w:nsid w:val="2642EB8D"/>
    <w:multiLevelType w:val="multilevel"/>
    <w:tmpl w:val="2642EB8D"/>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suff w:val="nothing"/>
      <w:lvlText w:val="（%2）"/>
      <w:lvlJc w:val="left"/>
      <w:pPr>
        <w:tabs>
          <w:tab w:val="left" w:pos="0"/>
        </w:tabs>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26FBA59D"/>
    <w:multiLevelType w:val="singleLevel"/>
    <w:tmpl w:val="26FBA59D"/>
    <w:lvl w:ilvl="0" w:tentative="0">
      <w:start w:val="1"/>
      <w:numFmt w:val="decimal"/>
      <w:suff w:val="nothing"/>
      <w:lvlText w:val="%1、"/>
      <w:lvlJc w:val="left"/>
    </w:lvl>
  </w:abstractNum>
  <w:abstractNum w:abstractNumId="5">
    <w:nsid w:val="2D8507B2"/>
    <w:multiLevelType w:val="singleLevel"/>
    <w:tmpl w:val="2D8507B2"/>
    <w:lvl w:ilvl="0" w:tentative="0">
      <w:start w:val="1"/>
      <w:numFmt w:val="decimal"/>
      <w:lvlText w:val="%1."/>
      <w:lvlJc w:val="left"/>
      <w:pPr>
        <w:tabs>
          <w:tab w:val="left" w:pos="312"/>
        </w:tabs>
      </w:pPr>
    </w:lvl>
  </w:abstractNum>
  <w:abstractNum w:abstractNumId="6">
    <w:nsid w:val="39909DE7"/>
    <w:multiLevelType w:val="singleLevel"/>
    <w:tmpl w:val="39909DE7"/>
    <w:lvl w:ilvl="0" w:tentative="0">
      <w:start w:val="5"/>
      <w:numFmt w:val="decimal"/>
      <w:suff w:val="nothing"/>
      <w:lvlText w:val="%1）"/>
      <w:lvlJc w:val="left"/>
    </w:lvl>
  </w:abstractNum>
  <w:abstractNum w:abstractNumId="7">
    <w:nsid w:val="4304EA86"/>
    <w:multiLevelType w:val="singleLevel"/>
    <w:tmpl w:val="4304EA86"/>
    <w:lvl w:ilvl="0" w:tentative="0">
      <w:start w:val="1"/>
      <w:numFmt w:val="decimal"/>
      <w:suff w:val="nothing"/>
      <w:lvlText w:val="%1．"/>
      <w:lvlJc w:val="left"/>
      <w:pPr>
        <w:ind w:left="0" w:firstLine="400"/>
      </w:pPr>
      <w:rPr>
        <w:rFonts w:hint="default"/>
      </w:rPr>
    </w:lvl>
  </w:abstractNum>
  <w:abstractNum w:abstractNumId="8">
    <w:nsid w:val="53669824"/>
    <w:multiLevelType w:val="singleLevel"/>
    <w:tmpl w:val="53669824"/>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5"/>
  </w:num>
  <w:num w:numId="4">
    <w:abstractNumId w:val="4"/>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mUxYTI0YjE2MjRlOTAzYjZjMTZhZjA1NWUwOTUifQ=="/>
    <w:docVar w:name="KSO_WPS_MARK_KEY" w:val="0c085eea-96a6-4c76-975a-57b263a2cae0"/>
  </w:docVars>
  <w:rsids>
    <w:rsidRoot w:val="00000000"/>
    <w:rsid w:val="036E2E21"/>
    <w:rsid w:val="05863FDF"/>
    <w:rsid w:val="06333061"/>
    <w:rsid w:val="07F631D1"/>
    <w:rsid w:val="085A6FC3"/>
    <w:rsid w:val="099A655F"/>
    <w:rsid w:val="0C083FBC"/>
    <w:rsid w:val="0FD43507"/>
    <w:rsid w:val="10F61894"/>
    <w:rsid w:val="16034652"/>
    <w:rsid w:val="1A0E7548"/>
    <w:rsid w:val="1A9708D9"/>
    <w:rsid w:val="1B0D56D5"/>
    <w:rsid w:val="1DC55869"/>
    <w:rsid w:val="1E437DFF"/>
    <w:rsid w:val="200857B3"/>
    <w:rsid w:val="221F2402"/>
    <w:rsid w:val="266813A1"/>
    <w:rsid w:val="29C857A2"/>
    <w:rsid w:val="2A2A1296"/>
    <w:rsid w:val="2C176150"/>
    <w:rsid w:val="2C705295"/>
    <w:rsid w:val="2CFC200A"/>
    <w:rsid w:val="2F28702A"/>
    <w:rsid w:val="33CA76F1"/>
    <w:rsid w:val="34967B08"/>
    <w:rsid w:val="34C2449A"/>
    <w:rsid w:val="34C74FC3"/>
    <w:rsid w:val="361350A2"/>
    <w:rsid w:val="3A1E5E3D"/>
    <w:rsid w:val="3AC0768C"/>
    <w:rsid w:val="3C02214D"/>
    <w:rsid w:val="3F2C4E54"/>
    <w:rsid w:val="3F746008"/>
    <w:rsid w:val="46013267"/>
    <w:rsid w:val="472B0583"/>
    <w:rsid w:val="4A370FED"/>
    <w:rsid w:val="4AAC335D"/>
    <w:rsid w:val="4B2E2DEF"/>
    <w:rsid w:val="4CC25253"/>
    <w:rsid w:val="4CFB59BB"/>
    <w:rsid w:val="4EB95A8B"/>
    <w:rsid w:val="4EFB4502"/>
    <w:rsid w:val="4F107359"/>
    <w:rsid w:val="547C1DD5"/>
    <w:rsid w:val="554111B8"/>
    <w:rsid w:val="57C81240"/>
    <w:rsid w:val="586A610B"/>
    <w:rsid w:val="5D8B0505"/>
    <w:rsid w:val="5F2A5CF7"/>
    <w:rsid w:val="6A680991"/>
    <w:rsid w:val="6F106355"/>
    <w:rsid w:val="6FB80E9D"/>
    <w:rsid w:val="730F0E54"/>
    <w:rsid w:val="74B5477B"/>
    <w:rsid w:val="76050A83"/>
    <w:rsid w:val="77C45578"/>
    <w:rsid w:val="79AA44C7"/>
    <w:rsid w:val="7BBA5F63"/>
    <w:rsid w:val="7DC938F0"/>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50" w:line="240" w:lineRule="auto"/>
      <w:ind w:firstLine="0" w:firstLineChars="0"/>
      <w:outlineLvl w:val="0"/>
    </w:pPr>
    <w:rPr>
      <w:rFonts w:ascii="黑体" w:hAnsi="黑体" w:eastAsia="宋体"/>
      <w:b/>
      <w:kern w:val="44"/>
      <w:sz w:val="36"/>
      <w:szCs w:val="20"/>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28"/>
    </w:rPr>
  </w:style>
  <w:style w:type="paragraph" w:styleId="5">
    <w:name w:val="heading 4"/>
    <w:basedOn w:val="1"/>
    <w:next w:val="1"/>
    <w:unhideWhenUsed/>
    <w:qFormat/>
    <w:uiPriority w:val="0"/>
    <w:pPr>
      <w:keepNext/>
      <w:keepLines/>
      <w:numPr>
        <w:ilvl w:val="3"/>
        <w:numId w:val="1"/>
      </w:numPr>
      <w:spacing w:beforeLines="0" w:beforeAutospacing="0" w:afterLines="0" w:afterAutospacing="0" w:line="240" w:lineRule="auto"/>
      <w:ind w:left="0" w:firstLine="402"/>
      <w:outlineLvl w:val="3"/>
    </w:pPr>
    <w:rPr>
      <w:rFonts w:ascii="Arial" w:hAnsi="Arial" w:eastAsia="黑体" w:cs="Times New Roman"/>
      <w:b/>
      <w:szCs w:val="22"/>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7">
    <w:name w:val="Body Text"/>
    <w:basedOn w:val="1"/>
    <w:next w:val="1"/>
    <w:qFormat/>
    <w:uiPriority w:val="0"/>
    <w:pPr>
      <w:widowControl/>
      <w:spacing w:after="120"/>
    </w:pPr>
    <w:rPr>
      <w:rFonts w:ascii="Times New Roman" w:hAnsi="Times New Roman" w:eastAsia="宋体" w:cs="Times New Roman"/>
      <w:szCs w:val="21"/>
    </w:rPr>
  </w:style>
  <w:style w:type="paragraph" w:styleId="8">
    <w:name w:val="Body Text Indent"/>
    <w:basedOn w:val="1"/>
    <w:qFormat/>
    <w:uiPriority w:val="0"/>
    <w:pPr>
      <w:ind w:firstLine="352" w:firstLineChars="352"/>
    </w:pPr>
    <w:rPr>
      <w:rFonts w:ascii="仿宋_GB2312" w:eastAsia="仿宋_GB2312"/>
      <w:sz w:val="32"/>
      <w:szCs w:val="20"/>
    </w:rPr>
  </w:style>
  <w:style w:type="paragraph" w:styleId="9">
    <w:name w:val="Plain Text"/>
    <w:basedOn w:val="1"/>
    <w:qFormat/>
    <w:uiPriority w:val="0"/>
    <w:rPr>
      <w:rFonts w:hAnsi="Courier New"/>
      <w:sz w:val="20"/>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jc w:val="center"/>
    </w:pPr>
    <w:rPr>
      <w:rFonts w:eastAsia="新宋体" w:asciiTheme="minorAscii" w:hAnsiTheme="minorAscii"/>
    </w:rPr>
  </w:style>
  <w:style w:type="paragraph" w:styleId="13">
    <w:name w:val="toc 2"/>
    <w:basedOn w:val="1"/>
    <w:next w:val="1"/>
    <w:qFormat/>
    <w:uiPriority w:val="0"/>
    <w:pPr>
      <w:ind w:left="420" w:leftChars="200"/>
    </w:pPr>
  </w:style>
  <w:style w:type="character" w:styleId="16">
    <w:name w:val="page number"/>
    <w:qFormat/>
    <w:uiPriority w:val="0"/>
  </w:style>
  <w:style w:type="paragraph" w:customStyle="1" w:styleId="17">
    <w:name w:val="Table Paragraph"/>
    <w:basedOn w:val="1"/>
    <w:qFormat/>
    <w:uiPriority w:val="1"/>
    <w:pPr>
      <w:jc w:val="left"/>
    </w:pPr>
    <w:rPr>
      <w:rFonts w:eastAsia="Calibri"/>
      <w:kern w:val="0"/>
      <w:sz w:val="22"/>
      <w:lang w:eastAsia="en-US"/>
    </w:rPr>
  </w:style>
  <w:style w:type="paragraph" w:customStyle="1"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24487</Words>
  <Characters>26383</Characters>
  <Lines>0</Lines>
  <Paragraphs>0</Paragraphs>
  <TotalTime>3</TotalTime>
  <ScaleCrop>false</ScaleCrop>
  <LinksUpToDate>false</LinksUpToDate>
  <CharactersWithSpaces>27098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2025-05-06T09:06:00Z</dcterms:created>
  <dc:creator>HW</dc:creator>
  <cp:lastModifiedBy>超级会员</cp:lastModifiedBy>
  <dcterms:modified xsi:type="dcterms:W3CDTF">2025-06-10T10:59:55Z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eyJoZGlkIjoiNzI1MzljODBiNDliMzEyMzFlZWNlN2EzYjU0N2YzMWEiLCJ1c2VySWQiOiI2MDYwMzgyMDQifQ==</vt:lpwstr>
  </property>
  <property fmtid="{D5CDD505-2E9C-101B-9397-08002B2CF9AE}" pid="4" name="ICV">
    <vt:lpwstr>5BDB3F9D3CC64C958D7C4EAD8CFF49CD_13</vt:lpwstr>
  </property>
</Properties>
</file>