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8D" w:rsidRDefault="0068148D">
      <w:pPr>
        <w:jc w:val="center"/>
        <w:rPr>
          <w:rFonts w:eastAsia="仿宋_GB2312"/>
          <w:b/>
          <w:sz w:val="40"/>
          <w:szCs w:val="28"/>
        </w:rPr>
      </w:pPr>
    </w:p>
    <w:p w:rsidR="0068148D" w:rsidRDefault="0068148D">
      <w:pPr>
        <w:jc w:val="center"/>
        <w:rPr>
          <w:rFonts w:eastAsia="仿宋_GB2312"/>
          <w:b/>
          <w:sz w:val="40"/>
          <w:szCs w:val="28"/>
        </w:rPr>
      </w:pPr>
    </w:p>
    <w:p w:rsidR="0068148D" w:rsidRDefault="009D39B1">
      <w:pPr>
        <w:jc w:val="center"/>
        <w:rPr>
          <w:rFonts w:eastAsia="仿宋_GB2312"/>
          <w:b/>
          <w:sz w:val="40"/>
          <w:szCs w:val="28"/>
        </w:rPr>
      </w:pPr>
      <w:r>
        <w:rPr>
          <w:rFonts w:eastAsia="仿宋_GB2312" w:hint="eastAsia"/>
          <w:b/>
          <w:sz w:val="40"/>
          <w:szCs w:val="28"/>
        </w:rPr>
        <w:t>南宁市公安局</w:t>
      </w:r>
      <w:r>
        <w:rPr>
          <w:rFonts w:eastAsia="仿宋_GB2312" w:hint="eastAsia"/>
          <w:b/>
          <w:sz w:val="40"/>
          <w:szCs w:val="28"/>
        </w:rPr>
        <w:t>A109E</w:t>
      </w:r>
      <w:r>
        <w:rPr>
          <w:rFonts w:eastAsia="仿宋_GB2312" w:hint="eastAsia"/>
          <w:b/>
          <w:sz w:val="40"/>
          <w:szCs w:val="28"/>
        </w:rPr>
        <w:t>警用直升机保险项目</w:t>
      </w:r>
    </w:p>
    <w:p w:rsidR="0068148D" w:rsidRDefault="009D39B1">
      <w:pPr>
        <w:jc w:val="center"/>
        <w:rPr>
          <w:rFonts w:eastAsia="仿宋_GB2312"/>
          <w:b/>
          <w:sz w:val="40"/>
          <w:szCs w:val="28"/>
        </w:rPr>
      </w:pPr>
      <w:r>
        <w:rPr>
          <w:rFonts w:eastAsia="仿宋_GB2312" w:hint="eastAsia"/>
          <w:b/>
          <w:sz w:val="40"/>
          <w:szCs w:val="28"/>
        </w:rPr>
        <w:t>采购需求</w:t>
      </w:r>
    </w:p>
    <w:p w:rsidR="0068148D" w:rsidRDefault="0068148D">
      <w:pPr>
        <w:jc w:val="center"/>
        <w:rPr>
          <w:rFonts w:eastAsia="仿宋_GB2312"/>
          <w:b/>
          <w:sz w:val="40"/>
          <w:szCs w:val="28"/>
        </w:rPr>
      </w:pPr>
    </w:p>
    <w:p w:rsidR="0068148D" w:rsidRDefault="009D39B1" w:rsidP="00A75892">
      <w:pPr>
        <w:spacing w:line="360" w:lineRule="auto"/>
        <w:ind w:firstLineChars="246" w:firstLine="691"/>
        <w:rPr>
          <w:rFonts w:ascii="仿宋_GB2312" w:eastAsia="仿宋_GB2312" w:hAnsi="宋体" w:cs="Arial"/>
          <w:b/>
          <w:sz w:val="28"/>
          <w:szCs w:val="28"/>
        </w:rPr>
      </w:pPr>
      <w:bookmarkStart w:id="0" w:name="_Toc271794839"/>
      <w:bookmarkStart w:id="1" w:name="_Toc239839223"/>
      <w:bookmarkStart w:id="2" w:name="_Toc304907153"/>
      <w:bookmarkStart w:id="3" w:name="_Toc313519789"/>
      <w:bookmarkStart w:id="4" w:name="_Toc312935473"/>
      <w:r>
        <w:rPr>
          <w:rFonts w:ascii="仿宋_GB2312" w:eastAsia="仿宋_GB2312" w:hAnsi="宋体" w:cs="Arial" w:hint="eastAsia"/>
          <w:b/>
          <w:sz w:val="28"/>
          <w:szCs w:val="28"/>
        </w:rPr>
        <w:t>（一）保险险种</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1.航空器综合险，包括：</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（1）机身及零备件一切险</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（2）第三者法定责任险</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（3）乘客法定责任险(含机组责任扩展)</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（4）战争及相关风险扩展（包括机身及责任）</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2.团体意外伤害保险</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3.警务人员专项医疗保险（包含门诊医疗和住院医疗）</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4.飞行员执照丧失保险</w:t>
      </w:r>
    </w:p>
    <w:p w:rsidR="0068148D" w:rsidRDefault="0068148D" w:rsidP="00A75892">
      <w:pPr>
        <w:spacing w:line="360" w:lineRule="auto"/>
        <w:ind w:firstLineChars="246" w:firstLine="689"/>
        <w:rPr>
          <w:rFonts w:ascii="仿宋_GB2312" w:eastAsia="仿宋_GB2312" w:hAnsi="宋体" w:cs="Arial"/>
          <w:sz w:val="28"/>
          <w:szCs w:val="28"/>
        </w:rPr>
      </w:pPr>
    </w:p>
    <w:p w:rsidR="0068148D" w:rsidRDefault="009D39B1" w:rsidP="00A75892">
      <w:pPr>
        <w:spacing w:line="360" w:lineRule="auto"/>
        <w:ind w:firstLineChars="246" w:firstLine="691"/>
        <w:rPr>
          <w:rFonts w:ascii="仿宋_GB2312" w:eastAsia="仿宋_GB2312" w:hAnsi="宋体" w:cs="Arial"/>
          <w:b/>
          <w:sz w:val="28"/>
          <w:szCs w:val="28"/>
        </w:rPr>
      </w:pPr>
      <w:r>
        <w:rPr>
          <w:rFonts w:ascii="仿宋_GB2312" w:eastAsia="仿宋_GB2312" w:hAnsi="宋体" w:cs="Arial" w:hint="eastAsia"/>
          <w:b/>
          <w:sz w:val="28"/>
          <w:szCs w:val="28"/>
        </w:rPr>
        <w:t>（二）投保人</w:t>
      </w:r>
    </w:p>
    <w:p w:rsidR="0068148D" w:rsidRDefault="009D39B1" w:rsidP="00A75892">
      <w:pPr>
        <w:spacing w:line="360" w:lineRule="auto"/>
        <w:ind w:firstLineChars="346" w:firstLine="969"/>
        <w:rPr>
          <w:rFonts w:ascii="仿宋_GB2312" w:eastAsia="仿宋_GB2312" w:hAnsi="宋体" w:cs="Arial"/>
          <w:sz w:val="28"/>
          <w:szCs w:val="28"/>
        </w:rPr>
      </w:pPr>
      <w:r>
        <w:rPr>
          <w:rFonts w:ascii="仿宋_GB2312" w:eastAsia="仿宋_GB2312" w:hAnsi="宋体" w:cs="Arial" w:hint="eastAsia"/>
          <w:sz w:val="28"/>
          <w:szCs w:val="28"/>
        </w:rPr>
        <w:t>南宁市公安局</w:t>
      </w:r>
    </w:p>
    <w:p w:rsidR="0068148D" w:rsidRDefault="0068148D" w:rsidP="00A75892">
      <w:pPr>
        <w:spacing w:line="360" w:lineRule="auto"/>
        <w:ind w:firstLineChars="246" w:firstLine="689"/>
        <w:rPr>
          <w:rFonts w:ascii="仿宋_GB2312" w:eastAsia="仿宋_GB2312" w:hAnsi="宋体" w:cs="Arial"/>
          <w:sz w:val="28"/>
          <w:szCs w:val="28"/>
        </w:rPr>
      </w:pPr>
    </w:p>
    <w:p w:rsidR="0068148D" w:rsidRDefault="009D39B1" w:rsidP="00A75892">
      <w:pPr>
        <w:spacing w:line="360" w:lineRule="auto"/>
        <w:ind w:firstLineChars="246" w:firstLine="691"/>
        <w:rPr>
          <w:rFonts w:ascii="仿宋_GB2312" w:eastAsia="仿宋_GB2312" w:hAnsi="宋体" w:cs="Arial"/>
          <w:b/>
          <w:sz w:val="28"/>
          <w:szCs w:val="28"/>
        </w:rPr>
      </w:pPr>
      <w:r>
        <w:rPr>
          <w:rFonts w:ascii="仿宋_GB2312" w:eastAsia="仿宋_GB2312" w:hAnsi="宋体" w:cs="Arial" w:hint="eastAsia"/>
          <w:b/>
          <w:sz w:val="28"/>
          <w:szCs w:val="28"/>
        </w:rPr>
        <w:t>（三）被保险人名称</w:t>
      </w:r>
    </w:p>
    <w:p w:rsidR="0068148D" w:rsidRDefault="009D39B1" w:rsidP="00A75892">
      <w:pPr>
        <w:spacing w:line="360" w:lineRule="auto"/>
        <w:ind w:firstLineChars="346" w:firstLine="969"/>
        <w:rPr>
          <w:rFonts w:ascii="仿宋_GB2312" w:eastAsia="仿宋_GB2312" w:hAnsi="宋体" w:cs="Arial"/>
          <w:sz w:val="28"/>
          <w:szCs w:val="28"/>
        </w:rPr>
      </w:pPr>
      <w:r>
        <w:rPr>
          <w:rFonts w:ascii="仿宋_GB2312" w:eastAsia="仿宋_GB2312" w:hAnsi="宋体" w:cs="Arial" w:hint="eastAsia"/>
          <w:sz w:val="28"/>
          <w:szCs w:val="28"/>
        </w:rPr>
        <w:t>南宁市公安局</w:t>
      </w:r>
    </w:p>
    <w:p w:rsidR="0068148D" w:rsidRDefault="0068148D" w:rsidP="00A75892">
      <w:pPr>
        <w:spacing w:line="360" w:lineRule="auto"/>
        <w:ind w:firstLineChars="246" w:firstLine="691"/>
        <w:rPr>
          <w:rFonts w:ascii="仿宋_GB2312" w:eastAsia="仿宋_GB2312" w:hAnsi="宋体" w:cs="Arial"/>
          <w:b/>
          <w:sz w:val="28"/>
          <w:szCs w:val="28"/>
        </w:rPr>
      </w:pPr>
    </w:p>
    <w:p w:rsidR="0068148D" w:rsidRDefault="009D39B1" w:rsidP="00A75892">
      <w:pPr>
        <w:spacing w:line="360" w:lineRule="auto"/>
        <w:ind w:firstLineChars="246" w:firstLine="691"/>
        <w:rPr>
          <w:rFonts w:ascii="仿宋_GB2312" w:eastAsia="仿宋_GB2312" w:hAnsi="宋体" w:cs="Arial"/>
          <w:b/>
          <w:sz w:val="28"/>
          <w:szCs w:val="28"/>
        </w:rPr>
      </w:pPr>
      <w:r>
        <w:rPr>
          <w:rFonts w:ascii="仿宋_GB2312" w:eastAsia="仿宋_GB2312" w:hAnsi="宋体" w:cs="Arial" w:hint="eastAsia"/>
          <w:b/>
          <w:sz w:val="28"/>
          <w:szCs w:val="28"/>
        </w:rPr>
        <w:t>（四）保险标的</w:t>
      </w:r>
    </w:p>
    <w:p w:rsidR="0068148D" w:rsidRDefault="0068148D" w:rsidP="00A75892">
      <w:pPr>
        <w:spacing w:line="360" w:lineRule="auto"/>
        <w:ind w:firstLineChars="246" w:firstLine="691"/>
        <w:rPr>
          <w:rFonts w:ascii="仿宋_GB2312" w:eastAsia="仿宋_GB2312" w:hAnsi="宋体" w:cs="Arial"/>
          <w:b/>
          <w:sz w:val="28"/>
          <w:szCs w:val="28"/>
        </w:rPr>
      </w:pPr>
    </w:p>
    <w:p w:rsidR="0068148D" w:rsidRDefault="009D39B1" w:rsidP="00A75892">
      <w:pPr>
        <w:spacing w:line="360" w:lineRule="auto"/>
        <w:ind w:firstLineChars="246" w:firstLine="691"/>
        <w:rPr>
          <w:rFonts w:ascii="仿宋_GB2312" w:eastAsia="仿宋_GB2312" w:hAnsi="宋体" w:cs="Arial"/>
          <w:b/>
          <w:sz w:val="28"/>
          <w:szCs w:val="28"/>
          <w:u w:val="single"/>
        </w:rPr>
      </w:pPr>
      <w:r>
        <w:rPr>
          <w:rFonts w:ascii="仿宋_GB2312" w:eastAsia="仿宋_GB2312" w:hAnsi="宋体" w:cs="Arial"/>
          <w:b/>
          <w:sz w:val="28"/>
          <w:szCs w:val="28"/>
          <w:u w:val="single"/>
        </w:rPr>
        <w:lastRenderedPageBreak/>
        <w:t>1.航空器信息</w:t>
      </w:r>
      <w:r>
        <w:rPr>
          <w:rFonts w:ascii="仿宋_GB2312" w:eastAsia="仿宋_GB2312" w:hAnsi="宋体" w:cs="Arial" w:hint="eastAsia"/>
          <w:b/>
          <w:sz w:val="28"/>
          <w:szCs w:val="28"/>
          <w:u w:val="single"/>
        </w:rPr>
        <w:t>：</w:t>
      </w:r>
    </w:p>
    <w:tbl>
      <w:tblPr>
        <w:tblW w:w="8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291"/>
        <w:gridCol w:w="1075"/>
        <w:gridCol w:w="1419"/>
        <w:gridCol w:w="1346"/>
        <w:gridCol w:w="934"/>
        <w:gridCol w:w="1031"/>
      </w:tblGrid>
      <w:tr w:rsidR="0068148D">
        <w:trPr>
          <w:trHeight w:val="472"/>
        </w:trPr>
        <w:tc>
          <w:tcPr>
            <w:tcW w:w="6233" w:type="dxa"/>
            <w:gridSpan w:val="5"/>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b/>
                <w:spacing w:val="-20"/>
                <w:sz w:val="24"/>
              </w:rPr>
            </w:pPr>
            <w:r>
              <w:rPr>
                <w:rFonts w:ascii="仿宋_GB2312" w:eastAsia="仿宋_GB2312" w:hAnsi="宋体" w:cs="仿宋_GB2312" w:hint="eastAsia"/>
                <w:b/>
                <w:spacing w:val="-20"/>
                <w:sz w:val="24"/>
              </w:rPr>
              <w:t>航空器机身</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b/>
                <w:spacing w:val="-20"/>
                <w:sz w:val="24"/>
              </w:rPr>
            </w:pPr>
            <w:r>
              <w:rPr>
                <w:rFonts w:ascii="仿宋_GB2312" w:eastAsia="仿宋_GB2312" w:hAnsi="宋体" w:cs="仿宋_GB2312" w:hint="eastAsia"/>
                <w:b/>
                <w:spacing w:val="-20"/>
                <w:sz w:val="24"/>
              </w:rPr>
              <w:t>航空器所有权</w:t>
            </w:r>
          </w:p>
        </w:tc>
      </w:tr>
      <w:tr w:rsidR="0068148D">
        <w:trPr>
          <w:trHeight w:val="472"/>
        </w:trPr>
        <w:tc>
          <w:tcPr>
            <w:tcW w:w="1102" w:type="dxa"/>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spacing w:val="-20"/>
                <w:sz w:val="24"/>
              </w:rPr>
            </w:pPr>
            <w:r>
              <w:rPr>
                <w:rFonts w:ascii="仿宋_GB2312" w:eastAsia="仿宋_GB2312" w:hAnsi="宋体" w:cs="仿宋_GB2312" w:hint="eastAsia"/>
                <w:spacing w:val="-20"/>
                <w:sz w:val="24"/>
              </w:rPr>
              <w:t>型号</w:t>
            </w:r>
          </w:p>
        </w:tc>
        <w:tc>
          <w:tcPr>
            <w:tcW w:w="1291" w:type="dxa"/>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spacing w:val="-20"/>
                <w:sz w:val="24"/>
              </w:rPr>
            </w:pPr>
            <w:r>
              <w:rPr>
                <w:rFonts w:ascii="仿宋_GB2312" w:eastAsia="仿宋_GB2312" w:hAnsi="宋体" w:cs="仿宋_GB2312" w:hint="eastAsia"/>
                <w:spacing w:val="-20"/>
                <w:sz w:val="24"/>
              </w:rPr>
              <w:t>注册号</w:t>
            </w:r>
          </w:p>
        </w:tc>
        <w:tc>
          <w:tcPr>
            <w:tcW w:w="1075" w:type="dxa"/>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spacing w:val="-20"/>
                <w:sz w:val="24"/>
              </w:rPr>
            </w:pPr>
            <w:r>
              <w:rPr>
                <w:rFonts w:ascii="仿宋_GB2312" w:eastAsia="仿宋_GB2312" w:hAnsi="宋体" w:cs="仿宋_GB2312" w:hint="eastAsia"/>
                <w:spacing w:val="-20"/>
                <w:sz w:val="24"/>
              </w:rPr>
              <w:t>序列号</w:t>
            </w:r>
          </w:p>
        </w:tc>
        <w:tc>
          <w:tcPr>
            <w:tcW w:w="1419" w:type="dxa"/>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spacing w:val="-20"/>
                <w:sz w:val="24"/>
              </w:rPr>
            </w:pPr>
            <w:r>
              <w:rPr>
                <w:rFonts w:ascii="仿宋_GB2312" w:eastAsia="仿宋_GB2312" w:hAnsi="宋体" w:cs="仿宋_GB2312" w:hint="eastAsia"/>
                <w:spacing w:val="-20"/>
                <w:sz w:val="24"/>
              </w:rPr>
              <w:t>协议价值</w:t>
            </w:r>
          </w:p>
        </w:tc>
        <w:tc>
          <w:tcPr>
            <w:tcW w:w="1346" w:type="dxa"/>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spacing w:val="-20"/>
                <w:sz w:val="24"/>
              </w:rPr>
            </w:pPr>
            <w:r>
              <w:rPr>
                <w:rFonts w:ascii="仿宋_GB2312" w:eastAsia="仿宋_GB2312" w:hAnsi="宋体" w:cs="仿宋_GB2312" w:hint="eastAsia"/>
                <w:spacing w:val="-20"/>
                <w:sz w:val="24"/>
              </w:rPr>
              <w:t>购买时间</w:t>
            </w:r>
          </w:p>
        </w:tc>
        <w:tc>
          <w:tcPr>
            <w:tcW w:w="934" w:type="dxa"/>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spacing w:val="-20"/>
                <w:sz w:val="24"/>
              </w:rPr>
            </w:pPr>
            <w:r>
              <w:rPr>
                <w:rFonts w:ascii="仿宋_GB2312" w:eastAsia="仿宋_GB2312" w:hAnsi="宋体" w:cs="仿宋_GB2312" w:hint="eastAsia"/>
                <w:spacing w:val="-20"/>
                <w:sz w:val="24"/>
              </w:rPr>
              <w:t>购买</w:t>
            </w:r>
          </w:p>
        </w:tc>
        <w:tc>
          <w:tcPr>
            <w:tcW w:w="1031" w:type="dxa"/>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spacing w:val="-20"/>
                <w:sz w:val="24"/>
              </w:rPr>
            </w:pPr>
            <w:r>
              <w:rPr>
                <w:rFonts w:ascii="仿宋_GB2312" w:eastAsia="仿宋_GB2312" w:hAnsi="宋体" w:cs="仿宋_GB2312" w:hint="eastAsia"/>
                <w:spacing w:val="-20"/>
                <w:sz w:val="24"/>
              </w:rPr>
              <w:t>租赁</w:t>
            </w:r>
          </w:p>
        </w:tc>
      </w:tr>
      <w:tr w:rsidR="0068148D">
        <w:trPr>
          <w:trHeight w:val="472"/>
        </w:trPr>
        <w:tc>
          <w:tcPr>
            <w:tcW w:w="1102" w:type="dxa"/>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spacing w:val="-20"/>
                <w:sz w:val="24"/>
              </w:rPr>
            </w:pPr>
            <w:r>
              <w:rPr>
                <w:rFonts w:ascii="仿宋_GB2312" w:eastAsia="仿宋_GB2312" w:hAnsi="宋体" w:cs="仿宋_GB2312" w:hint="eastAsia"/>
                <w:spacing w:val="-20"/>
                <w:sz w:val="24"/>
              </w:rPr>
              <w:t>A</w:t>
            </w:r>
            <w:r>
              <w:rPr>
                <w:rFonts w:ascii="仿宋_GB2312" w:eastAsia="仿宋_GB2312" w:hAnsi="宋体" w:cs="仿宋_GB2312"/>
                <w:spacing w:val="-20"/>
                <w:sz w:val="24"/>
              </w:rPr>
              <w:t>109</w:t>
            </w:r>
            <w:r>
              <w:rPr>
                <w:rFonts w:ascii="仿宋_GB2312" w:eastAsia="仿宋_GB2312" w:hAnsi="宋体" w:cs="仿宋_GB2312" w:hint="eastAsia"/>
                <w:spacing w:val="-20"/>
                <w:sz w:val="24"/>
              </w:rPr>
              <w:t>e</w:t>
            </w:r>
          </w:p>
        </w:tc>
        <w:tc>
          <w:tcPr>
            <w:tcW w:w="1291" w:type="dxa"/>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spacing w:val="-20"/>
                <w:sz w:val="24"/>
              </w:rPr>
            </w:pPr>
            <w:r>
              <w:rPr>
                <w:rFonts w:ascii="仿宋_GB2312" w:eastAsia="仿宋_GB2312" w:hAnsi="宋体" w:cs="仿宋_GB2312"/>
                <w:spacing w:val="-20"/>
                <w:sz w:val="24"/>
              </w:rPr>
              <w:t>45011</w:t>
            </w:r>
          </w:p>
        </w:tc>
        <w:tc>
          <w:tcPr>
            <w:tcW w:w="1075" w:type="dxa"/>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spacing w:val="-20"/>
                <w:sz w:val="24"/>
              </w:rPr>
            </w:pPr>
            <w:r>
              <w:rPr>
                <w:rFonts w:ascii="仿宋_GB2312" w:eastAsia="仿宋_GB2312" w:hAnsi="宋体" w:cs="仿宋_GB2312" w:hint="eastAsia"/>
                <w:spacing w:val="-20"/>
                <w:sz w:val="24"/>
              </w:rPr>
              <w:t>-</w:t>
            </w:r>
          </w:p>
        </w:tc>
        <w:tc>
          <w:tcPr>
            <w:tcW w:w="1419" w:type="dxa"/>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spacing w:val="-20"/>
                <w:sz w:val="24"/>
              </w:rPr>
            </w:pPr>
            <w:r>
              <w:rPr>
                <w:rFonts w:ascii="仿宋_GB2312" w:eastAsia="仿宋_GB2312" w:hAnsi="宋体" w:cs="仿宋_GB2312"/>
                <w:spacing w:val="-20"/>
                <w:sz w:val="24"/>
              </w:rPr>
              <w:t>5400</w:t>
            </w:r>
            <w:r>
              <w:rPr>
                <w:rFonts w:ascii="仿宋_GB2312" w:eastAsia="仿宋_GB2312" w:hAnsi="宋体" w:cs="仿宋_GB2312" w:hint="eastAsia"/>
                <w:spacing w:val="-20"/>
                <w:sz w:val="24"/>
              </w:rPr>
              <w:t>万元</w:t>
            </w:r>
          </w:p>
        </w:tc>
        <w:tc>
          <w:tcPr>
            <w:tcW w:w="1346" w:type="dxa"/>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spacing w:val="-20"/>
                <w:sz w:val="24"/>
              </w:rPr>
            </w:pPr>
            <w:r>
              <w:rPr>
                <w:rFonts w:ascii="仿宋_GB2312" w:eastAsia="仿宋_GB2312" w:hAnsi="宋体" w:cs="仿宋_GB2312" w:hint="eastAsia"/>
                <w:spacing w:val="-20"/>
                <w:sz w:val="24"/>
              </w:rPr>
              <w:t>201</w:t>
            </w:r>
            <w:r>
              <w:rPr>
                <w:rFonts w:ascii="仿宋_GB2312" w:eastAsia="仿宋_GB2312" w:hAnsi="宋体" w:cs="仿宋_GB2312"/>
                <w:spacing w:val="-20"/>
                <w:sz w:val="24"/>
              </w:rPr>
              <w:t>0</w:t>
            </w:r>
          </w:p>
        </w:tc>
        <w:tc>
          <w:tcPr>
            <w:tcW w:w="934" w:type="dxa"/>
            <w:tcBorders>
              <w:top w:val="single" w:sz="4" w:space="0" w:color="auto"/>
              <w:left w:val="single" w:sz="4" w:space="0" w:color="auto"/>
              <w:bottom w:val="single" w:sz="4" w:space="0" w:color="auto"/>
              <w:right w:val="single" w:sz="4" w:space="0" w:color="auto"/>
            </w:tcBorders>
            <w:vAlign w:val="center"/>
          </w:tcPr>
          <w:p w:rsidR="0068148D" w:rsidRDefault="009D39B1">
            <w:pPr>
              <w:jc w:val="center"/>
              <w:rPr>
                <w:rFonts w:ascii="仿宋_GB2312" w:eastAsia="仿宋_GB2312" w:hAnsi="宋体" w:cs="仿宋_GB2312"/>
                <w:spacing w:val="-20"/>
                <w:sz w:val="24"/>
              </w:rPr>
            </w:pPr>
            <w:r>
              <w:rPr>
                <w:rFonts w:ascii="仿宋_GB2312" w:eastAsia="仿宋_GB2312" w:hAnsi="宋体" w:cs="仿宋_GB2312" w:hint="eastAsia"/>
                <w:spacing w:val="-20"/>
                <w:sz w:val="24"/>
              </w:rPr>
              <w:t>√</w:t>
            </w:r>
          </w:p>
        </w:tc>
        <w:tc>
          <w:tcPr>
            <w:tcW w:w="1031" w:type="dxa"/>
            <w:tcBorders>
              <w:top w:val="single" w:sz="4" w:space="0" w:color="auto"/>
              <w:left w:val="single" w:sz="4" w:space="0" w:color="auto"/>
              <w:bottom w:val="single" w:sz="4" w:space="0" w:color="auto"/>
              <w:right w:val="single" w:sz="4" w:space="0" w:color="auto"/>
            </w:tcBorders>
            <w:vAlign w:val="center"/>
          </w:tcPr>
          <w:p w:rsidR="0068148D" w:rsidRDefault="0068148D">
            <w:pPr>
              <w:ind w:firstLineChars="100" w:firstLine="240"/>
              <w:rPr>
                <w:rFonts w:ascii="仿宋_GB2312" w:eastAsia="仿宋_GB2312" w:hAnsi="宋体" w:cs="仿宋_GB2312"/>
                <w:sz w:val="24"/>
              </w:rPr>
            </w:pPr>
          </w:p>
        </w:tc>
      </w:tr>
    </w:tbl>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备注：协议价值以人民币计算。</w:t>
      </w:r>
    </w:p>
    <w:p w:rsidR="0068148D" w:rsidRDefault="0068148D" w:rsidP="00A75892">
      <w:pPr>
        <w:spacing w:line="360" w:lineRule="auto"/>
        <w:ind w:firstLineChars="246" w:firstLine="691"/>
        <w:rPr>
          <w:rFonts w:ascii="仿宋_GB2312" w:eastAsia="仿宋_GB2312" w:hAnsi="宋体" w:cs="Arial"/>
          <w:b/>
          <w:sz w:val="28"/>
          <w:szCs w:val="28"/>
          <w:u w:val="single"/>
        </w:rPr>
      </w:pPr>
    </w:p>
    <w:p w:rsidR="0068148D" w:rsidRDefault="009D39B1" w:rsidP="00A75892">
      <w:pPr>
        <w:spacing w:line="360" w:lineRule="auto"/>
        <w:ind w:firstLineChars="246" w:firstLine="691"/>
        <w:rPr>
          <w:rFonts w:ascii="仿宋_GB2312" w:eastAsia="仿宋_GB2312" w:hAnsi="宋体" w:cs="Arial"/>
          <w:b/>
          <w:sz w:val="28"/>
          <w:szCs w:val="28"/>
          <w:u w:val="single"/>
        </w:rPr>
      </w:pPr>
      <w:r>
        <w:rPr>
          <w:rFonts w:ascii="仿宋_GB2312" w:eastAsia="仿宋_GB2312" w:hAnsi="宋体" w:cs="Arial"/>
          <w:b/>
          <w:sz w:val="28"/>
          <w:szCs w:val="28"/>
          <w:u w:val="single"/>
        </w:rPr>
        <w:t>2.团体意外伤害保险及</w:t>
      </w:r>
      <w:r>
        <w:rPr>
          <w:rFonts w:ascii="仿宋_GB2312" w:eastAsia="仿宋_GB2312" w:hAnsi="宋体" w:cs="Arial" w:hint="eastAsia"/>
          <w:b/>
          <w:sz w:val="28"/>
          <w:szCs w:val="28"/>
          <w:u w:val="single"/>
        </w:rPr>
        <w:t>警务人员医疗保险被保险人信息：</w:t>
      </w: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3"/>
        <w:gridCol w:w="4032"/>
        <w:gridCol w:w="2349"/>
        <w:gridCol w:w="1544"/>
      </w:tblGrid>
      <w:tr w:rsidR="0068148D">
        <w:trPr>
          <w:trHeight w:val="305"/>
          <w:jc w:val="center"/>
        </w:trPr>
        <w:tc>
          <w:tcPr>
            <w:tcW w:w="603"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序号</w:t>
            </w:r>
          </w:p>
        </w:tc>
        <w:tc>
          <w:tcPr>
            <w:tcW w:w="4032"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职业</w:t>
            </w:r>
          </w:p>
        </w:tc>
        <w:tc>
          <w:tcPr>
            <w:tcW w:w="2349"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人员类别</w:t>
            </w:r>
          </w:p>
        </w:tc>
        <w:tc>
          <w:tcPr>
            <w:tcW w:w="1544"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人数</w:t>
            </w:r>
          </w:p>
        </w:tc>
      </w:tr>
      <w:tr w:rsidR="0068148D">
        <w:trPr>
          <w:trHeight w:val="396"/>
          <w:jc w:val="center"/>
        </w:trPr>
        <w:tc>
          <w:tcPr>
            <w:tcW w:w="603"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1</w:t>
            </w:r>
          </w:p>
        </w:tc>
        <w:tc>
          <w:tcPr>
            <w:tcW w:w="4032"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飞行员及空勤人员</w:t>
            </w:r>
          </w:p>
        </w:tc>
        <w:tc>
          <w:tcPr>
            <w:tcW w:w="2349"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Ⅰ</w:t>
            </w:r>
          </w:p>
        </w:tc>
        <w:tc>
          <w:tcPr>
            <w:tcW w:w="1544" w:type="dxa"/>
          </w:tcPr>
          <w:p w:rsidR="0068148D" w:rsidRDefault="00A75892">
            <w:pPr>
              <w:jc w:val="center"/>
              <w:rPr>
                <w:rFonts w:ascii="仿宋_GB2312" w:eastAsia="仿宋_GB2312" w:hAnsi="宋体"/>
                <w:sz w:val="28"/>
                <w:szCs w:val="28"/>
              </w:rPr>
            </w:pPr>
            <w:r>
              <w:rPr>
                <w:rFonts w:ascii="仿宋_GB2312" w:eastAsia="仿宋_GB2312" w:hAnsi="宋体" w:hint="eastAsia"/>
                <w:sz w:val="28"/>
                <w:szCs w:val="28"/>
              </w:rPr>
              <w:t>7</w:t>
            </w:r>
          </w:p>
        </w:tc>
      </w:tr>
      <w:tr w:rsidR="0068148D">
        <w:trPr>
          <w:trHeight w:val="289"/>
          <w:jc w:val="center"/>
        </w:trPr>
        <w:tc>
          <w:tcPr>
            <w:tcW w:w="603"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2</w:t>
            </w:r>
          </w:p>
        </w:tc>
        <w:tc>
          <w:tcPr>
            <w:tcW w:w="4032"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地勤人员</w:t>
            </w:r>
          </w:p>
        </w:tc>
        <w:tc>
          <w:tcPr>
            <w:tcW w:w="2349"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Ⅱ</w:t>
            </w:r>
          </w:p>
        </w:tc>
        <w:tc>
          <w:tcPr>
            <w:tcW w:w="1544" w:type="dxa"/>
          </w:tcPr>
          <w:p w:rsidR="0068148D" w:rsidRDefault="00042177">
            <w:pPr>
              <w:jc w:val="center"/>
              <w:rPr>
                <w:rFonts w:ascii="仿宋_GB2312" w:eastAsia="仿宋_GB2312" w:hAnsi="宋体"/>
                <w:sz w:val="28"/>
                <w:szCs w:val="28"/>
              </w:rPr>
            </w:pPr>
            <w:r>
              <w:rPr>
                <w:rFonts w:ascii="仿宋_GB2312" w:eastAsia="仿宋_GB2312" w:hAnsi="宋体" w:hint="eastAsia"/>
                <w:sz w:val="28"/>
                <w:szCs w:val="28"/>
              </w:rPr>
              <w:t>21</w:t>
            </w:r>
          </w:p>
        </w:tc>
      </w:tr>
      <w:tr w:rsidR="0068148D">
        <w:trPr>
          <w:trHeight w:val="661"/>
          <w:jc w:val="center"/>
        </w:trPr>
        <w:tc>
          <w:tcPr>
            <w:tcW w:w="603"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说明</w:t>
            </w:r>
          </w:p>
        </w:tc>
        <w:tc>
          <w:tcPr>
            <w:tcW w:w="7925" w:type="dxa"/>
            <w:gridSpan w:val="3"/>
            <w:vAlign w:val="center"/>
          </w:tcPr>
          <w:p w:rsidR="0068148D" w:rsidRDefault="009D39B1">
            <w:pPr>
              <w:jc w:val="left"/>
              <w:rPr>
                <w:rFonts w:ascii="仿宋_GB2312" w:eastAsia="仿宋_GB2312" w:hAnsi="宋体"/>
                <w:sz w:val="28"/>
                <w:szCs w:val="28"/>
              </w:rPr>
            </w:pPr>
            <w:r>
              <w:rPr>
                <w:rFonts w:ascii="仿宋_GB2312" w:eastAsia="仿宋_GB2312" w:hAnsi="宋体" w:hint="eastAsia"/>
                <w:sz w:val="28"/>
                <w:szCs w:val="28"/>
              </w:rPr>
              <w:t>中标后，投保人将提供详细人员名单给中标人，并作为合同附件。如涉及人员调整变动，以投保人最终提交的人员名单为准。</w:t>
            </w:r>
          </w:p>
        </w:tc>
      </w:tr>
    </w:tbl>
    <w:p w:rsidR="0068148D" w:rsidRDefault="0068148D" w:rsidP="00A75892">
      <w:pPr>
        <w:spacing w:line="360" w:lineRule="auto"/>
        <w:ind w:firstLineChars="246" w:firstLine="691"/>
        <w:rPr>
          <w:rFonts w:ascii="仿宋_GB2312" w:eastAsia="仿宋_GB2312" w:hAnsi="宋体" w:cs="Arial"/>
          <w:b/>
          <w:sz w:val="28"/>
          <w:szCs w:val="28"/>
          <w:u w:val="single"/>
        </w:rPr>
      </w:pPr>
    </w:p>
    <w:p w:rsidR="0068148D" w:rsidRDefault="009D39B1" w:rsidP="00A75892">
      <w:pPr>
        <w:spacing w:line="360" w:lineRule="auto"/>
        <w:ind w:firstLineChars="246" w:firstLine="691"/>
        <w:rPr>
          <w:rFonts w:ascii="仿宋_GB2312" w:eastAsia="仿宋_GB2312" w:hAnsi="宋体" w:cs="Arial"/>
          <w:sz w:val="28"/>
          <w:szCs w:val="28"/>
        </w:rPr>
      </w:pPr>
      <w:r>
        <w:rPr>
          <w:rFonts w:ascii="仿宋_GB2312" w:eastAsia="仿宋_GB2312" w:hAnsi="宋体" w:cs="Arial"/>
          <w:b/>
          <w:sz w:val="28"/>
          <w:szCs w:val="28"/>
          <w:u w:val="single"/>
        </w:rPr>
        <w:t>3.飞行员执照丧失保险人员信息</w:t>
      </w:r>
      <w:r>
        <w:rPr>
          <w:rFonts w:ascii="仿宋_GB2312" w:eastAsia="仿宋_GB2312" w:hAnsi="宋体" w:cs="Arial" w:hint="eastAsia"/>
          <w:sz w:val="28"/>
          <w:szCs w:val="28"/>
        </w:rPr>
        <w:t>:</w:t>
      </w: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3"/>
        <w:gridCol w:w="4032"/>
        <w:gridCol w:w="2349"/>
        <w:gridCol w:w="1544"/>
      </w:tblGrid>
      <w:tr w:rsidR="0068148D">
        <w:trPr>
          <w:trHeight w:val="305"/>
          <w:jc w:val="center"/>
        </w:trPr>
        <w:tc>
          <w:tcPr>
            <w:tcW w:w="603"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序号</w:t>
            </w:r>
          </w:p>
        </w:tc>
        <w:tc>
          <w:tcPr>
            <w:tcW w:w="4032"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职业</w:t>
            </w:r>
          </w:p>
        </w:tc>
        <w:tc>
          <w:tcPr>
            <w:tcW w:w="2349"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执照号码</w:t>
            </w:r>
          </w:p>
        </w:tc>
        <w:tc>
          <w:tcPr>
            <w:tcW w:w="1544"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人数</w:t>
            </w:r>
          </w:p>
        </w:tc>
      </w:tr>
      <w:tr w:rsidR="0068148D">
        <w:trPr>
          <w:trHeight w:val="396"/>
          <w:jc w:val="center"/>
        </w:trPr>
        <w:tc>
          <w:tcPr>
            <w:tcW w:w="603"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1</w:t>
            </w:r>
          </w:p>
        </w:tc>
        <w:tc>
          <w:tcPr>
            <w:tcW w:w="4032"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飞行员</w:t>
            </w:r>
          </w:p>
        </w:tc>
        <w:tc>
          <w:tcPr>
            <w:tcW w:w="2349"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w:t>
            </w:r>
          </w:p>
        </w:tc>
        <w:tc>
          <w:tcPr>
            <w:tcW w:w="1544" w:type="dxa"/>
          </w:tcPr>
          <w:p w:rsidR="0068148D" w:rsidRDefault="009D39B1">
            <w:pPr>
              <w:jc w:val="center"/>
              <w:rPr>
                <w:rFonts w:ascii="仿宋_GB2312" w:eastAsia="仿宋_GB2312" w:hAnsi="宋体"/>
                <w:sz w:val="28"/>
                <w:szCs w:val="28"/>
              </w:rPr>
            </w:pPr>
            <w:r>
              <w:rPr>
                <w:rFonts w:ascii="仿宋_GB2312" w:eastAsia="仿宋_GB2312" w:hAnsi="宋体"/>
                <w:sz w:val="28"/>
                <w:szCs w:val="28"/>
              </w:rPr>
              <w:t>3</w:t>
            </w:r>
          </w:p>
        </w:tc>
      </w:tr>
      <w:tr w:rsidR="0068148D">
        <w:trPr>
          <w:trHeight w:val="661"/>
          <w:jc w:val="center"/>
        </w:trPr>
        <w:tc>
          <w:tcPr>
            <w:tcW w:w="603" w:type="dxa"/>
            <w:vAlign w:val="center"/>
          </w:tcPr>
          <w:p w:rsidR="0068148D" w:rsidRDefault="009D39B1">
            <w:pPr>
              <w:jc w:val="center"/>
              <w:rPr>
                <w:rFonts w:ascii="仿宋_GB2312" w:eastAsia="仿宋_GB2312" w:hAnsi="宋体"/>
                <w:sz w:val="28"/>
                <w:szCs w:val="28"/>
              </w:rPr>
            </w:pPr>
            <w:r>
              <w:rPr>
                <w:rFonts w:ascii="仿宋_GB2312" w:eastAsia="仿宋_GB2312" w:hAnsi="宋体" w:hint="eastAsia"/>
                <w:sz w:val="28"/>
                <w:szCs w:val="28"/>
              </w:rPr>
              <w:t>说明</w:t>
            </w:r>
          </w:p>
        </w:tc>
        <w:tc>
          <w:tcPr>
            <w:tcW w:w="7925" w:type="dxa"/>
            <w:gridSpan w:val="3"/>
            <w:vAlign w:val="center"/>
          </w:tcPr>
          <w:p w:rsidR="0068148D" w:rsidRDefault="009D39B1">
            <w:pPr>
              <w:jc w:val="left"/>
              <w:rPr>
                <w:rFonts w:ascii="仿宋_GB2312" w:eastAsia="仿宋_GB2312" w:hAnsi="宋体"/>
                <w:sz w:val="28"/>
                <w:szCs w:val="28"/>
              </w:rPr>
            </w:pPr>
            <w:r>
              <w:rPr>
                <w:rFonts w:ascii="仿宋_GB2312" w:eastAsia="仿宋_GB2312" w:hAnsi="宋体" w:hint="eastAsia"/>
                <w:sz w:val="28"/>
                <w:szCs w:val="28"/>
              </w:rPr>
              <w:t>中标后，投保人将提供详细人员名单给中标人，并作为合同附件。如涉及人员调整变动，以投保人最终提交的人员名单为准。</w:t>
            </w:r>
          </w:p>
        </w:tc>
      </w:tr>
    </w:tbl>
    <w:p w:rsidR="0068148D" w:rsidRDefault="0068148D" w:rsidP="00A75892">
      <w:pPr>
        <w:spacing w:line="360" w:lineRule="auto"/>
        <w:ind w:firstLineChars="246" w:firstLine="689"/>
        <w:rPr>
          <w:rFonts w:ascii="仿宋_GB2312" w:eastAsia="仿宋_GB2312" w:hAnsi="宋体" w:cs="Arial"/>
          <w:sz w:val="28"/>
          <w:szCs w:val="28"/>
        </w:rPr>
      </w:pPr>
    </w:p>
    <w:p w:rsidR="0068148D" w:rsidRDefault="009D39B1" w:rsidP="00A75892">
      <w:pPr>
        <w:spacing w:line="360" w:lineRule="auto"/>
        <w:ind w:firstLineChars="246" w:firstLine="691"/>
        <w:rPr>
          <w:rFonts w:ascii="仿宋_GB2312" w:eastAsia="仿宋_GB2312" w:hAnsi="宋体" w:cs="Arial"/>
          <w:b/>
          <w:sz w:val="28"/>
          <w:szCs w:val="28"/>
        </w:rPr>
      </w:pPr>
      <w:r>
        <w:rPr>
          <w:rFonts w:ascii="仿宋_GB2312" w:eastAsia="仿宋_GB2312" w:hAnsi="宋体" w:cs="Arial" w:hint="eastAsia"/>
          <w:b/>
          <w:sz w:val="28"/>
          <w:szCs w:val="28"/>
        </w:rPr>
        <w:t>（五）保险标的用途</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执行警务飞行以及政府下达的其他飞行任务。包括但不限于：</w:t>
      </w:r>
      <w:r>
        <w:rPr>
          <w:rFonts w:ascii="仿宋_GB2312" w:eastAsia="仿宋_GB2312" w:hAnsi="宋体" w:cs="Arial" w:hint="eastAsia"/>
          <w:sz w:val="28"/>
          <w:szCs w:val="28"/>
        </w:rPr>
        <w:lastRenderedPageBreak/>
        <w:t>空中巡察与指挥、空中侦察、缉私禁毒和追捕逃犯、反恐支援和空降突袭、快速运送人员和装备、城市消防救援、公务视察、贵宾接送、医疗急救、抢险救灾、野外搜救、环境保护、交通疏导、禁毒和航拍、训练飞行、飞行演练、飞行展示、静展、大修后的试飞、地面试车等。</w:t>
      </w:r>
    </w:p>
    <w:p w:rsidR="0068148D" w:rsidRDefault="0068148D" w:rsidP="00A75892">
      <w:pPr>
        <w:spacing w:line="360" w:lineRule="auto"/>
        <w:ind w:firstLineChars="246" w:firstLine="689"/>
        <w:rPr>
          <w:rFonts w:ascii="仿宋_GB2312" w:eastAsia="仿宋_GB2312" w:hAnsi="宋体" w:cs="Arial"/>
          <w:sz w:val="28"/>
          <w:szCs w:val="28"/>
        </w:rPr>
      </w:pPr>
    </w:p>
    <w:p w:rsidR="0068148D" w:rsidRDefault="009D39B1" w:rsidP="00A75892">
      <w:pPr>
        <w:spacing w:line="360" w:lineRule="auto"/>
        <w:ind w:firstLineChars="246" w:firstLine="691"/>
        <w:rPr>
          <w:rFonts w:ascii="仿宋_GB2312" w:eastAsia="仿宋_GB2312" w:hAnsi="宋体" w:cs="Arial"/>
          <w:b/>
          <w:sz w:val="28"/>
          <w:szCs w:val="28"/>
        </w:rPr>
      </w:pPr>
      <w:r>
        <w:rPr>
          <w:rFonts w:ascii="仿宋_GB2312" w:eastAsia="仿宋_GB2312" w:hAnsi="宋体" w:cs="Arial" w:hint="eastAsia"/>
          <w:b/>
          <w:sz w:val="28"/>
          <w:szCs w:val="28"/>
        </w:rPr>
        <w:t>（六）飞行范围</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 xml:space="preserve">中华人民共和国境内(不包括港、澳、台湾地区) </w:t>
      </w:r>
    </w:p>
    <w:p w:rsidR="0068148D" w:rsidRDefault="0068148D" w:rsidP="00A75892">
      <w:pPr>
        <w:spacing w:line="360" w:lineRule="auto"/>
        <w:ind w:firstLineChars="246" w:firstLine="689"/>
        <w:rPr>
          <w:rFonts w:ascii="仿宋_GB2312" w:eastAsia="仿宋_GB2312" w:hAnsi="宋体" w:cs="Arial"/>
          <w:sz w:val="28"/>
          <w:szCs w:val="28"/>
        </w:rPr>
      </w:pPr>
    </w:p>
    <w:p w:rsidR="0068148D" w:rsidRDefault="009D39B1" w:rsidP="00A75892">
      <w:pPr>
        <w:spacing w:line="360" w:lineRule="auto"/>
        <w:ind w:firstLineChars="246" w:firstLine="691"/>
        <w:rPr>
          <w:rFonts w:ascii="仿宋_GB2312" w:eastAsia="仿宋_GB2312" w:hAnsi="宋体" w:cs="Arial"/>
          <w:b/>
          <w:sz w:val="28"/>
          <w:szCs w:val="28"/>
        </w:rPr>
      </w:pPr>
      <w:r>
        <w:rPr>
          <w:rFonts w:ascii="仿宋_GB2312" w:eastAsia="仿宋_GB2312" w:hAnsi="宋体" w:cs="Arial" w:hint="eastAsia"/>
          <w:b/>
          <w:sz w:val="28"/>
          <w:szCs w:val="28"/>
        </w:rPr>
        <w:t>（七）保险项目、保险金额及赔偿限额</w:t>
      </w:r>
    </w:p>
    <w:tbl>
      <w:tblPr>
        <w:tblW w:w="94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985"/>
        <w:gridCol w:w="4586"/>
      </w:tblGrid>
      <w:tr w:rsidR="0068148D">
        <w:trPr>
          <w:trHeight w:val="454"/>
        </w:trPr>
        <w:tc>
          <w:tcPr>
            <w:tcW w:w="2830" w:type="dxa"/>
            <w:vAlign w:val="center"/>
          </w:tcPr>
          <w:p w:rsidR="0068148D" w:rsidRDefault="009D39B1">
            <w:pPr>
              <w:snapToGrid w:val="0"/>
              <w:spacing w:line="360" w:lineRule="exact"/>
              <w:ind w:right="4"/>
              <w:jc w:val="center"/>
              <w:rPr>
                <w:rFonts w:ascii="仿宋_GB2312" w:eastAsia="仿宋_GB2312" w:hAnsi="宋体"/>
                <w:b/>
                <w:sz w:val="28"/>
                <w:szCs w:val="28"/>
              </w:rPr>
            </w:pPr>
            <w:r>
              <w:rPr>
                <w:rFonts w:ascii="仿宋_GB2312" w:eastAsia="仿宋_GB2312" w:hAnsi="宋体" w:hint="eastAsia"/>
                <w:b/>
                <w:sz w:val="28"/>
                <w:szCs w:val="28"/>
              </w:rPr>
              <w:t>险种</w:t>
            </w:r>
          </w:p>
        </w:tc>
        <w:tc>
          <w:tcPr>
            <w:tcW w:w="1985" w:type="dxa"/>
            <w:vAlign w:val="center"/>
          </w:tcPr>
          <w:p w:rsidR="0068148D" w:rsidRDefault="009D39B1">
            <w:pPr>
              <w:snapToGrid w:val="0"/>
              <w:spacing w:line="360" w:lineRule="exact"/>
              <w:ind w:right="4"/>
              <w:jc w:val="center"/>
              <w:rPr>
                <w:rFonts w:ascii="仿宋_GB2312" w:eastAsia="仿宋_GB2312" w:hAnsi="宋体"/>
                <w:b/>
                <w:sz w:val="28"/>
                <w:szCs w:val="28"/>
              </w:rPr>
            </w:pPr>
            <w:r>
              <w:rPr>
                <w:rFonts w:ascii="仿宋_GB2312" w:eastAsia="仿宋_GB2312" w:hAnsi="宋体" w:hint="eastAsia"/>
                <w:b/>
                <w:sz w:val="28"/>
                <w:szCs w:val="28"/>
              </w:rPr>
              <w:t>免赔额</w:t>
            </w:r>
          </w:p>
        </w:tc>
        <w:tc>
          <w:tcPr>
            <w:tcW w:w="4586" w:type="dxa"/>
            <w:vAlign w:val="center"/>
          </w:tcPr>
          <w:p w:rsidR="0068148D" w:rsidRDefault="009D39B1">
            <w:pPr>
              <w:snapToGrid w:val="0"/>
              <w:spacing w:line="360" w:lineRule="exact"/>
              <w:ind w:right="4"/>
              <w:jc w:val="center"/>
              <w:rPr>
                <w:rFonts w:ascii="仿宋_GB2312" w:eastAsia="仿宋_GB2312" w:hAnsi="宋体"/>
                <w:b/>
                <w:sz w:val="28"/>
                <w:szCs w:val="28"/>
              </w:rPr>
            </w:pPr>
            <w:r>
              <w:rPr>
                <w:rFonts w:ascii="仿宋_GB2312" w:eastAsia="仿宋_GB2312" w:hAnsi="宋体" w:hint="eastAsia"/>
                <w:b/>
                <w:sz w:val="28"/>
                <w:szCs w:val="28"/>
              </w:rPr>
              <w:t>赔偿限额（包括免赔额）</w:t>
            </w:r>
          </w:p>
        </w:tc>
      </w:tr>
      <w:tr w:rsidR="0068148D">
        <w:trPr>
          <w:trHeight w:val="1260"/>
        </w:trPr>
        <w:tc>
          <w:tcPr>
            <w:tcW w:w="2830" w:type="dxa"/>
            <w:vAlign w:val="center"/>
          </w:tcPr>
          <w:p w:rsidR="0068148D" w:rsidRDefault="009D39B1">
            <w:pPr>
              <w:snapToGrid w:val="0"/>
              <w:spacing w:line="360" w:lineRule="exact"/>
              <w:ind w:right="4"/>
              <w:rPr>
                <w:rFonts w:ascii="仿宋_GB2312" w:eastAsia="仿宋_GB2312" w:hAnsi="宋体"/>
                <w:sz w:val="28"/>
                <w:szCs w:val="28"/>
              </w:rPr>
            </w:pPr>
            <w:r>
              <w:rPr>
                <w:rFonts w:ascii="仿宋_GB2312" w:eastAsia="仿宋_GB2312" w:hAnsi="宋体" w:hint="eastAsia"/>
                <w:sz w:val="28"/>
                <w:szCs w:val="28"/>
              </w:rPr>
              <w:t>一、机身及零配件</w:t>
            </w:r>
          </w:p>
          <w:p w:rsidR="0068148D" w:rsidRDefault="009D39B1">
            <w:pPr>
              <w:snapToGrid w:val="0"/>
              <w:spacing w:line="360" w:lineRule="exact"/>
              <w:ind w:right="4" w:firstLineChars="200" w:firstLine="560"/>
              <w:rPr>
                <w:rFonts w:ascii="仿宋_GB2312" w:eastAsia="仿宋_GB2312" w:hAnsi="宋体"/>
                <w:sz w:val="28"/>
                <w:szCs w:val="28"/>
              </w:rPr>
            </w:pPr>
            <w:r>
              <w:rPr>
                <w:rFonts w:ascii="仿宋_GB2312" w:eastAsia="仿宋_GB2312" w:hAnsi="宋体" w:hint="eastAsia"/>
                <w:sz w:val="28"/>
                <w:szCs w:val="28"/>
              </w:rPr>
              <w:t>一切险</w:t>
            </w:r>
          </w:p>
        </w:tc>
        <w:tc>
          <w:tcPr>
            <w:tcW w:w="1985" w:type="dxa"/>
            <w:vAlign w:val="center"/>
          </w:tcPr>
          <w:p w:rsidR="0068148D" w:rsidRDefault="009D39B1">
            <w:pPr>
              <w:snapToGrid w:val="0"/>
              <w:spacing w:line="360" w:lineRule="exact"/>
              <w:ind w:right="4"/>
              <w:jc w:val="center"/>
              <w:rPr>
                <w:rFonts w:ascii="仿宋_GB2312" w:eastAsia="仿宋_GB2312" w:hAnsi="宋体"/>
                <w:sz w:val="28"/>
                <w:szCs w:val="28"/>
              </w:rPr>
            </w:pPr>
            <w:r>
              <w:rPr>
                <w:rFonts w:ascii="仿宋_GB2312" w:eastAsia="仿宋_GB2312" w:hAnsi="宋体" w:hint="eastAsia"/>
                <w:sz w:val="28"/>
                <w:szCs w:val="28"/>
              </w:rPr>
              <w:t>无</w:t>
            </w:r>
          </w:p>
        </w:tc>
        <w:tc>
          <w:tcPr>
            <w:tcW w:w="4586" w:type="dxa"/>
            <w:vAlign w:val="center"/>
          </w:tcPr>
          <w:p w:rsidR="0068148D" w:rsidRDefault="009D39B1">
            <w:pPr>
              <w:spacing w:line="360" w:lineRule="exact"/>
              <w:rPr>
                <w:rFonts w:ascii="仿宋_GB2312" w:eastAsia="仿宋_GB2312" w:hAnsi="宋体"/>
                <w:sz w:val="28"/>
                <w:szCs w:val="28"/>
              </w:rPr>
            </w:pPr>
            <w:r>
              <w:rPr>
                <w:rFonts w:ascii="仿宋_GB2312" w:eastAsia="仿宋_GB2312" w:hAnsi="宋体" w:hint="eastAsia"/>
                <w:sz w:val="28"/>
                <w:szCs w:val="28"/>
              </w:rPr>
              <w:t>机身赔偿限额同协议价值，其他相关费用赔偿限额</w:t>
            </w:r>
            <w:proofErr w:type="gramStart"/>
            <w:r>
              <w:rPr>
                <w:rFonts w:ascii="仿宋_GB2312" w:eastAsia="仿宋_GB2312" w:hAnsi="宋体" w:hint="eastAsia"/>
                <w:sz w:val="28"/>
                <w:szCs w:val="28"/>
              </w:rPr>
              <w:t>见特别</w:t>
            </w:r>
            <w:proofErr w:type="gramEnd"/>
            <w:r>
              <w:rPr>
                <w:rFonts w:ascii="仿宋_GB2312" w:eastAsia="仿宋_GB2312" w:hAnsi="宋体" w:hint="eastAsia"/>
                <w:sz w:val="28"/>
                <w:szCs w:val="28"/>
              </w:rPr>
              <w:t>约定及特别条款。</w:t>
            </w:r>
          </w:p>
        </w:tc>
      </w:tr>
      <w:tr w:rsidR="0068148D">
        <w:tc>
          <w:tcPr>
            <w:tcW w:w="2830" w:type="dxa"/>
            <w:vAlign w:val="center"/>
          </w:tcPr>
          <w:p w:rsidR="0068148D" w:rsidRDefault="009D39B1">
            <w:pPr>
              <w:snapToGrid w:val="0"/>
              <w:spacing w:line="360" w:lineRule="exact"/>
              <w:ind w:right="4"/>
              <w:rPr>
                <w:rFonts w:ascii="仿宋_GB2312" w:eastAsia="仿宋_GB2312" w:hAnsi="宋体"/>
                <w:sz w:val="28"/>
                <w:szCs w:val="28"/>
              </w:rPr>
            </w:pPr>
            <w:r>
              <w:rPr>
                <w:rFonts w:ascii="仿宋_GB2312" w:eastAsia="仿宋_GB2312" w:hAnsi="宋体" w:hint="eastAsia"/>
                <w:sz w:val="28"/>
                <w:szCs w:val="28"/>
              </w:rPr>
              <w:t>二、第三者法定责任险</w:t>
            </w:r>
          </w:p>
        </w:tc>
        <w:tc>
          <w:tcPr>
            <w:tcW w:w="1985" w:type="dxa"/>
            <w:vAlign w:val="center"/>
          </w:tcPr>
          <w:p w:rsidR="0068148D" w:rsidRDefault="009D39B1">
            <w:pPr>
              <w:snapToGrid w:val="0"/>
              <w:spacing w:line="360" w:lineRule="exact"/>
              <w:ind w:right="4"/>
              <w:jc w:val="center"/>
              <w:rPr>
                <w:rFonts w:ascii="仿宋_GB2312" w:eastAsia="仿宋_GB2312" w:hAnsi="宋体"/>
                <w:sz w:val="28"/>
                <w:szCs w:val="28"/>
              </w:rPr>
            </w:pPr>
            <w:r>
              <w:rPr>
                <w:rFonts w:ascii="仿宋_GB2312" w:eastAsia="仿宋_GB2312" w:hAnsi="宋体" w:hint="eastAsia"/>
                <w:sz w:val="28"/>
                <w:szCs w:val="28"/>
              </w:rPr>
              <w:t>人身伤亡：无</w:t>
            </w:r>
          </w:p>
          <w:p w:rsidR="0068148D" w:rsidRDefault="009D39B1">
            <w:pPr>
              <w:snapToGrid w:val="0"/>
              <w:spacing w:line="360" w:lineRule="exact"/>
              <w:ind w:right="4"/>
              <w:jc w:val="center"/>
              <w:rPr>
                <w:rFonts w:ascii="仿宋_GB2312" w:eastAsia="仿宋_GB2312" w:hAnsi="宋体"/>
                <w:sz w:val="28"/>
                <w:szCs w:val="28"/>
              </w:rPr>
            </w:pPr>
            <w:r>
              <w:rPr>
                <w:rFonts w:ascii="仿宋_GB2312" w:eastAsia="仿宋_GB2312" w:hAnsi="宋体" w:hint="eastAsia"/>
                <w:sz w:val="28"/>
                <w:szCs w:val="28"/>
              </w:rPr>
              <w:t>物质损失：无</w:t>
            </w:r>
          </w:p>
        </w:tc>
        <w:tc>
          <w:tcPr>
            <w:tcW w:w="4586" w:type="dxa"/>
            <w:vAlign w:val="center"/>
          </w:tcPr>
          <w:p w:rsidR="0068148D" w:rsidRDefault="009D39B1">
            <w:pPr>
              <w:spacing w:line="360" w:lineRule="exact"/>
              <w:rPr>
                <w:rFonts w:ascii="仿宋_GB2312" w:eastAsia="仿宋_GB2312" w:hAnsi="宋体"/>
                <w:sz w:val="28"/>
                <w:szCs w:val="28"/>
              </w:rPr>
            </w:pPr>
            <w:r>
              <w:rPr>
                <w:rFonts w:ascii="仿宋_GB2312" w:eastAsia="仿宋_GB2312" w:hAnsi="宋体" w:hint="eastAsia"/>
                <w:sz w:val="28"/>
                <w:szCs w:val="28"/>
              </w:rPr>
              <w:t>航空器综合险：每次事故及年度累积限额</w:t>
            </w:r>
            <w:r>
              <w:rPr>
                <w:rFonts w:ascii="仿宋_GB2312" w:eastAsia="仿宋_GB2312" w:hAnsi="宋体"/>
                <w:sz w:val="28"/>
                <w:szCs w:val="28"/>
              </w:rPr>
              <w:t>10000</w:t>
            </w:r>
            <w:r>
              <w:rPr>
                <w:rFonts w:ascii="仿宋_GB2312" w:eastAsia="仿宋_GB2312" w:hAnsi="宋体" w:hint="eastAsia"/>
                <w:sz w:val="28"/>
                <w:szCs w:val="28"/>
              </w:rPr>
              <w:t>万元人民币；</w:t>
            </w:r>
          </w:p>
        </w:tc>
      </w:tr>
      <w:tr w:rsidR="0068148D">
        <w:tc>
          <w:tcPr>
            <w:tcW w:w="2830" w:type="dxa"/>
            <w:vAlign w:val="center"/>
          </w:tcPr>
          <w:p w:rsidR="0068148D" w:rsidRDefault="009D39B1">
            <w:pPr>
              <w:snapToGrid w:val="0"/>
              <w:spacing w:line="360" w:lineRule="exact"/>
              <w:ind w:left="560" w:right="4" w:hangingChars="200" w:hanging="560"/>
              <w:rPr>
                <w:rFonts w:ascii="仿宋_GB2312" w:eastAsia="仿宋_GB2312" w:hAnsi="宋体"/>
                <w:sz w:val="28"/>
                <w:szCs w:val="28"/>
              </w:rPr>
            </w:pPr>
            <w:r>
              <w:rPr>
                <w:rFonts w:ascii="仿宋_GB2312" w:eastAsia="仿宋_GB2312" w:hAnsi="宋体" w:hint="eastAsia"/>
                <w:sz w:val="28"/>
                <w:szCs w:val="28"/>
              </w:rPr>
              <w:t>三、乘客法定责任险(含机组责任扩展)</w:t>
            </w:r>
          </w:p>
        </w:tc>
        <w:tc>
          <w:tcPr>
            <w:tcW w:w="1985" w:type="dxa"/>
            <w:vAlign w:val="center"/>
          </w:tcPr>
          <w:p w:rsidR="0068148D" w:rsidRDefault="009D39B1">
            <w:pPr>
              <w:snapToGrid w:val="0"/>
              <w:spacing w:line="360" w:lineRule="exact"/>
              <w:ind w:right="4"/>
              <w:jc w:val="center"/>
              <w:rPr>
                <w:rFonts w:ascii="仿宋_GB2312" w:eastAsia="仿宋_GB2312" w:hAnsi="宋体"/>
                <w:sz w:val="28"/>
                <w:szCs w:val="28"/>
              </w:rPr>
            </w:pPr>
            <w:r>
              <w:rPr>
                <w:rFonts w:ascii="仿宋_GB2312" w:eastAsia="仿宋_GB2312" w:hAnsi="宋体" w:hint="eastAsia"/>
                <w:sz w:val="28"/>
                <w:szCs w:val="28"/>
              </w:rPr>
              <w:t>人身伤亡：无</w:t>
            </w:r>
          </w:p>
          <w:p w:rsidR="0068148D" w:rsidRDefault="009D39B1">
            <w:pPr>
              <w:snapToGrid w:val="0"/>
              <w:spacing w:line="360" w:lineRule="exact"/>
              <w:ind w:right="4"/>
              <w:jc w:val="center"/>
              <w:rPr>
                <w:rFonts w:ascii="仿宋_GB2312" w:eastAsia="仿宋_GB2312" w:hAnsi="宋体"/>
                <w:sz w:val="28"/>
                <w:szCs w:val="28"/>
              </w:rPr>
            </w:pPr>
            <w:r>
              <w:rPr>
                <w:rFonts w:ascii="仿宋_GB2312" w:eastAsia="仿宋_GB2312" w:hAnsi="宋体" w:hint="eastAsia"/>
                <w:sz w:val="28"/>
                <w:szCs w:val="28"/>
              </w:rPr>
              <w:t>行李及个人物品：无</w:t>
            </w:r>
          </w:p>
        </w:tc>
        <w:tc>
          <w:tcPr>
            <w:tcW w:w="4586" w:type="dxa"/>
            <w:vAlign w:val="center"/>
          </w:tcPr>
          <w:p w:rsidR="0068148D" w:rsidRDefault="009D39B1">
            <w:pPr>
              <w:spacing w:line="360" w:lineRule="exact"/>
              <w:rPr>
                <w:rFonts w:ascii="仿宋_GB2312" w:eastAsia="仿宋_GB2312" w:hAnsi="宋体"/>
                <w:sz w:val="28"/>
                <w:szCs w:val="28"/>
              </w:rPr>
            </w:pPr>
            <w:r>
              <w:rPr>
                <w:rFonts w:ascii="仿宋_GB2312" w:eastAsia="仿宋_GB2312" w:hAnsi="宋体" w:hint="eastAsia"/>
                <w:sz w:val="28"/>
                <w:szCs w:val="28"/>
              </w:rPr>
              <w:t>每座赔偿限额</w:t>
            </w:r>
            <w:r>
              <w:rPr>
                <w:rFonts w:ascii="仿宋_GB2312" w:eastAsia="仿宋_GB2312" w:hAnsi="宋体"/>
                <w:sz w:val="28"/>
                <w:szCs w:val="28"/>
              </w:rPr>
              <w:t>3</w:t>
            </w:r>
            <w:r>
              <w:rPr>
                <w:rFonts w:ascii="仿宋_GB2312" w:eastAsia="仿宋_GB2312" w:hAnsi="宋体" w:hint="eastAsia"/>
                <w:sz w:val="28"/>
                <w:szCs w:val="28"/>
              </w:rPr>
              <w:t>00万元人民币</w:t>
            </w:r>
          </w:p>
          <w:p w:rsidR="0068148D" w:rsidRDefault="009D39B1">
            <w:pPr>
              <w:spacing w:line="360" w:lineRule="exact"/>
              <w:rPr>
                <w:rFonts w:ascii="仿宋_GB2312" w:eastAsia="仿宋_GB2312" w:hAnsi="宋体"/>
                <w:sz w:val="28"/>
                <w:szCs w:val="28"/>
              </w:rPr>
            </w:pPr>
            <w:r>
              <w:rPr>
                <w:rFonts w:ascii="仿宋_GB2312" w:eastAsia="仿宋_GB2312" w:hAnsi="宋体" w:hint="eastAsia"/>
                <w:sz w:val="28"/>
                <w:szCs w:val="28"/>
              </w:rPr>
              <w:t>随身行李及个人物品赔偿限额（10万元，不在上述限额内）</w:t>
            </w:r>
          </w:p>
          <w:p w:rsidR="0068148D" w:rsidRDefault="009D39B1">
            <w:pPr>
              <w:spacing w:line="360" w:lineRule="exact"/>
              <w:rPr>
                <w:rFonts w:ascii="仿宋_GB2312" w:eastAsia="仿宋_GB2312" w:hAnsi="宋体"/>
                <w:sz w:val="28"/>
                <w:szCs w:val="28"/>
              </w:rPr>
            </w:pPr>
            <w:r>
              <w:rPr>
                <w:rFonts w:ascii="仿宋_GB2312" w:eastAsia="仿宋_GB2312" w:hAnsi="宋体" w:hint="eastAsia"/>
                <w:sz w:val="28"/>
                <w:szCs w:val="28"/>
              </w:rPr>
              <w:t>其他相关费用赔偿限额</w:t>
            </w:r>
            <w:proofErr w:type="gramStart"/>
            <w:r>
              <w:rPr>
                <w:rFonts w:ascii="仿宋_GB2312" w:eastAsia="仿宋_GB2312" w:hAnsi="宋体" w:hint="eastAsia"/>
                <w:sz w:val="28"/>
                <w:szCs w:val="28"/>
              </w:rPr>
              <w:t>见特别</w:t>
            </w:r>
            <w:proofErr w:type="gramEnd"/>
            <w:r>
              <w:rPr>
                <w:rFonts w:ascii="仿宋_GB2312" w:eastAsia="仿宋_GB2312" w:hAnsi="宋体" w:hint="eastAsia"/>
                <w:sz w:val="28"/>
                <w:szCs w:val="28"/>
              </w:rPr>
              <w:t>约定及特别条款。</w:t>
            </w:r>
          </w:p>
        </w:tc>
      </w:tr>
      <w:tr w:rsidR="0068148D">
        <w:trPr>
          <w:trHeight w:val="514"/>
        </w:trPr>
        <w:tc>
          <w:tcPr>
            <w:tcW w:w="2830" w:type="dxa"/>
            <w:vAlign w:val="center"/>
          </w:tcPr>
          <w:p w:rsidR="0068148D" w:rsidRDefault="009D39B1">
            <w:pPr>
              <w:snapToGrid w:val="0"/>
              <w:spacing w:line="360" w:lineRule="exact"/>
              <w:ind w:right="6"/>
              <w:rPr>
                <w:rFonts w:ascii="仿宋_GB2312" w:eastAsia="仿宋_GB2312" w:hAnsi="宋体"/>
                <w:sz w:val="28"/>
                <w:szCs w:val="28"/>
              </w:rPr>
            </w:pPr>
            <w:r>
              <w:rPr>
                <w:rFonts w:ascii="仿宋_GB2312" w:eastAsia="仿宋_GB2312" w:hAnsi="宋体" w:hint="eastAsia"/>
                <w:sz w:val="28"/>
                <w:szCs w:val="28"/>
              </w:rPr>
              <w:t>四、航空机身战争及相关风险保障（LSW555D）</w:t>
            </w:r>
          </w:p>
          <w:p w:rsidR="0068148D" w:rsidRDefault="009D39B1">
            <w:pPr>
              <w:snapToGrid w:val="0"/>
              <w:spacing w:line="360" w:lineRule="exact"/>
              <w:ind w:right="6"/>
              <w:rPr>
                <w:rFonts w:ascii="仿宋_GB2312" w:eastAsia="仿宋_GB2312" w:hAnsi="宋体"/>
                <w:sz w:val="28"/>
                <w:szCs w:val="28"/>
              </w:rPr>
            </w:pPr>
            <w:r>
              <w:rPr>
                <w:rFonts w:ascii="仿宋_GB2312" w:eastAsia="仿宋_GB2312" w:hAnsi="宋体" w:hint="eastAsia"/>
                <w:sz w:val="28"/>
                <w:szCs w:val="28"/>
              </w:rPr>
              <w:t>航空责任战争及相关风险保障（AVN52E）</w:t>
            </w:r>
          </w:p>
        </w:tc>
        <w:tc>
          <w:tcPr>
            <w:tcW w:w="1985" w:type="dxa"/>
            <w:vAlign w:val="center"/>
          </w:tcPr>
          <w:p w:rsidR="0068148D" w:rsidRDefault="009D39B1">
            <w:pPr>
              <w:snapToGrid w:val="0"/>
              <w:spacing w:line="360" w:lineRule="exact"/>
              <w:ind w:right="4"/>
              <w:jc w:val="center"/>
              <w:rPr>
                <w:rFonts w:ascii="仿宋_GB2312" w:eastAsia="仿宋_GB2312" w:hAnsi="宋体"/>
                <w:sz w:val="28"/>
                <w:szCs w:val="28"/>
              </w:rPr>
            </w:pPr>
            <w:r>
              <w:rPr>
                <w:rFonts w:ascii="仿宋_GB2312" w:eastAsia="仿宋_GB2312" w:hAnsi="宋体" w:hint="eastAsia"/>
                <w:sz w:val="28"/>
                <w:szCs w:val="28"/>
              </w:rPr>
              <w:t>无</w:t>
            </w:r>
          </w:p>
        </w:tc>
        <w:tc>
          <w:tcPr>
            <w:tcW w:w="4586" w:type="dxa"/>
            <w:vAlign w:val="center"/>
          </w:tcPr>
          <w:p w:rsidR="0068148D" w:rsidRDefault="009D39B1">
            <w:pPr>
              <w:snapToGrid w:val="0"/>
              <w:spacing w:line="360" w:lineRule="exact"/>
              <w:ind w:right="4"/>
              <w:rPr>
                <w:rFonts w:ascii="仿宋_GB2312" w:eastAsia="仿宋_GB2312" w:hAnsi="宋体"/>
                <w:sz w:val="28"/>
                <w:szCs w:val="28"/>
              </w:rPr>
            </w:pPr>
            <w:r>
              <w:rPr>
                <w:rFonts w:ascii="仿宋_GB2312" w:eastAsia="仿宋_GB2312" w:hAnsi="宋体" w:hint="eastAsia"/>
                <w:sz w:val="28"/>
                <w:szCs w:val="28"/>
              </w:rPr>
              <w:t>同上述一、二、三项限额</w:t>
            </w:r>
          </w:p>
        </w:tc>
      </w:tr>
      <w:tr w:rsidR="0068148D">
        <w:trPr>
          <w:trHeight w:val="514"/>
        </w:trPr>
        <w:tc>
          <w:tcPr>
            <w:tcW w:w="2830" w:type="dxa"/>
            <w:vAlign w:val="center"/>
          </w:tcPr>
          <w:p w:rsidR="0068148D" w:rsidRDefault="009D39B1">
            <w:pPr>
              <w:snapToGrid w:val="0"/>
              <w:spacing w:line="360" w:lineRule="exact"/>
              <w:ind w:left="700" w:right="4" w:hangingChars="250" w:hanging="700"/>
              <w:rPr>
                <w:rFonts w:ascii="仿宋_GB2312" w:eastAsia="仿宋_GB2312" w:hAnsi="宋体"/>
                <w:sz w:val="28"/>
                <w:szCs w:val="28"/>
              </w:rPr>
            </w:pPr>
            <w:r>
              <w:rPr>
                <w:rFonts w:ascii="仿宋_GB2312" w:eastAsia="仿宋_GB2312" w:hAnsi="宋体" w:hint="eastAsia"/>
                <w:sz w:val="28"/>
                <w:szCs w:val="28"/>
              </w:rPr>
              <w:t>五、团体意外伤害保险（包含法定传染病）</w:t>
            </w:r>
          </w:p>
        </w:tc>
        <w:tc>
          <w:tcPr>
            <w:tcW w:w="1985" w:type="dxa"/>
            <w:vAlign w:val="center"/>
          </w:tcPr>
          <w:p w:rsidR="0068148D" w:rsidRDefault="009D39B1">
            <w:pPr>
              <w:snapToGrid w:val="0"/>
              <w:spacing w:line="360" w:lineRule="exact"/>
              <w:ind w:right="4"/>
              <w:jc w:val="center"/>
              <w:rPr>
                <w:rFonts w:ascii="仿宋_GB2312" w:eastAsia="仿宋_GB2312" w:hAnsi="宋体"/>
                <w:sz w:val="28"/>
                <w:szCs w:val="28"/>
              </w:rPr>
            </w:pPr>
            <w:r>
              <w:rPr>
                <w:rFonts w:ascii="仿宋_GB2312" w:eastAsia="仿宋_GB2312" w:hAnsi="宋体" w:hint="eastAsia"/>
                <w:sz w:val="28"/>
                <w:szCs w:val="28"/>
              </w:rPr>
              <w:t>无</w:t>
            </w:r>
          </w:p>
        </w:tc>
        <w:tc>
          <w:tcPr>
            <w:tcW w:w="4586" w:type="dxa"/>
            <w:vAlign w:val="center"/>
          </w:tcPr>
          <w:p w:rsidR="0068148D" w:rsidRDefault="009D39B1">
            <w:pPr>
              <w:spacing w:line="360" w:lineRule="exact"/>
              <w:rPr>
                <w:rFonts w:ascii="仿宋_GB2312" w:eastAsia="仿宋_GB2312" w:hAnsi="宋体"/>
                <w:sz w:val="28"/>
                <w:szCs w:val="28"/>
              </w:rPr>
            </w:pPr>
            <w:r>
              <w:rPr>
                <w:rFonts w:ascii="仿宋_GB2312" w:eastAsia="仿宋_GB2312" w:hAnsi="宋体" w:hint="eastAsia"/>
                <w:sz w:val="28"/>
                <w:szCs w:val="28"/>
              </w:rPr>
              <w:t>每人赔偿限额310万元人民币，包含</w:t>
            </w:r>
            <w:r>
              <w:rPr>
                <w:rFonts w:ascii="仿宋_GB2312" w:eastAsia="仿宋_GB2312" w:hAnsi="宋体"/>
                <w:sz w:val="28"/>
                <w:szCs w:val="28"/>
              </w:rPr>
              <w:t>3</w:t>
            </w:r>
            <w:r>
              <w:rPr>
                <w:rFonts w:ascii="仿宋_GB2312" w:eastAsia="仿宋_GB2312" w:hAnsi="宋体" w:hint="eastAsia"/>
                <w:sz w:val="28"/>
                <w:szCs w:val="28"/>
              </w:rPr>
              <w:t>00万元死亡/伤残限额及10万元医疗费用；法定传染病身故赔偿限额20万元/人</w:t>
            </w:r>
          </w:p>
          <w:p w:rsidR="0068148D" w:rsidRDefault="0068148D">
            <w:pPr>
              <w:snapToGrid w:val="0"/>
              <w:spacing w:line="360" w:lineRule="exact"/>
              <w:ind w:right="4"/>
              <w:jc w:val="center"/>
              <w:rPr>
                <w:rFonts w:ascii="仿宋_GB2312" w:eastAsia="仿宋_GB2312" w:hAnsi="宋体"/>
                <w:sz w:val="28"/>
                <w:szCs w:val="28"/>
              </w:rPr>
            </w:pPr>
          </w:p>
        </w:tc>
      </w:tr>
      <w:tr w:rsidR="0068148D">
        <w:trPr>
          <w:trHeight w:val="514"/>
        </w:trPr>
        <w:tc>
          <w:tcPr>
            <w:tcW w:w="2830" w:type="dxa"/>
            <w:vAlign w:val="center"/>
          </w:tcPr>
          <w:p w:rsidR="0068148D" w:rsidRDefault="009D39B1">
            <w:pPr>
              <w:snapToGrid w:val="0"/>
              <w:spacing w:line="360" w:lineRule="exact"/>
              <w:ind w:left="700" w:right="4" w:hangingChars="250" w:hanging="700"/>
              <w:rPr>
                <w:rFonts w:ascii="仿宋_GB2312" w:eastAsia="仿宋_GB2312" w:hAnsi="宋体"/>
                <w:sz w:val="28"/>
                <w:szCs w:val="28"/>
              </w:rPr>
            </w:pPr>
            <w:r>
              <w:rPr>
                <w:rFonts w:ascii="仿宋_GB2312" w:eastAsia="仿宋_GB2312" w:hAnsi="宋体" w:hint="eastAsia"/>
                <w:sz w:val="28"/>
                <w:szCs w:val="28"/>
              </w:rPr>
              <w:lastRenderedPageBreak/>
              <w:t>六、警务人员专项医疗保险</w:t>
            </w:r>
          </w:p>
        </w:tc>
        <w:tc>
          <w:tcPr>
            <w:tcW w:w="1985" w:type="dxa"/>
            <w:vAlign w:val="center"/>
          </w:tcPr>
          <w:p w:rsidR="0068148D" w:rsidRDefault="009D39B1">
            <w:pPr>
              <w:snapToGrid w:val="0"/>
              <w:spacing w:line="360" w:lineRule="exact"/>
              <w:ind w:right="4"/>
              <w:jc w:val="center"/>
              <w:rPr>
                <w:rFonts w:ascii="仿宋_GB2312" w:eastAsia="仿宋_GB2312" w:hAnsi="宋体"/>
                <w:sz w:val="28"/>
                <w:szCs w:val="28"/>
              </w:rPr>
            </w:pPr>
            <w:r>
              <w:rPr>
                <w:rFonts w:ascii="仿宋_GB2312" w:eastAsia="仿宋_GB2312" w:hAnsi="宋体" w:hint="eastAsia"/>
                <w:sz w:val="28"/>
                <w:szCs w:val="28"/>
              </w:rPr>
              <w:t>无</w:t>
            </w:r>
          </w:p>
        </w:tc>
        <w:tc>
          <w:tcPr>
            <w:tcW w:w="4586" w:type="dxa"/>
            <w:vAlign w:val="center"/>
          </w:tcPr>
          <w:p w:rsidR="0068148D" w:rsidRDefault="009D39B1">
            <w:pPr>
              <w:spacing w:line="360" w:lineRule="exact"/>
              <w:rPr>
                <w:rFonts w:ascii="仿宋_GB2312" w:eastAsia="仿宋_GB2312" w:hAnsi="宋体"/>
                <w:sz w:val="28"/>
                <w:szCs w:val="28"/>
              </w:rPr>
            </w:pPr>
            <w:r>
              <w:rPr>
                <w:rFonts w:ascii="仿宋_GB2312" w:eastAsia="仿宋_GB2312" w:hAnsi="宋体" w:hint="eastAsia"/>
                <w:sz w:val="28"/>
                <w:szCs w:val="28"/>
              </w:rPr>
              <w:t>不区分人员类别，I类及II类均按下述责任</w:t>
            </w:r>
          </w:p>
          <w:p w:rsidR="0068148D" w:rsidRDefault="0068148D">
            <w:pPr>
              <w:spacing w:line="360" w:lineRule="exact"/>
              <w:rPr>
                <w:rFonts w:ascii="仿宋_GB2312" w:eastAsia="仿宋_GB2312" w:hAnsi="宋体"/>
                <w:sz w:val="28"/>
                <w:szCs w:val="28"/>
              </w:rPr>
            </w:pPr>
          </w:p>
          <w:p w:rsidR="0068148D" w:rsidRDefault="009D39B1">
            <w:pPr>
              <w:spacing w:line="360" w:lineRule="exact"/>
              <w:rPr>
                <w:rFonts w:ascii="仿宋_GB2312" w:eastAsia="仿宋_GB2312" w:hAnsi="宋体"/>
                <w:sz w:val="28"/>
                <w:szCs w:val="28"/>
              </w:rPr>
            </w:pPr>
            <w:r>
              <w:rPr>
                <w:rFonts w:ascii="仿宋_GB2312" w:eastAsia="仿宋_GB2312" w:hAnsi="宋体" w:hint="eastAsia"/>
                <w:sz w:val="28"/>
                <w:szCs w:val="28"/>
              </w:rPr>
              <w:t>住院医疗：</w:t>
            </w:r>
            <w:r>
              <w:rPr>
                <w:rFonts w:ascii="仿宋_GB2312" w:eastAsia="仿宋_GB2312" w:hAnsi="宋体"/>
                <w:sz w:val="28"/>
                <w:szCs w:val="28"/>
              </w:rPr>
              <w:t>20</w:t>
            </w:r>
            <w:r>
              <w:rPr>
                <w:rFonts w:ascii="仿宋_GB2312" w:eastAsia="仿宋_GB2312" w:hAnsi="宋体" w:hint="eastAsia"/>
                <w:sz w:val="28"/>
                <w:szCs w:val="28"/>
              </w:rPr>
              <w:t>万元/人</w:t>
            </w:r>
          </w:p>
          <w:p w:rsidR="0068148D" w:rsidRDefault="009D39B1">
            <w:pPr>
              <w:spacing w:line="360" w:lineRule="exact"/>
              <w:rPr>
                <w:rFonts w:ascii="仿宋_GB2312" w:eastAsia="仿宋_GB2312" w:hAnsi="宋体"/>
                <w:sz w:val="28"/>
                <w:szCs w:val="28"/>
              </w:rPr>
            </w:pPr>
            <w:r>
              <w:rPr>
                <w:rFonts w:ascii="仿宋_GB2312" w:eastAsia="仿宋_GB2312" w:hAnsi="宋体" w:hint="eastAsia"/>
                <w:sz w:val="28"/>
                <w:szCs w:val="28"/>
              </w:rPr>
              <w:t>门诊医疗：</w:t>
            </w:r>
            <w:r>
              <w:rPr>
                <w:rFonts w:ascii="仿宋_GB2312" w:eastAsia="仿宋_GB2312" w:hAnsi="宋体"/>
                <w:sz w:val="28"/>
                <w:szCs w:val="28"/>
              </w:rPr>
              <w:t>2</w:t>
            </w:r>
            <w:r>
              <w:rPr>
                <w:rFonts w:ascii="仿宋_GB2312" w:eastAsia="仿宋_GB2312" w:hAnsi="宋体" w:hint="eastAsia"/>
                <w:sz w:val="28"/>
                <w:szCs w:val="28"/>
              </w:rPr>
              <w:t>万元/人</w:t>
            </w:r>
          </w:p>
        </w:tc>
      </w:tr>
      <w:tr w:rsidR="0068148D">
        <w:trPr>
          <w:trHeight w:val="514"/>
        </w:trPr>
        <w:tc>
          <w:tcPr>
            <w:tcW w:w="2830" w:type="dxa"/>
            <w:vAlign w:val="center"/>
          </w:tcPr>
          <w:p w:rsidR="0068148D" w:rsidRDefault="009D39B1">
            <w:pPr>
              <w:snapToGrid w:val="0"/>
              <w:spacing w:line="360" w:lineRule="exact"/>
              <w:ind w:left="700" w:right="4" w:hangingChars="250" w:hanging="700"/>
              <w:rPr>
                <w:rFonts w:ascii="仿宋_GB2312" w:eastAsia="仿宋_GB2312" w:hAnsi="宋体"/>
                <w:sz w:val="28"/>
                <w:szCs w:val="28"/>
              </w:rPr>
            </w:pPr>
            <w:r>
              <w:rPr>
                <w:rFonts w:ascii="仿宋_GB2312" w:eastAsia="仿宋_GB2312" w:hAnsi="宋体" w:hint="eastAsia"/>
                <w:sz w:val="28"/>
                <w:szCs w:val="28"/>
              </w:rPr>
              <w:t>七、飞行员执照丧失保险</w:t>
            </w:r>
          </w:p>
        </w:tc>
        <w:tc>
          <w:tcPr>
            <w:tcW w:w="1985" w:type="dxa"/>
            <w:vAlign w:val="center"/>
          </w:tcPr>
          <w:p w:rsidR="0068148D" w:rsidRDefault="009D39B1">
            <w:pPr>
              <w:snapToGrid w:val="0"/>
              <w:spacing w:line="360" w:lineRule="exact"/>
              <w:ind w:right="4"/>
              <w:jc w:val="center"/>
              <w:rPr>
                <w:rFonts w:ascii="仿宋_GB2312" w:eastAsia="仿宋_GB2312" w:hAnsi="宋体"/>
                <w:sz w:val="28"/>
                <w:szCs w:val="28"/>
              </w:rPr>
            </w:pPr>
            <w:r>
              <w:rPr>
                <w:rFonts w:ascii="仿宋_GB2312" w:eastAsia="仿宋_GB2312" w:hAnsi="宋体" w:hint="eastAsia"/>
                <w:sz w:val="28"/>
                <w:szCs w:val="28"/>
              </w:rPr>
              <w:t>无</w:t>
            </w:r>
          </w:p>
        </w:tc>
        <w:tc>
          <w:tcPr>
            <w:tcW w:w="4586" w:type="dxa"/>
            <w:vAlign w:val="center"/>
          </w:tcPr>
          <w:p w:rsidR="0068148D" w:rsidRDefault="009D39B1">
            <w:pPr>
              <w:spacing w:line="360" w:lineRule="exact"/>
              <w:rPr>
                <w:rFonts w:ascii="仿宋_GB2312" w:eastAsia="仿宋_GB2312" w:hAnsi="宋体"/>
                <w:sz w:val="28"/>
                <w:szCs w:val="28"/>
              </w:rPr>
            </w:pPr>
            <w:r>
              <w:rPr>
                <w:rFonts w:ascii="仿宋_GB2312" w:eastAsia="仿宋_GB2312" w:hAnsi="宋体"/>
                <w:sz w:val="28"/>
                <w:szCs w:val="28"/>
              </w:rPr>
              <w:t>永久丧失飞行执照赔偿限额：50</w:t>
            </w:r>
            <w:r>
              <w:rPr>
                <w:rFonts w:ascii="仿宋_GB2312" w:eastAsia="仿宋_GB2312" w:hAnsi="宋体" w:hint="eastAsia"/>
                <w:sz w:val="28"/>
                <w:szCs w:val="28"/>
              </w:rPr>
              <w:t>万</w:t>
            </w:r>
            <w:r>
              <w:rPr>
                <w:rFonts w:ascii="仿宋_GB2312" w:eastAsia="仿宋_GB2312" w:hAnsi="宋体"/>
                <w:sz w:val="28"/>
                <w:szCs w:val="28"/>
              </w:rPr>
              <w:t>元</w:t>
            </w:r>
            <w:r>
              <w:rPr>
                <w:rFonts w:ascii="仿宋_GB2312" w:eastAsia="仿宋_GB2312" w:hAnsi="宋体" w:hint="eastAsia"/>
                <w:sz w:val="28"/>
                <w:szCs w:val="28"/>
              </w:rPr>
              <w:t>/人</w:t>
            </w:r>
          </w:p>
          <w:p w:rsidR="0068148D" w:rsidRDefault="009D39B1">
            <w:pPr>
              <w:spacing w:line="360" w:lineRule="exact"/>
              <w:rPr>
                <w:rFonts w:ascii="仿宋_GB2312" w:eastAsia="仿宋_GB2312" w:hAnsi="宋体"/>
                <w:sz w:val="28"/>
                <w:szCs w:val="28"/>
              </w:rPr>
            </w:pPr>
            <w:r>
              <w:rPr>
                <w:rFonts w:ascii="仿宋_GB2312" w:eastAsia="仿宋_GB2312" w:hAnsi="宋体"/>
                <w:sz w:val="28"/>
                <w:szCs w:val="28"/>
              </w:rPr>
              <w:t>暂时丧失飞行执照赔偿限额：永久丧失限额的2%/月，最高赔偿24个月</w:t>
            </w:r>
          </w:p>
        </w:tc>
      </w:tr>
    </w:tbl>
    <w:p w:rsidR="0068148D" w:rsidRDefault="0068148D" w:rsidP="00A75892">
      <w:pPr>
        <w:spacing w:line="360" w:lineRule="auto"/>
        <w:ind w:firstLineChars="246" w:firstLine="689"/>
        <w:rPr>
          <w:rFonts w:ascii="仿宋_GB2312" w:eastAsia="仿宋_GB2312" w:hAnsi="宋体" w:cs="Arial"/>
          <w:sz w:val="28"/>
          <w:szCs w:val="28"/>
        </w:rPr>
      </w:pPr>
    </w:p>
    <w:p w:rsidR="0068148D" w:rsidRPr="00396627" w:rsidRDefault="009D39B1" w:rsidP="00A75892">
      <w:pPr>
        <w:spacing w:line="360" w:lineRule="auto"/>
        <w:ind w:firstLineChars="246" w:firstLine="691"/>
        <w:rPr>
          <w:rFonts w:ascii="仿宋_GB2312" w:eastAsia="仿宋_GB2312" w:hAnsi="宋体" w:cs="Arial"/>
          <w:b/>
          <w:sz w:val="28"/>
          <w:szCs w:val="28"/>
        </w:rPr>
      </w:pPr>
      <w:r w:rsidRPr="00396627">
        <w:rPr>
          <w:rFonts w:ascii="仿宋_GB2312" w:eastAsia="仿宋_GB2312" w:hAnsi="宋体" w:cs="Arial" w:hint="eastAsia"/>
          <w:b/>
          <w:sz w:val="28"/>
          <w:szCs w:val="28"/>
        </w:rPr>
        <w:t>（八）保险期限</w:t>
      </w:r>
    </w:p>
    <w:p w:rsidR="0068148D" w:rsidRPr="00396627" w:rsidRDefault="009D39B1" w:rsidP="00132788">
      <w:pPr>
        <w:spacing w:line="360" w:lineRule="auto"/>
        <w:ind w:firstLineChars="246" w:firstLine="689"/>
        <w:rPr>
          <w:rFonts w:ascii="仿宋_GB2312" w:eastAsia="仿宋_GB2312" w:hAnsi="宋体" w:cs="Arial"/>
          <w:sz w:val="28"/>
          <w:szCs w:val="28"/>
        </w:rPr>
      </w:pPr>
      <w:r w:rsidRPr="00396627">
        <w:rPr>
          <w:rFonts w:ascii="仿宋_GB2312" w:eastAsia="仿宋_GB2312" w:hAnsi="宋体" w:cs="Arial" w:hint="eastAsia"/>
          <w:sz w:val="28"/>
          <w:szCs w:val="28"/>
        </w:rPr>
        <w:t>本项目保险期限为一年期</w:t>
      </w:r>
      <w:r w:rsidR="00132788" w:rsidRPr="00396627">
        <w:rPr>
          <w:rFonts w:ascii="仿宋_GB2312" w:eastAsia="仿宋_GB2312" w:hAnsi="宋体" w:cs="Arial" w:hint="eastAsia"/>
          <w:sz w:val="28"/>
          <w:szCs w:val="28"/>
        </w:rPr>
        <w:t>，自2025年7月至2026年7月，</w:t>
      </w:r>
      <w:r w:rsidRPr="00396627">
        <w:rPr>
          <w:rFonts w:ascii="仿宋_GB2312" w:eastAsia="仿宋_GB2312" w:hAnsi="宋体" w:cs="Arial" w:hint="eastAsia"/>
          <w:sz w:val="28"/>
          <w:szCs w:val="28"/>
        </w:rPr>
        <w:t>保单</w:t>
      </w:r>
      <w:r w:rsidR="00132788" w:rsidRPr="00396627">
        <w:rPr>
          <w:rFonts w:ascii="仿宋_GB2312" w:eastAsia="仿宋_GB2312" w:hAnsi="宋体" w:cs="Arial" w:hint="eastAsia"/>
          <w:sz w:val="28"/>
          <w:szCs w:val="28"/>
        </w:rPr>
        <w:t>具体</w:t>
      </w:r>
      <w:r w:rsidRPr="00396627">
        <w:rPr>
          <w:rFonts w:ascii="仿宋_GB2312" w:eastAsia="仿宋_GB2312" w:hAnsi="宋体" w:cs="Arial" w:hint="eastAsia"/>
          <w:sz w:val="28"/>
          <w:szCs w:val="28"/>
        </w:rPr>
        <w:t>生效日期以实际出单</w:t>
      </w:r>
      <w:r w:rsidR="00132788" w:rsidRPr="00396627">
        <w:rPr>
          <w:rFonts w:ascii="仿宋_GB2312" w:eastAsia="仿宋_GB2312" w:hAnsi="宋体" w:cs="Arial" w:hint="eastAsia"/>
          <w:sz w:val="28"/>
          <w:szCs w:val="28"/>
        </w:rPr>
        <w:t>日期</w:t>
      </w:r>
      <w:r w:rsidRPr="00396627">
        <w:rPr>
          <w:rFonts w:ascii="仿宋_GB2312" w:eastAsia="仿宋_GB2312" w:hAnsi="宋体" w:cs="Arial" w:hint="eastAsia"/>
          <w:sz w:val="28"/>
          <w:szCs w:val="28"/>
        </w:rPr>
        <w:t>为准</w:t>
      </w:r>
      <w:r w:rsidR="00132788" w:rsidRPr="00396627">
        <w:rPr>
          <w:rFonts w:ascii="仿宋_GB2312" w:eastAsia="仿宋_GB2312" w:hAnsi="宋体" w:cs="Arial" w:hint="eastAsia"/>
          <w:sz w:val="28"/>
          <w:szCs w:val="28"/>
        </w:rPr>
        <w:t>。本项目保险包含：</w:t>
      </w:r>
      <w:r w:rsidRPr="00396627">
        <w:rPr>
          <w:rFonts w:ascii="仿宋_GB2312" w:eastAsia="仿宋_GB2312" w:hAnsi="宋体" w:cs="Arial"/>
          <w:sz w:val="28"/>
          <w:szCs w:val="28"/>
        </w:rPr>
        <w:t>1.</w:t>
      </w:r>
      <w:r w:rsidRPr="00396627">
        <w:rPr>
          <w:rFonts w:ascii="仿宋_GB2312" w:eastAsia="仿宋_GB2312" w:hAnsi="宋体" w:cs="Arial" w:hint="eastAsia"/>
          <w:sz w:val="28"/>
          <w:szCs w:val="28"/>
        </w:rPr>
        <w:t>航空器综合险保险；</w:t>
      </w:r>
      <w:r w:rsidRPr="00396627">
        <w:rPr>
          <w:rFonts w:ascii="仿宋_GB2312" w:eastAsia="仿宋_GB2312" w:hAnsi="宋体" w:cs="Arial"/>
          <w:sz w:val="28"/>
          <w:szCs w:val="28"/>
        </w:rPr>
        <w:t>2</w:t>
      </w:r>
      <w:r w:rsidRPr="00396627">
        <w:rPr>
          <w:rFonts w:ascii="仿宋_GB2312" w:eastAsia="仿宋_GB2312" w:hAnsi="宋体" w:cs="Arial" w:hint="eastAsia"/>
          <w:sz w:val="28"/>
          <w:szCs w:val="28"/>
        </w:rPr>
        <w:t>.团体意外伤害</w:t>
      </w:r>
      <w:bookmarkStart w:id="5" w:name="_GoBack"/>
      <w:bookmarkEnd w:id="5"/>
      <w:r w:rsidRPr="00396627">
        <w:rPr>
          <w:rFonts w:ascii="仿宋_GB2312" w:eastAsia="仿宋_GB2312" w:hAnsi="宋体" w:cs="Arial" w:hint="eastAsia"/>
          <w:sz w:val="28"/>
          <w:szCs w:val="28"/>
        </w:rPr>
        <w:t>保险;3</w:t>
      </w:r>
      <w:r w:rsidRPr="00396627">
        <w:rPr>
          <w:rFonts w:ascii="仿宋_GB2312" w:eastAsia="仿宋_GB2312" w:hAnsi="宋体" w:cs="Arial"/>
          <w:sz w:val="28"/>
          <w:szCs w:val="28"/>
        </w:rPr>
        <w:t>.</w:t>
      </w:r>
      <w:r w:rsidRPr="00396627">
        <w:rPr>
          <w:rFonts w:ascii="仿宋_GB2312" w:eastAsia="仿宋_GB2312" w:hAnsi="宋体" w:cs="Arial" w:hint="eastAsia"/>
          <w:sz w:val="28"/>
          <w:szCs w:val="28"/>
        </w:rPr>
        <w:t>警务人员专项医疗保险;4</w:t>
      </w:r>
      <w:r w:rsidRPr="00396627">
        <w:rPr>
          <w:rFonts w:ascii="仿宋_GB2312" w:eastAsia="仿宋_GB2312" w:hAnsi="宋体" w:cs="Arial"/>
          <w:sz w:val="28"/>
          <w:szCs w:val="28"/>
        </w:rPr>
        <w:t>.</w:t>
      </w:r>
      <w:r w:rsidRPr="00396627">
        <w:rPr>
          <w:rFonts w:ascii="仿宋_GB2312" w:eastAsia="仿宋_GB2312" w:hAnsi="宋体" w:cs="Arial" w:hint="eastAsia"/>
          <w:sz w:val="28"/>
          <w:szCs w:val="28"/>
        </w:rPr>
        <w:t>飞行员执照丧失保险</w:t>
      </w:r>
      <w:r w:rsidR="00132788" w:rsidRPr="00396627">
        <w:rPr>
          <w:rFonts w:ascii="仿宋_GB2312" w:eastAsia="仿宋_GB2312" w:hAnsi="宋体" w:cs="Arial" w:hint="eastAsia"/>
          <w:sz w:val="28"/>
          <w:szCs w:val="28"/>
        </w:rPr>
        <w:t>。</w:t>
      </w:r>
    </w:p>
    <w:p w:rsidR="0068148D" w:rsidRDefault="0068148D" w:rsidP="00A75892">
      <w:pPr>
        <w:spacing w:line="360" w:lineRule="auto"/>
        <w:ind w:firstLineChars="246" w:firstLine="689"/>
        <w:rPr>
          <w:rFonts w:ascii="仿宋_GB2312" w:eastAsia="仿宋_GB2312" w:hAnsi="宋体" w:cs="Arial"/>
          <w:sz w:val="28"/>
          <w:szCs w:val="28"/>
          <w:highlight w:val="yellow"/>
        </w:rPr>
      </w:pPr>
    </w:p>
    <w:p w:rsidR="0068148D" w:rsidRDefault="009D39B1" w:rsidP="00A75892">
      <w:pPr>
        <w:spacing w:line="360" w:lineRule="auto"/>
        <w:ind w:firstLineChars="246" w:firstLine="691"/>
        <w:rPr>
          <w:rFonts w:ascii="仿宋_GB2312" w:eastAsia="仿宋_GB2312" w:hAnsi="宋体" w:cs="Arial"/>
          <w:b/>
          <w:sz w:val="28"/>
          <w:szCs w:val="28"/>
        </w:rPr>
      </w:pPr>
      <w:r w:rsidRPr="00396627">
        <w:rPr>
          <w:rFonts w:ascii="仿宋_GB2312" w:eastAsia="仿宋_GB2312" w:hAnsi="宋体" w:cs="Arial" w:hint="eastAsia"/>
          <w:b/>
          <w:sz w:val="28"/>
          <w:szCs w:val="28"/>
        </w:rPr>
        <w:t>（九）合同延续年限、条件和方式</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本项目合同履约期到期后，采购人依据本项目的服务履约评价情况及实际需求，并根据《财政部关于推进和完善服务项目政府有关问题的通知》（财库〔2014〕37号）及《政府购买服务管理办法》（财政部令第102号）等规定，在年度预算保障的前提下，对于购买内容（采购需求）相对固定、连续（延续）性强、经费来源稳定、价格变化幅度小的政府采购服务项目，可以通过一年</w:t>
      </w:r>
      <w:proofErr w:type="gramStart"/>
      <w:r>
        <w:rPr>
          <w:rFonts w:ascii="仿宋_GB2312" w:eastAsia="仿宋_GB2312" w:hAnsi="宋体" w:cs="Arial" w:hint="eastAsia"/>
          <w:sz w:val="28"/>
          <w:szCs w:val="28"/>
        </w:rPr>
        <w:t>一</w:t>
      </w:r>
      <w:proofErr w:type="gramEnd"/>
      <w:r>
        <w:rPr>
          <w:rFonts w:ascii="仿宋_GB2312" w:eastAsia="仿宋_GB2312" w:hAnsi="宋体" w:cs="Arial" w:hint="eastAsia"/>
          <w:sz w:val="28"/>
          <w:szCs w:val="28"/>
        </w:rPr>
        <w:t>续签方式签订合同，期限总长不得超过三年。具体是否续签由甲方根据实际情况决定。</w:t>
      </w:r>
    </w:p>
    <w:p w:rsidR="0068148D" w:rsidRDefault="0068148D" w:rsidP="00A75892">
      <w:pPr>
        <w:spacing w:line="360" w:lineRule="auto"/>
        <w:ind w:firstLineChars="246" w:firstLine="689"/>
        <w:rPr>
          <w:rFonts w:ascii="仿宋_GB2312" w:eastAsia="仿宋_GB2312" w:hAnsi="宋体" w:cs="Arial"/>
          <w:sz w:val="28"/>
          <w:szCs w:val="28"/>
        </w:rPr>
      </w:pPr>
    </w:p>
    <w:p w:rsidR="0068148D" w:rsidRDefault="009D39B1" w:rsidP="00A75892">
      <w:pPr>
        <w:spacing w:line="360" w:lineRule="auto"/>
        <w:ind w:firstLineChars="246" w:firstLine="691"/>
        <w:rPr>
          <w:rFonts w:ascii="仿宋_GB2312" w:eastAsia="仿宋_GB2312" w:hAnsi="宋体" w:cs="Arial"/>
          <w:b/>
          <w:sz w:val="28"/>
          <w:szCs w:val="28"/>
        </w:rPr>
      </w:pPr>
      <w:r>
        <w:rPr>
          <w:rFonts w:ascii="仿宋_GB2312" w:eastAsia="仿宋_GB2312" w:hAnsi="宋体" w:cs="Arial" w:hint="eastAsia"/>
          <w:b/>
          <w:sz w:val="28"/>
          <w:szCs w:val="28"/>
        </w:rPr>
        <w:lastRenderedPageBreak/>
        <w:t>（十）司法管辖</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中华人民共和国司法管辖。</w:t>
      </w:r>
    </w:p>
    <w:p w:rsidR="0068148D" w:rsidRDefault="0068148D" w:rsidP="00A75892">
      <w:pPr>
        <w:spacing w:line="360" w:lineRule="auto"/>
        <w:ind w:firstLineChars="246" w:firstLine="689"/>
        <w:rPr>
          <w:rFonts w:ascii="仿宋_GB2312" w:eastAsia="仿宋_GB2312" w:hAnsi="宋体" w:cs="Arial"/>
          <w:sz w:val="28"/>
          <w:szCs w:val="28"/>
        </w:rPr>
      </w:pPr>
    </w:p>
    <w:p w:rsidR="0068148D" w:rsidRDefault="009D39B1" w:rsidP="00A75892">
      <w:pPr>
        <w:spacing w:line="360" w:lineRule="auto"/>
        <w:ind w:firstLineChars="246" w:firstLine="691"/>
        <w:rPr>
          <w:rFonts w:ascii="仿宋_GB2312" w:eastAsia="仿宋_GB2312" w:hAnsi="宋体" w:cs="Arial"/>
          <w:b/>
          <w:sz w:val="28"/>
          <w:szCs w:val="28"/>
        </w:rPr>
      </w:pPr>
      <w:r>
        <w:rPr>
          <w:rFonts w:ascii="仿宋_GB2312" w:eastAsia="仿宋_GB2312" w:hAnsi="宋体" w:cs="Arial" w:hint="eastAsia"/>
          <w:b/>
          <w:sz w:val="28"/>
          <w:szCs w:val="28"/>
        </w:rPr>
        <w:t>（十一）特别约定</w:t>
      </w:r>
    </w:p>
    <w:p w:rsidR="0068148D" w:rsidRDefault="009D39B1" w:rsidP="00A75892">
      <w:pPr>
        <w:spacing w:line="360" w:lineRule="auto"/>
        <w:ind w:firstLineChars="246" w:firstLine="691"/>
        <w:rPr>
          <w:rFonts w:ascii="仿宋_GB2312" w:eastAsia="仿宋_GB2312" w:hAnsi="宋体" w:cs="Arial"/>
          <w:b/>
          <w:bCs/>
          <w:sz w:val="28"/>
          <w:szCs w:val="28"/>
          <w:u w:val="single"/>
        </w:rPr>
      </w:pPr>
      <w:r>
        <w:rPr>
          <w:rFonts w:ascii="宋体" w:hAnsi="宋体" w:cs="Arial" w:hint="eastAsia"/>
          <w:b/>
          <w:bCs/>
          <w:sz w:val="28"/>
          <w:szCs w:val="28"/>
          <w:u w:val="single"/>
        </w:rPr>
        <w:t>①</w:t>
      </w:r>
      <w:r>
        <w:rPr>
          <w:rFonts w:ascii="仿宋_GB2312" w:eastAsia="仿宋_GB2312" w:hAnsi="宋体" w:cs="Arial" w:hint="eastAsia"/>
          <w:b/>
          <w:bCs/>
          <w:sz w:val="28"/>
          <w:szCs w:val="28"/>
          <w:u w:val="single"/>
        </w:rPr>
        <w:t>航空器综合险：</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1)</w:t>
      </w:r>
      <w:r>
        <w:rPr>
          <w:rFonts w:ascii="仿宋_GB2312" w:eastAsia="仿宋_GB2312" w:hAnsi="宋体" w:cs="Arial"/>
          <w:sz w:val="28"/>
          <w:szCs w:val="28"/>
        </w:rPr>
        <w:tab/>
        <w:t>经双方同意并约定，</w:t>
      </w:r>
      <w:proofErr w:type="gramStart"/>
      <w:r>
        <w:rPr>
          <w:rFonts w:ascii="仿宋_GB2312" w:eastAsia="仿宋_GB2312" w:hAnsi="宋体" w:cs="Arial"/>
          <w:sz w:val="28"/>
          <w:szCs w:val="28"/>
        </w:rPr>
        <w:t>鉴于本</w:t>
      </w:r>
      <w:proofErr w:type="gramEnd"/>
      <w:r>
        <w:rPr>
          <w:rFonts w:ascii="仿宋_GB2312" w:eastAsia="仿宋_GB2312" w:hAnsi="宋体" w:cs="Arial"/>
          <w:sz w:val="28"/>
          <w:szCs w:val="28"/>
        </w:rPr>
        <w:t>保单承保的航空器属于国家航空器并主要用于执行警务飞行和政府下达的其他飞行任务，因此被保险航空器不适用于民用航空器的相关规定，而适用于中华人民共和国公安部</w:t>
      </w:r>
      <w:proofErr w:type="gramStart"/>
      <w:r>
        <w:rPr>
          <w:rFonts w:ascii="仿宋_GB2312" w:eastAsia="仿宋_GB2312" w:hAnsi="宋体" w:cs="Arial"/>
          <w:sz w:val="28"/>
          <w:szCs w:val="28"/>
        </w:rPr>
        <w:t>警航系统</w:t>
      </w:r>
      <w:proofErr w:type="gramEnd"/>
      <w:r>
        <w:rPr>
          <w:rFonts w:ascii="仿宋_GB2312" w:eastAsia="仿宋_GB2312" w:hAnsi="宋体" w:cs="Arial"/>
          <w:sz w:val="28"/>
          <w:szCs w:val="28"/>
        </w:rPr>
        <w:t>的相关管理规定。</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2)</w:t>
      </w:r>
      <w:r>
        <w:rPr>
          <w:rFonts w:ascii="仿宋_GB2312" w:eastAsia="仿宋_GB2312" w:hAnsi="宋体" w:cs="Arial"/>
          <w:sz w:val="28"/>
          <w:szCs w:val="28"/>
        </w:rPr>
        <w:tab/>
        <w:t>兹经双方同意并约定，本保单中的</w:t>
      </w:r>
      <w:r>
        <w:rPr>
          <w:rFonts w:ascii="仿宋_GB2312" w:eastAsia="仿宋_GB2312" w:hAnsi="宋体" w:cs="Arial"/>
          <w:sz w:val="28"/>
          <w:szCs w:val="28"/>
        </w:rPr>
        <w:t>“</w:t>
      </w:r>
      <w:r>
        <w:rPr>
          <w:rFonts w:ascii="仿宋_GB2312" w:eastAsia="仿宋_GB2312" w:hAnsi="宋体" w:cs="Arial"/>
          <w:sz w:val="28"/>
          <w:szCs w:val="28"/>
        </w:rPr>
        <w:t>乘客</w:t>
      </w:r>
      <w:r>
        <w:rPr>
          <w:rFonts w:ascii="仿宋_GB2312" w:eastAsia="仿宋_GB2312" w:hAnsi="宋体" w:cs="Arial"/>
          <w:sz w:val="28"/>
          <w:szCs w:val="28"/>
        </w:rPr>
        <w:t>”</w:t>
      </w:r>
      <w:r>
        <w:rPr>
          <w:rFonts w:ascii="仿宋_GB2312" w:eastAsia="仿宋_GB2312" w:hAnsi="宋体" w:cs="Arial"/>
          <w:sz w:val="28"/>
          <w:szCs w:val="28"/>
        </w:rPr>
        <w:t>指航空器上或处于与航空器相连的任何设备或装置上任何的人员，包括但不限于：</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飞行员及机组人员；</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在航空器上履行或者不履行指导和监督职责的被保险人工作人员；</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在受雇佣前需要进行飞行检查的被保险人的预聘工作人员；</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处于滑索上的或通过绞机和滑索上下直升机的人员；</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各级领导人、外国专家及被救援人员；</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其他相关人员。</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3)</w:t>
      </w:r>
      <w:r>
        <w:rPr>
          <w:rFonts w:ascii="仿宋_GB2312" w:eastAsia="仿宋_GB2312" w:hAnsi="宋体" w:cs="Arial"/>
          <w:sz w:val="28"/>
          <w:szCs w:val="28"/>
        </w:rPr>
        <w:tab/>
        <w:t>兹经双方同意并约定，本保单承保由于承保责任导致的加装专用机载设备的损失，机载设备具体情况详见后附清单（如提供），保单明细表中的机身协议价值已包含专用机载设备价值。</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4)</w:t>
      </w:r>
      <w:r>
        <w:rPr>
          <w:rFonts w:ascii="仿宋_GB2312" w:eastAsia="仿宋_GB2312" w:hAnsi="宋体" w:cs="Arial"/>
          <w:sz w:val="28"/>
          <w:szCs w:val="28"/>
        </w:rPr>
        <w:tab/>
        <w:t>经双方同意并约定，在不超过该航空器规定的最大起飞重量前提下，执行以下十项飞行任务时航空器所载乘客总数也不可以</w:t>
      </w:r>
      <w:r>
        <w:rPr>
          <w:rFonts w:ascii="仿宋_GB2312" w:eastAsia="仿宋_GB2312" w:hAnsi="宋体" w:cs="Arial"/>
          <w:sz w:val="28"/>
          <w:szCs w:val="28"/>
        </w:rPr>
        <w:lastRenderedPageBreak/>
        <w:t>超过最大乘客座位数：</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参与处置恐怖、暴力案件及重大突发事件；</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参加重大活动的安全保卫；</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参加追捕逃犯、禁毒缉私；</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组织空中侦查、监控警戒；</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协助治安管理、交通管理；</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协助或实施消防灭火；</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实施警力、物资紧急投送；</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参加抢险救灾和应急救援；</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协助政府有关部门开展城市规划、安全监管、环境监测等执法活动；</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上级赋予的其他任务。</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所有机上人员均按照本保单的乘客法定责任(包括飞行员及机组人员)的保单约定进行赔偿，但其中对于一个人获得的赔偿不得超过保单规定的个人限额，同时对于所有人员的赔偿累计不得超过个人限额与座位数的乘积，有分项限额的以分项限额为准。</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5)</w:t>
      </w:r>
      <w:r>
        <w:rPr>
          <w:rFonts w:ascii="仿宋_GB2312" w:eastAsia="仿宋_GB2312" w:hAnsi="宋体" w:cs="Arial"/>
          <w:sz w:val="28"/>
          <w:szCs w:val="28"/>
        </w:rPr>
        <w:tab/>
        <w:t>兹经双方同意并约定，本保单扩展赔付乘客在飞机上，或者上、下机时由于保险事故引起的人身伤亡或者疾病而发生的由被保险人支付的合理的必要的费用，包括药费、治疗费、救护车费用、医院使用费（含床位费）、护理费、营养费、就医交通费、葬礼费用。赔偿限额CNY500,000/每人每次事故。</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6）兹经双方同意并约定，本保单涉及加收及退还保费时均按照短期费率计算保费。</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lastRenderedPageBreak/>
        <w:t>7)</w:t>
      </w:r>
      <w:r>
        <w:rPr>
          <w:rFonts w:ascii="仿宋_GB2312" w:eastAsia="仿宋_GB2312" w:hAnsi="宋体" w:cs="Arial"/>
          <w:sz w:val="28"/>
          <w:szCs w:val="28"/>
        </w:rPr>
        <w:tab/>
        <w:t>兹经双方同意并约定，本保单中的失踪天数为10天。</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8）兹经双方同意并约定，本保单扩展承保在同一存放场地内因正常运营所需被保险航空器被拖车或其他交通工具拖拽、移动期间遭受的损失，但航空器存放场地及照管需要同时满足以下两个条件：</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①</w:t>
      </w:r>
      <w:r>
        <w:rPr>
          <w:rFonts w:ascii="仿宋_GB2312" w:eastAsia="仿宋_GB2312" w:hAnsi="宋体" w:cs="Arial"/>
          <w:sz w:val="28"/>
          <w:szCs w:val="28"/>
        </w:rPr>
        <w:t>在被保险人的场所范围内，或者被保险人事先视察后确认认为能满足航空器正常升降的场所，但需满足相关法律法规及厂家对起降地的要求。</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②</w:t>
      </w:r>
      <w:r>
        <w:rPr>
          <w:rFonts w:ascii="仿宋_GB2312" w:eastAsia="仿宋_GB2312" w:hAnsi="宋体" w:cs="Arial"/>
          <w:sz w:val="28"/>
          <w:szCs w:val="28"/>
        </w:rPr>
        <w:t>航空器须在被保险人的看护、保管或照管之下。</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9）兹经双方同意并约定被保险人招录及培养的飞行员，在完成转机</w:t>
      </w:r>
      <w:proofErr w:type="gramStart"/>
      <w:r>
        <w:rPr>
          <w:rFonts w:ascii="仿宋_GB2312" w:eastAsia="仿宋_GB2312" w:hAnsi="宋体" w:cs="Arial"/>
          <w:sz w:val="28"/>
          <w:szCs w:val="28"/>
        </w:rPr>
        <w:t>型培训</w:t>
      </w:r>
      <w:proofErr w:type="gramEnd"/>
      <w:r>
        <w:rPr>
          <w:rFonts w:ascii="仿宋_GB2312" w:eastAsia="仿宋_GB2312" w:hAnsi="宋体" w:cs="Arial"/>
          <w:sz w:val="28"/>
          <w:szCs w:val="28"/>
        </w:rPr>
        <w:t>并获得相应资质认证后，可以担任相应机型的驾驶员，持有被保险航空器机型相应资质认证的，符合被保险人飞行员管理规定的飞行员可以由被保险人直接授权同意驾驶被保险飞机，不需事先通知保险人并征得同意。</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10）兹经双方同意并约定，鉴于被保险航空器在地面停放期间将定期按厂家规定进行地面试车及保养（飞机不离地），本保单承保被保险航空器在地面停放期间因试车及保养而造成的损失。</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11)兹经双方同意并约定，保险事故发生后，被保险航空器的修理费用加上施救费用及从事故地点运往修理地点及返回经营地的运输费用达到或超过保险金额的75%时视为推定全损。这种情况下，保险人将按飞机全损赔付并扣除受损飞机的残值。飞机的残值可由经被保险人同意的专家确定或双方协商确定</w:t>
      </w:r>
    </w:p>
    <w:p w:rsidR="0068148D" w:rsidRDefault="0068148D" w:rsidP="00A75892">
      <w:pPr>
        <w:spacing w:line="360" w:lineRule="auto"/>
        <w:ind w:firstLineChars="246" w:firstLine="517"/>
        <w:rPr>
          <w:rFonts w:ascii="宋体" w:hAnsi="宋体"/>
          <w:color w:val="000000"/>
          <w:szCs w:val="21"/>
        </w:rPr>
      </w:pPr>
    </w:p>
    <w:p w:rsidR="0068148D" w:rsidRDefault="009D39B1" w:rsidP="00A75892">
      <w:pPr>
        <w:spacing w:line="360" w:lineRule="auto"/>
        <w:ind w:firstLineChars="246" w:firstLine="691"/>
        <w:rPr>
          <w:rFonts w:ascii="仿宋_GB2312" w:eastAsia="仿宋_GB2312" w:hAnsi="宋体" w:cs="Arial"/>
          <w:b/>
          <w:sz w:val="28"/>
          <w:szCs w:val="28"/>
          <w:u w:val="single"/>
        </w:rPr>
      </w:pPr>
      <w:r>
        <w:rPr>
          <w:rFonts w:ascii="宋体" w:hAnsi="宋体" w:cs="Arial" w:hint="eastAsia"/>
          <w:b/>
          <w:sz w:val="28"/>
          <w:szCs w:val="28"/>
          <w:u w:val="single"/>
        </w:rPr>
        <w:lastRenderedPageBreak/>
        <w:t>②</w:t>
      </w:r>
      <w:r>
        <w:rPr>
          <w:rFonts w:ascii="仿宋_GB2312" w:eastAsia="仿宋_GB2312" w:hAnsi="宋体" w:cs="Arial" w:hint="eastAsia"/>
          <w:b/>
          <w:sz w:val="28"/>
          <w:szCs w:val="28"/>
          <w:u w:val="single"/>
        </w:rPr>
        <w:t>团体意外伤害保险（包含法定传染病）：</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1)</w:t>
      </w:r>
      <w:r>
        <w:rPr>
          <w:rFonts w:ascii="仿宋_GB2312" w:eastAsia="仿宋_GB2312" w:hAnsi="宋体" w:cs="Arial" w:hint="eastAsia"/>
          <w:sz w:val="28"/>
          <w:szCs w:val="28"/>
        </w:rPr>
        <w:tab/>
        <w:t>兹经双方同意并约定，保险事故发生后，被保险人可先在其医疗保障中进行报销，报销剩余部分保险人按照社保现行用药范围、治疗项目范围等承担剩余部分中全部社保范围内的金额（包含起付线内部分）。</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2</w:t>
      </w:r>
      <w:r>
        <w:rPr>
          <w:rFonts w:ascii="仿宋_GB2312" w:eastAsia="仿宋_GB2312" w:hAnsi="宋体" w:cs="Arial" w:hint="eastAsia"/>
          <w:sz w:val="28"/>
          <w:szCs w:val="28"/>
        </w:rPr>
        <w:t>)</w:t>
      </w:r>
      <w:r>
        <w:rPr>
          <w:rFonts w:ascii="仿宋_GB2312" w:eastAsia="仿宋_GB2312" w:hAnsi="宋体" w:cs="Arial" w:hint="eastAsia"/>
          <w:sz w:val="28"/>
          <w:szCs w:val="28"/>
        </w:rPr>
        <w:tab/>
        <w:t>兹经双方同意并约定，</w:t>
      </w:r>
      <w:proofErr w:type="gramStart"/>
      <w:r>
        <w:rPr>
          <w:rFonts w:ascii="仿宋_GB2312" w:eastAsia="仿宋_GB2312" w:hAnsi="宋体" w:cs="Arial" w:hint="eastAsia"/>
          <w:sz w:val="28"/>
          <w:szCs w:val="28"/>
        </w:rPr>
        <w:t>由于警航工作人员</w:t>
      </w:r>
      <w:proofErr w:type="gramEnd"/>
      <w:r>
        <w:rPr>
          <w:rFonts w:ascii="仿宋_GB2312" w:eastAsia="仿宋_GB2312" w:hAnsi="宋体" w:cs="Arial" w:hint="eastAsia"/>
          <w:sz w:val="28"/>
          <w:szCs w:val="28"/>
        </w:rPr>
        <w:t>职业的特殊性，本保单中涉及伤残等级评定的保险人同意以公安系统或军队系统出具的相关证明文件或以《人身保险伤残评定标准》作为被保险人发生保险事故的赔偿依据。</w:t>
      </w:r>
    </w:p>
    <w:p w:rsidR="0068148D" w:rsidRDefault="009D39B1" w:rsidP="00A75892">
      <w:pPr>
        <w:spacing w:line="360" w:lineRule="auto"/>
        <w:ind w:firstLineChars="246" w:firstLine="689"/>
        <w:rPr>
          <w:rFonts w:ascii="宋体" w:hAnsi="宋体"/>
          <w:sz w:val="24"/>
        </w:rPr>
      </w:pPr>
      <w:r>
        <w:rPr>
          <w:rFonts w:ascii="仿宋_GB2312" w:eastAsia="仿宋_GB2312" w:hAnsi="宋体" w:cs="Arial"/>
          <w:sz w:val="28"/>
          <w:szCs w:val="28"/>
        </w:rPr>
        <w:t>3</w:t>
      </w:r>
      <w:r>
        <w:rPr>
          <w:rFonts w:ascii="仿宋_GB2312" w:eastAsia="仿宋_GB2312" w:hAnsi="宋体" w:cs="Arial" w:hint="eastAsia"/>
          <w:sz w:val="28"/>
          <w:szCs w:val="28"/>
        </w:rPr>
        <w:t>） 兹经双方同意并约定，本保单扩展承保被保险人驾驶或搭乘（包括滑索上的或通过绞机和滑索上下直升飞机过程）航空器期间遭受意外伤害所导致身故、残疾或烧伤，保险人依照合同约定给付保险金。</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4</w:t>
      </w:r>
      <w:r>
        <w:rPr>
          <w:rFonts w:ascii="仿宋_GB2312" w:eastAsia="仿宋_GB2312" w:hAnsi="宋体" w:cs="Arial" w:hint="eastAsia"/>
          <w:sz w:val="28"/>
          <w:szCs w:val="28"/>
        </w:rPr>
        <w:t>）兹经双方同意并约定，鉴于被保险人职业的特殊性，被保险人执行警务飞行和政府下达的其他飞行任务期间</w:t>
      </w:r>
      <w:proofErr w:type="gramStart"/>
      <w:r>
        <w:rPr>
          <w:rFonts w:ascii="仿宋_GB2312" w:eastAsia="仿宋_GB2312" w:hAnsi="宋体" w:cs="Arial" w:hint="eastAsia"/>
          <w:sz w:val="28"/>
          <w:szCs w:val="28"/>
        </w:rPr>
        <w:t>不</w:t>
      </w:r>
      <w:proofErr w:type="gramEnd"/>
      <w:r>
        <w:rPr>
          <w:rFonts w:ascii="仿宋_GB2312" w:eastAsia="仿宋_GB2312" w:hAnsi="宋体" w:cs="Arial" w:hint="eastAsia"/>
          <w:sz w:val="28"/>
          <w:szCs w:val="28"/>
        </w:rPr>
        <w:t>视为本保单中除外条款中“战争、军事活动、武装叛乱或暴乱期间或恐怖袭击”。</w:t>
      </w:r>
    </w:p>
    <w:p w:rsidR="0068148D" w:rsidRDefault="0068148D">
      <w:pPr>
        <w:widowControl/>
        <w:jc w:val="left"/>
        <w:rPr>
          <w:rFonts w:ascii="仿宋_GB2312" w:eastAsia="仿宋_GB2312" w:hAnsi="仿宋_GB2312" w:cs="仿宋_GB2312"/>
          <w:b/>
          <w:sz w:val="28"/>
          <w:szCs w:val="28"/>
        </w:rPr>
      </w:pPr>
    </w:p>
    <w:p w:rsidR="0068148D" w:rsidRDefault="009D39B1" w:rsidP="00A75892">
      <w:pPr>
        <w:spacing w:line="360" w:lineRule="auto"/>
        <w:ind w:firstLineChars="246" w:firstLine="691"/>
        <w:rPr>
          <w:rFonts w:ascii="仿宋_GB2312" w:eastAsia="仿宋_GB2312" w:hAnsi="宋体" w:cs="Arial"/>
          <w:b/>
          <w:sz w:val="28"/>
          <w:szCs w:val="28"/>
          <w:u w:val="single"/>
        </w:rPr>
      </w:pPr>
      <w:r>
        <w:rPr>
          <w:rFonts w:ascii="宋体" w:hAnsi="宋体" w:cs="Arial" w:hint="eastAsia"/>
          <w:b/>
          <w:sz w:val="28"/>
          <w:szCs w:val="28"/>
          <w:u w:val="single"/>
        </w:rPr>
        <w:t>③</w:t>
      </w:r>
      <w:r>
        <w:rPr>
          <w:rFonts w:ascii="仿宋_GB2312" w:eastAsia="仿宋_GB2312" w:hAnsi="宋体" w:cs="Arial" w:hint="eastAsia"/>
          <w:b/>
          <w:sz w:val="28"/>
          <w:szCs w:val="28"/>
          <w:u w:val="single"/>
        </w:rPr>
        <w:t>飞行员执照丧失保险：</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1） 兹经双方同意并约定，在保险期限内，被保险人因意外伤害或疾病，被认定为永久或暂时不能继续从事原有相关工作的，应按照公安系统的规定和标准进行评定。</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hint="eastAsia"/>
          <w:sz w:val="28"/>
          <w:szCs w:val="28"/>
        </w:rPr>
        <w:t>2）兹经双方同意并约定，</w:t>
      </w:r>
      <w:proofErr w:type="gramStart"/>
      <w:r>
        <w:rPr>
          <w:rFonts w:ascii="仿宋_GB2312" w:eastAsia="仿宋_GB2312" w:hAnsi="宋体" w:cs="Arial" w:hint="eastAsia"/>
          <w:sz w:val="28"/>
          <w:szCs w:val="28"/>
        </w:rPr>
        <w:t>鉴于本</w:t>
      </w:r>
      <w:proofErr w:type="gramEnd"/>
      <w:r>
        <w:rPr>
          <w:rFonts w:ascii="仿宋_GB2312" w:eastAsia="仿宋_GB2312" w:hAnsi="宋体" w:cs="Arial" w:hint="eastAsia"/>
          <w:sz w:val="28"/>
          <w:szCs w:val="28"/>
        </w:rPr>
        <w:t>保单承保的人员属于国家公务员，并供职于公安系统执行警务工作，因此适用于公安系统的相</w:t>
      </w:r>
      <w:r>
        <w:rPr>
          <w:rFonts w:ascii="仿宋_GB2312" w:eastAsia="仿宋_GB2312" w:hAnsi="宋体" w:cs="Arial" w:hint="eastAsia"/>
          <w:sz w:val="28"/>
          <w:szCs w:val="28"/>
        </w:rPr>
        <w:lastRenderedPageBreak/>
        <w:t>关管理规定，相关职业技能认定以公安系统出具的相关证明文件为准。</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3</w:t>
      </w:r>
      <w:r>
        <w:rPr>
          <w:rFonts w:ascii="仿宋_GB2312" w:eastAsia="仿宋_GB2312" w:hAnsi="宋体" w:cs="Arial" w:hint="eastAsia"/>
          <w:sz w:val="28"/>
          <w:szCs w:val="28"/>
        </w:rPr>
        <w:t>）兹经双方同意并约定，</w:t>
      </w:r>
      <w:proofErr w:type="gramStart"/>
      <w:r>
        <w:rPr>
          <w:rFonts w:ascii="仿宋_GB2312" w:eastAsia="仿宋_GB2312" w:hAnsi="宋体" w:cs="Arial" w:hint="eastAsia"/>
          <w:sz w:val="28"/>
          <w:szCs w:val="28"/>
        </w:rPr>
        <w:t>由于警航工作人员</w:t>
      </w:r>
      <w:proofErr w:type="gramEnd"/>
      <w:r>
        <w:rPr>
          <w:rFonts w:ascii="仿宋_GB2312" w:eastAsia="仿宋_GB2312" w:hAnsi="宋体" w:cs="Arial" w:hint="eastAsia"/>
          <w:sz w:val="28"/>
          <w:szCs w:val="28"/>
        </w:rPr>
        <w:t>不同于民航系统工作人员，保险人同意以投保人出具的相关证明文件作为被保险人发生保险事故的赔偿依据。</w:t>
      </w:r>
    </w:p>
    <w:p w:rsidR="0068148D" w:rsidRDefault="009D39B1" w:rsidP="00A75892">
      <w:pPr>
        <w:spacing w:line="360" w:lineRule="auto"/>
        <w:ind w:firstLineChars="246" w:firstLine="689"/>
        <w:rPr>
          <w:rFonts w:ascii="仿宋_GB2312" w:eastAsia="仿宋_GB2312" w:hAnsi="宋体" w:cs="Arial"/>
          <w:sz w:val="28"/>
          <w:szCs w:val="28"/>
        </w:rPr>
      </w:pPr>
      <w:r>
        <w:rPr>
          <w:rFonts w:ascii="仿宋_GB2312" w:eastAsia="仿宋_GB2312" w:hAnsi="宋体" w:cs="Arial"/>
          <w:sz w:val="28"/>
          <w:szCs w:val="28"/>
        </w:rPr>
        <w:t>4</w:t>
      </w:r>
      <w:r>
        <w:rPr>
          <w:rFonts w:ascii="仿宋_GB2312" w:eastAsia="仿宋_GB2312" w:hAnsi="宋体" w:cs="Arial" w:hint="eastAsia"/>
          <w:sz w:val="28"/>
          <w:szCs w:val="28"/>
        </w:rPr>
        <w:t>）兹经双方同意并约定，被保险人在执行缉私禁毒、追捕逃犯、反恐支援、空降突袭、禁毒，处理军事冲突、暴乱或武装叛乱等政府下达的任务期间，永久或暂时丧失职业技能的，不属于保单除外责任范围。</w:t>
      </w:r>
    </w:p>
    <w:p w:rsidR="0068148D" w:rsidRDefault="0068148D" w:rsidP="00A75892">
      <w:pPr>
        <w:spacing w:line="360" w:lineRule="auto"/>
        <w:ind w:firstLineChars="246" w:firstLine="689"/>
        <w:rPr>
          <w:rFonts w:ascii="仿宋_GB2312" w:eastAsia="仿宋_GB2312" w:hAnsi="宋体" w:cs="Arial"/>
          <w:sz w:val="28"/>
          <w:szCs w:val="28"/>
        </w:rPr>
      </w:pPr>
    </w:p>
    <w:p w:rsidR="0068148D" w:rsidRDefault="009D39B1" w:rsidP="00A75892">
      <w:pPr>
        <w:spacing w:line="360" w:lineRule="auto"/>
        <w:ind w:firstLineChars="246" w:firstLine="691"/>
        <w:rPr>
          <w:rFonts w:ascii="仿宋_GB2312" w:eastAsia="仿宋_GB2312" w:hAnsi="宋体" w:cs="Arial"/>
          <w:sz w:val="28"/>
          <w:szCs w:val="28"/>
        </w:rPr>
      </w:pPr>
      <w:r>
        <w:rPr>
          <w:rFonts w:ascii="仿宋_GB2312" w:eastAsia="仿宋_GB2312" w:hAnsi="宋体" w:cs="Arial" w:hint="eastAsia"/>
          <w:b/>
          <w:sz w:val="28"/>
          <w:szCs w:val="28"/>
        </w:rPr>
        <w:t>（十二）附加条款：</w:t>
      </w:r>
    </w:p>
    <w:p w:rsidR="0068148D" w:rsidRDefault="009D39B1" w:rsidP="00A75892">
      <w:pPr>
        <w:spacing w:line="360" w:lineRule="auto"/>
        <w:ind w:firstLineChars="246" w:firstLine="691"/>
        <w:rPr>
          <w:rFonts w:ascii="仿宋_GB2312" w:eastAsia="仿宋_GB2312" w:hAnsi="宋体" w:cs="Arial"/>
          <w:b/>
          <w:bCs/>
          <w:sz w:val="28"/>
          <w:szCs w:val="28"/>
          <w:u w:val="single"/>
        </w:rPr>
      </w:pPr>
      <w:r>
        <w:rPr>
          <w:rFonts w:ascii="仿宋_GB2312" w:eastAsia="仿宋_GB2312" w:hAnsi="宋体" w:cs="Arial" w:hint="eastAsia"/>
          <w:b/>
          <w:bCs/>
          <w:sz w:val="28"/>
          <w:szCs w:val="28"/>
          <w:u w:val="single"/>
        </w:rPr>
        <w:t>航空器综合险：</w:t>
      </w:r>
    </w:p>
    <w:p w:rsidR="0068148D" w:rsidRDefault="009D39B1" w:rsidP="00A75892">
      <w:pPr>
        <w:spacing w:line="360" w:lineRule="auto"/>
        <w:ind w:leftChars="540" w:left="1700" w:hangingChars="202" w:hanging="566"/>
        <w:rPr>
          <w:rFonts w:ascii="仿宋_GB2312" w:eastAsia="仿宋_GB2312" w:hAnsi="宋体" w:cs="Arial"/>
          <w:sz w:val="28"/>
          <w:szCs w:val="28"/>
        </w:rPr>
      </w:pPr>
      <w:r>
        <w:rPr>
          <w:rFonts w:ascii="仿宋_GB2312" w:eastAsia="仿宋_GB2312" w:hAnsi="宋体" w:cs="Arial"/>
          <w:sz w:val="28"/>
          <w:szCs w:val="28"/>
        </w:rPr>
        <w:t>1</w:t>
      </w:r>
      <w:r>
        <w:rPr>
          <w:rFonts w:ascii="仿宋_GB2312" w:eastAsia="仿宋_GB2312" w:hAnsi="宋体" w:cs="Arial" w:hint="eastAsia"/>
          <w:sz w:val="28"/>
          <w:szCs w:val="28"/>
        </w:rPr>
        <w:t>）扩展飞行员、机组人员赔偿条款</w:t>
      </w:r>
      <w:r>
        <w:rPr>
          <w:rFonts w:ascii="仿宋_GB2312" w:eastAsia="仿宋_GB2312" w:hAnsi="宋体" w:cs="Arial"/>
          <w:sz w:val="28"/>
          <w:szCs w:val="28"/>
        </w:rPr>
        <w:t>AVN73/LSW700</w:t>
      </w:r>
    </w:p>
    <w:p w:rsidR="0068148D" w:rsidRDefault="009D39B1" w:rsidP="00A75892">
      <w:pPr>
        <w:spacing w:line="360" w:lineRule="auto"/>
        <w:ind w:leftChars="540" w:left="1700" w:hangingChars="202" w:hanging="566"/>
        <w:rPr>
          <w:rFonts w:ascii="仿宋_GB2312" w:eastAsia="仿宋_GB2312" w:hAnsi="宋体" w:cs="Arial"/>
          <w:sz w:val="28"/>
          <w:szCs w:val="28"/>
        </w:rPr>
      </w:pPr>
      <w:r>
        <w:rPr>
          <w:rFonts w:ascii="仿宋_GB2312" w:eastAsia="仿宋_GB2312" w:hAnsi="宋体" w:cs="Arial"/>
          <w:sz w:val="28"/>
          <w:szCs w:val="28"/>
        </w:rPr>
        <w:t>2</w:t>
      </w:r>
      <w:r>
        <w:rPr>
          <w:rFonts w:ascii="仿宋_GB2312" w:eastAsia="仿宋_GB2312" w:hAnsi="宋体" w:cs="Arial" w:hint="eastAsia"/>
          <w:sz w:val="28"/>
          <w:szCs w:val="28"/>
        </w:rPr>
        <w:t>）预付赔款条款</w:t>
      </w:r>
      <w:r>
        <w:rPr>
          <w:rFonts w:ascii="仿宋_GB2312" w:eastAsia="仿宋_GB2312" w:hAnsi="宋体" w:cs="Arial"/>
          <w:sz w:val="28"/>
          <w:szCs w:val="28"/>
        </w:rPr>
        <w:t>50%</w:t>
      </w:r>
    </w:p>
    <w:p w:rsidR="0068148D" w:rsidRDefault="009D39B1" w:rsidP="00A75892">
      <w:pPr>
        <w:spacing w:line="360" w:lineRule="auto"/>
        <w:ind w:leftChars="540" w:left="1700" w:hangingChars="202" w:hanging="566"/>
        <w:rPr>
          <w:rFonts w:ascii="仿宋_GB2312" w:eastAsia="仿宋_GB2312" w:hAnsi="宋体" w:cs="Arial"/>
          <w:sz w:val="28"/>
          <w:szCs w:val="28"/>
        </w:rPr>
      </w:pPr>
      <w:r>
        <w:rPr>
          <w:rFonts w:ascii="仿宋_GB2312" w:eastAsia="仿宋_GB2312" w:hAnsi="宋体" w:cs="Arial"/>
          <w:sz w:val="28"/>
          <w:szCs w:val="28"/>
        </w:rPr>
        <w:t>3</w:t>
      </w:r>
      <w:r>
        <w:rPr>
          <w:rFonts w:ascii="仿宋_GB2312" w:eastAsia="仿宋_GB2312" w:hAnsi="宋体" w:cs="Arial" w:hint="eastAsia"/>
          <w:sz w:val="28"/>
          <w:szCs w:val="28"/>
        </w:rPr>
        <w:t>）协议价值条款（</w:t>
      </w:r>
      <w:r>
        <w:rPr>
          <w:rFonts w:ascii="仿宋_GB2312" w:eastAsia="仿宋_GB2312" w:hAnsi="宋体" w:cs="Arial"/>
          <w:sz w:val="28"/>
          <w:szCs w:val="28"/>
        </w:rPr>
        <w:t>AVN61</w:t>
      </w:r>
      <w:r>
        <w:rPr>
          <w:rFonts w:ascii="仿宋_GB2312" w:eastAsia="仿宋_GB2312" w:hAnsi="宋体" w:cs="Arial" w:hint="eastAsia"/>
          <w:sz w:val="28"/>
          <w:szCs w:val="28"/>
        </w:rPr>
        <w:t>）</w:t>
      </w:r>
    </w:p>
    <w:p w:rsidR="0068148D" w:rsidRDefault="009D39B1" w:rsidP="00A75892">
      <w:pPr>
        <w:spacing w:line="360" w:lineRule="auto"/>
        <w:ind w:leftChars="540" w:left="1700" w:hangingChars="202" w:hanging="566"/>
        <w:rPr>
          <w:rFonts w:ascii="仿宋_GB2312" w:eastAsia="仿宋_GB2312" w:hAnsi="宋体" w:cs="Arial"/>
          <w:sz w:val="28"/>
          <w:szCs w:val="28"/>
        </w:rPr>
      </w:pPr>
      <w:r>
        <w:rPr>
          <w:rFonts w:ascii="仿宋_GB2312" w:eastAsia="仿宋_GB2312" w:hAnsi="宋体" w:cs="Arial"/>
          <w:sz w:val="28"/>
          <w:szCs w:val="28"/>
        </w:rPr>
        <w:t>4</w:t>
      </w:r>
      <w:r>
        <w:rPr>
          <w:rFonts w:ascii="仿宋_GB2312" w:eastAsia="仿宋_GB2312" w:hAnsi="宋体" w:cs="Arial" w:hint="eastAsia"/>
          <w:sz w:val="28"/>
          <w:szCs w:val="28"/>
        </w:rPr>
        <w:t>）飞机的加保和退保条款（</w:t>
      </w:r>
      <w:r>
        <w:rPr>
          <w:rFonts w:ascii="仿宋_GB2312" w:eastAsia="仿宋_GB2312" w:hAnsi="宋体" w:cs="Arial"/>
          <w:sz w:val="28"/>
          <w:szCs w:val="28"/>
        </w:rPr>
        <w:t>AVN19A</w:t>
      </w:r>
      <w:r>
        <w:rPr>
          <w:rFonts w:ascii="仿宋_GB2312" w:eastAsia="仿宋_GB2312" w:hAnsi="宋体" w:cs="Arial" w:hint="eastAsia"/>
          <w:sz w:val="28"/>
          <w:szCs w:val="28"/>
        </w:rPr>
        <w:t>）</w:t>
      </w:r>
    </w:p>
    <w:p w:rsidR="0068148D" w:rsidRDefault="009D39B1" w:rsidP="00A75892">
      <w:pPr>
        <w:spacing w:line="360" w:lineRule="auto"/>
        <w:ind w:leftChars="540" w:left="1700" w:hangingChars="202" w:hanging="566"/>
        <w:rPr>
          <w:rFonts w:ascii="仿宋_GB2312" w:eastAsia="仿宋_GB2312" w:hAnsi="宋体" w:cs="Arial"/>
          <w:sz w:val="28"/>
          <w:szCs w:val="28"/>
        </w:rPr>
      </w:pPr>
      <w:r>
        <w:rPr>
          <w:rFonts w:ascii="仿宋_GB2312" w:eastAsia="仿宋_GB2312" w:hAnsi="宋体" w:cs="Arial"/>
          <w:sz w:val="28"/>
          <w:szCs w:val="28"/>
        </w:rPr>
        <w:t>5</w:t>
      </w:r>
      <w:r>
        <w:rPr>
          <w:rFonts w:ascii="仿宋_GB2312" w:eastAsia="仿宋_GB2312" w:hAnsi="宋体" w:cs="Arial" w:hint="eastAsia"/>
          <w:sz w:val="28"/>
          <w:szCs w:val="28"/>
        </w:rPr>
        <w:t>）错误与遗漏条款</w:t>
      </w:r>
    </w:p>
    <w:p w:rsidR="0068148D" w:rsidRDefault="009D39B1" w:rsidP="00A75892">
      <w:pPr>
        <w:spacing w:line="360" w:lineRule="auto"/>
        <w:ind w:leftChars="540" w:left="1700" w:hangingChars="202" w:hanging="566"/>
        <w:rPr>
          <w:rFonts w:ascii="仿宋_GB2312" w:eastAsia="仿宋_GB2312" w:hAnsi="宋体" w:cs="Arial"/>
          <w:sz w:val="28"/>
          <w:szCs w:val="28"/>
        </w:rPr>
      </w:pPr>
      <w:r>
        <w:rPr>
          <w:rFonts w:ascii="仿宋_GB2312" w:eastAsia="仿宋_GB2312" w:hAnsi="宋体" w:cs="Arial"/>
          <w:sz w:val="28"/>
          <w:szCs w:val="28"/>
        </w:rPr>
        <w:t>6</w:t>
      </w:r>
      <w:r>
        <w:rPr>
          <w:rFonts w:ascii="仿宋_GB2312" w:eastAsia="仿宋_GB2312" w:hAnsi="宋体" w:cs="Arial" w:hint="eastAsia"/>
          <w:sz w:val="28"/>
          <w:szCs w:val="28"/>
        </w:rPr>
        <w:t>）迫降条款（</w:t>
      </w:r>
      <w:r>
        <w:rPr>
          <w:rFonts w:ascii="仿宋_GB2312" w:eastAsia="仿宋_GB2312" w:hAnsi="宋体" w:cs="Arial"/>
          <w:sz w:val="28"/>
          <w:szCs w:val="28"/>
        </w:rPr>
        <w:t>AVN78</w:t>
      </w:r>
      <w:r>
        <w:rPr>
          <w:rFonts w:ascii="仿宋_GB2312" w:eastAsia="仿宋_GB2312" w:hAnsi="宋体" w:cs="Arial" w:hint="eastAsia"/>
          <w:sz w:val="28"/>
          <w:szCs w:val="28"/>
        </w:rPr>
        <w:t>）</w:t>
      </w:r>
    </w:p>
    <w:p w:rsidR="0068148D" w:rsidRDefault="009D39B1" w:rsidP="00A75892">
      <w:pPr>
        <w:spacing w:line="360" w:lineRule="auto"/>
        <w:ind w:leftChars="540" w:left="1700" w:hangingChars="202" w:hanging="566"/>
        <w:rPr>
          <w:rFonts w:ascii="仿宋_GB2312" w:eastAsia="仿宋_GB2312" w:hAnsi="宋体" w:cs="Arial"/>
          <w:sz w:val="28"/>
          <w:szCs w:val="28"/>
        </w:rPr>
      </w:pPr>
      <w:r>
        <w:rPr>
          <w:rFonts w:ascii="仿宋_GB2312" w:eastAsia="仿宋_GB2312" w:hAnsi="宋体" w:cs="Arial"/>
          <w:sz w:val="28"/>
          <w:szCs w:val="28"/>
        </w:rPr>
        <w:t>7</w:t>
      </w:r>
      <w:r>
        <w:rPr>
          <w:rFonts w:ascii="仿宋_GB2312" w:eastAsia="仿宋_GB2312" w:hAnsi="宋体" w:cs="Arial" w:hint="eastAsia"/>
          <w:sz w:val="28"/>
          <w:szCs w:val="28"/>
        </w:rPr>
        <w:t>）保单撤销条款</w:t>
      </w:r>
    </w:p>
    <w:p w:rsidR="0068148D" w:rsidRDefault="009D39B1" w:rsidP="00A75892">
      <w:pPr>
        <w:spacing w:line="360" w:lineRule="auto"/>
        <w:ind w:leftChars="540" w:left="1700" w:hangingChars="202" w:hanging="566"/>
        <w:rPr>
          <w:rFonts w:ascii="仿宋_GB2312" w:eastAsia="仿宋_GB2312" w:hAnsi="宋体" w:cs="Arial"/>
          <w:sz w:val="28"/>
          <w:szCs w:val="28"/>
        </w:rPr>
      </w:pPr>
      <w:r>
        <w:rPr>
          <w:rFonts w:ascii="仿宋_GB2312" w:eastAsia="仿宋_GB2312" w:hAnsi="宋体" w:cs="Arial"/>
          <w:sz w:val="28"/>
          <w:szCs w:val="28"/>
        </w:rPr>
        <w:t>8</w:t>
      </w:r>
      <w:r>
        <w:rPr>
          <w:rFonts w:ascii="仿宋_GB2312" w:eastAsia="仿宋_GB2312" w:hAnsi="宋体" w:cs="Arial" w:hint="eastAsia"/>
          <w:sz w:val="28"/>
          <w:szCs w:val="28"/>
        </w:rPr>
        <w:t>）日期识别有限保障条款（</w:t>
      </w:r>
      <w:r>
        <w:rPr>
          <w:rFonts w:ascii="仿宋_GB2312" w:eastAsia="仿宋_GB2312" w:hAnsi="宋体" w:cs="Arial"/>
          <w:sz w:val="28"/>
          <w:szCs w:val="28"/>
        </w:rPr>
        <w:t>AVN2001A/AVN2002A</w:t>
      </w:r>
      <w:r>
        <w:rPr>
          <w:rFonts w:ascii="仿宋_GB2312" w:eastAsia="仿宋_GB2312" w:hAnsi="宋体" w:cs="Arial" w:hint="eastAsia"/>
          <w:sz w:val="28"/>
          <w:szCs w:val="28"/>
        </w:rPr>
        <w:t>）</w:t>
      </w:r>
    </w:p>
    <w:p w:rsidR="0068148D" w:rsidRDefault="009D39B1" w:rsidP="00A75892">
      <w:pPr>
        <w:spacing w:line="360" w:lineRule="auto"/>
        <w:ind w:leftChars="540" w:left="1700" w:hangingChars="202" w:hanging="566"/>
        <w:rPr>
          <w:rFonts w:ascii="仿宋_GB2312" w:eastAsia="仿宋_GB2312" w:hAnsi="宋体" w:cs="Arial"/>
          <w:sz w:val="28"/>
          <w:szCs w:val="28"/>
        </w:rPr>
      </w:pPr>
      <w:r>
        <w:rPr>
          <w:rFonts w:ascii="仿宋_GB2312" w:eastAsia="仿宋_GB2312" w:hAnsi="宋体" w:cs="Arial"/>
          <w:sz w:val="28"/>
          <w:szCs w:val="28"/>
        </w:rPr>
        <w:t>9</w:t>
      </w:r>
      <w:r>
        <w:rPr>
          <w:rFonts w:ascii="仿宋_GB2312" w:eastAsia="仿宋_GB2312" w:hAnsi="宋体" w:cs="Arial" w:hint="eastAsia"/>
          <w:sz w:val="28"/>
          <w:szCs w:val="28"/>
        </w:rPr>
        <w:t>）战争责任扩展保障条款（航空责任）（AVN52E）</w:t>
      </w:r>
    </w:p>
    <w:p w:rsidR="0068148D" w:rsidRDefault="009D39B1" w:rsidP="00A75892">
      <w:pPr>
        <w:spacing w:line="360" w:lineRule="auto"/>
        <w:ind w:leftChars="540" w:left="1700" w:hangingChars="202" w:hanging="566"/>
        <w:rPr>
          <w:rFonts w:ascii="仿宋_GB2312" w:eastAsia="仿宋_GB2312" w:hAnsi="宋体" w:cs="Arial"/>
          <w:sz w:val="28"/>
          <w:szCs w:val="28"/>
        </w:rPr>
      </w:pPr>
      <w:r>
        <w:rPr>
          <w:rFonts w:ascii="仿宋_GB2312" w:eastAsia="仿宋_GB2312" w:hAnsi="宋体" w:cs="Arial"/>
          <w:sz w:val="28"/>
          <w:szCs w:val="28"/>
        </w:rPr>
        <w:t>10</w:t>
      </w:r>
      <w:r>
        <w:rPr>
          <w:rFonts w:ascii="仿宋_GB2312" w:eastAsia="仿宋_GB2312" w:hAnsi="宋体" w:cs="Arial" w:hint="eastAsia"/>
          <w:sz w:val="28"/>
          <w:szCs w:val="28"/>
        </w:rPr>
        <w:t>）附加其他航空责任扩展保障批单（100万元人民币赔偿限额）</w:t>
      </w:r>
    </w:p>
    <w:p w:rsidR="0068148D" w:rsidRDefault="009D39B1" w:rsidP="00A75892">
      <w:pPr>
        <w:spacing w:line="360" w:lineRule="auto"/>
        <w:ind w:leftChars="540" w:left="1700" w:hangingChars="202" w:hanging="566"/>
        <w:rPr>
          <w:rFonts w:ascii="仿宋_GB2312" w:eastAsia="仿宋_GB2312" w:hAnsi="宋体" w:cs="Arial"/>
          <w:sz w:val="28"/>
          <w:szCs w:val="28"/>
        </w:rPr>
      </w:pPr>
      <w:r>
        <w:rPr>
          <w:rFonts w:ascii="仿宋_GB2312" w:eastAsia="仿宋_GB2312" w:hAnsi="宋体" w:cs="Arial" w:hint="eastAsia"/>
          <w:sz w:val="28"/>
          <w:szCs w:val="28"/>
        </w:rPr>
        <w:lastRenderedPageBreak/>
        <w:t>1</w:t>
      </w:r>
      <w:r>
        <w:rPr>
          <w:rFonts w:ascii="仿宋_GB2312" w:eastAsia="仿宋_GB2312" w:hAnsi="宋体" w:cs="Arial"/>
          <w:sz w:val="28"/>
          <w:szCs w:val="28"/>
        </w:rPr>
        <w:t>1</w:t>
      </w:r>
      <w:r>
        <w:rPr>
          <w:rFonts w:ascii="仿宋_GB2312" w:eastAsia="仿宋_GB2312" w:hAnsi="宋体" w:cs="Arial" w:hint="eastAsia"/>
          <w:sz w:val="28"/>
          <w:szCs w:val="28"/>
        </w:rPr>
        <w:t>）零备件一切险条款</w:t>
      </w:r>
    </w:p>
    <w:p w:rsidR="0068148D" w:rsidRDefault="009D39B1" w:rsidP="00A75892">
      <w:pPr>
        <w:spacing w:line="360" w:lineRule="auto"/>
        <w:ind w:leftChars="540" w:left="1700" w:hangingChars="202" w:hanging="566"/>
        <w:rPr>
          <w:rFonts w:ascii="仿宋_GB2312" w:eastAsia="仿宋_GB2312" w:hAnsi="宋体" w:cs="Arial"/>
          <w:sz w:val="28"/>
          <w:szCs w:val="28"/>
        </w:rPr>
      </w:pPr>
      <w:r>
        <w:rPr>
          <w:rFonts w:ascii="仿宋_GB2312" w:eastAsia="仿宋_GB2312" w:hAnsi="宋体" w:cs="Arial" w:hint="eastAsia"/>
          <w:sz w:val="28"/>
          <w:szCs w:val="28"/>
        </w:rPr>
        <w:t>1</w:t>
      </w:r>
      <w:r>
        <w:rPr>
          <w:rFonts w:ascii="仿宋_GB2312" w:eastAsia="仿宋_GB2312" w:hAnsi="宋体" w:cs="Arial"/>
          <w:sz w:val="28"/>
          <w:szCs w:val="28"/>
        </w:rPr>
        <w:t>2</w:t>
      </w:r>
      <w:r>
        <w:rPr>
          <w:rFonts w:ascii="仿宋_GB2312" w:eastAsia="仿宋_GB2312" w:hAnsi="宋体" w:cs="Arial" w:hint="eastAsia"/>
          <w:sz w:val="28"/>
          <w:szCs w:val="28"/>
        </w:rPr>
        <w:t>）机载设备扩展保障条款</w:t>
      </w:r>
    </w:p>
    <w:bookmarkEnd w:id="0"/>
    <w:bookmarkEnd w:id="1"/>
    <w:bookmarkEnd w:id="2"/>
    <w:bookmarkEnd w:id="3"/>
    <w:bookmarkEnd w:id="4"/>
    <w:p w:rsidR="0068148D" w:rsidRDefault="0068148D" w:rsidP="00A75892">
      <w:pPr>
        <w:spacing w:line="360" w:lineRule="auto"/>
        <w:ind w:firstLineChars="246" w:firstLine="691"/>
        <w:rPr>
          <w:rFonts w:ascii="仿宋_GB2312" w:eastAsia="仿宋_GB2312" w:hAnsi="宋体" w:cs="Arial"/>
          <w:b/>
          <w:bCs/>
          <w:sz w:val="28"/>
          <w:szCs w:val="28"/>
        </w:rPr>
      </w:pPr>
    </w:p>
    <w:p w:rsidR="0068148D" w:rsidRDefault="0068148D" w:rsidP="00A75892">
      <w:pPr>
        <w:spacing w:line="360" w:lineRule="auto"/>
        <w:ind w:firstLineChars="246" w:firstLine="691"/>
        <w:rPr>
          <w:rFonts w:ascii="仿宋_GB2312" w:eastAsia="仿宋_GB2312" w:hAnsi="宋体" w:cs="Arial"/>
          <w:b/>
          <w:bCs/>
          <w:sz w:val="28"/>
          <w:szCs w:val="28"/>
        </w:rPr>
      </w:pPr>
    </w:p>
    <w:p w:rsidR="0068148D" w:rsidRDefault="009D39B1" w:rsidP="0068148D">
      <w:pPr>
        <w:spacing w:line="360" w:lineRule="auto"/>
        <w:ind w:firstLineChars="246" w:firstLine="691"/>
        <w:rPr>
          <w:rFonts w:ascii="仿宋_GB2312" w:eastAsia="仿宋_GB2312" w:hAnsi="宋体" w:cs="仿宋_GB2312"/>
          <w:b/>
          <w:bCs/>
          <w:sz w:val="28"/>
          <w:szCs w:val="28"/>
        </w:rPr>
      </w:pPr>
      <w:r>
        <w:rPr>
          <w:rFonts w:ascii="仿宋_GB2312" w:eastAsia="仿宋_GB2312" w:hAnsi="宋体" w:cs="Arial" w:hint="eastAsia"/>
          <w:b/>
          <w:bCs/>
          <w:sz w:val="28"/>
          <w:szCs w:val="28"/>
        </w:rPr>
        <w:t>备注：各保险公司可以在满足上述条件的同时根据自身情况进行匹配，但不得低于上述列明条件所达到的保障要求，否则视同为无效投标。</w:t>
      </w:r>
    </w:p>
    <w:sectPr w:rsidR="0068148D">
      <w:pgSz w:w="11906" w:h="16838"/>
      <w:pgMar w:top="1134"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84" w:rsidRDefault="00565A84" w:rsidP="00A75892">
      <w:r>
        <w:separator/>
      </w:r>
    </w:p>
  </w:endnote>
  <w:endnote w:type="continuationSeparator" w:id="0">
    <w:p w:rsidR="00565A84" w:rsidRDefault="00565A84" w:rsidP="00A7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84" w:rsidRDefault="00565A84" w:rsidP="00A75892">
      <w:r>
        <w:separator/>
      </w:r>
    </w:p>
  </w:footnote>
  <w:footnote w:type="continuationSeparator" w:id="0">
    <w:p w:rsidR="00565A84" w:rsidRDefault="00565A84" w:rsidP="00A75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89"/>
    <w:rsid w:val="00042177"/>
    <w:rsid w:val="00132788"/>
    <w:rsid w:val="00396627"/>
    <w:rsid w:val="00516489"/>
    <w:rsid w:val="00531812"/>
    <w:rsid w:val="00565A84"/>
    <w:rsid w:val="006311B4"/>
    <w:rsid w:val="0068148D"/>
    <w:rsid w:val="009D39B1"/>
    <w:rsid w:val="00A75892"/>
    <w:rsid w:val="00AB5D44"/>
    <w:rsid w:val="00AE22F0"/>
    <w:rsid w:val="00D4393D"/>
    <w:rsid w:val="00EB3404"/>
    <w:rsid w:val="3EAC38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nhideWhenUsed="0"/>
    <w:lsdException w:name="header" w:semiHidden="0" w:unhideWhenUsed="0"/>
    <w:lsdException w:name="footer" w:semiHidden="0" w:unhideWhenUsed="0"/>
    <w:lsdException w:name="caption" w:uiPriority="35" w:qFormat="1"/>
    <w:lsdException w:name="annotation reference" w:semiHidden="0" w:unhideWhenUsed="0"/>
    <w:lsdException w:name="List" w:semiHidden="0" w:uiPriority="0" w:unhideWhenUsed="0"/>
    <w:lsdException w:name="List Number" w:semiHidden="0" w:uiPriority="0" w:unhideWhenUsed="0"/>
    <w:lsdException w:name="List 2"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lsdException w:name="Normal Table" w:qFormat="1"/>
    <w:lsdException w:name="annotation subject" w:semiHidden="0" w:unhideWhenUsed="0"/>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pPr>
      <w:keepNext/>
      <w:keepLines/>
      <w:spacing w:before="260" w:after="260" w:line="415" w:lineRule="auto"/>
      <w:outlineLvl w:val="1"/>
    </w:pPr>
    <w:rPr>
      <w:rFonts w:ascii="Cambria" w:hAnsi="Cambria" w:cs="Cambria"/>
      <w:b/>
      <w:bCs/>
      <w:sz w:val="32"/>
      <w:szCs w:val="32"/>
    </w:rPr>
  </w:style>
  <w:style w:type="paragraph" w:styleId="3">
    <w:name w:val="heading 3"/>
    <w:basedOn w:val="a"/>
    <w:next w:val="a"/>
    <w:pPr>
      <w:keepNext/>
      <w:keepLines/>
      <w:spacing w:before="260" w:after="260" w:line="415"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pPr>
      <w:widowControl/>
      <w:tabs>
        <w:tab w:val="left" w:pos="440"/>
        <w:tab w:val="left" w:pos="720"/>
        <w:tab w:val="left" w:pos="840"/>
      </w:tabs>
      <w:spacing w:afterLines="50"/>
      <w:ind w:left="454" w:hanging="280"/>
      <w:jc w:val="left"/>
    </w:pPr>
    <w:rPr>
      <w:rFonts w:ascii="Times New Roman" w:hAnsi="Times New Roman" w:cs="Times New Roman"/>
      <w:kern w:val="0"/>
      <w:sz w:val="24"/>
      <w:szCs w:val="20"/>
    </w:rPr>
  </w:style>
  <w:style w:type="paragraph" w:styleId="a4">
    <w:name w:val="Normal Indent"/>
    <w:basedOn w:val="a"/>
    <w:pPr>
      <w:ind w:firstLine="420"/>
    </w:pPr>
    <w:rPr>
      <w:rFonts w:ascii="Times New Roman" w:hAnsi="Times New Roman" w:cs="Times New Roman"/>
      <w:szCs w:val="20"/>
    </w:rPr>
  </w:style>
  <w:style w:type="paragraph" w:styleId="a5">
    <w:name w:val="annotation text"/>
    <w:basedOn w:val="a"/>
    <w:link w:val="Char"/>
    <w:uiPriority w:val="99"/>
    <w:pPr>
      <w:jc w:val="left"/>
    </w:pPr>
  </w:style>
  <w:style w:type="paragraph" w:styleId="30">
    <w:name w:val="Body Text 3"/>
    <w:basedOn w:val="a"/>
    <w:pPr>
      <w:spacing w:after="120"/>
    </w:pPr>
    <w:rPr>
      <w:rFonts w:ascii="Times New Roman" w:hAnsi="Times New Roman" w:cs="Times New Roman"/>
      <w:sz w:val="16"/>
      <w:szCs w:val="16"/>
    </w:rPr>
  </w:style>
  <w:style w:type="paragraph" w:styleId="a6">
    <w:name w:val="Body Text"/>
    <w:basedOn w:val="a"/>
    <w:pPr>
      <w:spacing w:after="120"/>
    </w:pPr>
    <w:rPr>
      <w:rFonts w:ascii="Times New Roman" w:hAnsi="Times New Roman" w:cs="Times New Roman"/>
      <w:szCs w:val="24"/>
    </w:rPr>
  </w:style>
  <w:style w:type="paragraph" w:styleId="a7">
    <w:name w:val="Body Text Indent"/>
    <w:basedOn w:val="a"/>
    <w:pPr>
      <w:ind w:firstLineChars="352" w:firstLine="820"/>
    </w:pPr>
    <w:rPr>
      <w:rFonts w:ascii="仿宋_GB2312" w:eastAsia="仿宋_GB2312" w:hAnsi="Times New Roman" w:cs="仿宋_GB2312"/>
      <w:kern w:val="0"/>
      <w:sz w:val="32"/>
      <w:szCs w:val="20"/>
    </w:rPr>
  </w:style>
  <w:style w:type="paragraph" w:styleId="20">
    <w:name w:val="List 2"/>
    <w:basedOn w:val="a"/>
    <w:pPr>
      <w:ind w:leftChars="200" w:left="100" w:hangingChars="200" w:hanging="200"/>
    </w:pPr>
    <w:rPr>
      <w:rFonts w:ascii="Times New Roman" w:hAnsi="Times New Roman" w:cs="Times New Roman"/>
      <w:szCs w:val="24"/>
    </w:rPr>
  </w:style>
  <w:style w:type="paragraph" w:styleId="31">
    <w:name w:val="toc 3"/>
    <w:basedOn w:val="a"/>
    <w:next w:val="a"/>
    <w:pPr>
      <w:ind w:leftChars="400" w:left="840"/>
    </w:pPr>
    <w:rPr>
      <w:rFonts w:ascii="Times New Roman" w:hAnsi="Times New Roman" w:cs="Times New Roman"/>
      <w:szCs w:val="24"/>
    </w:rPr>
  </w:style>
  <w:style w:type="paragraph" w:styleId="a8">
    <w:name w:val="Plain Text"/>
    <w:basedOn w:val="a"/>
    <w:rPr>
      <w:rFonts w:ascii="宋体" w:hAnsi="Courier New"/>
      <w:kern w:val="0"/>
      <w:sz w:val="20"/>
      <w:szCs w:val="21"/>
    </w:rPr>
  </w:style>
  <w:style w:type="paragraph" w:styleId="a9">
    <w:name w:val="Balloon Text"/>
    <w:basedOn w:val="a"/>
    <w:link w:val="Char0"/>
    <w:uiPriority w:val="99"/>
    <w:rPr>
      <w:sz w:val="18"/>
      <w:szCs w:val="18"/>
    </w:rPr>
  </w:style>
  <w:style w:type="paragraph" w:styleId="aa">
    <w:name w:val="footer"/>
    <w:basedOn w:val="a"/>
    <w:link w:val="Char1"/>
    <w:uiPriority w:val="99"/>
    <w:pPr>
      <w:tabs>
        <w:tab w:val="center" w:pos="4153"/>
        <w:tab w:val="right" w:pos="8306"/>
      </w:tabs>
      <w:snapToGrid w:val="0"/>
      <w:jc w:val="left"/>
    </w:pPr>
    <w:rPr>
      <w:sz w:val="18"/>
      <w:szCs w:val="18"/>
    </w:rPr>
  </w:style>
  <w:style w:type="paragraph" w:styleId="ab">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rPr>
      <w:rFonts w:ascii="Times New Roman" w:hAnsi="Times New Roman" w:cs="Times New Roman"/>
      <w:szCs w:val="24"/>
    </w:rPr>
  </w:style>
  <w:style w:type="paragraph" w:styleId="ac">
    <w:name w:val="List"/>
    <w:basedOn w:val="a"/>
    <w:pPr>
      <w:ind w:left="200" w:hangingChars="200" w:hanging="200"/>
    </w:pPr>
    <w:rPr>
      <w:rFonts w:ascii="Times New Roman" w:hAnsi="Times New Roman" w:cs="Times New Roman"/>
      <w:szCs w:val="24"/>
    </w:rPr>
  </w:style>
  <w:style w:type="paragraph" w:styleId="21">
    <w:name w:val="toc 2"/>
    <w:basedOn w:val="a"/>
    <w:next w:val="a"/>
    <w:pPr>
      <w:tabs>
        <w:tab w:val="right" w:leader="dot" w:pos="8280"/>
      </w:tabs>
      <w:ind w:leftChars="200" w:left="420"/>
    </w:pPr>
    <w:rPr>
      <w:rFonts w:ascii="Times New Roman" w:hAnsi="Times New Roman" w:cs="Times New Roman"/>
      <w:szCs w:val="24"/>
    </w:rPr>
  </w:style>
  <w:style w:type="paragraph" w:styleId="ad">
    <w:name w:val="Normal (Web)"/>
    <w:basedOn w:val="a"/>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ae">
    <w:name w:val="annotation subject"/>
    <w:basedOn w:val="a5"/>
    <w:next w:val="a5"/>
    <w:link w:val="Char3"/>
    <w:uiPriority w:val="99"/>
    <w:rPr>
      <w:b/>
      <w:bCs/>
    </w:rPr>
  </w:style>
  <w:style w:type="character" w:styleId="af">
    <w:name w:val="Hyperlink"/>
    <w:rPr>
      <w:rFonts w:ascii="Times New Roman" w:eastAsia="宋体" w:hAnsi="Times New Roman" w:cs="Times New Roman"/>
      <w:color w:val="0000FF"/>
      <w:sz w:val="21"/>
      <w:u w:val="single"/>
    </w:rPr>
  </w:style>
  <w:style w:type="character" w:styleId="af0">
    <w:name w:val="annotation reference"/>
    <w:basedOn w:val="a0"/>
    <w:uiPriority w:val="99"/>
    <w:rPr>
      <w:sz w:val="21"/>
      <w:szCs w:val="21"/>
    </w:rPr>
  </w:style>
  <w:style w:type="paragraph" w:styleId="af1">
    <w:name w:val="List Paragraph"/>
    <w:basedOn w:val="a"/>
    <w:uiPriority w:val="34"/>
    <w:qFormat/>
    <w:pPr>
      <w:ind w:firstLineChars="200" w:firstLine="420"/>
    </w:pPr>
  </w:style>
  <w:style w:type="character" w:customStyle="1" w:styleId="Char2">
    <w:name w:val="页眉 Char"/>
    <w:basedOn w:val="a0"/>
    <w:link w:val="ab"/>
    <w:uiPriority w:val="99"/>
    <w:rPr>
      <w:sz w:val="18"/>
      <w:szCs w:val="18"/>
    </w:rPr>
  </w:style>
  <w:style w:type="character" w:customStyle="1" w:styleId="Char1">
    <w:name w:val="页脚 Char"/>
    <w:basedOn w:val="a0"/>
    <w:link w:val="aa"/>
    <w:uiPriority w:val="99"/>
    <w:rPr>
      <w:sz w:val="18"/>
      <w:szCs w:val="18"/>
    </w:rPr>
  </w:style>
  <w:style w:type="paragraph" w:customStyle="1" w:styleId="Default">
    <w:name w:val="Default"/>
    <w:basedOn w:val="a"/>
    <w:qFormat/>
    <w:pPr>
      <w:widowControl/>
      <w:autoSpaceDE w:val="0"/>
      <w:autoSpaceDN w:val="0"/>
      <w:jc w:val="left"/>
    </w:pPr>
    <w:rPr>
      <w:rFonts w:ascii="宋体" w:hAnsi="宋体"/>
      <w:color w:val="000000"/>
      <w:kern w:val="0"/>
      <w:sz w:val="24"/>
      <w:szCs w:val="24"/>
    </w:rPr>
  </w:style>
  <w:style w:type="character" w:customStyle="1" w:styleId="Char">
    <w:name w:val="批注文字 Char"/>
    <w:basedOn w:val="a0"/>
    <w:link w:val="a5"/>
    <w:uiPriority w:val="99"/>
  </w:style>
  <w:style w:type="character" w:customStyle="1" w:styleId="Char3">
    <w:name w:val="批注主题 Char"/>
    <w:basedOn w:val="Char"/>
    <w:link w:val="ae"/>
    <w:uiPriority w:val="99"/>
    <w:rPr>
      <w:b/>
      <w:bCs/>
    </w:rPr>
  </w:style>
  <w:style w:type="character" w:customStyle="1" w:styleId="Char0">
    <w:name w:val="批注框文本 Char"/>
    <w:basedOn w:val="a0"/>
    <w:link w:val="a9"/>
    <w:uiPriority w:val="99"/>
    <w:rPr>
      <w:sz w:val="18"/>
      <w:szCs w:val="18"/>
    </w:rPr>
  </w:style>
  <w:style w:type="paragraph" w:customStyle="1" w:styleId="22">
    <w:name w:val="列出段落2"/>
    <w:basedOn w:val="a"/>
    <w:uiPriority w:val="34"/>
    <w:qFormat/>
    <w:pPr>
      <w:ind w:firstLineChars="200" w:firstLine="420"/>
    </w:pPr>
    <w:rPr>
      <w:rFonts w:cs="黑体"/>
      <w:szCs w:val="24"/>
    </w:rPr>
  </w:style>
  <w:style w:type="paragraph" w:customStyle="1" w:styleId="11">
    <w:name w:val="修订1"/>
    <w:uiPriority w:val="99"/>
    <w:rPr>
      <w:kern w:val="2"/>
      <w:sz w:val="21"/>
      <w:szCs w:val="22"/>
    </w:rPr>
  </w:style>
  <w:style w:type="paragraph" w:customStyle="1" w:styleId="5">
    <w:name w:val="&quot;样式5&quot;"/>
    <w:basedOn w:val="a"/>
    <w:pPr>
      <w:adjustRightInd w:val="0"/>
      <w:spacing w:line="440" w:lineRule="exact"/>
      <w:ind w:left="2" w:firstLineChars="200" w:firstLine="480"/>
    </w:pPr>
    <w:rPr>
      <w:rFonts w:ascii="仿宋_GB2312" w:eastAsia="仿宋_GB2312" w:hAnsi="仿宋" w:cs="仿宋_GB2312"/>
      <w:sz w:val="24"/>
      <w:szCs w:val="24"/>
    </w:rPr>
  </w:style>
  <w:style w:type="paragraph" w:customStyle="1" w:styleId="12">
    <w:name w:val="&quot;正文缩进1&quot;"/>
    <w:basedOn w:val="a"/>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1"/>
    </w:rPr>
  </w:style>
  <w:style w:type="paragraph" w:customStyle="1" w:styleId="23">
    <w:name w:val="&quot;正文2&quot;"/>
    <w:basedOn w:val="a"/>
    <w:pPr>
      <w:adjustRightInd w:val="0"/>
      <w:spacing w:before="156" w:line="360" w:lineRule="auto"/>
      <w:ind w:firstLineChars="200" w:firstLine="500"/>
    </w:pPr>
    <w:rPr>
      <w:rFonts w:ascii="Times New Roman"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nhideWhenUsed="0"/>
    <w:lsdException w:name="header" w:semiHidden="0" w:unhideWhenUsed="0"/>
    <w:lsdException w:name="footer" w:semiHidden="0" w:unhideWhenUsed="0"/>
    <w:lsdException w:name="caption" w:uiPriority="35" w:qFormat="1"/>
    <w:lsdException w:name="annotation reference" w:semiHidden="0" w:unhideWhenUsed="0"/>
    <w:lsdException w:name="List" w:semiHidden="0" w:uiPriority="0" w:unhideWhenUsed="0"/>
    <w:lsdException w:name="List Number" w:semiHidden="0" w:uiPriority="0" w:unhideWhenUsed="0"/>
    <w:lsdException w:name="List 2"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lsdException w:name="Normal Table" w:qFormat="1"/>
    <w:lsdException w:name="annotation subject" w:semiHidden="0" w:unhideWhenUsed="0"/>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pPr>
      <w:keepNext/>
      <w:keepLines/>
      <w:spacing w:before="260" w:after="260" w:line="415" w:lineRule="auto"/>
      <w:outlineLvl w:val="1"/>
    </w:pPr>
    <w:rPr>
      <w:rFonts w:ascii="Cambria" w:hAnsi="Cambria" w:cs="Cambria"/>
      <w:b/>
      <w:bCs/>
      <w:sz w:val="32"/>
      <w:szCs w:val="32"/>
    </w:rPr>
  </w:style>
  <w:style w:type="paragraph" w:styleId="3">
    <w:name w:val="heading 3"/>
    <w:basedOn w:val="a"/>
    <w:next w:val="a"/>
    <w:pPr>
      <w:keepNext/>
      <w:keepLines/>
      <w:spacing w:before="260" w:after="260" w:line="415"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pPr>
      <w:widowControl/>
      <w:tabs>
        <w:tab w:val="left" w:pos="440"/>
        <w:tab w:val="left" w:pos="720"/>
        <w:tab w:val="left" w:pos="840"/>
      </w:tabs>
      <w:spacing w:afterLines="50"/>
      <w:ind w:left="454" w:hanging="280"/>
      <w:jc w:val="left"/>
    </w:pPr>
    <w:rPr>
      <w:rFonts w:ascii="Times New Roman" w:hAnsi="Times New Roman" w:cs="Times New Roman"/>
      <w:kern w:val="0"/>
      <w:sz w:val="24"/>
      <w:szCs w:val="20"/>
    </w:rPr>
  </w:style>
  <w:style w:type="paragraph" w:styleId="a4">
    <w:name w:val="Normal Indent"/>
    <w:basedOn w:val="a"/>
    <w:pPr>
      <w:ind w:firstLine="420"/>
    </w:pPr>
    <w:rPr>
      <w:rFonts w:ascii="Times New Roman" w:hAnsi="Times New Roman" w:cs="Times New Roman"/>
      <w:szCs w:val="20"/>
    </w:rPr>
  </w:style>
  <w:style w:type="paragraph" w:styleId="a5">
    <w:name w:val="annotation text"/>
    <w:basedOn w:val="a"/>
    <w:link w:val="Char"/>
    <w:uiPriority w:val="99"/>
    <w:pPr>
      <w:jc w:val="left"/>
    </w:pPr>
  </w:style>
  <w:style w:type="paragraph" w:styleId="30">
    <w:name w:val="Body Text 3"/>
    <w:basedOn w:val="a"/>
    <w:pPr>
      <w:spacing w:after="120"/>
    </w:pPr>
    <w:rPr>
      <w:rFonts w:ascii="Times New Roman" w:hAnsi="Times New Roman" w:cs="Times New Roman"/>
      <w:sz w:val="16"/>
      <w:szCs w:val="16"/>
    </w:rPr>
  </w:style>
  <w:style w:type="paragraph" w:styleId="a6">
    <w:name w:val="Body Text"/>
    <w:basedOn w:val="a"/>
    <w:pPr>
      <w:spacing w:after="120"/>
    </w:pPr>
    <w:rPr>
      <w:rFonts w:ascii="Times New Roman" w:hAnsi="Times New Roman" w:cs="Times New Roman"/>
      <w:szCs w:val="24"/>
    </w:rPr>
  </w:style>
  <w:style w:type="paragraph" w:styleId="a7">
    <w:name w:val="Body Text Indent"/>
    <w:basedOn w:val="a"/>
    <w:pPr>
      <w:ind w:firstLineChars="352" w:firstLine="820"/>
    </w:pPr>
    <w:rPr>
      <w:rFonts w:ascii="仿宋_GB2312" w:eastAsia="仿宋_GB2312" w:hAnsi="Times New Roman" w:cs="仿宋_GB2312"/>
      <w:kern w:val="0"/>
      <w:sz w:val="32"/>
      <w:szCs w:val="20"/>
    </w:rPr>
  </w:style>
  <w:style w:type="paragraph" w:styleId="20">
    <w:name w:val="List 2"/>
    <w:basedOn w:val="a"/>
    <w:pPr>
      <w:ind w:leftChars="200" w:left="100" w:hangingChars="200" w:hanging="200"/>
    </w:pPr>
    <w:rPr>
      <w:rFonts w:ascii="Times New Roman" w:hAnsi="Times New Roman" w:cs="Times New Roman"/>
      <w:szCs w:val="24"/>
    </w:rPr>
  </w:style>
  <w:style w:type="paragraph" w:styleId="31">
    <w:name w:val="toc 3"/>
    <w:basedOn w:val="a"/>
    <w:next w:val="a"/>
    <w:pPr>
      <w:ind w:leftChars="400" w:left="840"/>
    </w:pPr>
    <w:rPr>
      <w:rFonts w:ascii="Times New Roman" w:hAnsi="Times New Roman" w:cs="Times New Roman"/>
      <w:szCs w:val="24"/>
    </w:rPr>
  </w:style>
  <w:style w:type="paragraph" w:styleId="a8">
    <w:name w:val="Plain Text"/>
    <w:basedOn w:val="a"/>
    <w:rPr>
      <w:rFonts w:ascii="宋体" w:hAnsi="Courier New"/>
      <w:kern w:val="0"/>
      <w:sz w:val="20"/>
      <w:szCs w:val="21"/>
    </w:rPr>
  </w:style>
  <w:style w:type="paragraph" w:styleId="a9">
    <w:name w:val="Balloon Text"/>
    <w:basedOn w:val="a"/>
    <w:link w:val="Char0"/>
    <w:uiPriority w:val="99"/>
    <w:rPr>
      <w:sz w:val="18"/>
      <w:szCs w:val="18"/>
    </w:rPr>
  </w:style>
  <w:style w:type="paragraph" w:styleId="aa">
    <w:name w:val="footer"/>
    <w:basedOn w:val="a"/>
    <w:link w:val="Char1"/>
    <w:uiPriority w:val="99"/>
    <w:pPr>
      <w:tabs>
        <w:tab w:val="center" w:pos="4153"/>
        <w:tab w:val="right" w:pos="8306"/>
      </w:tabs>
      <w:snapToGrid w:val="0"/>
      <w:jc w:val="left"/>
    </w:pPr>
    <w:rPr>
      <w:sz w:val="18"/>
      <w:szCs w:val="18"/>
    </w:rPr>
  </w:style>
  <w:style w:type="paragraph" w:styleId="ab">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rPr>
      <w:rFonts w:ascii="Times New Roman" w:hAnsi="Times New Roman" w:cs="Times New Roman"/>
      <w:szCs w:val="24"/>
    </w:rPr>
  </w:style>
  <w:style w:type="paragraph" w:styleId="ac">
    <w:name w:val="List"/>
    <w:basedOn w:val="a"/>
    <w:pPr>
      <w:ind w:left="200" w:hangingChars="200" w:hanging="200"/>
    </w:pPr>
    <w:rPr>
      <w:rFonts w:ascii="Times New Roman" w:hAnsi="Times New Roman" w:cs="Times New Roman"/>
      <w:szCs w:val="24"/>
    </w:rPr>
  </w:style>
  <w:style w:type="paragraph" w:styleId="21">
    <w:name w:val="toc 2"/>
    <w:basedOn w:val="a"/>
    <w:next w:val="a"/>
    <w:pPr>
      <w:tabs>
        <w:tab w:val="right" w:leader="dot" w:pos="8280"/>
      </w:tabs>
      <w:ind w:leftChars="200" w:left="420"/>
    </w:pPr>
    <w:rPr>
      <w:rFonts w:ascii="Times New Roman" w:hAnsi="Times New Roman" w:cs="Times New Roman"/>
      <w:szCs w:val="24"/>
    </w:rPr>
  </w:style>
  <w:style w:type="paragraph" w:styleId="ad">
    <w:name w:val="Normal (Web)"/>
    <w:basedOn w:val="a"/>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ae">
    <w:name w:val="annotation subject"/>
    <w:basedOn w:val="a5"/>
    <w:next w:val="a5"/>
    <w:link w:val="Char3"/>
    <w:uiPriority w:val="99"/>
    <w:rPr>
      <w:b/>
      <w:bCs/>
    </w:rPr>
  </w:style>
  <w:style w:type="character" w:styleId="af">
    <w:name w:val="Hyperlink"/>
    <w:rPr>
      <w:rFonts w:ascii="Times New Roman" w:eastAsia="宋体" w:hAnsi="Times New Roman" w:cs="Times New Roman"/>
      <w:color w:val="0000FF"/>
      <w:sz w:val="21"/>
      <w:u w:val="single"/>
    </w:rPr>
  </w:style>
  <w:style w:type="character" w:styleId="af0">
    <w:name w:val="annotation reference"/>
    <w:basedOn w:val="a0"/>
    <w:uiPriority w:val="99"/>
    <w:rPr>
      <w:sz w:val="21"/>
      <w:szCs w:val="21"/>
    </w:rPr>
  </w:style>
  <w:style w:type="paragraph" w:styleId="af1">
    <w:name w:val="List Paragraph"/>
    <w:basedOn w:val="a"/>
    <w:uiPriority w:val="34"/>
    <w:qFormat/>
    <w:pPr>
      <w:ind w:firstLineChars="200" w:firstLine="420"/>
    </w:pPr>
  </w:style>
  <w:style w:type="character" w:customStyle="1" w:styleId="Char2">
    <w:name w:val="页眉 Char"/>
    <w:basedOn w:val="a0"/>
    <w:link w:val="ab"/>
    <w:uiPriority w:val="99"/>
    <w:rPr>
      <w:sz w:val="18"/>
      <w:szCs w:val="18"/>
    </w:rPr>
  </w:style>
  <w:style w:type="character" w:customStyle="1" w:styleId="Char1">
    <w:name w:val="页脚 Char"/>
    <w:basedOn w:val="a0"/>
    <w:link w:val="aa"/>
    <w:uiPriority w:val="99"/>
    <w:rPr>
      <w:sz w:val="18"/>
      <w:szCs w:val="18"/>
    </w:rPr>
  </w:style>
  <w:style w:type="paragraph" w:customStyle="1" w:styleId="Default">
    <w:name w:val="Default"/>
    <w:basedOn w:val="a"/>
    <w:qFormat/>
    <w:pPr>
      <w:widowControl/>
      <w:autoSpaceDE w:val="0"/>
      <w:autoSpaceDN w:val="0"/>
      <w:jc w:val="left"/>
    </w:pPr>
    <w:rPr>
      <w:rFonts w:ascii="宋体" w:hAnsi="宋体"/>
      <w:color w:val="000000"/>
      <w:kern w:val="0"/>
      <w:sz w:val="24"/>
      <w:szCs w:val="24"/>
    </w:rPr>
  </w:style>
  <w:style w:type="character" w:customStyle="1" w:styleId="Char">
    <w:name w:val="批注文字 Char"/>
    <w:basedOn w:val="a0"/>
    <w:link w:val="a5"/>
    <w:uiPriority w:val="99"/>
  </w:style>
  <w:style w:type="character" w:customStyle="1" w:styleId="Char3">
    <w:name w:val="批注主题 Char"/>
    <w:basedOn w:val="Char"/>
    <w:link w:val="ae"/>
    <w:uiPriority w:val="99"/>
    <w:rPr>
      <w:b/>
      <w:bCs/>
    </w:rPr>
  </w:style>
  <w:style w:type="character" w:customStyle="1" w:styleId="Char0">
    <w:name w:val="批注框文本 Char"/>
    <w:basedOn w:val="a0"/>
    <w:link w:val="a9"/>
    <w:uiPriority w:val="99"/>
    <w:rPr>
      <w:sz w:val="18"/>
      <w:szCs w:val="18"/>
    </w:rPr>
  </w:style>
  <w:style w:type="paragraph" w:customStyle="1" w:styleId="22">
    <w:name w:val="列出段落2"/>
    <w:basedOn w:val="a"/>
    <w:uiPriority w:val="34"/>
    <w:qFormat/>
    <w:pPr>
      <w:ind w:firstLineChars="200" w:firstLine="420"/>
    </w:pPr>
    <w:rPr>
      <w:rFonts w:cs="黑体"/>
      <w:szCs w:val="24"/>
    </w:rPr>
  </w:style>
  <w:style w:type="paragraph" w:customStyle="1" w:styleId="11">
    <w:name w:val="修订1"/>
    <w:uiPriority w:val="99"/>
    <w:rPr>
      <w:kern w:val="2"/>
      <w:sz w:val="21"/>
      <w:szCs w:val="22"/>
    </w:rPr>
  </w:style>
  <w:style w:type="paragraph" w:customStyle="1" w:styleId="5">
    <w:name w:val="&quot;样式5&quot;"/>
    <w:basedOn w:val="a"/>
    <w:pPr>
      <w:adjustRightInd w:val="0"/>
      <w:spacing w:line="440" w:lineRule="exact"/>
      <w:ind w:left="2" w:firstLineChars="200" w:firstLine="480"/>
    </w:pPr>
    <w:rPr>
      <w:rFonts w:ascii="仿宋_GB2312" w:eastAsia="仿宋_GB2312" w:hAnsi="仿宋" w:cs="仿宋_GB2312"/>
      <w:sz w:val="24"/>
      <w:szCs w:val="24"/>
    </w:rPr>
  </w:style>
  <w:style w:type="paragraph" w:customStyle="1" w:styleId="12">
    <w:name w:val="&quot;正文缩进1&quot;"/>
    <w:basedOn w:val="a"/>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1"/>
    </w:rPr>
  </w:style>
  <w:style w:type="paragraph" w:customStyle="1" w:styleId="23">
    <w:name w:val="&quot;正文2&quot;"/>
    <w:basedOn w:val="a"/>
    <w:pPr>
      <w:adjustRightInd w:val="0"/>
      <w:spacing w:before="156" w:line="360" w:lineRule="auto"/>
      <w:ind w:firstLineChars="200" w:firstLine="500"/>
    </w:pPr>
    <w:rPr>
      <w:rFonts w:ascii="Times New Roman"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3130B-C44B-46F5-8DEA-4E53015D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B000033/王伟</dc:creator>
  <cp:lastModifiedBy>NNSGAJ12</cp:lastModifiedBy>
  <cp:revision>6</cp:revision>
  <dcterms:created xsi:type="dcterms:W3CDTF">2025-06-24T05:40:00Z</dcterms:created>
  <dcterms:modified xsi:type="dcterms:W3CDTF">2025-06-24T06:32:00Z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545fbd667c9e49b98079abc22f2f2e85_23</vt:lpwstr>
  </property>
  <property fmtid="{D5CDD505-2E9C-101B-9397-08002B2CF9AE}" pid="3" name="KSOProductBuildVer">
    <vt:lpwstr>2052-11.8.2.8696</vt:lpwstr>
  </property>
</Properties>
</file>