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BB2F" w14:textId="77777777" w:rsidR="0064227C" w:rsidRDefault="00000000">
      <w:pPr>
        <w:tabs>
          <w:tab w:val="left" w:pos="1440"/>
        </w:tabs>
        <w:spacing w:line="360" w:lineRule="atLeast"/>
        <w:jc w:val="center"/>
        <w:rPr>
          <w:rFonts w:ascii="Arial" w:hAnsi="Arial" w:cs="Arial"/>
          <w:b/>
          <w:bCs/>
          <w:kern w:val="0"/>
          <w:sz w:val="28"/>
          <w:szCs w:val="28"/>
        </w:rPr>
      </w:pPr>
      <w:r>
        <w:rPr>
          <w:rFonts w:ascii="Arial" w:hAnsi="Arial" w:cs="Arial"/>
          <w:b/>
          <w:bCs/>
          <w:kern w:val="0"/>
          <w:sz w:val="28"/>
          <w:szCs w:val="28"/>
        </w:rPr>
        <w:t>南宁市政府采购货物采购需求资料表</w:t>
      </w:r>
    </w:p>
    <w:p w14:paraId="4AD7ED50"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b/>
          <w:bCs/>
          <w:kern w:val="0"/>
          <w:sz w:val="28"/>
          <w:szCs w:val="28"/>
        </w:rPr>
        <w:t> </w:t>
      </w:r>
      <w:r>
        <w:rPr>
          <w:rFonts w:ascii="Arial" w:hAnsi="Arial" w:cs="Arial"/>
          <w:bCs/>
          <w:kern w:val="0"/>
          <w:szCs w:val="21"/>
        </w:rPr>
        <w:t>一、投标人（竞标人</w:t>
      </w:r>
      <w:r>
        <w:rPr>
          <w:rFonts w:ascii="Arial" w:hAnsi="Arial" w:cs="Arial" w:hint="eastAsia"/>
          <w:bCs/>
          <w:kern w:val="0"/>
          <w:szCs w:val="21"/>
        </w:rPr>
        <w:t>/</w:t>
      </w:r>
      <w:r>
        <w:rPr>
          <w:rFonts w:ascii="Arial" w:hAnsi="Arial" w:cs="Arial" w:hint="eastAsia"/>
          <w:bCs/>
          <w:kern w:val="0"/>
          <w:szCs w:val="21"/>
        </w:rPr>
        <w:t>报价人</w:t>
      </w:r>
      <w:r>
        <w:rPr>
          <w:rFonts w:ascii="Arial" w:hAnsi="Arial" w:cs="Arial" w:hint="eastAsia"/>
          <w:bCs/>
          <w:kern w:val="0"/>
          <w:szCs w:val="21"/>
        </w:rPr>
        <w:t>/</w:t>
      </w:r>
      <w:r>
        <w:rPr>
          <w:rFonts w:ascii="Arial" w:hAnsi="Arial" w:cs="Arial"/>
          <w:bCs/>
          <w:kern w:val="0"/>
          <w:szCs w:val="21"/>
        </w:rPr>
        <w:t>供应商）资格特定条件：</w:t>
      </w:r>
    </w:p>
    <w:p w14:paraId="58B7FDFD"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hint="eastAsia"/>
          <w:bCs/>
          <w:kern w:val="0"/>
          <w:szCs w:val="21"/>
        </w:rPr>
        <w:t>1.</w:t>
      </w:r>
      <w:r>
        <w:rPr>
          <w:rFonts w:ascii="Arial" w:hAnsi="Arial" w:cs="Arial" w:hint="eastAsia"/>
          <w:bCs/>
          <w:kern w:val="0"/>
          <w:szCs w:val="21"/>
        </w:rPr>
        <w:t>满足《中华人民共和国政府采购法》第二十二条规定；</w:t>
      </w:r>
    </w:p>
    <w:p w14:paraId="2597AA47"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bCs/>
          <w:kern w:val="0"/>
          <w:szCs w:val="21"/>
        </w:rPr>
        <w:t>2</w:t>
      </w:r>
      <w:r>
        <w:rPr>
          <w:rFonts w:ascii="Arial" w:hAnsi="Arial" w:cs="Arial" w:hint="eastAsia"/>
          <w:bCs/>
          <w:kern w:val="0"/>
          <w:szCs w:val="21"/>
        </w:rPr>
        <w:t>.</w:t>
      </w:r>
      <w:r>
        <w:rPr>
          <w:rFonts w:ascii="Arial" w:hAnsi="Arial" w:cs="Arial" w:hint="eastAsia"/>
          <w:bCs/>
          <w:kern w:val="0"/>
          <w:szCs w:val="21"/>
        </w:rPr>
        <w:t>落实政府采购政策需满足的资格要求：</w:t>
      </w:r>
      <w:r>
        <w:rPr>
          <w:rFonts w:ascii="Arial" w:hAnsi="Arial" w:cs="Arial"/>
          <w:bCs/>
          <w:kern w:val="0"/>
          <w:szCs w:val="21"/>
          <w:u w:val="single"/>
        </w:rPr>
        <w:t>无</w:t>
      </w:r>
      <w:r>
        <w:rPr>
          <w:rFonts w:ascii="Arial" w:hAnsi="Arial" w:cs="Arial" w:hint="eastAsia"/>
          <w:bCs/>
          <w:kern w:val="0"/>
          <w:szCs w:val="21"/>
        </w:rPr>
        <w:t>。</w:t>
      </w:r>
    </w:p>
    <w:p w14:paraId="466C37B1" w14:textId="3C224087" w:rsidR="0064227C" w:rsidRDefault="00852264">
      <w:pPr>
        <w:spacing w:line="360" w:lineRule="auto"/>
        <w:ind w:firstLineChars="200" w:firstLine="420"/>
        <w:rPr>
          <w:rFonts w:ascii="Arial" w:hAnsi="Arial" w:cs="Arial"/>
          <w:bCs/>
          <w:kern w:val="0"/>
          <w:szCs w:val="21"/>
        </w:rPr>
      </w:pPr>
      <w:bookmarkStart w:id="0" w:name="OLE_LINK1"/>
      <w:r>
        <w:rPr>
          <w:rFonts w:ascii="Arial" w:hAnsi="Arial" w:cs="Arial" w:hint="eastAsia"/>
          <w:bCs/>
          <w:kern w:val="0"/>
          <w:szCs w:val="21"/>
        </w:rPr>
        <w:t>☑</w:t>
      </w:r>
      <w:bookmarkEnd w:id="0"/>
      <w:r w:rsidR="00000000">
        <w:rPr>
          <w:rFonts w:ascii="Arial" w:hAnsi="Arial" w:cs="Arial" w:hint="eastAsia"/>
          <w:bCs/>
          <w:kern w:val="0"/>
          <w:szCs w:val="21"/>
        </w:rPr>
        <w:t>专门面向中小企业采购的项目（供应商应为中小微企业、监狱企业、残疾人福利性单位</w:t>
      </w:r>
      <w:r w:rsidR="00000000">
        <w:rPr>
          <w:rFonts w:ascii="Arial" w:hAnsi="Arial" w:cs="Arial" w:hint="eastAsia"/>
          <w:bCs/>
          <w:kern w:val="0"/>
          <w:szCs w:val="21"/>
        </w:rPr>
        <w:t>)</w:t>
      </w:r>
    </w:p>
    <w:p w14:paraId="40A1493B" w14:textId="578F0A03" w:rsidR="0064227C" w:rsidRDefault="00852264">
      <w:pPr>
        <w:spacing w:line="360" w:lineRule="auto"/>
        <w:ind w:firstLineChars="200" w:firstLine="420"/>
        <w:rPr>
          <w:rFonts w:ascii="Arial" w:hAnsi="Arial" w:cs="Arial"/>
          <w:bCs/>
          <w:kern w:val="0"/>
          <w:szCs w:val="21"/>
        </w:rPr>
      </w:pPr>
      <w:r>
        <w:rPr>
          <w:rFonts w:ascii="Arial" w:hAnsi="Arial" w:cs="Arial" w:hint="eastAsia"/>
          <w:bCs/>
          <w:kern w:val="0"/>
          <w:szCs w:val="21"/>
        </w:rPr>
        <w:t>□</w:t>
      </w:r>
      <w:r w:rsidR="00000000">
        <w:rPr>
          <w:rFonts w:ascii="Arial" w:hAnsi="Arial" w:cs="Arial" w:hint="eastAsia"/>
          <w:bCs/>
          <w:kern w:val="0"/>
          <w:szCs w:val="21"/>
        </w:rPr>
        <w:t>非专门面向中小企业采购的项目</w:t>
      </w:r>
    </w:p>
    <w:p w14:paraId="068344AA"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hint="eastAsia"/>
          <w:bCs/>
          <w:kern w:val="0"/>
          <w:szCs w:val="21"/>
        </w:rPr>
        <w:t>温馨提示：按照《</w:t>
      </w:r>
      <w:r>
        <w:rPr>
          <w:rFonts w:ascii="Arial" w:hAnsi="Arial" w:cs="Arial"/>
          <w:bCs/>
          <w:kern w:val="0"/>
          <w:szCs w:val="21"/>
        </w:rPr>
        <w:t>政府采购促进中小企业发展管理办法</w:t>
      </w:r>
      <w:r>
        <w:rPr>
          <w:rFonts w:ascii="Arial" w:hAnsi="Arial" w:cs="Arial" w:hint="eastAsia"/>
          <w:bCs/>
          <w:kern w:val="0"/>
          <w:szCs w:val="21"/>
        </w:rPr>
        <w:t>》（</w:t>
      </w:r>
      <w:r>
        <w:rPr>
          <w:rFonts w:ascii="Arial" w:hAnsi="Arial" w:cs="Arial"/>
          <w:bCs/>
          <w:kern w:val="0"/>
          <w:szCs w:val="21"/>
        </w:rPr>
        <w:t>财库〔</w:t>
      </w:r>
      <w:r>
        <w:rPr>
          <w:rFonts w:ascii="Arial" w:hAnsi="Arial" w:cs="Arial"/>
          <w:bCs/>
          <w:kern w:val="0"/>
          <w:szCs w:val="21"/>
        </w:rPr>
        <w:t>2020</w:t>
      </w:r>
      <w:r>
        <w:rPr>
          <w:rFonts w:ascii="Arial" w:hAnsi="Arial" w:cs="Arial"/>
          <w:bCs/>
          <w:kern w:val="0"/>
          <w:szCs w:val="21"/>
        </w:rPr>
        <w:t>〕</w:t>
      </w:r>
      <w:r>
        <w:rPr>
          <w:rFonts w:ascii="Arial" w:hAnsi="Arial" w:cs="Arial"/>
          <w:bCs/>
          <w:kern w:val="0"/>
          <w:szCs w:val="21"/>
        </w:rPr>
        <w:t>46</w:t>
      </w:r>
      <w:r>
        <w:rPr>
          <w:rFonts w:ascii="Arial" w:hAnsi="Arial" w:cs="Arial"/>
          <w:bCs/>
          <w:kern w:val="0"/>
          <w:szCs w:val="21"/>
        </w:rPr>
        <w:t>号</w:t>
      </w:r>
      <w:r>
        <w:rPr>
          <w:rFonts w:ascii="Arial" w:hAnsi="Arial" w:cs="Arial" w:hint="eastAsia"/>
          <w:bCs/>
          <w:kern w:val="0"/>
          <w:szCs w:val="21"/>
        </w:rPr>
        <w:t>）要求，</w:t>
      </w:r>
      <w:r>
        <w:rPr>
          <w:rFonts w:ascii="Arial" w:hAnsi="Arial" w:cs="Arial"/>
          <w:bCs/>
          <w:kern w:val="0"/>
          <w:szCs w:val="21"/>
        </w:rPr>
        <w:t>除</w:t>
      </w:r>
      <w:r>
        <w:rPr>
          <w:rFonts w:ascii="Arial" w:hAnsi="Arial" w:cs="Arial" w:hint="eastAsia"/>
          <w:bCs/>
          <w:kern w:val="0"/>
          <w:szCs w:val="21"/>
        </w:rPr>
        <w:t>本办法第六条规定的</w:t>
      </w:r>
      <w:r>
        <w:rPr>
          <w:rFonts w:ascii="Arial" w:hAnsi="Arial" w:cs="Arial"/>
          <w:bCs/>
          <w:kern w:val="0"/>
          <w:szCs w:val="21"/>
        </w:rPr>
        <w:t>情形外，其他均为适宜由中小企业提供的情形</w:t>
      </w:r>
      <w:r>
        <w:rPr>
          <w:rFonts w:ascii="Arial" w:hAnsi="Arial" w:cs="Arial" w:hint="eastAsia"/>
          <w:bCs/>
          <w:kern w:val="0"/>
          <w:szCs w:val="21"/>
        </w:rPr>
        <w:t>。采购人</w:t>
      </w:r>
      <w:r>
        <w:rPr>
          <w:rFonts w:ascii="Arial" w:hAnsi="Arial" w:cs="Arial"/>
          <w:bCs/>
          <w:kern w:val="0"/>
          <w:szCs w:val="21"/>
        </w:rPr>
        <w:t>采购限额标准以上，</w:t>
      </w:r>
      <w:r>
        <w:rPr>
          <w:rFonts w:ascii="Arial" w:hAnsi="Arial" w:cs="Arial"/>
          <w:bCs/>
          <w:kern w:val="0"/>
          <w:szCs w:val="21"/>
        </w:rPr>
        <w:t xml:space="preserve">200 </w:t>
      </w:r>
      <w:r>
        <w:rPr>
          <w:rFonts w:ascii="Arial" w:hAnsi="Arial" w:cs="Arial"/>
          <w:bCs/>
          <w:kern w:val="0"/>
          <w:szCs w:val="21"/>
        </w:rPr>
        <w:t>万元以下的</w:t>
      </w:r>
      <w:r>
        <w:rPr>
          <w:rFonts w:ascii="Arial" w:hAnsi="Arial" w:cs="Arial" w:hint="eastAsia"/>
          <w:bCs/>
          <w:kern w:val="0"/>
          <w:szCs w:val="21"/>
        </w:rPr>
        <w:t>货物</w:t>
      </w:r>
      <w:r>
        <w:rPr>
          <w:rFonts w:ascii="Arial" w:hAnsi="Arial" w:cs="Arial"/>
          <w:bCs/>
          <w:kern w:val="0"/>
          <w:szCs w:val="21"/>
        </w:rPr>
        <w:t>和</w:t>
      </w:r>
      <w:r>
        <w:rPr>
          <w:rFonts w:ascii="Arial" w:hAnsi="Arial" w:cs="Arial" w:hint="eastAsia"/>
          <w:bCs/>
          <w:kern w:val="0"/>
          <w:szCs w:val="21"/>
        </w:rPr>
        <w:t>服务</w:t>
      </w:r>
      <w:r>
        <w:rPr>
          <w:rFonts w:ascii="Arial" w:hAnsi="Arial" w:cs="Arial"/>
          <w:bCs/>
          <w:kern w:val="0"/>
          <w:szCs w:val="21"/>
        </w:rPr>
        <w:t>采购项目、</w:t>
      </w:r>
      <w:r>
        <w:rPr>
          <w:rFonts w:ascii="Arial" w:hAnsi="Arial" w:cs="Arial"/>
          <w:bCs/>
          <w:kern w:val="0"/>
          <w:szCs w:val="21"/>
        </w:rPr>
        <w:t>400</w:t>
      </w:r>
      <w:r>
        <w:rPr>
          <w:rFonts w:ascii="Arial" w:hAnsi="Arial" w:cs="Arial"/>
          <w:bCs/>
          <w:kern w:val="0"/>
          <w:szCs w:val="21"/>
        </w:rPr>
        <w:t>万元以下的工程采购项目，适宜由中小企业提供的，采购人应当专门面向中小企业采购。超过</w:t>
      </w:r>
      <w:r>
        <w:rPr>
          <w:rFonts w:ascii="Arial" w:hAnsi="Arial" w:cs="Arial"/>
          <w:bCs/>
          <w:kern w:val="0"/>
          <w:szCs w:val="21"/>
        </w:rPr>
        <w:t>200</w:t>
      </w:r>
      <w:r>
        <w:rPr>
          <w:rFonts w:ascii="Arial" w:hAnsi="Arial" w:cs="Arial"/>
          <w:bCs/>
          <w:kern w:val="0"/>
          <w:szCs w:val="21"/>
        </w:rPr>
        <w:t>万元的货物和</w:t>
      </w:r>
      <w:r>
        <w:rPr>
          <w:rFonts w:ascii="Arial" w:hAnsi="Arial" w:cs="Arial" w:hint="eastAsia"/>
          <w:bCs/>
          <w:kern w:val="0"/>
          <w:szCs w:val="21"/>
        </w:rPr>
        <w:t>服务</w:t>
      </w:r>
      <w:r>
        <w:rPr>
          <w:rFonts w:ascii="Arial" w:hAnsi="Arial" w:cs="Arial"/>
          <w:bCs/>
          <w:kern w:val="0"/>
          <w:szCs w:val="21"/>
        </w:rPr>
        <w:t>采购项目、超过</w:t>
      </w:r>
      <w:r>
        <w:rPr>
          <w:rFonts w:ascii="Arial" w:hAnsi="Arial" w:cs="Arial"/>
          <w:bCs/>
          <w:kern w:val="0"/>
          <w:szCs w:val="21"/>
        </w:rPr>
        <w:t>400</w:t>
      </w:r>
      <w:r>
        <w:rPr>
          <w:rFonts w:ascii="Arial" w:hAnsi="Arial" w:cs="Arial"/>
          <w:bCs/>
          <w:kern w:val="0"/>
          <w:szCs w:val="21"/>
        </w:rPr>
        <w:t>万元的工程采购项目中适宜由中小企业提供的，预留该部分采购项目预算总额的</w:t>
      </w:r>
      <w:r>
        <w:rPr>
          <w:rFonts w:ascii="Arial" w:hAnsi="Arial" w:cs="Arial"/>
          <w:bCs/>
          <w:kern w:val="0"/>
          <w:szCs w:val="21"/>
        </w:rPr>
        <w:t>30%</w:t>
      </w:r>
      <w:r>
        <w:rPr>
          <w:rFonts w:ascii="Arial" w:hAnsi="Arial" w:cs="Arial"/>
          <w:bCs/>
          <w:kern w:val="0"/>
          <w:szCs w:val="21"/>
        </w:rPr>
        <w:t>以上专门面向中小企业采购，其中预留给小微企业的比例不低于</w:t>
      </w:r>
      <w:r>
        <w:rPr>
          <w:rFonts w:ascii="Arial" w:hAnsi="Arial" w:cs="Arial"/>
          <w:bCs/>
          <w:kern w:val="0"/>
          <w:szCs w:val="21"/>
        </w:rPr>
        <w:t>60%</w:t>
      </w:r>
      <w:r>
        <w:rPr>
          <w:rFonts w:ascii="Arial" w:hAnsi="Arial" w:cs="Arial"/>
          <w:bCs/>
          <w:kern w:val="0"/>
          <w:szCs w:val="21"/>
        </w:rPr>
        <w:t>。</w:t>
      </w:r>
    </w:p>
    <w:p w14:paraId="74EDD445"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hint="eastAsia"/>
          <w:bCs/>
          <w:kern w:val="0"/>
          <w:szCs w:val="21"/>
        </w:rPr>
        <w:t>3.</w:t>
      </w:r>
      <w:r>
        <w:rPr>
          <w:rFonts w:ascii="Arial" w:hAnsi="Arial" w:cs="Arial" w:hint="eastAsia"/>
          <w:bCs/>
          <w:kern w:val="0"/>
          <w:szCs w:val="21"/>
        </w:rPr>
        <w:t>本项目的特定资格要求：</w:t>
      </w:r>
      <w:r>
        <w:rPr>
          <w:rFonts w:ascii="Arial" w:hAnsi="Arial" w:cs="Arial"/>
          <w:bCs/>
          <w:kern w:val="0"/>
          <w:szCs w:val="21"/>
          <w:u w:val="single"/>
        </w:rPr>
        <w:t>无</w:t>
      </w:r>
      <w:r>
        <w:rPr>
          <w:rFonts w:ascii="Arial" w:hAnsi="Arial" w:cs="Arial" w:hint="eastAsia"/>
          <w:bCs/>
          <w:kern w:val="0"/>
          <w:szCs w:val="21"/>
        </w:rPr>
        <w:t xml:space="preserve"> </w:t>
      </w:r>
      <w:r>
        <w:rPr>
          <w:rFonts w:ascii="Arial" w:hAnsi="Arial" w:cs="Arial" w:hint="eastAsia"/>
          <w:bCs/>
          <w:kern w:val="0"/>
          <w:szCs w:val="21"/>
        </w:rPr>
        <w:t>。</w:t>
      </w:r>
    </w:p>
    <w:p w14:paraId="62F542D7"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hint="eastAsia"/>
          <w:bCs/>
          <w:kern w:val="0"/>
          <w:szCs w:val="21"/>
        </w:rPr>
        <w:t>（如属于特定行业项目，供应商应当具备特定行业法定准入要求；如接受联合体投标，则联合体中至少一方均必须满足特定资格要求。）</w:t>
      </w:r>
    </w:p>
    <w:p w14:paraId="761221F8"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bCs/>
          <w:kern w:val="0"/>
          <w:szCs w:val="21"/>
        </w:rPr>
        <w:t>4.</w:t>
      </w:r>
      <w:r>
        <w:rPr>
          <w:rFonts w:ascii="Arial" w:hAnsi="Arial" w:cs="Arial" w:hint="eastAsia"/>
          <w:bCs/>
          <w:kern w:val="0"/>
          <w:szCs w:val="21"/>
        </w:rPr>
        <w:t>本项目的特定条件：</w:t>
      </w:r>
    </w:p>
    <w:p w14:paraId="30AE2E91"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hint="eastAsia"/>
          <w:bCs/>
          <w:kern w:val="0"/>
          <w:szCs w:val="21"/>
        </w:rPr>
        <w:t>（</w:t>
      </w:r>
      <w:r>
        <w:rPr>
          <w:rFonts w:ascii="Arial" w:hAnsi="Arial" w:cs="Arial"/>
          <w:bCs/>
          <w:kern w:val="0"/>
          <w:szCs w:val="21"/>
        </w:rPr>
        <w:t>应当是满足采购需求所必须的</w:t>
      </w:r>
      <w:r>
        <w:rPr>
          <w:rFonts w:ascii="Arial" w:hAnsi="Arial" w:cs="Arial" w:hint="eastAsia"/>
          <w:bCs/>
          <w:kern w:val="0"/>
          <w:szCs w:val="21"/>
        </w:rPr>
        <w:t>要求，如对财务状况要求，或者特殊专业人才要求等。如接受联合体投标，联合体各方中至少有一方必须符合本项特定条件。）</w:t>
      </w:r>
    </w:p>
    <w:p w14:paraId="253D33BD"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hint="eastAsia"/>
          <w:bCs/>
          <w:kern w:val="0"/>
          <w:szCs w:val="21"/>
        </w:rPr>
        <w:t>5</w:t>
      </w:r>
      <w:r>
        <w:rPr>
          <w:rFonts w:ascii="Arial" w:hAnsi="Arial" w:cs="Arial"/>
          <w:bCs/>
          <w:kern w:val="0"/>
          <w:szCs w:val="21"/>
        </w:rPr>
        <w:t>.</w:t>
      </w:r>
      <w:r>
        <w:rPr>
          <w:rFonts w:ascii="Arial" w:hAnsi="Arial" w:cs="Arial" w:hint="eastAsia"/>
          <w:bCs/>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7F6A2F1" w14:textId="77777777" w:rsidR="0064227C" w:rsidRDefault="00000000">
      <w:pPr>
        <w:tabs>
          <w:tab w:val="left" w:pos="1440"/>
        </w:tabs>
        <w:spacing w:line="360" w:lineRule="atLeast"/>
        <w:ind w:firstLineChars="100" w:firstLine="210"/>
        <w:jc w:val="left"/>
        <w:rPr>
          <w:rFonts w:ascii="Arial" w:hAnsi="Arial" w:cs="Arial"/>
          <w:bCs/>
          <w:kern w:val="0"/>
          <w:szCs w:val="21"/>
        </w:rPr>
      </w:pPr>
      <w:r>
        <w:rPr>
          <w:rFonts w:ascii="Arial" w:hAnsi="Arial" w:cs="Arial" w:hint="eastAsia"/>
          <w:bCs/>
          <w:kern w:val="0"/>
          <w:szCs w:val="21"/>
        </w:rPr>
        <w:t>6</w:t>
      </w:r>
      <w:r>
        <w:rPr>
          <w:rFonts w:ascii="Arial" w:hAnsi="Arial" w:cs="Arial"/>
          <w:bCs/>
          <w:kern w:val="0"/>
          <w:szCs w:val="21"/>
        </w:rPr>
        <w:t>.</w:t>
      </w:r>
      <w:r>
        <w:rPr>
          <w:rFonts w:ascii="Arial" w:hAnsi="Arial" w:cs="Arial" w:hint="eastAsia"/>
          <w:bCs/>
          <w:kern w:val="0"/>
          <w:szCs w:val="21"/>
        </w:rPr>
        <w:t>对在“信用中国”网站</w:t>
      </w:r>
      <w:r>
        <w:rPr>
          <w:rFonts w:ascii="Arial" w:hAnsi="Arial" w:cs="Arial" w:hint="eastAsia"/>
          <w:bCs/>
          <w:kern w:val="0"/>
          <w:szCs w:val="21"/>
        </w:rPr>
        <w:t xml:space="preserve">(www.creditchina.gov.cn) </w:t>
      </w:r>
      <w:r>
        <w:rPr>
          <w:rFonts w:ascii="Arial" w:hAnsi="Arial" w:cs="Arial" w:hint="eastAsia"/>
          <w:bCs/>
          <w:kern w:val="0"/>
          <w:szCs w:val="21"/>
        </w:rPr>
        <w:t>、中国政府采购网</w:t>
      </w:r>
      <w:r>
        <w:rPr>
          <w:rFonts w:ascii="Arial" w:hAnsi="Arial" w:cs="Arial" w:hint="eastAsia"/>
          <w:bCs/>
          <w:kern w:val="0"/>
          <w:szCs w:val="21"/>
        </w:rPr>
        <w:t>(www.ccgp.gov.cn)</w:t>
      </w:r>
      <w:r>
        <w:rPr>
          <w:rFonts w:ascii="Arial" w:hAnsi="Arial" w:cs="Arial" w:hint="eastAsia"/>
          <w:bCs/>
          <w:kern w:val="0"/>
          <w:szCs w:val="21"/>
        </w:rPr>
        <w:t>被列入失信被执行人、重大税收违法案件当事人名单、政府采购严重违法失信行为记录名单及其他不符合《中华人民共和国政府采购法》第二十二条规定条件的供应商，不得参与政府采购活动。</w:t>
      </w:r>
    </w:p>
    <w:p w14:paraId="0BD5C3C2"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bCs/>
          <w:kern w:val="0"/>
          <w:szCs w:val="21"/>
        </w:rPr>
        <w:t>二、采购项目内容：</w:t>
      </w:r>
    </w:p>
    <w:p w14:paraId="22C3928A"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bCs/>
          <w:kern w:val="0"/>
          <w:szCs w:val="21"/>
        </w:rPr>
        <w:t>1</w:t>
      </w:r>
      <w:r>
        <w:rPr>
          <w:rFonts w:ascii="Arial" w:hAnsi="Arial" w:cs="Arial"/>
          <w:bCs/>
          <w:kern w:val="0"/>
          <w:szCs w:val="21"/>
        </w:rPr>
        <w:t>．采购人地址：</w:t>
      </w:r>
      <w:r>
        <w:rPr>
          <w:rFonts w:ascii="Arial" w:hAnsi="Arial" w:cs="Arial" w:hint="eastAsia"/>
          <w:bCs/>
          <w:kern w:val="0"/>
          <w:szCs w:val="21"/>
          <w:u w:val="single"/>
        </w:rPr>
        <w:t>南宁市五象大道东段</w:t>
      </w:r>
      <w:r>
        <w:rPr>
          <w:rFonts w:ascii="Arial" w:hAnsi="Arial" w:cs="Arial" w:hint="eastAsia"/>
          <w:bCs/>
          <w:kern w:val="0"/>
          <w:szCs w:val="21"/>
          <w:u w:val="single"/>
        </w:rPr>
        <w:t>152</w:t>
      </w:r>
      <w:r>
        <w:rPr>
          <w:rFonts w:ascii="Arial" w:hAnsi="Arial" w:cs="Arial" w:hint="eastAsia"/>
          <w:bCs/>
          <w:kern w:val="0"/>
          <w:szCs w:val="21"/>
          <w:u w:val="single"/>
        </w:rPr>
        <w:t>号</w:t>
      </w:r>
      <w:r>
        <w:rPr>
          <w:rFonts w:ascii="Arial" w:hAnsi="Arial" w:cs="Arial"/>
          <w:bCs/>
          <w:kern w:val="0"/>
          <w:szCs w:val="21"/>
        </w:rPr>
        <w:t>；联系人：</w:t>
      </w:r>
      <w:r>
        <w:rPr>
          <w:rFonts w:ascii="Arial" w:hAnsi="Arial" w:cs="Arial" w:hint="eastAsia"/>
          <w:bCs/>
          <w:kern w:val="0"/>
          <w:szCs w:val="21"/>
          <w:u w:val="single"/>
        </w:rPr>
        <w:t xml:space="preserve"> </w:t>
      </w:r>
      <w:r>
        <w:rPr>
          <w:rFonts w:ascii="Arial" w:hAnsi="Arial" w:cs="Arial" w:hint="eastAsia"/>
          <w:bCs/>
          <w:kern w:val="0"/>
          <w:szCs w:val="21"/>
          <w:u w:val="single"/>
        </w:rPr>
        <w:t>梁文</w:t>
      </w:r>
      <w:r>
        <w:rPr>
          <w:rFonts w:ascii="Arial" w:hAnsi="Arial" w:cs="Arial" w:hint="eastAsia"/>
          <w:bCs/>
          <w:kern w:val="0"/>
          <w:szCs w:val="21"/>
          <w:u w:val="single"/>
        </w:rPr>
        <w:t xml:space="preserve"> </w:t>
      </w:r>
      <w:r>
        <w:rPr>
          <w:rFonts w:ascii="Arial" w:hAnsi="Arial" w:cs="Arial"/>
          <w:bCs/>
          <w:kern w:val="0"/>
          <w:szCs w:val="21"/>
        </w:rPr>
        <w:t>；电话：</w:t>
      </w:r>
      <w:r>
        <w:rPr>
          <w:rFonts w:ascii="Arial" w:hAnsi="Arial" w:cs="Arial"/>
          <w:bCs/>
          <w:kern w:val="0"/>
          <w:szCs w:val="21"/>
          <w:u w:val="single"/>
        </w:rPr>
        <w:t> </w:t>
      </w:r>
      <w:r>
        <w:rPr>
          <w:rFonts w:ascii="Arial" w:hAnsi="Arial" w:cs="Arial" w:hint="eastAsia"/>
          <w:bCs/>
          <w:kern w:val="0"/>
          <w:szCs w:val="21"/>
          <w:u w:val="single"/>
        </w:rPr>
        <w:t xml:space="preserve">18076605088 </w:t>
      </w:r>
      <w:r>
        <w:rPr>
          <w:rFonts w:ascii="Arial" w:hAnsi="Arial" w:cs="Arial"/>
          <w:bCs/>
          <w:kern w:val="0"/>
          <w:szCs w:val="21"/>
        </w:rPr>
        <w:t>。</w:t>
      </w:r>
    </w:p>
    <w:p w14:paraId="43D9804A"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bCs/>
          <w:kern w:val="0"/>
          <w:szCs w:val="21"/>
        </w:rPr>
        <w:t>2</w:t>
      </w:r>
      <w:r>
        <w:rPr>
          <w:rFonts w:ascii="Arial" w:hAnsi="Arial" w:cs="Arial"/>
          <w:bCs/>
          <w:kern w:val="0"/>
          <w:szCs w:val="21"/>
        </w:rPr>
        <w:t>．采购</w:t>
      </w:r>
      <w:r>
        <w:rPr>
          <w:rFonts w:ascii="Arial" w:hAnsi="Arial" w:cs="Arial" w:hint="eastAsia"/>
          <w:bCs/>
          <w:kern w:val="0"/>
          <w:szCs w:val="21"/>
        </w:rPr>
        <w:t>总</w:t>
      </w:r>
      <w:r>
        <w:rPr>
          <w:rFonts w:ascii="Arial" w:hAnsi="Arial" w:cs="Arial"/>
          <w:bCs/>
          <w:kern w:val="0"/>
          <w:szCs w:val="21"/>
        </w:rPr>
        <w:t>预算价：</w:t>
      </w:r>
      <w:r>
        <w:rPr>
          <w:rFonts w:ascii="Arial" w:hAnsi="Arial" w:cs="Arial" w:hint="eastAsia"/>
          <w:bCs/>
          <w:kern w:val="0"/>
          <w:szCs w:val="21"/>
          <w:u w:val="single"/>
        </w:rPr>
        <w:t xml:space="preserve"> 57.71 </w:t>
      </w:r>
      <w:r>
        <w:rPr>
          <w:rFonts w:ascii="Arial" w:hAnsi="Arial" w:cs="Arial"/>
          <w:bCs/>
          <w:kern w:val="0"/>
          <w:szCs w:val="21"/>
        </w:rPr>
        <w:t>万元整。</w:t>
      </w:r>
    </w:p>
    <w:p w14:paraId="0A1B6DA7"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hint="eastAsia"/>
          <w:bCs/>
          <w:kern w:val="0"/>
          <w:szCs w:val="21"/>
        </w:rPr>
        <w:t>分项采购预算：</w:t>
      </w:r>
      <w:r>
        <w:rPr>
          <w:rFonts w:ascii="宋体" w:hAnsi="宋体" w:hint="eastAsia"/>
        </w:rPr>
        <w:t>除采购总预算外，采购人还须提供采购项目所涉及各分项的分项预算。</w:t>
      </w:r>
      <w:r>
        <w:rPr>
          <w:rFonts w:ascii="Arial" w:hAnsi="Arial" w:cs="Arial" w:hint="eastAsia"/>
          <w:bCs/>
          <w:kern w:val="0"/>
          <w:szCs w:val="21"/>
        </w:rPr>
        <w:t>分项采购预算应为报经财政部门批复的或经采购人确定的</w:t>
      </w:r>
      <w:r>
        <w:rPr>
          <w:rFonts w:ascii="宋体" w:hAnsi="宋体" w:hint="eastAsia"/>
        </w:rPr>
        <w:t>低于市场平均价格的</w:t>
      </w:r>
      <w:r>
        <w:rPr>
          <w:rFonts w:ascii="Arial" w:hAnsi="Arial" w:cs="Arial" w:hint="eastAsia"/>
          <w:bCs/>
          <w:kern w:val="0"/>
          <w:szCs w:val="21"/>
        </w:rPr>
        <w:t>预算价格。</w:t>
      </w:r>
    </w:p>
    <w:p w14:paraId="594A602E"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bCs/>
          <w:kern w:val="0"/>
          <w:szCs w:val="21"/>
        </w:rPr>
        <w:t>3</w:t>
      </w:r>
      <w:r>
        <w:rPr>
          <w:rFonts w:ascii="Arial" w:hAnsi="Arial" w:cs="Arial"/>
          <w:bCs/>
          <w:kern w:val="0"/>
          <w:szCs w:val="21"/>
        </w:rPr>
        <w:t>．为本项目或者其中分项目的前期工作提供设计、编制规范、进行管理等服务的供应商有：</w:t>
      </w:r>
      <w:r>
        <w:rPr>
          <w:rFonts w:ascii="Arial" w:hAnsi="Arial" w:cs="Arial"/>
          <w:bCs/>
          <w:kern w:val="0"/>
          <w:szCs w:val="21"/>
          <w:u w:val="single"/>
        </w:rPr>
        <w:t>  </w:t>
      </w:r>
      <w:r>
        <w:rPr>
          <w:rFonts w:ascii="Arial" w:hAnsi="Arial" w:cs="Arial"/>
          <w:bCs/>
          <w:kern w:val="0"/>
          <w:szCs w:val="21"/>
          <w:u w:val="single"/>
        </w:rPr>
        <w:t>无</w:t>
      </w:r>
      <w:r>
        <w:rPr>
          <w:rFonts w:ascii="Arial" w:hAnsi="Arial" w:cs="Arial"/>
          <w:bCs/>
          <w:kern w:val="0"/>
          <w:szCs w:val="21"/>
        </w:rPr>
        <w:t>。</w:t>
      </w:r>
    </w:p>
    <w:p w14:paraId="1558AD9D"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bCs/>
          <w:kern w:val="0"/>
          <w:szCs w:val="21"/>
        </w:rPr>
        <w:t>4</w:t>
      </w:r>
      <w:r>
        <w:rPr>
          <w:rFonts w:ascii="Arial" w:hAnsi="Arial" w:cs="Arial"/>
          <w:bCs/>
          <w:kern w:val="0"/>
          <w:szCs w:val="21"/>
        </w:rPr>
        <w:t>．是否接受联合体投标：</w:t>
      </w:r>
      <w:r>
        <w:rPr>
          <w:rFonts w:ascii="Arial" w:hAnsi="Arial" w:cs="Arial" w:hint="eastAsia"/>
          <w:bCs/>
          <w:kern w:val="0"/>
          <w:szCs w:val="21"/>
        </w:rPr>
        <w:t>□</w:t>
      </w:r>
      <w:r>
        <w:rPr>
          <w:rFonts w:ascii="Arial" w:hAnsi="Arial" w:cs="Arial"/>
          <w:bCs/>
          <w:kern w:val="0"/>
          <w:szCs w:val="21"/>
        </w:rPr>
        <w:t>是</w:t>
      </w:r>
      <w:r>
        <w:rPr>
          <w:rFonts w:ascii="Arial" w:hAnsi="Arial" w:cs="Arial"/>
          <w:bCs/>
          <w:kern w:val="0"/>
          <w:szCs w:val="21"/>
        </w:rPr>
        <w:t>  </w:t>
      </w:r>
      <w:r>
        <w:rPr>
          <w:rFonts w:ascii="Arial" w:hAnsi="Arial" w:cs="Arial"/>
          <w:bCs/>
          <w:kern w:val="0"/>
          <w:szCs w:val="21"/>
        </w:rPr>
        <w:t>否（请在选项上打</w:t>
      </w:r>
      <w:r>
        <w:rPr>
          <w:rFonts w:ascii="Arial" w:hAnsi="Arial" w:cs="Arial"/>
          <w:bCs/>
          <w:kern w:val="0"/>
          <w:szCs w:val="21"/>
        </w:rPr>
        <w:t>✓</w:t>
      </w:r>
      <w:r>
        <w:rPr>
          <w:rFonts w:ascii="Arial" w:hAnsi="Arial" w:cs="Arial"/>
          <w:bCs/>
          <w:kern w:val="0"/>
          <w:szCs w:val="21"/>
        </w:rPr>
        <w:t>）。</w:t>
      </w:r>
    </w:p>
    <w:p w14:paraId="06091EE7"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bCs/>
          <w:kern w:val="0"/>
          <w:szCs w:val="21"/>
        </w:rPr>
        <w:t>5</w:t>
      </w:r>
      <w:r>
        <w:rPr>
          <w:rFonts w:ascii="Arial" w:hAnsi="Arial" w:cs="Arial"/>
          <w:bCs/>
          <w:kern w:val="0"/>
          <w:szCs w:val="21"/>
        </w:rPr>
        <w:t>．合同签订是否接受合同专用章：</w:t>
      </w:r>
      <w:r>
        <w:rPr>
          <w:rFonts w:ascii="Arial" w:hAnsi="Arial" w:cs="Arial" w:hint="eastAsia"/>
          <w:bCs/>
          <w:kern w:val="0"/>
          <w:szCs w:val="21"/>
        </w:rPr>
        <w:t>□</w:t>
      </w:r>
      <w:r>
        <w:rPr>
          <w:rFonts w:ascii="Arial" w:hAnsi="Arial" w:cs="Arial"/>
          <w:bCs/>
          <w:kern w:val="0"/>
          <w:szCs w:val="21"/>
        </w:rPr>
        <w:t>是</w:t>
      </w:r>
      <w:r>
        <w:rPr>
          <w:rFonts w:ascii="Arial" w:hAnsi="Arial" w:cs="Arial"/>
          <w:bCs/>
          <w:kern w:val="0"/>
          <w:szCs w:val="21"/>
        </w:rPr>
        <w:t>   </w:t>
      </w:r>
      <w:r>
        <w:rPr>
          <w:rFonts w:ascii="Arial" w:hAnsi="Arial" w:cs="Arial"/>
          <w:bCs/>
          <w:kern w:val="0"/>
          <w:szCs w:val="21"/>
        </w:rPr>
        <w:t>否（请在选项上打</w:t>
      </w:r>
      <w:r>
        <w:rPr>
          <w:rFonts w:ascii="Arial" w:hAnsi="Arial" w:cs="Arial"/>
          <w:bCs/>
          <w:kern w:val="0"/>
          <w:szCs w:val="21"/>
        </w:rPr>
        <w:t>✓</w:t>
      </w:r>
      <w:r>
        <w:rPr>
          <w:rFonts w:ascii="Arial" w:hAnsi="Arial" w:cs="Arial"/>
          <w:bCs/>
          <w:kern w:val="0"/>
          <w:szCs w:val="21"/>
        </w:rPr>
        <w:t>）。</w:t>
      </w:r>
    </w:p>
    <w:p w14:paraId="26F3469B" w14:textId="77777777" w:rsidR="0064227C" w:rsidRDefault="00000000">
      <w:pPr>
        <w:tabs>
          <w:tab w:val="left" w:pos="1440"/>
        </w:tabs>
        <w:spacing w:line="360" w:lineRule="atLeast"/>
        <w:jc w:val="left"/>
        <w:rPr>
          <w:rFonts w:ascii="Arial" w:hAnsi="Arial" w:cs="Arial"/>
          <w:bCs/>
          <w:kern w:val="0"/>
          <w:szCs w:val="21"/>
        </w:rPr>
      </w:pPr>
      <w:r>
        <w:rPr>
          <w:rFonts w:ascii="Arial" w:hAnsi="Arial" w:cs="Arial"/>
          <w:bCs/>
          <w:kern w:val="0"/>
          <w:szCs w:val="21"/>
        </w:rPr>
        <w:t>6</w:t>
      </w:r>
      <w:r>
        <w:rPr>
          <w:rFonts w:ascii="Arial" w:hAnsi="Arial" w:cs="Arial"/>
          <w:bCs/>
          <w:kern w:val="0"/>
          <w:szCs w:val="21"/>
        </w:rPr>
        <w:t>．</w:t>
      </w:r>
      <w:r>
        <w:rPr>
          <w:rFonts w:ascii="Arial" w:hAnsi="Arial" w:cs="Arial" w:hint="eastAsia"/>
          <w:bCs/>
          <w:kern w:val="0"/>
          <w:szCs w:val="21"/>
        </w:rPr>
        <w:t>如为电梯类采购项目的，是否需要在签订合同后向中标（成交）供应商支付预付款：□</w:t>
      </w:r>
      <w:r>
        <w:rPr>
          <w:rFonts w:ascii="Arial" w:hAnsi="Arial" w:cs="Arial"/>
          <w:bCs/>
          <w:kern w:val="0"/>
          <w:szCs w:val="21"/>
        </w:rPr>
        <w:t>是</w:t>
      </w:r>
      <w:r>
        <w:rPr>
          <w:rFonts w:ascii="Arial" w:hAnsi="Arial" w:cs="Arial"/>
          <w:bCs/>
          <w:kern w:val="0"/>
          <w:szCs w:val="21"/>
        </w:rPr>
        <w:t>   </w:t>
      </w:r>
      <w:r>
        <w:rPr>
          <w:rFonts w:ascii="Arial" w:hAnsi="Arial" w:cs="Arial"/>
          <w:bCs/>
          <w:kern w:val="0"/>
          <w:szCs w:val="21"/>
        </w:rPr>
        <w:t>否（请在选项上打</w:t>
      </w:r>
      <w:r>
        <w:rPr>
          <w:rFonts w:ascii="Arial" w:hAnsi="Arial" w:cs="Arial" w:hint="eastAsia"/>
          <w:bCs/>
          <w:kern w:val="0"/>
          <w:szCs w:val="21"/>
        </w:rPr>
        <w:t>✓</w:t>
      </w:r>
      <w:r>
        <w:rPr>
          <w:rFonts w:ascii="Arial" w:hAnsi="Arial" w:cs="Arial"/>
          <w:bCs/>
          <w:kern w:val="0"/>
          <w:szCs w:val="21"/>
        </w:rPr>
        <w:t>）</w:t>
      </w:r>
      <w:r>
        <w:rPr>
          <w:rFonts w:ascii="Arial" w:hAnsi="Arial" w:cs="Arial" w:hint="eastAsia"/>
          <w:bCs/>
          <w:kern w:val="0"/>
          <w:szCs w:val="21"/>
        </w:rPr>
        <w:t>，预付款比例为</w:t>
      </w:r>
      <w:r>
        <w:rPr>
          <w:rFonts w:ascii="Arial" w:hAnsi="Arial" w:cs="Arial" w:hint="eastAsia"/>
          <w:bCs/>
          <w:kern w:val="0"/>
          <w:szCs w:val="21"/>
        </w:rPr>
        <w:t>%</w:t>
      </w:r>
      <w:r>
        <w:rPr>
          <w:rFonts w:ascii="Arial" w:hAnsi="Arial" w:cs="Arial" w:hint="eastAsia"/>
          <w:bCs/>
          <w:kern w:val="0"/>
          <w:szCs w:val="21"/>
        </w:rPr>
        <w:t>（</w:t>
      </w:r>
      <w:r>
        <w:rPr>
          <w:rFonts w:ascii="Arial" w:hAnsi="Arial" w:cs="Arial" w:hint="eastAsia"/>
          <w:b/>
          <w:bCs/>
          <w:kern w:val="0"/>
          <w:szCs w:val="21"/>
        </w:rPr>
        <w:t>注：同意支付预付款的，采购人应设置相应的保障和应对条款，以确保采购资金安全。预付款比例不超过</w:t>
      </w:r>
      <w:r>
        <w:rPr>
          <w:rFonts w:ascii="Arial" w:hAnsi="Arial" w:cs="Arial" w:hint="eastAsia"/>
          <w:b/>
          <w:bCs/>
          <w:kern w:val="0"/>
          <w:szCs w:val="21"/>
        </w:rPr>
        <w:t>3</w:t>
      </w:r>
      <w:r>
        <w:rPr>
          <w:rFonts w:ascii="Arial" w:hAnsi="Arial" w:cs="Arial"/>
          <w:b/>
          <w:bCs/>
          <w:kern w:val="0"/>
          <w:szCs w:val="21"/>
        </w:rPr>
        <w:t>0%</w:t>
      </w:r>
      <w:r>
        <w:rPr>
          <w:rFonts w:ascii="Arial" w:hAnsi="Arial" w:cs="Arial" w:hint="eastAsia"/>
          <w:bCs/>
          <w:kern w:val="0"/>
          <w:szCs w:val="21"/>
        </w:rPr>
        <w:t>）。</w:t>
      </w:r>
    </w:p>
    <w:p w14:paraId="5DE8751C" w14:textId="77777777" w:rsidR="0064227C" w:rsidRDefault="0064227C">
      <w:pPr>
        <w:tabs>
          <w:tab w:val="left" w:pos="1440"/>
        </w:tabs>
        <w:spacing w:line="360" w:lineRule="atLeast"/>
        <w:jc w:val="left"/>
        <w:rPr>
          <w:rFonts w:hAnsi="宋体" w:hint="eastAsia"/>
          <w:b/>
          <w:szCs w:val="21"/>
        </w:rPr>
      </w:pPr>
    </w:p>
    <w:p w14:paraId="39E193FB" w14:textId="77777777" w:rsidR="0064227C" w:rsidRDefault="00000000">
      <w:pPr>
        <w:adjustRightInd w:val="0"/>
        <w:spacing w:line="340" w:lineRule="exact"/>
        <w:rPr>
          <w:rFonts w:hAnsi="宋体" w:hint="eastAsia"/>
          <w:b/>
          <w:szCs w:val="21"/>
        </w:rPr>
      </w:pPr>
      <w:r>
        <w:rPr>
          <w:rFonts w:hAnsi="宋体" w:hint="eastAsia"/>
          <w:b/>
          <w:szCs w:val="21"/>
        </w:rPr>
        <w:t>说明：</w:t>
      </w:r>
    </w:p>
    <w:p w14:paraId="1DF6D1BD" w14:textId="77777777" w:rsidR="0064227C" w:rsidRDefault="00000000">
      <w:pPr>
        <w:spacing w:line="360" w:lineRule="auto"/>
        <w:ind w:firstLineChars="200" w:firstLine="420"/>
        <w:jc w:val="left"/>
        <w:rPr>
          <w:rFonts w:ascii="宋体" w:hAnsi="宋体" w:cs="宋体" w:hint="eastAsia"/>
          <w:szCs w:val="21"/>
        </w:rPr>
      </w:pPr>
      <w:r>
        <w:rPr>
          <w:rFonts w:hint="eastAsia"/>
        </w:rPr>
        <w:t xml:space="preserve">1. </w:t>
      </w:r>
      <w:r>
        <w:rPr>
          <w:rFonts w:hint="eastAsia"/>
        </w:rPr>
        <w:t>为落实政府采购政策需满足的要求（根据项目实际情况填写内容）</w:t>
      </w:r>
    </w:p>
    <w:p w14:paraId="20D8F310" w14:textId="77777777" w:rsidR="0064227C"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（1）本招标文件所称中小企业必须符合《政府采购促进中小企业发展管理办法》（财库〔2020〕46号）的</w:t>
      </w:r>
      <w:r>
        <w:rPr>
          <w:rFonts w:ascii="宋体" w:hAnsi="宋体" w:cs="宋体" w:hint="eastAsia"/>
          <w:szCs w:val="21"/>
        </w:rPr>
        <w:lastRenderedPageBreak/>
        <w:t>规定。</w:t>
      </w:r>
    </w:p>
    <w:p w14:paraId="3DF17784" w14:textId="77777777" w:rsidR="0064227C" w:rsidRDefault="00000000">
      <w:pPr>
        <w:spacing w:line="360" w:lineRule="auto"/>
        <w:ind w:firstLineChars="202" w:firstLine="424"/>
        <w:jc w:val="left"/>
        <w:rPr>
          <w:rFonts w:ascii="宋体" w:hAnsi="宋体" w:cs="宋体" w:hint="eastAsia"/>
          <w:szCs w:val="21"/>
        </w:rPr>
      </w:pPr>
      <w:r>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ascii="宋体" w:hAnsi="宋体" w:cs="宋体" w:hint="eastAsia"/>
          <w:b/>
          <w:bCs/>
          <w:szCs w:val="21"/>
        </w:rPr>
        <w:t>否则投标文件作无效处理</w:t>
      </w:r>
      <w:r>
        <w:rPr>
          <w:rFonts w:ascii="宋体" w:hAnsi="宋体" w:cs="宋体" w:hint="eastAsia"/>
          <w:szCs w:val="21"/>
        </w:rPr>
        <w:t>。如本项目包含的货物属于品目清单内非标注“★”的产品时，应优先采购，具体详见“第四章 评标方法及评标标准”。</w:t>
      </w:r>
    </w:p>
    <w:p w14:paraId="7382E076" w14:textId="77777777" w:rsidR="0064227C" w:rsidRDefault="00000000">
      <w:pPr>
        <w:spacing w:line="360" w:lineRule="auto"/>
        <w:ind w:firstLineChars="202" w:firstLine="424"/>
        <w:jc w:val="left"/>
        <w:rPr>
          <w:rFonts w:ascii="宋体" w:hAnsi="宋体" w:cs="宋体" w:hint="eastAsia"/>
          <w:szCs w:val="21"/>
        </w:rPr>
      </w:pPr>
      <w:r>
        <w:rPr>
          <w:rFonts w:ascii="宋体" w:hAnsi="宋体" w:cs="宋体" w:hint="eastAsia"/>
          <w:szCs w:val="21"/>
        </w:rPr>
        <w:t>（3）</w:t>
      </w:r>
      <w:r>
        <w:rPr>
          <w:rFonts w:ascii="宋体" w:hAnsi="宋体" w:cs="宋体" w:hint="eastAsia"/>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7EEA0314" w14:textId="77777777" w:rsidR="0064227C" w:rsidRDefault="00000000">
      <w:pPr>
        <w:spacing w:line="360" w:lineRule="auto"/>
        <w:ind w:firstLineChars="202" w:firstLine="424"/>
        <w:jc w:val="left"/>
        <w:rPr>
          <w:rFonts w:ascii="宋体" w:hAnsi="宋体" w:cs="宋体" w:hint="eastAsia"/>
          <w:szCs w:val="21"/>
        </w:rPr>
      </w:pPr>
      <w:r>
        <w:rPr>
          <w:rFonts w:ascii="宋体" w:hAnsi="宋体" w:cs="宋体"/>
          <w:szCs w:val="21"/>
        </w:rPr>
        <w:t>……</w:t>
      </w:r>
    </w:p>
    <w:p w14:paraId="72850BFA" w14:textId="77777777" w:rsidR="0064227C" w:rsidRDefault="00000000">
      <w:pPr>
        <w:spacing w:line="360" w:lineRule="auto"/>
        <w:ind w:firstLineChars="202" w:firstLine="424"/>
        <w:jc w:val="left"/>
        <w:rPr>
          <w:rFonts w:ascii="宋体" w:hAnsi="宋体" w:cs="宋体" w:hint="eastAsia"/>
          <w:szCs w:val="21"/>
        </w:rPr>
      </w:pPr>
      <w:r>
        <w:rPr>
          <w:rFonts w:ascii="宋体" w:hAnsi="宋体" w:cs="宋体" w:hint="eastAsia"/>
          <w:szCs w:val="21"/>
        </w:rPr>
        <w:t>2.“实质性要求”是指招标文件中已经指明不满足则投标无效的条款，或者不能负偏离的条款，或者采购需求中带“▲”的条款。</w:t>
      </w:r>
    </w:p>
    <w:p w14:paraId="75295D71" w14:textId="77777777" w:rsidR="0064227C" w:rsidRDefault="00000000">
      <w:pPr>
        <w:spacing w:line="360" w:lineRule="auto"/>
        <w:ind w:firstLineChars="202" w:firstLine="424"/>
        <w:jc w:val="left"/>
      </w:pPr>
      <w:r>
        <w:rPr>
          <w:rFonts w:ascii="宋体" w:hAnsi="宋体" w:cs="宋体" w:hint="eastAsia"/>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7"/>
        <w:gridCol w:w="384"/>
        <w:gridCol w:w="961"/>
        <w:gridCol w:w="344"/>
        <w:gridCol w:w="500"/>
        <w:gridCol w:w="5422"/>
        <w:gridCol w:w="852"/>
        <w:gridCol w:w="812"/>
        <w:gridCol w:w="804"/>
        <w:gridCol w:w="798"/>
      </w:tblGrid>
      <w:tr w:rsidR="0064227C" w14:paraId="51C9D964" w14:textId="77777777">
        <w:trPr>
          <w:trHeight w:val="516"/>
          <w:jc w:val="center"/>
        </w:trPr>
        <w:tc>
          <w:tcPr>
            <w:tcW w:w="11414" w:type="dxa"/>
            <w:gridSpan w:val="10"/>
            <w:tcBorders>
              <w:top w:val="single" w:sz="4" w:space="0" w:color="auto"/>
              <w:left w:val="single" w:sz="4" w:space="0" w:color="auto"/>
              <w:right w:val="single" w:sz="4" w:space="0" w:color="auto"/>
            </w:tcBorders>
            <w:vAlign w:val="center"/>
          </w:tcPr>
          <w:p w14:paraId="4EF2C058" w14:textId="77777777" w:rsidR="0064227C" w:rsidRDefault="00000000">
            <w:pPr>
              <w:spacing w:line="320" w:lineRule="exact"/>
              <w:jc w:val="center"/>
              <w:rPr>
                <w:rFonts w:ascii="仿宋_GB2312" w:eastAsia="仿宋_GB2312" w:hAnsi="宋体" w:cs="Arial" w:hint="eastAsia"/>
                <w:b/>
                <w:color w:val="000000" w:themeColor="text1"/>
                <w:szCs w:val="21"/>
              </w:rPr>
            </w:pPr>
            <w:r>
              <w:rPr>
                <w:rFonts w:ascii="仿宋_GB2312" w:eastAsia="仿宋_GB2312" w:hAnsi="宋体" w:cs="Arial" w:hint="eastAsia"/>
                <w:b/>
                <w:color w:val="000000" w:themeColor="text1"/>
                <w:szCs w:val="21"/>
              </w:rPr>
              <w:t>货物需求一览表</w:t>
            </w:r>
          </w:p>
        </w:tc>
      </w:tr>
      <w:tr w:rsidR="0064227C" w14:paraId="4C660ED1" w14:textId="77777777">
        <w:trPr>
          <w:trHeight w:val="516"/>
          <w:jc w:val="center"/>
        </w:trPr>
        <w:tc>
          <w:tcPr>
            <w:tcW w:w="1882" w:type="dxa"/>
            <w:gridSpan w:val="3"/>
            <w:tcBorders>
              <w:top w:val="single" w:sz="4" w:space="0" w:color="auto"/>
              <w:left w:val="single" w:sz="4" w:space="0" w:color="auto"/>
              <w:right w:val="single" w:sz="4" w:space="0" w:color="auto"/>
            </w:tcBorders>
            <w:vAlign w:val="center"/>
          </w:tcPr>
          <w:p w14:paraId="47A5C0F9" w14:textId="77777777" w:rsidR="0064227C" w:rsidRDefault="00000000">
            <w:pPr>
              <w:spacing w:line="320" w:lineRule="exact"/>
              <w:jc w:val="center"/>
              <w:rPr>
                <w:rFonts w:ascii="仿宋_GB2312" w:eastAsia="仿宋_GB2312" w:hAnsi="宋体" w:cs="Arial" w:hint="eastAsia"/>
                <w:color w:val="000000" w:themeColor="text1"/>
                <w:szCs w:val="21"/>
              </w:rPr>
            </w:pPr>
            <w:r>
              <w:rPr>
                <w:rFonts w:ascii="仿宋_GB2312" w:eastAsia="仿宋_GB2312" w:hAnsi="宋体" w:cs="Arial" w:hint="eastAsia"/>
                <w:color w:val="000000" w:themeColor="text1"/>
                <w:szCs w:val="21"/>
              </w:rPr>
              <w:t>标段</w:t>
            </w:r>
          </w:p>
        </w:tc>
        <w:tc>
          <w:tcPr>
            <w:tcW w:w="9532" w:type="dxa"/>
            <w:gridSpan w:val="7"/>
            <w:tcBorders>
              <w:top w:val="single" w:sz="4" w:space="0" w:color="auto"/>
              <w:left w:val="single" w:sz="4" w:space="0" w:color="auto"/>
              <w:right w:val="single" w:sz="4" w:space="0" w:color="auto"/>
            </w:tcBorders>
            <w:vAlign w:val="center"/>
          </w:tcPr>
          <w:p w14:paraId="3CE8DCA9" w14:textId="77777777" w:rsidR="0064227C" w:rsidRDefault="00000000">
            <w:pPr>
              <w:spacing w:line="320" w:lineRule="exact"/>
              <w:jc w:val="left"/>
              <w:rPr>
                <w:color w:val="000000" w:themeColor="text1"/>
                <w:szCs w:val="21"/>
              </w:rPr>
            </w:pPr>
            <w:r>
              <w:rPr>
                <w:rFonts w:hint="eastAsia"/>
                <w:color w:val="000000" w:themeColor="text1"/>
                <w:szCs w:val="21"/>
              </w:rPr>
              <w:t>新阳校区会议室建设、无人机实训室和维修电工专业实训室等</w:t>
            </w:r>
            <w:r>
              <w:rPr>
                <w:rFonts w:hint="eastAsia"/>
                <w:color w:val="000000" w:themeColor="text1"/>
                <w:szCs w:val="21"/>
              </w:rPr>
              <w:t>3</w:t>
            </w:r>
            <w:r>
              <w:rPr>
                <w:rFonts w:hint="eastAsia"/>
                <w:color w:val="000000" w:themeColor="text1"/>
                <w:szCs w:val="21"/>
              </w:rPr>
              <w:t>块</w:t>
            </w:r>
            <w:r>
              <w:rPr>
                <w:rFonts w:hint="eastAsia"/>
                <w:color w:val="000000" w:themeColor="text1"/>
                <w:szCs w:val="21"/>
              </w:rPr>
              <w:t>LED</w:t>
            </w:r>
            <w:r>
              <w:rPr>
                <w:rFonts w:hint="eastAsia"/>
                <w:color w:val="000000" w:themeColor="text1"/>
                <w:szCs w:val="21"/>
              </w:rPr>
              <w:t>屏</w:t>
            </w:r>
          </w:p>
        </w:tc>
      </w:tr>
      <w:tr w:rsidR="0064227C" w14:paraId="47BEA551" w14:textId="77777777">
        <w:trPr>
          <w:trHeight w:val="516"/>
          <w:jc w:val="center"/>
        </w:trPr>
        <w:tc>
          <w:tcPr>
            <w:tcW w:w="537" w:type="dxa"/>
            <w:vMerge w:val="restart"/>
            <w:tcBorders>
              <w:top w:val="single" w:sz="4" w:space="0" w:color="auto"/>
              <w:left w:val="single" w:sz="4" w:space="0" w:color="auto"/>
              <w:right w:val="single" w:sz="4" w:space="0" w:color="auto"/>
            </w:tcBorders>
          </w:tcPr>
          <w:p w14:paraId="02535673" w14:textId="77777777" w:rsidR="0064227C"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采购清单及货物参数</w:t>
            </w:r>
          </w:p>
        </w:tc>
        <w:tc>
          <w:tcPr>
            <w:tcW w:w="3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282A2E" w14:textId="77777777" w:rsidR="0064227C"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序号</w:t>
            </w:r>
          </w:p>
        </w:tc>
        <w:tc>
          <w:tcPr>
            <w:tcW w:w="961" w:type="dxa"/>
            <w:tcBorders>
              <w:top w:val="single" w:sz="4" w:space="0" w:color="auto"/>
              <w:left w:val="single" w:sz="4" w:space="0" w:color="auto"/>
              <w:bottom w:val="single" w:sz="4" w:space="0" w:color="auto"/>
              <w:right w:val="single" w:sz="4" w:space="0" w:color="auto"/>
            </w:tcBorders>
            <w:vAlign w:val="center"/>
          </w:tcPr>
          <w:p w14:paraId="69E70D96" w14:textId="77777777" w:rsidR="0064227C"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采购货物名称</w:t>
            </w:r>
          </w:p>
        </w:tc>
        <w:tc>
          <w:tcPr>
            <w:tcW w:w="344" w:type="dxa"/>
            <w:tcBorders>
              <w:top w:val="single" w:sz="4" w:space="0" w:color="auto"/>
              <w:left w:val="single" w:sz="4" w:space="0" w:color="auto"/>
              <w:bottom w:val="single" w:sz="4" w:space="0" w:color="auto"/>
              <w:right w:val="single" w:sz="4" w:space="0" w:color="auto"/>
            </w:tcBorders>
            <w:vAlign w:val="center"/>
          </w:tcPr>
          <w:p w14:paraId="60013365" w14:textId="77777777" w:rsidR="0064227C"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单位</w:t>
            </w:r>
          </w:p>
        </w:tc>
        <w:tc>
          <w:tcPr>
            <w:tcW w:w="500" w:type="dxa"/>
            <w:tcBorders>
              <w:top w:val="single" w:sz="4" w:space="0" w:color="auto"/>
              <w:left w:val="single" w:sz="4" w:space="0" w:color="auto"/>
              <w:bottom w:val="single" w:sz="4" w:space="0" w:color="auto"/>
              <w:right w:val="single" w:sz="4" w:space="0" w:color="auto"/>
            </w:tcBorders>
            <w:vAlign w:val="center"/>
          </w:tcPr>
          <w:p w14:paraId="291D85DB" w14:textId="77777777" w:rsidR="0064227C"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数量</w:t>
            </w:r>
          </w:p>
        </w:tc>
        <w:tc>
          <w:tcPr>
            <w:tcW w:w="5422" w:type="dxa"/>
            <w:tcBorders>
              <w:top w:val="single" w:sz="4" w:space="0" w:color="auto"/>
              <w:left w:val="single" w:sz="4" w:space="0" w:color="auto"/>
              <w:bottom w:val="single" w:sz="4" w:space="0" w:color="auto"/>
              <w:right w:val="single" w:sz="4" w:space="0" w:color="auto"/>
            </w:tcBorders>
            <w:vAlign w:val="center"/>
          </w:tcPr>
          <w:p w14:paraId="6CA4E611" w14:textId="77777777" w:rsidR="0064227C"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货物参数</w:t>
            </w:r>
          </w:p>
        </w:tc>
        <w:tc>
          <w:tcPr>
            <w:tcW w:w="852" w:type="dxa"/>
            <w:tcBorders>
              <w:top w:val="single" w:sz="4" w:space="0" w:color="auto"/>
              <w:left w:val="single" w:sz="4" w:space="0" w:color="auto"/>
              <w:bottom w:val="single" w:sz="4" w:space="0" w:color="auto"/>
              <w:right w:val="single" w:sz="4" w:space="0" w:color="auto"/>
            </w:tcBorders>
            <w:vAlign w:val="center"/>
          </w:tcPr>
          <w:p w14:paraId="0D1B0D45" w14:textId="77777777" w:rsidR="0064227C"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分项预算合计（元）</w:t>
            </w:r>
          </w:p>
        </w:tc>
        <w:tc>
          <w:tcPr>
            <w:tcW w:w="812" w:type="dxa"/>
            <w:tcBorders>
              <w:top w:val="single" w:sz="4" w:space="0" w:color="auto"/>
              <w:left w:val="single" w:sz="4" w:space="0" w:color="auto"/>
              <w:bottom w:val="single" w:sz="4" w:space="0" w:color="auto"/>
              <w:right w:val="single" w:sz="4" w:space="0" w:color="auto"/>
            </w:tcBorders>
            <w:vAlign w:val="center"/>
          </w:tcPr>
          <w:p w14:paraId="61D8C38A" w14:textId="77777777" w:rsidR="0064227C" w:rsidRDefault="00000000">
            <w:pPr>
              <w:jc w:val="center"/>
              <w:rPr>
                <w:color w:val="000000" w:themeColor="text1"/>
                <w:szCs w:val="21"/>
              </w:rPr>
            </w:pPr>
            <w:r>
              <w:rPr>
                <w:rFonts w:hint="eastAsia"/>
                <w:color w:val="000000" w:themeColor="text1"/>
                <w:szCs w:val="21"/>
              </w:rPr>
              <w:t>品牌</w:t>
            </w:r>
          </w:p>
        </w:tc>
        <w:tc>
          <w:tcPr>
            <w:tcW w:w="804" w:type="dxa"/>
            <w:tcBorders>
              <w:top w:val="single" w:sz="4" w:space="0" w:color="auto"/>
              <w:left w:val="single" w:sz="4" w:space="0" w:color="auto"/>
              <w:bottom w:val="single" w:sz="4" w:space="0" w:color="auto"/>
              <w:right w:val="single" w:sz="4" w:space="0" w:color="auto"/>
            </w:tcBorders>
            <w:vAlign w:val="center"/>
          </w:tcPr>
          <w:p w14:paraId="53D27D2B" w14:textId="77777777" w:rsidR="0064227C" w:rsidRDefault="00000000">
            <w:pPr>
              <w:jc w:val="center"/>
              <w:rPr>
                <w:color w:val="000000" w:themeColor="text1"/>
                <w:szCs w:val="21"/>
              </w:rPr>
            </w:pPr>
            <w:r>
              <w:rPr>
                <w:rFonts w:hint="eastAsia"/>
                <w:color w:val="000000" w:themeColor="text1"/>
                <w:szCs w:val="21"/>
              </w:rPr>
              <w:t>型号</w:t>
            </w:r>
          </w:p>
        </w:tc>
        <w:tc>
          <w:tcPr>
            <w:tcW w:w="798" w:type="dxa"/>
            <w:tcBorders>
              <w:top w:val="single" w:sz="4" w:space="0" w:color="auto"/>
              <w:left w:val="single" w:sz="4" w:space="0" w:color="auto"/>
              <w:bottom w:val="single" w:sz="4" w:space="0" w:color="auto"/>
              <w:right w:val="single" w:sz="4" w:space="0" w:color="auto"/>
            </w:tcBorders>
            <w:vAlign w:val="center"/>
          </w:tcPr>
          <w:p w14:paraId="4D18B403" w14:textId="77777777" w:rsidR="0064227C" w:rsidRDefault="00000000">
            <w:pPr>
              <w:jc w:val="center"/>
              <w:rPr>
                <w:rFonts w:ascii="宋体" w:hAnsi="宋体" w:cs="宋体" w:hint="eastAsia"/>
                <w:color w:val="000000" w:themeColor="text1"/>
                <w:szCs w:val="21"/>
              </w:rPr>
            </w:pPr>
            <w:r>
              <w:rPr>
                <w:rFonts w:hint="eastAsia"/>
                <w:color w:val="000000" w:themeColor="text1"/>
                <w:szCs w:val="21"/>
              </w:rPr>
              <w:t>中小企业划分标准所属行业名称（行业名称及划分见本章附件</w:t>
            </w:r>
            <w:r>
              <w:rPr>
                <w:rFonts w:hint="eastAsia"/>
                <w:color w:val="000000" w:themeColor="text1"/>
                <w:szCs w:val="21"/>
              </w:rPr>
              <w:t>2</w:t>
            </w:r>
            <w:r>
              <w:rPr>
                <w:rFonts w:hint="eastAsia"/>
                <w:color w:val="000000" w:themeColor="text1"/>
                <w:szCs w:val="21"/>
              </w:rPr>
              <w:t>）</w:t>
            </w:r>
          </w:p>
        </w:tc>
      </w:tr>
      <w:tr w:rsidR="0064227C" w14:paraId="675E930C" w14:textId="77777777">
        <w:trPr>
          <w:trHeight w:val="407"/>
          <w:jc w:val="center"/>
        </w:trPr>
        <w:tc>
          <w:tcPr>
            <w:tcW w:w="537" w:type="dxa"/>
            <w:vMerge/>
            <w:tcBorders>
              <w:left w:val="single" w:sz="4" w:space="0" w:color="auto"/>
              <w:right w:val="single" w:sz="4" w:space="0" w:color="auto"/>
            </w:tcBorders>
          </w:tcPr>
          <w:p w14:paraId="77D8E02D" w14:textId="77777777" w:rsidR="0064227C" w:rsidRDefault="0064227C">
            <w:pPr>
              <w:spacing w:line="240" w:lineRule="exact"/>
              <w:jc w:val="center"/>
              <w:rPr>
                <w:rFonts w:ascii="宋体" w:hAnsi="宋体" w:hint="eastAsia"/>
                <w:color w:val="000000" w:themeColor="text1"/>
                <w:szCs w:val="21"/>
              </w:rPr>
            </w:pPr>
          </w:p>
        </w:tc>
        <w:tc>
          <w:tcPr>
            <w:tcW w:w="384" w:type="dxa"/>
            <w:tcBorders>
              <w:top w:val="single" w:sz="4" w:space="0" w:color="auto"/>
              <w:left w:val="single" w:sz="4" w:space="0" w:color="auto"/>
              <w:bottom w:val="single" w:sz="4" w:space="0" w:color="auto"/>
              <w:right w:val="single" w:sz="4" w:space="0" w:color="auto"/>
            </w:tcBorders>
            <w:vAlign w:val="center"/>
          </w:tcPr>
          <w:p w14:paraId="561D10B0" w14:textId="77777777" w:rsidR="0064227C" w:rsidRDefault="00000000">
            <w:pPr>
              <w:spacing w:line="240" w:lineRule="exact"/>
              <w:jc w:val="center"/>
              <w:rPr>
                <w:rFonts w:ascii="宋体" w:hAnsi="宋体" w:hint="eastAsia"/>
                <w:color w:val="000000" w:themeColor="text1"/>
                <w:szCs w:val="21"/>
              </w:rPr>
            </w:pPr>
            <w:r>
              <w:rPr>
                <w:rFonts w:ascii="宋体" w:hAnsi="宋体" w:hint="eastAsia"/>
                <w:color w:val="000000" w:themeColor="text1"/>
                <w:szCs w:val="21"/>
              </w:rPr>
              <w:t>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41610F8"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LED全彩显示屏（维修电工专业实训</w:t>
            </w:r>
            <w:r>
              <w:rPr>
                <w:rFonts w:ascii="宋体" w:hAnsi="宋体" w:cs="宋体" w:hint="eastAsia"/>
                <w:color w:val="000000" w:themeColor="text1"/>
                <w:kern w:val="0"/>
                <w:szCs w:val="21"/>
                <w:lang w:bidi="ar"/>
              </w:rPr>
              <w:lastRenderedPageBreak/>
              <w:t>室）</w:t>
            </w: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4D95DC8D"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lastRenderedPageBreak/>
              <w:t>块</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93ADAA1"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14:paraId="31E1F7F4" w14:textId="77777777" w:rsidR="0064227C" w:rsidRDefault="00000000">
            <w:pPr>
              <w:widowControl/>
              <w:numPr>
                <w:ilvl w:val="0"/>
                <w:numId w:val="1"/>
              </w:numPr>
              <w:jc w:val="left"/>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 xml:space="preserve"> 全彩LED显示屏面积：12㎡</w:t>
            </w:r>
          </w:p>
          <w:p w14:paraId="44F21E96" w14:textId="77777777" w:rsidR="0064227C" w:rsidRDefault="00000000">
            <w:pPr>
              <w:widowControl/>
              <w:numPr>
                <w:ilvl w:val="0"/>
                <w:numId w:val="1"/>
              </w:numPr>
              <w:jc w:val="left"/>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全彩LED显示屏参数</w:t>
            </w:r>
            <w:r>
              <w:rPr>
                <w:rFonts w:ascii="宋体" w:hAnsi="宋体" w:cs="宋体" w:hint="eastAsia"/>
                <w:color w:val="000000" w:themeColor="text1"/>
                <w:kern w:val="0"/>
                <w:szCs w:val="21"/>
                <w:lang w:bidi="ar"/>
              </w:rPr>
              <w:br/>
              <w:t>▲1.像素点间距：≤1.860mm，模组尺寸：320mm*160mm，像素密度：≥288906Dots/㎡，平整度：≤0.1mm；</w:t>
            </w:r>
            <w:r>
              <w:rPr>
                <w:rFonts w:ascii="宋体" w:hAnsi="宋体" w:cs="宋体" w:hint="eastAsia"/>
                <w:color w:val="000000" w:themeColor="text1"/>
                <w:kern w:val="0"/>
                <w:szCs w:val="21"/>
                <w:lang w:bidi="ar"/>
              </w:rPr>
              <w:br/>
              <w:t>2.爬电距离：对设备进行爬电距离试验的要求，加强绝缘，</w:t>
            </w:r>
            <w:r>
              <w:rPr>
                <w:rFonts w:ascii="宋体" w:hAnsi="宋体" w:cs="宋体" w:hint="eastAsia"/>
                <w:color w:val="000000" w:themeColor="text1"/>
                <w:kern w:val="0"/>
                <w:szCs w:val="21"/>
                <w:lang w:bidi="ar"/>
              </w:rPr>
              <w:lastRenderedPageBreak/>
              <w:t>绝缘穿透距离≥0.4mm，爬电距离＞7.0mm；</w:t>
            </w:r>
            <w:r>
              <w:rPr>
                <w:rFonts w:ascii="宋体" w:hAnsi="宋体" w:cs="宋体" w:hint="eastAsia"/>
                <w:color w:val="000000" w:themeColor="text1"/>
                <w:kern w:val="0"/>
                <w:szCs w:val="21"/>
                <w:lang w:bidi="ar"/>
              </w:rPr>
              <w:br/>
              <w:t>▲3.显示效果：可同时支持HDR10和HLG功能；</w:t>
            </w:r>
            <w:r>
              <w:rPr>
                <w:rFonts w:ascii="宋体" w:hAnsi="宋体" w:cs="宋体" w:hint="eastAsia"/>
                <w:color w:val="000000" w:themeColor="text1"/>
                <w:kern w:val="0"/>
                <w:szCs w:val="21"/>
                <w:lang w:bidi="ar"/>
              </w:rPr>
              <w:br/>
              <w:t>4.蓝光辐射等级：具有蓝光护眼功能，蓝光辐射能量≤20％，符合A级要求；</w:t>
            </w:r>
            <w:r>
              <w:rPr>
                <w:rFonts w:ascii="宋体" w:hAnsi="宋体" w:cs="宋体" w:hint="eastAsia"/>
                <w:color w:val="000000" w:themeColor="text1"/>
                <w:kern w:val="0"/>
                <w:szCs w:val="21"/>
                <w:lang w:bidi="ar"/>
              </w:rPr>
              <w:br/>
              <w:t>5.黑屏非均匀性：≤8％；</w:t>
            </w:r>
            <w:r>
              <w:rPr>
                <w:rFonts w:ascii="宋体" w:hAnsi="宋体" w:cs="宋体" w:hint="eastAsia"/>
                <w:color w:val="000000" w:themeColor="text1"/>
                <w:kern w:val="0"/>
                <w:szCs w:val="21"/>
                <w:lang w:bidi="ar"/>
              </w:rPr>
              <w:br/>
              <w:t>6.视觉疲劳：具有高密集成光学设计技术和哑光涂层技术；</w:t>
            </w:r>
            <w:r>
              <w:rPr>
                <w:rFonts w:ascii="宋体" w:hAnsi="宋体" w:cs="宋体" w:hint="eastAsia"/>
                <w:color w:val="000000" w:themeColor="text1"/>
                <w:kern w:val="0"/>
                <w:szCs w:val="21"/>
                <w:lang w:bidi="ar"/>
              </w:rPr>
              <w:br/>
              <w:t>▲7.淋水试验：从正面使用淋水试验装置，180°无死角淋水168H，试验后可正常启动，切换测试画面无异常，无任何死灯、缺色、色块等问题；</w:t>
            </w:r>
            <w:r>
              <w:rPr>
                <w:rFonts w:ascii="宋体" w:hAnsi="宋体" w:cs="宋体" w:hint="eastAsia"/>
                <w:color w:val="000000" w:themeColor="text1"/>
                <w:kern w:val="0"/>
                <w:szCs w:val="21"/>
                <w:lang w:bidi="ar"/>
              </w:rPr>
              <w:br/>
              <w:t>▲8.安全特性：符合GB 4943.1-2022标准、IEC60950-1、EN60950-1要求；</w:t>
            </w:r>
            <w:r>
              <w:rPr>
                <w:rFonts w:ascii="宋体" w:hAnsi="宋体" w:cs="宋体" w:hint="eastAsia"/>
                <w:color w:val="000000" w:themeColor="text1"/>
                <w:kern w:val="0"/>
                <w:szCs w:val="21"/>
                <w:lang w:bidi="ar"/>
              </w:rPr>
              <w:br/>
              <w:t>▲9.显示屏高亮效率：≥95％；</w:t>
            </w:r>
            <w:r>
              <w:rPr>
                <w:rFonts w:ascii="宋体" w:hAnsi="宋体" w:cs="宋体" w:hint="eastAsia"/>
                <w:color w:val="000000" w:themeColor="text1"/>
                <w:kern w:val="0"/>
                <w:szCs w:val="21"/>
                <w:lang w:bidi="ar"/>
              </w:rPr>
              <w:br/>
              <w:t>▲10.灯板自动保护：灯板出现短路时，灯板会自动保护，避免烧坏灯板上的其他元器件；支持更换灯板后，校正数据自动回读功能不需要人工操作；</w:t>
            </w:r>
            <w:r>
              <w:rPr>
                <w:rFonts w:ascii="宋体" w:hAnsi="宋体" w:cs="宋体" w:hint="eastAsia"/>
                <w:color w:val="000000" w:themeColor="text1"/>
                <w:kern w:val="0"/>
                <w:szCs w:val="21"/>
                <w:lang w:bidi="ar"/>
              </w:rPr>
              <w:br/>
              <w:t>▲11.可见光投射比：≥85％，因磨耗引起的雾度≤3％；</w:t>
            </w:r>
            <w:r>
              <w:rPr>
                <w:rFonts w:ascii="宋体" w:hAnsi="宋体" w:cs="宋体" w:hint="eastAsia"/>
                <w:color w:val="000000" w:themeColor="text1"/>
                <w:kern w:val="0"/>
                <w:szCs w:val="21"/>
                <w:lang w:bidi="ar"/>
              </w:rPr>
              <w:br/>
              <w:t>12.缺口冲击强度：≥7KJ/㎡，符合GB/T 1843标准；</w:t>
            </w:r>
            <w:r>
              <w:rPr>
                <w:rFonts w:ascii="宋体" w:hAnsi="宋体" w:cs="宋体" w:hint="eastAsia"/>
                <w:color w:val="000000" w:themeColor="text1"/>
                <w:kern w:val="0"/>
                <w:szCs w:val="21"/>
                <w:lang w:bidi="ar"/>
              </w:rPr>
              <w:br/>
              <w:t>▲13.色度补偿：在最常规的白场应用场景下，具有白场亮色度补偿技术，能够快速准确地对当前LED显示屏亮色度进行补偿，使显示屏白场亮色度达到目标状态；</w:t>
            </w:r>
            <w:r>
              <w:rPr>
                <w:rFonts w:ascii="宋体" w:hAnsi="宋体" w:cs="宋体" w:hint="eastAsia"/>
                <w:color w:val="000000" w:themeColor="text1"/>
                <w:kern w:val="0"/>
                <w:szCs w:val="21"/>
                <w:lang w:bidi="ar"/>
              </w:rPr>
              <w:br/>
              <w:t>▲14.延迟时间：≤1帧，降低视频源播放延迟效果；</w:t>
            </w:r>
            <w:r>
              <w:rPr>
                <w:rFonts w:ascii="宋体" w:hAnsi="宋体" w:cs="宋体" w:hint="eastAsia"/>
                <w:color w:val="000000" w:themeColor="text1"/>
                <w:kern w:val="0"/>
                <w:szCs w:val="21"/>
                <w:lang w:bidi="ar"/>
              </w:rPr>
              <w:br/>
              <w:t>▲15.像素光强均匀性：LRJ≤10％、LGJ≤10％、LBJ≤10％；</w:t>
            </w:r>
            <w:r>
              <w:rPr>
                <w:rFonts w:ascii="宋体" w:hAnsi="宋体" w:cs="宋体" w:hint="eastAsia"/>
                <w:color w:val="000000" w:themeColor="text1"/>
                <w:kern w:val="0"/>
                <w:szCs w:val="21"/>
                <w:lang w:bidi="ar"/>
              </w:rPr>
              <w:br/>
              <w:t>▲16.温度变化试验：-40℃~85℃、循环次数：6次、暴露时间：4h、温度变化速率：1K/min，试验前后样品无异常；</w:t>
            </w:r>
            <w:r>
              <w:rPr>
                <w:rFonts w:ascii="宋体" w:hAnsi="宋体" w:cs="宋体" w:hint="eastAsia"/>
                <w:color w:val="000000" w:themeColor="text1"/>
                <w:kern w:val="0"/>
                <w:szCs w:val="21"/>
                <w:lang w:bidi="ar"/>
              </w:rPr>
              <w:br/>
              <w:t>17.色彩还原准确性：△E≤0.3；</w:t>
            </w:r>
            <w:r>
              <w:rPr>
                <w:rFonts w:ascii="宋体" w:hAnsi="宋体" w:cs="宋体" w:hint="eastAsia"/>
                <w:color w:val="000000" w:themeColor="text1"/>
                <w:kern w:val="0"/>
                <w:szCs w:val="21"/>
                <w:lang w:bidi="ar"/>
              </w:rPr>
              <w:br/>
              <w:t>▲18.屏幕温升：显示屏在点亮5分钟后的温度升幅≤5℃，点亮15分钟后的温度升幅＜10℃，点亮30分钟以上温度＜15℃，最大亮度白色连续工作2小时，表面温升＜18℃，符合GB 4943.1-2022要求；</w:t>
            </w:r>
            <w:r>
              <w:rPr>
                <w:rFonts w:ascii="宋体" w:hAnsi="宋体" w:cs="宋体" w:hint="eastAsia"/>
                <w:color w:val="000000" w:themeColor="text1"/>
                <w:kern w:val="0"/>
                <w:szCs w:val="21"/>
                <w:lang w:bidi="ar"/>
              </w:rPr>
              <w:br/>
              <w:t>▲19.防电击保护分类：依据GB 4943.1-2022标准，使用基本绝缘作为基本安全防护，同时使用保护连接和保护接地作为附加安全防护，达到防电击保护I类设备；</w:t>
            </w:r>
            <w:r>
              <w:rPr>
                <w:rFonts w:ascii="宋体" w:hAnsi="宋体" w:cs="宋体" w:hint="eastAsia"/>
                <w:color w:val="000000" w:themeColor="text1"/>
                <w:kern w:val="0"/>
                <w:szCs w:val="21"/>
                <w:lang w:bidi="ar"/>
              </w:rPr>
              <w:br/>
              <w:t>▲20.像素排列：线性排列/三角形排列；</w:t>
            </w:r>
            <w:r>
              <w:rPr>
                <w:rFonts w:ascii="宋体" w:hAnsi="宋体" w:cs="宋体" w:hint="eastAsia"/>
                <w:color w:val="000000" w:themeColor="text1"/>
                <w:kern w:val="0"/>
                <w:szCs w:val="21"/>
                <w:lang w:bidi="ar"/>
              </w:rPr>
              <w:br/>
              <w:t>▲21.白平衡补偿和修正功能：具有智能的白平衡补偿和修正功能，白平衡点要求，出厂白平衡调校依据标准要求：x=0.313±5％ y=0.329±5％；</w:t>
            </w:r>
            <w:r>
              <w:rPr>
                <w:rFonts w:ascii="宋体" w:hAnsi="宋体" w:cs="宋体" w:hint="eastAsia"/>
                <w:color w:val="000000" w:themeColor="text1"/>
                <w:kern w:val="0"/>
                <w:szCs w:val="21"/>
                <w:lang w:bidi="ar"/>
              </w:rPr>
              <w:br/>
              <w:t>▲22.以上1-21条技术参数提供由有资质的第三方检测机构出具首页带有“CNAS”和“CMA”标志的检测报告，供应商在投标时需提供检测报告复印件，使用方有权查验检测报告的真实性，如发现虚假应标取消中标资格并上报采购中心。</w:t>
            </w:r>
            <w:r>
              <w:rPr>
                <w:rFonts w:ascii="宋体" w:hAnsi="宋体" w:cs="宋体" w:hint="eastAsia"/>
                <w:color w:val="000000" w:themeColor="text1"/>
                <w:kern w:val="0"/>
                <w:szCs w:val="21"/>
                <w:lang w:bidi="ar"/>
              </w:rPr>
              <w:br/>
              <w:t>▲23.为确保LED显示屏工作过程中不对其环境中的其他设备造成电磁干扰，电磁辐射满足AS/NZS CISPR 32:2015的A类电磁兼容性等级认证，竞标时提供证书复印件加盖供应商公章。</w:t>
            </w:r>
          </w:p>
          <w:p w14:paraId="178C3D42"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kern w:val="0"/>
                <w:sz w:val="22"/>
                <w:szCs w:val="22"/>
              </w:rPr>
              <w:lastRenderedPageBreak/>
              <w:t>▲24.供应商在竞标时需提供：LED显示屏的CCC认证证书复印件以及针对本项目厂家出具的授权书并加盖公章。。</w:t>
            </w:r>
            <w:r>
              <w:rPr>
                <w:rFonts w:ascii="宋体" w:hAnsi="宋体" w:cs="宋体" w:hint="eastAsia"/>
                <w:color w:val="000000" w:themeColor="text1"/>
                <w:kern w:val="0"/>
                <w:szCs w:val="21"/>
                <w:lang w:bidi="ar"/>
              </w:rPr>
              <w:br/>
              <w:t>二、控制电源1套</w:t>
            </w:r>
            <w:r>
              <w:rPr>
                <w:rFonts w:ascii="宋体" w:hAnsi="宋体" w:cs="宋体" w:hint="eastAsia"/>
                <w:color w:val="000000" w:themeColor="text1"/>
                <w:kern w:val="0"/>
                <w:szCs w:val="21"/>
                <w:lang w:bidi="ar"/>
              </w:rPr>
              <w:br/>
              <w:t>1.输入电压：176VAC~264VAC，输出电压：4.5V，输出电流：40A；</w:t>
            </w:r>
            <w:r>
              <w:rPr>
                <w:rFonts w:ascii="宋体" w:hAnsi="宋体" w:cs="宋体" w:hint="eastAsia"/>
                <w:color w:val="000000" w:themeColor="text1"/>
                <w:kern w:val="0"/>
                <w:szCs w:val="21"/>
                <w:lang w:bidi="ar"/>
              </w:rPr>
              <w:br/>
              <w:t>2.工作温度：-40℃-70℃，工作湿度：20%RH-90%RH；</w:t>
            </w:r>
            <w:r>
              <w:rPr>
                <w:rFonts w:ascii="宋体" w:hAnsi="宋体" w:cs="宋体" w:hint="eastAsia"/>
                <w:color w:val="000000" w:themeColor="text1"/>
                <w:kern w:val="0"/>
                <w:szCs w:val="21"/>
                <w:lang w:bidi="ar"/>
              </w:rPr>
              <w:br/>
              <w:t>3.散热方式：自然对流散热，需紧贴金属机箱外壳散热；</w:t>
            </w:r>
            <w:r>
              <w:rPr>
                <w:rFonts w:ascii="宋体" w:hAnsi="宋体" w:cs="宋体" w:hint="eastAsia"/>
                <w:color w:val="000000" w:themeColor="text1"/>
                <w:kern w:val="0"/>
                <w:szCs w:val="21"/>
                <w:lang w:bidi="ar"/>
              </w:rPr>
              <w:br/>
              <w:t>4.耐压：I/P-O/P：3.0kVAC I/P-FG：1.5kVAC O/P-FG：0.5kVAC；</w:t>
            </w:r>
            <w:r>
              <w:rPr>
                <w:rFonts w:ascii="宋体" w:hAnsi="宋体" w:cs="宋体" w:hint="eastAsia"/>
                <w:color w:val="000000" w:themeColor="text1"/>
                <w:kern w:val="0"/>
                <w:szCs w:val="21"/>
                <w:lang w:bidi="ar"/>
              </w:rPr>
              <w:br/>
              <w:t>5.所投开关电源通过过载保护测试。</w:t>
            </w:r>
            <w:r>
              <w:rPr>
                <w:rFonts w:ascii="宋体" w:hAnsi="宋体" w:cs="宋体" w:hint="eastAsia"/>
                <w:color w:val="000000" w:themeColor="text1"/>
                <w:kern w:val="0"/>
                <w:szCs w:val="21"/>
                <w:lang w:bidi="ar"/>
              </w:rPr>
              <w:br/>
              <w:t>▲6.为保证系统的一致性与稳定性，开关电源必须与LED显示屏为同一品牌或提供详细有效的一致性与稳定性解决方案，以上参数竞标时需提供有资质的第三方检测机构出具的检测报告；为防止供应商虚假应标，竞标时需提供开关电源CCC认证证书复印件加盖供应商公章；使用方有权查验检测报告及资质证书的真实性，如发现虚假应标取消中标资格并上报采购中心。</w:t>
            </w:r>
            <w:r>
              <w:rPr>
                <w:rFonts w:ascii="宋体" w:hAnsi="宋体" w:cs="宋体" w:hint="eastAsia"/>
                <w:color w:val="000000" w:themeColor="text1"/>
                <w:kern w:val="0"/>
                <w:szCs w:val="21"/>
                <w:lang w:bidi="ar"/>
              </w:rPr>
              <w:br/>
              <w:t>三、视频处理器1台</w:t>
            </w:r>
            <w:r>
              <w:rPr>
                <w:rFonts w:ascii="宋体" w:hAnsi="宋体" w:cs="宋体" w:hint="eastAsia"/>
                <w:color w:val="000000" w:themeColor="text1"/>
                <w:kern w:val="0"/>
                <w:szCs w:val="21"/>
                <w:lang w:bidi="ar"/>
              </w:rPr>
              <w:br/>
              <w:t>1、采用标准 19 英寸金属结构机箱，机箱为后挂耳结构，上盖无螺钉安装:外壳防护等级符合GBIT 4280-2017中IP20的要求;采用纯硬件 FPGA 架构设计。</w:t>
            </w:r>
            <w:r>
              <w:rPr>
                <w:rFonts w:ascii="宋体" w:hAnsi="宋体" w:cs="宋体" w:hint="eastAsia"/>
                <w:color w:val="000000" w:themeColor="text1"/>
                <w:kern w:val="0"/>
                <w:szCs w:val="21"/>
                <w:lang w:bidi="ar"/>
              </w:rPr>
              <w:br/>
              <w:t>▲2、输入接口包括1路HDMI2.0+LOOP,2路HDMI1.3，1路USB3.0，支持选配1路3G-SDI（IN+LOOP），最大支持4096*2160@60HZ信号输入</w:t>
            </w:r>
            <w:r>
              <w:rPr>
                <w:rFonts w:ascii="宋体" w:hAnsi="宋体" w:cs="宋体" w:hint="eastAsia"/>
                <w:color w:val="000000" w:themeColor="text1"/>
                <w:kern w:val="0"/>
                <w:szCs w:val="21"/>
                <w:lang w:bidi="ar"/>
              </w:rPr>
              <w:br/>
              <w:t>▲3、视频输出支持8个千兆网口输出，1路10G-OPT光口，最大带载高达520万像素，最宽支持10240,最高8192。</w:t>
            </w:r>
            <w:r>
              <w:rPr>
                <w:rFonts w:ascii="宋体" w:hAnsi="宋体" w:cs="宋体" w:hint="eastAsia"/>
                <w:color w:val="000000" w:themeColor="text1"/>
                <w:kern w:val="0"/>
                <w:szCs w:val="21"/>
                <w:lang w:bidi="ar"/>
              </w:rPr>
              <w:br/>
              <w:t>4、音频输入支持视频口伴随音频输入及独立输入两种模式，音频输出支持网口扩展输出及3.5mm独立音频口输出，支持的音频编码 ：MPEG1/2 Layer I，MPEG1/2 Layer II，MPEG1/2 Layer III，AAC-LC，VORBIS，PCM 和 FLAC</w:t>
            </w:r>
            <w:r>
              <w:rPr>
                <w:rFonts w:ascii="宋体" w:hAnsi="宋体" w:cs="宋体" w:hint="eastAsia"/>
                <w:color w:val="000000" w:themeColor="text1"/>
                <w:kern w:val="0"/>
                <w:szCs w:val="21"/>
                <w:lang w:bidi="ar"/>
              </w:rPr>
              <w:br/>
              <w:t>5、支持输入源备份功能，主源丢失下，无需人为操作可自动切换至备源显示，切换过程无黑屏；</w:t>
            </w:r>
            <w:r>
              <w:rPr>
                <w:rFonts w:ascii="宋体" w:hAnsi="宋体" w:cs="宋体" w:hint="eastAsia"/>
                <w:color w:val="000000" w:themeColor="text1"/>
                <w:kern w:val="0"/>
                <w:szCs w:val="21"/>
                <w:lang w:bidi="ar"/>
              </w:rPr>
              <w:br/>
              <w:t>▲6、最大支持144HZ高帧率输入输出，输出支持插帧、抽帧、倍频（2倍频、3倍频、4倍频）功能，可将30HZ信号，倍频至120HZ输出；</w:t>
            </w:r>
            <w:r>
              <w:rPr>
                <w:rFonts w:ascii="宋体" w:hAnsi="宋体" w:cs="宋体" w:hint="eastAsia"/>
                <w:color w:val="000000" w:themeColor="text1"/>
                <w:kern w:val="0"/>
                <w:szCs w:val="21"/>
                <w:lang w:bidi="ar"/>
              </w:rPr>
              <w:br/>
              <w:t>▲7、最大可支持6个2K图层或1个4K图层+2个2K图层，全部图层大小和位置可单独调节。4K接口输入2K图层，按2K图层计算图层资源；</w:t>
            </w:r>
            <w:r>
              <w:rPr>
                <w:rFonts w:ascii="宋体" w:hAnsi="宋体" w:cs="宋体" w:hint="eastAsia"/>
                <w:color w:val="000000" w:themeColor="text1"/>
                <w:kern w:val="0"/>
                <w:szCs w:val="21"/>
                <w:lang w:bidi="ar"/>
              </w:rPr>
              <w:br/>
              <w:t>▲8、支持通过上位机软件实现对显示屏的连接，控制，包括：输入源切换，窗口位置及大小调节，分辨率自定义等；软件端支持可视化呈现设备各接口实时状态，包括视频输入状态及分辨率、网口带载利用率、接屏体温度、电压、误码率、通讯状态等的检测；</w:t>
            </w:r>
            <w:r>
              <w:rPr>
                <w:rFonts w:ascii="宋体" w:hAnsi="宋体" w:cs="宋体" w:hint="eastAsia"/>
                <w:color w:val="000000" w:themeColor="text1"/>
                <w:kern w:val="0"/>
                <w:szCs w:val="21"/>
                <w:lang w:bidi="ar"/>
              </w:rPr>
              <w:br/>
              <w:t>▲9、支持U盘即插即播功能，最大支持4K级（3840*2160@60fps）图片和视频的流畅播放，播放列表及切换效果支持自定义编排，最多支持27种图片切换特</w:t>
            </w:r>
            <w:r>
              <w:rPr>
                <w:rFonts w:ascii="宋体" w:hAnsi="宋体" w:cs="宋体" w:hint="eastAsia"/>
                <w:color w:val="000000" w:themeColor="text1"/>
                <w:kern w:val="0"/>
                <w:szCs w:val="21"/>
                <w:lang w:bidi="ar"/>
              </w:rPr>
              <w:lastRenderedPageBreak/>
              <w:t>效，包括水波涟漪、镜头拉近、直接推出、立体翻转、百叶窗、左右擦除、上下擦除、立方体旋转、溶解转场、网格转场、扇扫转场、画卷转场、淡入淡出、旋转扭曲、心形转场、拉帘推出、透视三角、圆形消失、矩形弹跳、星形旋转；</w:t>
            </w:r>
            <w:r>
              <w:rPr>
                <w:rFonts w:ascii="宋体" w:hAnsi="宋体" w:cs="宋体" w:hint="eastAsia"/>
                <w:color w:val="000000" w:themeColor="text1"/>
                <w:kern w:val="0"/>
                <w:szCs w:val="21"/>
                <w:lang w:bidi="ar"/>
              </w:rPr>
              <w:br/>
              <w:t>▲10、标配全彩液晶，搭配实体按键，方便设备整体状态的监控及设备功能的控制；设备功能按键及丝印信息采用全中文提示，项目上无需粘贴额外的标签纸加以区分，清晰直观；</w:t>
            </w:r>
            <w:r>
              <w:rPr>
                <w:rFonts w:ascii="宋体" w:hAnsi="宋体" w:cs="宋体" w:hint="eastAsia"/>
                <w:color w:val="000000" w:themeColor="text1"/>
                <w:kern w:val="0"/>
                <w:szCs w:val="21"/>
                <w:lang w:bidi="ar"/>
              </w:rPr>
              <w:br/>
              <w:t>11、支持2种用户模式，标准模式和专业模式，满足不同角色对显示屏的分权管理；</w:t>
            </w:r>
            <w:r>
              <w:rPr>
                <w:rFonts w:ascii="宋体" w:hAnsi="宋体" w:cs="宋体" w:hint="eastAsia"/>
                <w:color w:val="000000" w:themeColor="text1"/>
                <w:kern w:val="0"/>
                <w:szCs w:val="21"/>
                <w:lang w:bidi="ar"/>
              </w:rPr>
              <w:br/>
              <w:t>12、支持微信小程序快捷控制，包括亮度调节、输出画质调节、待机模式、画面冻结、场景切换、U盘播放等功能；</w:t>
            </w:r>
            <w:r>
              <w:rPr>
                <w:rFonts w:ascii="宋体" w:hAnsi="宋体" w:cs="宋体" w:hint="eastAsia"/>
                <w:color w:val="000000" w:themeColor="text1"/>
                <w:kern w:val="0"/>
                <w:szCs w:val="21"/>
                <w:lang w:bidi="ar"/>
              </w:rPr>
              <w:br/>
              <w:t>13、支持平板对控制器进行快捷控制，包括亮度调节、图层布局调节、画面冻结、黑屏、场景切换、音量大小等功能；</w:t>
            </w:r>
            <w:r>
              <w:rPr>
                <w:rFonts w:ascii="宋体" w:hAnsi="宋体" w:cs="宋体" w:hint="eastAsia"/>
                <w:color w:val="000000" w:themeColor="text1"/>
                <w:kern w:val="0"/>
                <w:szCs w:val="21"/>
                <w:lang w:bidi="ar"/>
              </w:rPr>
              <w:br/>
              <w:t>▲14、支持创建多个设备还原点，将当前设备的配屏，场景，输出等参数存储为还原点，当系统工作异常时，可根据还原点一键快速还原；</w:t>
            </w:r>
            <w:r>
              <w:rPr>
                <w:rFonts w:ascii="宋体" w:hAnsi="宋体" w:cs="宋体" w:hint="eastAsia"/>
                <w:color w:val="000000" w:themeColor="text1"/>
                <w:kern w:val="0"/>
                <w:szCs w:val="21"/>
                <w:lang w:bidi="ar"/>
              </w:rPr>
              <w:br/>
              <w:t>▲15、支持控制设备白名单，可通过MAC地址限制控制设备，非白名单内设备无法控制设备，不允许对设备进行操作；</w:t>
            </w:r>
            <w:r>
              <w:rPr>
                <w:rFonts w:ascii="宋体" w:hAnsi="宋体" w:cs="宋体" w:hint="eastAsia"/>
                <w:color w:val="000000" w:themeColor="text1"/>
                <w:kern w:val="0"/>
                <w:szCs w:val="21"/>
                <w:lang w:bidi="ar"/>
              </w:rPr>
              <w:br/>
              <w:t>▲16、MTBF≥150000小时，MTTR平均修复小于10分钟可用度大于 99%，整机寿命不小于150000小时。纯硬件结构，上电即可正常工作，无需做任何其它设置。</w:t>
            </w:r>
            <w:r>
              <w:rPr>
                <w:rFonts w:ascii="宋体" w:hAnsi="宋体" w:cs="宋体" w:hint="eastAsia"/>
                <w:color w:val="000000" w:themeColor="text1"/>
                <w:kern w:val="0"/>
                <w:szCs w:val="21"/>
                <w:lang w:bidi="ar"/>
              </w:rPr>
              <w:br/>
              <w:t>四、配电柜1个</w:t>
            </w:r>
            <w:r>
              <w:rPr>
                <w:rFonts w:ascii="宋体" w:hAnsi="宋体" w:cs="宋体" w:hint="eastAsia"/>
                <w:color w:val="000000" w:themeColor="text1"/>
                <w:kern w:val="0"/>
                <w:szCs w:val="21"/>
                <w:lang w:bidi="ar"/>
              </w:rPr>
              <w:br/>
              <w:t>1.具备过压过流、短路断路以及漏电保护措施；</w:t>
            </w:r>
            <w:r>
              <w:rPr>
                <w:rFonts w:ascii="宋体" w:hAnsi="宋体" w:cs="宋体" w:hint="eastAsia"/>
                <w:color w:val="000000" w:themeColor="text1"/>
                <w:kern w:val="0"/>
                <w:szCs w:val="21"/>
                <w:lang w:bidi="ar"/>
              </w:rPr>
              <w:br/>
              <w:t>2.具有远程上/断电功能；</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A16BB81"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lastRenderedPageBreak/>
              <w:t>58400</w:t>
            </w:r>
          </w:p>
        </w:tc>
        <w:tc>
          <w:tcPr>
            <w:tcW w:w="812" w:type="dxa"/>
            <w:tcBorders>
              <w:top w:val="single" w:sz="4" w:space="0" w:color="auto"/>
              <w:left w:val="single" w:sz="4" w:space="0" w:color="auto"/>
              <w:bottom w:val="single" w:sz="4" w:space="0" w:color="auto"/>
              <w:right w:val="single" w:sz="4" w:space="0" w:color="auto"/>
            </w:tcBorders>
            <w:vAlign w:val="center"/>
          </w:tcPr>
          <w:p w14:paraId="55243C59" w14:textId="77777777" w:rsidR="0064227C" w:rsidRDefault="00000000">
            <w:pPr>
              <w:spacing w:line="260" w:lineRule="exact"/>
              <w:jc w:val="center"/>
              <w:rPr>
                <w:rFonts w:ascii="宋体" w:hAnsi="宋体" w:hint="eastAsia"/>
                <w:color w:val="000000" w:themeColor="text1"/>
                <w:szCs w:val="21"/>
              </w:rPr>
            </w:pPr>
            <w:r>
              <w:rPr>
                <w:rFonts w:ascii="宋体" w:hAnsi="宋体" w:hint="eastAsia"/>
                <w:color w:val="000000" w:themeColor="text1"/>
                <w:szCs w:val="21"/>
              </w:rPr>
              <w:t>海佳彩亮</w:t>
            </w:r>
          </w:p>
        </w:tc>
        <w:tc>
          <w:tcPr>
            <w:tcW w:w="804" w:type="dxa"/>
            <w:tcBorders>
              <w:top w:val="single" w:sz="4" w:space="0" w:color="auto"/>
              <w:left w:val="single" w:sz="4" w:space="0" w:color="auto"/>
              <w:bottom w:val="single" w:sz="4" w:space="0" w:color="auto"/>
              <w:right w:val="single" w:sz="4" w:space="0" w:color="auto"/>
            </w:tcBorders>
            <w:vAlign w:val="center"/>
          </w:tcPr>
          <w:p w14:paraId="6A2BFF2A" w14:textId="77777777" w:rsidR="0064227C" w:rsidRDefault="00000000">
            <w:pPr>
              <w:spacing w:line="260" w:lineRule="exact"/>
              <w:jc w:val="center"/>
              <w:rPr>
                <w:rFonts w:ascii="宋体" w:hAnsi="宋体" w:hint="eastAsia"/>
                <w:color w:val="000000" w:themeColor="text1"/>
                <w:szCs w:val="21"/>
              </w:rPr>
            </w:pPr>
            <w:r>
              <w:rPr>
                <w:rFonts w:ascii="宋体" w:hAnsi="宋体" w:hint="eastAsia"/>
                <w:color w:val="000000" w:themeColor="text1"/>
                <w:szCs w:val="21"/>
              </w:rPr>
              <w:t>D1.86</w:t>
            </w:r>
          </w:p>
        </w:tc>
        <w:tc>
          <w:tcPr>
            <w:tcW w:w="798" w:type="dxa"/>
            <w:tcBorders>
              <w:top w:val="single" w:sz="4" w:space="0" w:color="auto"/>
              <w:left w:val="single" w:sz="4" w:space="0" w:color="auto"/>
              <w:bottom w:val="single" w:sz="4" w:space="0" w:color="auto"/>
              <w:right w:val="single" w:sz="4" w:space="0" w:color="auto"/>
            </w:tcBorders>
            <w:vAlign w:val="center"/>
          </w:tcPr>
          <w:p w14:paraId="34E8F07C" w14:textId="77777777" w:rsidR="0064227C" w:rsidRDefault="0064227C">
            <w:pPr>
              <w:spacing w:line="260" w:lineRule="exact"/>
              <w:jc w:val="center"/>
              <w:rPr>
                <w:rFonts w:ascii="宋体" w:hAnsi="宋体" w:hint="eastAsia"/>
                <w:color w:val="000000" w:themeColor="text1"/>
                <w:szCs w:val="21"/>
              </w:rPr>
            </w:pPr>
          </w:p>
        </w:tc>
      </w:tr>
      <w:tr w:rsidR="0064227C" w14:paraId="71BF899B" w14:textId="77777777">
        <w:trPr>
          <w:trHeight w:val="407"/>
          <w:jc w:val="center"/>
        </w:trPr>
        <w:tc>
          <w:tcPr>
            <w:tcW w:w="537" w:type="dxa"/>
            <w:vMerge/>
            <w:tcBorders>
              <w:left w:val="single" w:sz="4" w:space="0" w:color="auto"/>
              <w:right w:val="single" w:sz="4" w:space="0" w:color="auto"/>
            </w:tcBorders>
          </w:tcPr>
          <w:p w14:paraId="323C1092" w14:textId="77777777" w:rsidR="0064227C" w:rsidRDefault="0064227C">
            <w:pPr>
              <w:spacing w:line="240" w:lineRule="exact"/>
              <w:jc w:val="center"/>
              <w:rPr>
                <w:rFonts w:ascii="宋体" w:hAnsi="宋体" w:hint="eastAsia"/>
                <w:color w:val="000000" w:themeColor="text1"/>
                <w:szCs w:val="21"/>
              </w:rPr>
            </w:pPr>
          </w:p>
        </w:tc>
        <w:tc>
          <w:tcPr>
            <w:tcW w:w="384" w:type="dxa"/>
            <w:tcBorders>
              <w:top w:val="single" w:sz="4" w:space="0" w:color="auto"/>
              <w:left w:val="single" w:sz="4" w:space="0" w:color="auto"/>
              <w:bottom w:val="single" w:sz="4" w:space="0" w:color="auto"/>
              <w:right w:val="single" w:sz="4" w:space="0" w:color="auto"/>
            </w:tcBorders>
            <w:vAlign w:val="center"/>
          </w:tcPr>
          <w:p w14:paraId="45548961" w14:textId="77777777" w:rsidR="0064227C" w:rsidRDefault="00000000">
            <w:pPr>
              <w:spacing w:line="240" w:lineRule="exact"/>
              <w:jc w:val="center"/>
              <w:rPr>
                <w:rFonts w:ascii="宋体" w:hAnsi="宋体" w:hint="eastAsia"/>
                <w:color w:val="000000" w:themeColor="text1"/>
                <w:szCs w:val="21"/>
              </w:rPr>
            </w:pPr>
            <w:r>
              <w:rPr>
                <w:rFonts w:ascii="宋体" w:hAnsi="宋体" w:hint="eastAsia"/>
                <w:color w:val="000000" w:themeColor="text1"/>
                <w:szCs w:val="21"/>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7272DFF"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LED全彩显示屏（</w:t>
            </w:r>
            <w:r>
              <w:rPr>
                <w:rFonts w:hint="eastAsia"/>
                <w:color w:val="000000" w:themeColor="text1"/>
                <w:szCs w:val="21"/>
              </w:rPr>
              <w:t>无人机实训室</w:t>
            </w:r>
            <w:r>
              <w:rPr>
                <w:rFonts w:ascii="宋体" w:hAnsi="宋体" w:cs="宋体" w:hint="eastAsia"/>
                <w:color w:val="000000" w:themeColor="text1"/>
                <w:kern w:val="0"/>
                <w:szCs w:val="21"/>
                <w:lang w:bidi="ar"/>
              </w:rPr>
              <w:t>）</w:t>
            </w: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151C6EB9"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 xml:space="preserve">块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D075F0"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14:paraId="1E496403" w14:textId="77777777" w:rsidR="0064227C" w:rsidRDefault="00000000">
            <w:pPr>
              <w:widowControl/>
              <w:jc w:val="left"/>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一、 全彩LED显示屏面积：12㎡</w:t>
            </w:r>
          </w:p>
          <w:p w14:paraId="008E8941" w14:textId="77777777" w:rsidR="0064227C" w:rsidRDefault="00000000">
            <w:pPr>
              <w:widowControl/>
              <w:jc w:val="left"/>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二、全彩LED显示屏参数</w:t>
            </w:r>
            <w:r>
              <w:rPr>
                <w:rFonts w:ascii="宋体" w:hAnsi="宋体" w:cs="宋体" w:hint="eastAsia"/>
                <w:color w:val="000000" w:themeColor="text1"/>
                <w:kern w:val="0"/>
                <w:szCs w:val="21"/>
                <w:lang w:bidi="ar"/>
              </w:rPr>
              <w:br/>
              <w:t>▲1.像素点间距：≤1.860mm，模组尺寸：320mm*160mm，像素密度：≥288906Dots/㎡，平整度：≤0.1mm；</w:t>
            </w:r>
            <w:r>
              <w:rPr>
                <w:rFonts w:ascii="宋体" w:hAnsi="宋体" w:cs="宋体" w:hint="eastAsia"/>
                <w:color w:val="000000" w:themeColor="text1"/>
                <w:kern w:val="0"/>
                <w:szCs w:val="21"/>
                <w:lang w:bidi="ar"/>
              </w:rPr>
              <w:br/>
              <w:t>2.爬电距离：对设备进行爬电距离试验的要求，加强绝缘，绝缘穿透距离≥0.4mm，爬电距离＞7.0mm；</w:t>
            </w:r>
            <w:r>
              <w:rPr>
                <w:rFonts w:ascii="宋体" w:hAnsi="宋体" w:cs="宋体" w:hint="eastAsia"/>
                <w:color w:val="000000" w:themeColor="text1"/>
                <w:kern w:val="0"/>
                <w:szCs w:val="21"/>
                <w:lang w:bidi="ar"/>
              </w:rPr>
              <w:br/>
              <w:t>▲3.显示效果：可同时支持HDR10和HLG功能；</w:t>
            </w:r>
            <w:r>
              <w:rPr>
                <w:rFonts w:ascii="宋体" w:hAnsi="宋体" w:cs="宋体" w:hint="eastAsia"/>
                <w:color w:val="000000" w:themeColor="text1"/>
                <w:kern w:val="0"/>
                <w:szCs w:val="21"/>
                <w:lang w:bidi="ar"/>
              </w:rPr>
              <w:br/>
              <w:t>4.蓝光辐射等级：具有蓝光护眼功能，蓝光辐射能量≤20％，符合A级要求；</w:t>
            </w:r>
            <w:r>
              <w:rPr>
                <w:rFonts w:ascii="宋体" w:hAnsi="宋体" w:cs="宋体" w:hint="eastAsia"/>
                <w:color w:val="000000" w:themeColor="text1"/>
                <w:kern w:val="0"/>
                <w:szCs w:val="21"/>
                <w:lang w:bidi="ar"/>
              </w:rPr>
              <w:br/>
              <w:t>5.黑屏非均匀性：≤8％；</w:t>
            </w:r>
            <w:r>
              <w:rPr>
                <w:rFonts w:ascii="宋体" w:hAnsi="宋体" w:cs="宋体" w:hint="eastAsia"/>
                <w:color w:val="000000" w:themeColor="text1"/>
                <w:kern w:val="0"/>
                <w:szCs w:val="21"/>
                <w:lang w:bidi="ar"/>
              </w:rPr>
              <w:br/>
              <w:t>6.视觉疲劳：具有高密集成光学设计技术和哑光涂层技术；</w:t>
            </w:r>
            <w:r>
              <w:rPr>
                <w:rFonts w:ascii="宋体" w:hAnsi="宋体" w:cs="宋体" w:hint="eastAsia"/>
                <w:color w:val="000000" w:themeColor="text1"/>
                <w:kern w:val="0"/>
                <w:szCs w:val="21"/>
                <w:lang w:bidi="ar"/>
              </w:rPr>
              <w:br/>
              <w:t>▲7.淋水试验：从正面使用淋水试验装置，180°无死角淋水168H，试验后可正常启动，切换测试画面无异常，无任何死灯、缺色、色块等问题；</w:t>
            </w:r>
            <w:r>
              <w:rPr>
                <w:rFonts w:ascii="宋体" w:hAnsi="宋体" w:cs="宋体" w:hint="eastAsia"/>
                <w:color w:val="000000" w:themeColor="text1"/>
                <w:kern w:val="0"/>
                <w:szCs w:val="21"/>
                <w:lang w:bidi="ar"/>
              </w:rPr>
              <w:br/>
              <w:t>▲8.安全特性：符合GB 4943.1-2022标准、IEC60950-1、EN60950-1要求；</w:t>
            </w:r>
            <w:r>
              <w:rPr>
                <w:rFonts w:ascii="宋体" w:hAnsi="宋体" w:cs="宋体" w:hint="eastAsia"/>
                <w:color w:val="000000" w:themeColor="text1"/>
                <w:kern w:val="0"/>
                <w:szCs w:val="21"/>
                <w:lang w:bidi="ar"/>
              </w:rPr>
              <w:br/>
              <w:t>▲9.显示屏高亮效率：≥95％；</w:t>
            </w:r>
            <w:r>
              <w:rPr>
                <w:rFonts w:ascii="宋体" w:hAnsi="宋体" w:cs="宋体" w:hint="eastAsia"/>
                <w:color w:val="000000" w:themeColor="text1"/>
                <w:kern w:val="0"/>
                <w:szCs w:val="21"/>
                <w:lang w:bidi="ar"/>
              </w:rPr>
              <w:br/>
              <w:t>▲10.灯板自动保护：灯板出现短路时，灯板会自动保护，</w:t>
            </w:r>
            <w:r>
              <w:rPr>
                <w:rFonts w:ascii="宋体" w:hAnsi="宋体" w:cs="宋体" w:hint="eastAsia"/>
                <w:color w:val="000000" w:themeColor="text1"/>
                <w:kern w:val="0"/>
                <w:szCs w:val="21"/>
                <w:lang w:bidi="ar"/>
              </w:rPr>
              <w:lastRenderedPageBreak/>
              <w:t>避免烧坏灯板上的其他元器件；支持更换灯板后，校正数据自动回读功能不需要人工操作；</w:t>
            </w:r>
            <w:r>
              <w:rPr>
                <w:rFonts w:ascii="宋体" w:hAnsi="宋体" w:cs="宋体" w:hint="eastAsia"/>
                <w:color w:val="000000" w:themeColor="text1"/>
                <w:kern w:val="0"/>
                <w:szCs w:val="21"/>
                <w:lang w:bidi="ar"/>
              </w:rPr>
              <w:br/>
              <w:t>▲11.可见光投射比：≥85％，因磨耗引起的雾度≤3％；</w:t>
            </w:r>
            <w:r>
              <w:rPr>
                <w:rFonts w:ascii="宋体" w:hAnsi="宋体" w:cs="宋体" w:hint="eastAsia"/>
                <w:color w:val="000000" w:themeColor="text1"/>
                <w:kern w:val="0"/>
                <w:szCs w:val="21"/>
                <w:lang w:bidi="ar"/>
              </w:rPr>
              <w:br/>
              <w:t>12.缺口冲击强度：≥7KJ/㎡，符合GB/T 1843标准；</w:t>
            </w:r>
            <w:r>
              <w:rPr>
                <w:rFonts w:ascii="宋体" w:hAnsi="宋体" w:cs="宋体" w:hint="eastAsia"/>
                <w:color w:val="000000" w:themeColor="text1"/>
                <w:kern w:val="0"/>
                <w:szCs w:val="21"/>
                <w:lang w:bidi="ar"/>
              </w:rPr>
              <w:br/>
              <w:t>▲13.色度补偿：在最常规的白场应用场景下，具有白场亮色度补偿技术，能够快速准确地对当前LED显示屏亮色度进行补偿，使显示屏白场亮色度达到目标状态；</w:t>
            </w:r>
            <w:r>
              <w:rPr>
                <w:rFonts w:ascii="宋体" w:hAnsi="宋体" w:cs="宋体" w:hint="eastAsia"/>
                <w:color w:val="000000" w:themeColor="text1"/>
                <w:kern w:val="0"/>
                <w:szCs w:val="21"/>
                <w:lang w:bidi="ar"/>
              </w:rPr>
              <w:br/>
              <w:t>▲14.延迟时间：≤1帧，降低视频源播放延迟效果；</w:t>
            </w:r>
            <w:r>
              <w:rPr>
                <w:rFonts w:ascii="宋体" w:hAnsi="宋体" w:cs="宋体" w:hint="eastAsia"/>
                <w:color w:val="000000" w:themeColor="text1"/>
                <w:kern w:val="0"/>
                <w:szCs w:val="21"/>
                <w:lang w:bidi="ar"/>
              </w:rPr>
              <w:br/>
              <w:t>▲15.像素光强均匀性：LRJ≤10％、LGJ≤10％、LBJ≤10％；</w:t>
            </w:r>
            <w:r>
              <w:rPr>
                <w:rFonts w:ascii="宋体" w:hAnsi="宋体" w:cs="宋体" w:hint="eastAsia"/>
                <w:color w:val="000000" w:themeColor="text1"/>
                <w:kern w:val="0"/>
                <w:szCs w:val="21"/>
                <w:lang w:bidi="ar"/>
              </w:rPr>
              <w:br/>
              <w:t>▲16.温度变化试验：-40℃~85℃、循环次数：6次、暴露时间：4h、温度变化速率：1K/min，试验前后样品无异常；</w:t>
            </w:r>
            <w:r>
              <w:rPr>
                <w:rFonts w:ascii="宋体" w:hAnsi="宋体" w:cs="宋体" w:hint="eastAsia"/>
                <w:color w:val="000000" w:themeColor="text1"/>
                <w:kern w:val="0"/>
                <w:szCs w:val="21"/>
                <w:lang w:bidi="ar"/>
              </w:rPr>
              <w:br/>
              <w:t>17.色彩还原准确性：△E≤0.3；</w:t>
            </w:r>
            <w:r>
              <w:rPr>
                <w:rFonts w:ascii="宋体" w:hAnsi="宋体" w:cs="宋体" w:hint="eastAsia"/>
                <w:color w:val="000000" w:themeColor="text1"/>
                <w:kern w:val="0"/>
                <w:szCs w:val="21"/>
                <w:lang w:bidi="ar"/>
              </w:rPr>
              <w:br/>
              <w:t>▲18.屏幕温升：显示屏在点亮5分钟后的温度升幅≤5℃，点亮15分钟后的温度升幅＜10℃，点亮30分钟以上温度＜15℃，最大亮度白色连续工作2小时，表面温升＜18℃，符合GB 4943.1-2022要求；</w:t>
            </w:r>
            <w:r>
              <w:rPr>
                <w:rFonts w:ascii="宋体" w:hAnsi="宋体" w:cs="宋体" w:hint="eastAsia"/>
                <w:color w:val="000000" w:themeColor="text1"/>
                <w:kern w:val="0"/>
                <w:szCs w:val="21"/>
                <w:lang w:bidi="ar"/>
              </w:rPr>
              <w:br/>
              <w:t>▲19.防电击保护分类：依据GB 4943.1-2022标准，使用基本绝缘作为基本安全防护，同时使用保护连接和保护接地作为附加安全防护，达到防电击保护I类设备；</w:t>
            </w:r>
            <w:r>
              <w:rPr>
                <w:rFonts w:ascii="宋体" w:hAnsi="宋体" w:cs="宋体" w:hint="eastAsia"/>
                <w:color w:val="000000" w:themeColor="text1"/>
                <w:kern w:val="0"/>
                <w:szCs w:val="21"/>
                <w:lang w:bidi="ar"/>
              </w:rPr>
              <w:br/>
              <w:t>▲20.像素排列：线性排列/三角形排列；</w:t>
            </w:r>
            <w:r>
              <w:rPr>
                <w:rFonts w:ascii="宋体" w:hAnsi="宋体" w:cs="宋体" w:hint="eastAsia"/>
                <w:color w:val="000000" w:themeColor="text1"/>
                <w:kern w:val="0"/>
                <w:szCs w:val="21"/>
                <w:lang w:bidi="ar"/>
              </w:rPr>
              <w:br/>
              <w:t>▲21.白平衡补偿和修正功能：具有智能的白平衡补偿和修正功能，白平衡点要求，出厂白平衡调校依据标准要求：x=0.313±5％ y=0.329±5％；</w:t>
            </w:r>
            <w:r>
              <w:rPr>
                <w:rFonts w:ascii="宋体" w:hAnsi="宋体" w:cs="宋体" w:hint="eastAsia"/>
                <w:color w:val="000000" w:themeColor="text1"/>
                <w:kern w:val="0"/>
                <w:szCs w:val="21"/>
                <w:lang w:bidi="ar"/>
              </w:rPr>
              <w:br/>
              <w:t>▲22.以上1-21条技术参数提供由有资质的第三方检测机构出具首页带有“CNAS”和“CMA”标志的检测报告，供应商在投标时需提供检测报告复印件加盖LED显示屏生产厂家公章，使用方有权查验检测报告的真实性，如发现虚假应标取消中标资格并上报采购中心。</w:t>
            </w:r>
            <w:r>
              <w:rPr>
                <w:rFonts w:ascii="宋体" w:hAnsi="宋体" w:cs="宋体" w:hint="eastAsia"/>
                <w:color w:val="000000" w:themeColor="text1"/>
                <w:kern w:val="0"/>
                <w:szCs w:val="21"/>
                <w:lang w:bidi="ar"/>
              </w:rPr>
              <w:br/>
              <w:t>▲23.为确保LED显示屏工作过程中不对其环境中的其他设备造成电磁干扰，电磁辐射满足AS/NZS CISPR 32:2015的A类电磁兼容性等级认证，竞标时提供证书复印件加盖供应商公章。</w:t>
            </w:r>
          </w:p>
          <w:p w14:paraId="773444FF"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Pr>
                <w:rFonts w:ascii="宋体" w:hAnsi="宋体" w:cs="宋体" w:hint="eastAsia"/>
                <w:color w:val="000000" w:themeColor="text1"/>
                <w:kern w:val="0"/>
                <w:sz w:val="22"/>
                <w:szCs w:val="22"/>
              </w:rPr>
              <w:t>24.供应商在竞标时需提供：LED显示屏生产厂家针对本项目的授权书并加盖生产厂家公章</w:t>
            </w:r>
            <w:r>
              <w:rPr>
                <w:rFonts w:ascii="宋体" w:hAnsi="宋体" w:cs="宋体" w:hint="eastAsia"/>
                <w:color w:val="000000" w:themeColor="text1"/>
                <w:kern w:val="0"/>
                <w:szCs w:val="21"/>
                <w:lang w:bidi="ar"/>
              </w:rPr>
              <w:br/>
              <w:t>三、控制电源1套</w:t>
            </w:r>
            <w:r>
              <w:rPr>
                <w:rFonts w:ascii="宋体" w:hAnsi="宋体" w:cs="宋体" w:hint="eastAsia"/>
                <w:color w:val="000000" w:themeColor="text1"/>
                <w:kern w:val="0"/>
                <w:szCs w:val="21"/>
                <w:lang w:bidi="ar"/>
              </w:rPr>
              <w:br/>
              <w:t>1.输入电压：176VAC~264VAC，输出电压：4.5V，输出电流：40A；</w:t>
            </w:r>
            <w:r>
              <w:rPr>
                <w:rFonts w:ascii="宋体" w:hAnsi="宋体" w:cs="宋体" w:hint="eastAsia"/>
                <w:color w:val="000000" w:themeColor="text1"/>
                <w:kern w:val="0"/>
                <w:szCs w:val="21"/>
                <w:lang w:bidi="ar"/>
              </w:rPr>
              <w:br/>
              <w:t>2.工作温度：-40℃-70℃，工作湿度：20%RH-90%RH；</w:t>
            </w:r>
            <w:r>
              <w:rPr>
                <w:rFonts w:ascii="宋体" w:hAnsi="宋体" w:cs="宋体" w:hint="eastAsia"/>
                <w:color w:val="000000" w:themeColor="text1"/>
                <w:kern w:val="0"/>
                <w:szCs w:val="21"/>
                <w:lang w:bidi="ar"/>
              </w:rPr>
              <w:br/>
              <w:t>3.散热方式：自然对流散热，需紧贴金属机箱外壳散热；</w:t>
            </w:r>
            <w:r>
              <w:rPr>
                <w:rFonts w:ascii="宋体" w:hAnsi="宋体" w:cs="宋体" w:hint="eastAsia"/>
                <w:color w:val="000000" w:themeColor="text1"/>
                <w:kern w:val="0"/>
                <w:szCs w:val="21"/>
                <w:lang w:bidi="ar"/>
              </w:rPr>
              <w:br/>
              <w:t>4.耐压：I/P-O/P：3.0kVAC I/P-FG：1.5kVAC O/P-FG：0.5kVAC；</w:t>
            </w:r>
            <w:r>
              <w:rPr>
                <w:rFonts w:ascii="宋体" w:hAnsi="宋体" w:cs="宋体" w:hint="eastAsia"/>
                <w:color w:val="000000" w:themeColor="text1"/>
                <w:kern w:val="0"/>
                <w:szCs w:val="21"/>
                <w:lang w:bidi="ar"/>
              </w:rPr>
              <w:br/>
              <w:t>5.所投开关电源通过过载保护测试。</w:t>
            </w:r>
            <w:r>
              <w:rPr>
                <w:rFonts w:ascii="宋体" w:hAnsi="宋体" w:cs="宋体" w:hint="eastAsia"/>
                <w:color w:val="000000" w:themeColor="text1"/>
                <w:kern w:val="0"/>
                <w:szCs w:val="21"/>
                <w:lang w:bidi="ar"/>
              </w:rPr>
              <w:br/>
              <w:t>▲6.为保证系统的一致性与稳定性，开关电源必须与LED显示屏为同一品牌或提供详细有效的一致性与稳定性解决方案，以上参数竞标时需提供有资质的第三方检测机构出具的检测报告；为防止供应商虚假应标，竞标时需提供</w:t>
            </w:r>
            <w:r>
              <w:rPr>
                <w:rFonts w:ascii="宋体" w:hAnsi="宋体" w:cs="宋体" w:hint="eastAsia"/>
                <w:color w:val="000000" w:themeColor="text1"/>
                <w:kern w:val="0"/>
                <w:szCs w:val="21"/>
                <w:lang w:bidi="ar"/>
              </w:rPr>
              <w:lastRenderedPageBreak/>
              <w:t>开关电源CCC、CE、ROHS、FCC认证证书复印件加盖供应商公章；使用方有权查验检测报告及资质证书的真实性，如发现虚假应标取消中标资格并上报采购中心。</w:t>
            </w:r>
            <w:r>
              <w:rPr>
                <w:rFonts w:ascii="宋体" w:hAnsi="宋体" w:cs="宋体" w:hint="eastAsia"/>
                <w:color w:val="000000" w:themeColor="text1"/>
                <w:kern w:val="0"/>
                <w:szCs w:val="21"/>
                <w:lang w:bidi="ar"/>
              </w:rPr>
              <w:br/>
              <w:t>三、视频处理器1台</w:t>
            </w:r>
            <w:r>
              <w:rPr>
                <w:rFonts w:ascii="宋体" w:hAnsi="宋体" w:cs="宋体" w:hint="eastAsia"/>
                <w:color w:val="000000" w:themeColor="text1"/>
                <w:kern w:val="0"/>
                <w:szCs w:val="21"/>
                <w:lang w:bidi="ar"/>
              </w:rPr>
              <w:br/>
              <w:t>1、采用标准 19 英寸金属结构机箱，机箱为后挂耳结构，上盖无螺钉安装:外壳防护等级符合GBIT 4280-2017中IP20的要求;采用纯硬件 FPGA 架构设计。</w:t>
            </w:r>
            <w:r>
              <w:rPr>
                <w:rFonts w:ascii="宋体" w:hAnsi="宋体" w:cs="宋体" w:hint="eastAsia"/>
                <w:color w:val="000000" w:themeColor="text1"/>
                <w:kern w:val="0"/>
                <w:szCs w:val="21"/>
                <w:lang w:bidi="ar"/>
              </w:rPr>
              <w:br/>
              <w:t>▲2、输入接口包括1路HDMI2.0+LOOP,2路HDMI1.3，1路USB3.0，支持选配1路3G-SDI（IN+LOOP），最大支持4096*2160@60HZ信号输入</w:t>
            </w:r>
            <w:r>
              <w:rPr>
                <w:rFonts w:ascii="宋体" w:hAnsi="宋体" w:cs="宋体" w:hint="eastAsia"/>
                <w:color w:val="000000" w:themeColor="text1"/>
                <w:kern w:val="0"/>
                <w:szCs w:val="21"/>
                <w:lang w:bidi="ar"/>
              </w:rPr>
              <w:br/>
              <w:t>▲3、视频输出支持8个千兆网口输出，1路10G-OPT光口，最大带载高达520万像素，最宽支持10240,最高8192。</w:t>
            </w:r>
            <w:r>
              <w:rPr>
                <w:rFonts w:ascii="宋体" w:hAnsi="宋体" w:cs="宋体" w:hint="eastAsia"/>
                <w:color w:val="000000" w:themeColor="text1"/>
                <w:kern w:val="0"/>
                <w:szCs w:val="21"/>
                <w:lang w:bidi="ar"/>
              </w:rPr>
              <w:br/>
              <w:t>4、音频输入支持视频口伴随音频输入及独立输入两种模式，音频输出支持网口扩展输出及3.5mm独立音频口输出，支持的音频编码 ：MPEG1/2 Layer I，MPEG1/2 Layer II，MPEG1/2 Layer III，AAC-LC，VORBIS，PCM 和 FLAC</w:t>
            </w:r>
            <w:r>
              <w:rPr>
                <w:rFonts w:ascii="宋体" w:hAnsi="宋体" w:cs="宋体" w:hint="eastAsia"/>
                <w:color w:val="000000" w:themeColor="text1"/>
                <w:kern w:val="0"/>
                <w:szCs w:val="21"/>
                <w:lang w:bidi="ar"/>
              </w:rPr>
              <w:br/>
              <w:t>5、支持输入源备份功能，主源丢失下，无需人为操作可自动切换至备源显示，切换过程无黑屏；</w:t>
            </w:r>
            <w:r>
              <w:rPr>
                <w:rFonts w:ascii="宋体" w:hAnsi="宋体" w:cs="宋体" w:hint="eastAsia"/>
                <w:color w:val="000000" w:themeColor="text1"/>
                <w:kern w:val="0"/>
                <w:szCs w:val="21"/>
                <w:lang w:bidi="ar"/>
              </w:rPr>
              <w:br/>
              <w:t>▲6、最大支持144HZ高帧率输入输出，输出支持插帧、抽帧、倍频（2倍频、3倍频、4倍频）功能，可将30HZ信号，倍频至120HZ输出；</w:t>
            </w:r>
            <w:r>
              <w:rPr>
                <w:rFonts w:ascii="宋体" w:hAnsi="宋体" w:cs="宋体" w:hint="eastAsia"/>
                <w:color w:val="000000" w:themeColor="text1"/>
                <w:kern w:val="0"/>
                <w:szCs w:val="21"/>
                <w:lang w:bidi="ar"/>
              </w:rPr>
              <w:br/>
              <w:t>▲7、最大可支持6个2K图层或1个4K图层+2个2K图层，全部图层大小和位置可单独调节。4K接口输入2K图层，按2K图层计算图层资源；</w:t>
            </w:r>
            <w:r>
              <w:rPr>
                <w:rFonts w:ascii="宋体" w:hAnsi="宋体" w:cs="宋体" w:hint="eastAsia"/>
                <w:color w:val="000000" w:themeColor="text1"/>
                <w:kern w:val="0"/>
                <w:szCs w:val="21"/>
                <w:lang w:bidi="ar"/>
              </w:rPr>
              <w:br/>
              <w:t>▲8、支持通过上位机软件实现对显示屏的连接，控制，包括：输入源切换，窗口位置及大小调节，分辨率自定义等；软件端支持可视化呈现设备各接口实时状态，包括视频输入状态及分辨率、网口带载利用率、接屏体温度、电压、误码率、通讯状态等的检测；</w:t>
            </w:r>
            <w:r>
              <w:rPr>
                <w:rFonts w:ascii="宋体" w:hAnsi="宋体" w:cs="宋体" w:hint="eastAsia"/>
                <w:color w:val="000000" w:themeColor="text1"/>
                <w:kern w:val="0"/>
                <w:szCs w:val="21"/>
                <w:lang w:bidi="ar"/>
              </w:rPr>
              <w:br/>
              <w:t>▲9、支持U盘即插即播功能，最大支持4K级（3840*2160@60fps）图片和视频的流畅播放，播放列表计切换效果支持自定义编排，最多支持27种图片切换特效，包括水波涟漪、镜头拉近、直接推出、立体翻转、百叶窗、左右擦除、上下擦除、立方体旋转、溶解转场、网格转场、扇扫转场、画卷转场、淡入淡出、旋转扭曲、心形转场、拉帘推出、透视三角、圆形消失、矩形弹跳、星形旋转；</w:t>
            </w:r>
            <w:r>
              <w:rPr>
                <w:rFonts w:ascii="宋体" w:hAnsi="宋体" w:cs="宋体" w:hint="eastAsia"/>
                <w:color w:val="000000" w:themeColor="text1"/>
                <w:kern w:val="0"/>
                <w:szCs w:val="21"/>
                <w:lang w:bidi="ar"/>
              </w:rPr>
              <w:br/>
              <w:t>▲10、标配全彩液晶，搭配实体按键，方便设备整体状态的监控及设备功能的控制；设备功能按键及丝印信息采用全中文提示，项目上无需粘贴额外的标签纸加以区分，清晰直观；</w:t>
            </w:r>
            <w:r>
              <w:rPr>
                <w:rFonts w:ascii="宋体" w:hAnsi="宋体" w:cs="宋体" w:hint="eastAsia"/>
                <w:color w:val="000000" w:themeColor="text1"/>
                <w:kern w:val="0"/>
                <w:szCs w:val="21"/>
                <w:lang w:bidi="ar"/>
              </w:rPr>
              <w:br/>
              <w:t>11、支持2种用户模式，标准模式和专业模式，满足不同角色对显示屏的分权管理；</w:t>
            </w:r>
            <w:r>
              <w:rPr>
                <w:rFonts w:ascii="宋体" w:hAnsi="宋体" w:cs="宋体" w:hint="eastAsia"/>
                <w:color w:val="000000" w:themeColor="text1"/>
                <w:kern w:val="0"/>
                <w:szCs w:val="21"/>
                <w:lang w:bidi="ar"/>
              </w:rPr>
              <w:br/>
              <w:t>12、支持微信小程序快捷控制，包括亮度调节、输出画质调节、待机模式、画面冻结、场景切换、U盘播放等功能；</w:t>
            </w:r>
            <w:r>
              <w:rPr>
                <w:rFonts w:ascii="宋体" w:hAnsi="宋体" w:cs="宋体" w:hint="eastAsia"/>
                <w:color w:val="000000" w:themeColor="text1"/>
                <w:kern w:val="0"/>
                <w:szCs w:val="21"/>
                <w:lang w:bidi="ar"/>
              </w:rPr>
              <w:br/>
              <w:t>13、支持平板对控制器进行快捷控制，包括亮度调节、图层布局调节、画面冻结、黑屏、场景切换、音量大小等功</w:t>
            </w:r>
            <w:r>
              <w:rPr>
                <w:rFonts w:ascii="宋体" w:hAnsi="宋体" w:cs="宋体" w:hint="eastAsia"/>
                <w:color w:val="000000" w:themeColor="text1"/>
                <w:kern w:val="0"/>
                <w:szCs w:val="21"/>
                <w:lang w:bidi="ar"/>
              </w:rPr>
              <w:lastRenderedPageBreak/>
              <w:t>能；</w:t>
            </w:r>
            <w:r>
              <w:rPr>
                <w:rFonts w:ascii="宋体" w:hAnsi="宋体" w:cs="宋体" w:hint="eastAsia"/>
                <w:color w:val="000000" w:themeColor="text1"/>
                <w:kern w:val="0"/>
                <w:szCs w:val="21"/>
                <w:lang w:bidi="ar"/>
              </w:rPr>
              <w:br/>
              <w:t>▲14、支持创建多个设备还原点，将当前设备的配屏，场景，输出等参数存储为还原点，当系统工作异常时，可根据还原点一键快速还原；</w:t>
            </w:r>
            <w:r>
              <w:rPr>
                <w:rFonts w:ascii="宋体" w:hAnsi="宋体" w:cs="宋体" w:hint="eastAsia"/>
                <w:color w:val="000000" w:themeColor="text1"/>
                <w:kern w:val="0"/>
                <w:szCs w:val="21"/>
                <w:lang w:bidi="ar"/>
              </w:rPr>
              <w:br/>
              <w:t>▲15、支持控制设备白名单，可通过MAC地址限制控制设备，非白名单内设备无法控制设备，不允许对设备进行操作；</w:t>
            </w:r>
            <w:r>
              <w:rPr>
                <w:rFonts w:ascii="宋体" w:hAnsi="宋体" w:cs="宋体" w:hint="eastAsia"/>
                <w:color w:val="000000" w:themeColor="text1"/>
                <w:kern w:val="0"/>
                <w:szCs w:val="21"/>
                <w:lang w:bidi="ar"/>
              </w:rPr>
              <w:br/>
              <w:t>▲16、MTBF≥150000小时，MTTR平均修复小于10分钟可用度大于 99%，整机寿命不小于150000小时。纯硬件结构，上电即可正常工作，无需做任何其它设置。</w:t>
            </w:r>
            <w:r>
              <w:rPr>
                <w:rFonts w:ascii="宋体" w:hAnsi="宋体" w:cs="宋体" w:hint="eastAsia"/>
                <w:color w:val="000000" w:themeColor="text1"/>
                <w:kern w:val="0"/>
                <w:szCs w:val="21"/>
                <w:lang w:bidi="ar"/>
              </w:rPr>
              <w:br/>
              <w:t>四、配电柜1个</w:t>
            </w:r>
            <w:r>
              <w:rPr>
                <w:rFonts w:ascii="宋体" w:hAnsi="宋体" w:cs="宋体" w:hint="eastAsia"/>
                <w:color w:val="000000" w:themeColor="text1"/>
                <w:kern w:val="0"/>
                <w:szCs w:val="21"/>
                <w:lang w:bidi="ar"/>
              </w:rPr>
              <w:br/>
              <w:t>1.具备过压过流、短路断路以及漏电保护措施；</w:t>
            </w:r>
            <w:r>
              <w:rPr>
                <w:rFonts w:ascii="宋体" w:hAnsi="宋体" w:cs="宋体" w:hint="eastAsia"/>
                <w:color w:val="000000" w:themeColor="text1"/>
                <w:kern w:val="0"/>
                <w:szCs w:val="21"/>
                <w:lang w:bidi="ar"/>
              </w:rPr>
              <w:br/>
              <w:t>2.具有远程上/断电功能；</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B47E84B"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lastRenderedPageBreak/>
              <w:t>58400</w:t>
            </w:r>
          </w:p>
        </w:tc>
        <w:tc>
          <w:tcPr>
            <w:tcW w:w="812" w:type="dxa"/>
            <w:tcBorders>
              <w:top w:val="single" w:sz="4" w:space="0" w:color="auto"/>
              <w:left w:val="single" w:sz="4" w:space="0" w:color="auto"/>
              <w:bottom w:val="single" w:sz="4" w:space="0" w:color="auto"/>
              <w:right w:val="single" w:sz="4" w:space="0" w:color="auto"/>
            </w:tcBorders>
            <w:vAlign w:val="center"/>
          </w:tcPr>
          <w:p w14:paraId="00A75BCB" w14:textId="77777777" w:rsidR="0064227C" w:rsidRDefault="00000000">
            <w:pPr>
              <w:spacing w:line="260" w:lineRule="exact"/>
              <w:jc w:val="center"/>
              <w:rPr>
                <w:rFonts w:ascii="宋体" w:hAnsi="宋体" w:hint="eastAsia"/>
                <w:color w:val="000000" w:themeColor="text1"/>
                <w:szCs w:val="21"/>
              </w:rPr>
            </w:pPr>
            <w:r>
              <w:rPr>
                <w:rFonts w:ascii="宋体" w:hAnsi="宋体" w:hint="eastAsia"/>
                <w:color w:val="000000" w:themeColor="text1"/>
                <w:szCs w:val="21"/>
              </w:rPr>
              <w:t>海佳彩亮</w:t>
            </w:r>
          </w:p>
        </w:tc>
        <w:tc>
          <w:tcPr>
            <w:tcW w:w="804" w:type="dxa"/>
            <w:tcBorders>
              <w:top w:val="single" w:sz="4" w:space="0" w:color="auto"/>
              <w:left w:val="single" w:sz="4" w:space="0" w:color="auto"/>
              <w:bottom w:val="single" w:sz="4" w:space="0" w:color="auto"/>
              <w:right w:val="single" w:sz="4" w:space="0" w:color="auto"/>
            </w:tcBorders>
            <w:vAlign w:val="center"/>
          </w:tcPr>
          <w:p w14:paraId="2F79265B" w14:textId="77777777" w:rsidR="0064227C" w:rsidRDefault="00000000">
            <w:pPr>
              <w:spacing w:line="260" w:lineRule="exact"/>
              <w:jc w:val="center"/>
              <w:rPr>
                <w:rFonts w:ascii="宋体" w:hAnsi="宋体" w:hint="eastAsia"/>
                <w:color w:val="000000" w:themeColor="text1"/>
                <w:szCs w:val="21"/>
              </w:rPr>
            </w:pPr>
            <w:r>
              <w:rPr>
                <w:rFonts w:ascii="宋体" w:hAnsi="宋体" w:hint="eastAsia"/>
                <w:color w:val="000000" w:themeColor="text1"/>
                <w:szCs w:val="21"/>
              </w:rPr>
              <w:t>D1.86</w:t>
            </w:r>
          </w:p>
        </w:tc>
        <w:tc>
          <w:tcPr>
            <w:tcW w:w="798" w:type="dxa"/>
            <w:tcBorders>
              <w:top w:val="single" w:sz="4" w:space="0" w:color="auto"/>
              <w:left w:val="single" w:sz="4" w:space="0" w:color="auto"/>
              <w:bottom w:val="single" w:sz="4" w:space="0" w:color="auto"/>
              <w:right w:val="single" w:sz="4" w:space="0" w:color="auto"/>
            </w:tcBorders>
            <w:vAlign w:val="center"/>
          </w:tcPr>
          <w:p w14:paraId="55C13FF5" w14:textId="77777777" w:rsidR="0064227C" w:rsidRDefault="0064227C">
            <w:pPr>
              <w:spacing w:line="260" w:lineRule="exact"/>
              <w:jc w:val="center"/>
              <w:rPr>
                <w:rFonts w:ascii="宋体" w:hAnsi="宋体" w:hint="eastAsia"/>
                <w:color w:val="000000" w:themeColor="text1"/>
                <w:szCs w:val="21"/>
              </w:rPr>
            </w:pPr>
          </w:p>
        </w:tc>
      </w:tr>
      <w:tr w:rsidR="0064227C" w14:paraId="2B65E9FD" w14:textId="77777777">
        <w:trPr>
          <w:trHeight w:val="407"/>
          <w:jc w:val="center"/>
        </w:trPr>
        <w:tc>
          <w:tcPr>
            <w:tcW w:w="537" w:type="dxa"/>
            <w:vMerge/>
            <w:tcBorders>
              <w:left w:val="single" w:sz="4" w:space="0" w:color="auto"/>
              <w:bottom w:val="single" w:sz="4" w:space="0" w:color="auto"/>
              <w:right w:val="single" w:sz="4" w:space="0" w:color="auto"/>
            </w:tcBorders>
          </w:tcPr>
          <w:p w14:paraId="5C0F0188" w14:textId="77777777" w:rsidR="0064227C" w:rsidRDefault="0064227C">
            <w:pPr>
              <w:spacing w:line="240" w:lineRule="exact"/>
              <w:jc w:val="center"/>
              <w:rPr>
                <w:rFonts w:ascii="宋体" w:hAnsi="宋体" w:hint="eastAsia"/>
                <w:color w:val="000000" w:themeColor="text1"/>
                <w:szCs w:val="21"/>
              </w:rPr>
            </w:pPr>
          </w:p>
        </w:tc>
        <w:tc>
          <w:tcPr>
            <w:tcW w:w="384" w:type="dxa"/>
            <w:tcBorders>
              <w:top w:val="single" w:sz="4" w:space="0" w:color="auto"/>
              <w:left w:val="single" w:sz="4" w:space="0" w:color="auto"/>
              <w:bottom w:val="single" w:sz="4" w:space="0" w:color="auto"/>
              <w:right w:val="single" w:sz="4" w:space="0" w:color="auto"/>
            </w:tcBorders>
            <w:vAlign w:val="center"/>
          </w:tcPr>
          <w:p w14:paraId="46BAB2EB" w14:textId="77777777" w:rsidR="0064227C" w:rsidRDefault="00000000">
            <w:pPr>
              <w:spacing w:line="240" w:lineRule="exact"/>
              <w:jc w:val="center"/>
              <w:rPr>
                <w:rFonts w:ascii="宋体" w:hAnsi="宋体" w:hint="eastAsia"/>
                <w:color w:val="000000" w:themeColor="text1"/>
                <w:szCs w:val="21"/>
              </w:rPr>
            </w:pPr>
            <w:r>
              <w:rPr>
                <w:rFonts w:ascii="宋体" w:hAnsi="宋体" w:hint="eastAsia"/>
                <w:color w:val="000000" w:themeColor="text1"/>
                <w:szCs w:val="21"/>
              </w:rPr>
              <w:t>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6ECC86"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LED全彩显示屏（</w:t>
            </w:r>
            <w:r>
              <w:rPr>
                <w:rFonts w:hint="eastAsia"/>
                <w:color w:val="000000" w:themeColor="text1"/>
                <w:szCs w:val="21"/>
              </w:rPr>
              <w:t>新阳校区会议室</w:t>
            </w:r>
            <w:r>
              <w:rPr>
                <w:rFonts w:ascii="宋体" w:hAnsi="宋体" w:cs="宋体" w:hint="eastAsia"/>
                <w:color w:val="000000" w:themeColor="text1"/>
                <w:kern w:val="0"/>
                <w:szCs w:val="21"/>
                <w:lang w:bidi="ar"/>
              </w:rPr>
              <w:t>）</w:t>
            </w: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4CA8DA6A"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块</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4CFF505"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14:paraId="38F7727F"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t>一、全彩LED显示屏面积：41㎡</w:t>
            </w:r>
          </w:p>
          <w:p w14:paraId="07F03607"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二、显示屏基本参数</w:t>
            </w:r>
          </w:p>
          <w:p w14:paraId="25554D6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1.像素点间距：≤2.0mm，模组尺寸：320mm*160mm，像素密度：≥160000Dots/㎡，平整度：≤0.1mm；</w:t>
            </w:r>
          </w:p>
          <w:p w14:paraId="5486943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2.衰减率：测试条件:Ta=25±5℃，RH≤75%RH，10mA×1000HR，衰减率≤8%；</w:t>
            </w:r>
          </w:p>
          <w:p w14:paraId="49F03C1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3.视觉修正功能：支持对图像清晰度、饱和度、色度调节、对比度、亮度进行综合式一键视觉修正；</w:t>
            </w:r>
          </w:p>
          <w:p w14:paraId="203D6CB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2.宽动态处理：具有H2S宽动态处理技术，解决主控机二次重复播放时的衰减等现象；</w:t>
            </w:r>
          </w:p>
          <w:p w14:paraId="6F7F4FDC"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3.FPF全面防护：具有防潮、完全防尘、防水、防盐雾、防火、防辐射、防燃烧、防摔、防反光、防静电、防高温高湿、防电磁干扰、防腐蚀、抗雷击、抗震动、抗UV等功能；</w:t>
            </w:r>
          </w:p>
          <w:p w14:paraId="0227A66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4.在1×105～1×109Ω技术要求下满足点对点电阻（A面）≤2.69×108；点对点电阻（B面）≤2.35×108；</w:t>
            </w:r>
          </w:p>
          <w:p w14:paraId="4627A47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▲5.安全特性：符合GB 4943.1-2022 音视频、信息技术和通信技术设备 第1部分：安全要求、IEC 60950-1、EN60950-1要求；</w:t>
            </w:r>
          </w:p>
          <w:p w14:paraId="79DC79E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6.色坐标偏差：U’：±0.015，V’±0.015；</w:t>
            </w:r>
          </w:p>
          <w:p w14:paraId="1A3CED7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▲7.谐波电流：符合GB 17625.1-2022中A类设备的限制要求；</w:t>
            </w:r>
          </w:p>
          <w:p w14:paraId="2E6E5BE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8.漏光度：≤0.01cd/㎡；</w:t>
            </w:r>
          </w:p>
          <w:p w14:paraId="5AC766F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9.亮度均匀性：LMJ≤5％；</w:t>
            </w:r>
          </w:p>
          <w:p w14:paraId="2EC5A2E4"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10.电压波动和闪烁：电压波动和闪烁应符合GB/T 17625.2标准第5章节限值要求：Pst≤1；P1t≤0.65；</w:t>
            </w:r>
          </w:p>
          <w:p w14:paraId="6F06CF2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▲11.发光曲线：LED灯发光曲线，一级一级灰度进行亮度、色度修正。分段多套校正数据，实现显示自动匹灰阶校正数据；</w:t>
            </w:r>
          </w:p>
          <w:p w14:paraId="7346129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12.像素排列：线性排列；</w:t>
            </w:r>
          </w:p>
          <w:p w14:paraId="624300D7"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▲13.色度补偿：在最常规的白场应用场景下，具有白场亮色度补偿技术，能够快速准确地对当前LED显示屏亮色度进行补偿，使显示屏白场亮色度达到目标状态；</w:t>
            </w:r>
          </w:p>
          <w:p w14:paraId="3F8432EA"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▲14.延迟时间：≤1帧，降低视频源播放延迟效果；</w:t>
            </w:r>
          </w:p>
          <w:p w14:paraId="4DA209AF"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lastRenderedPageBreak/>
              <w:t>▲15.像素光强均匀性：LRJ≤10％、LGJ≤10％、LBJ≤10％；</w:t>
            </w:r>
          </w:p>
          <w:p w14:paraId="5C5A4DC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▲16.温度变化试验：-40℃~85℃、循环次数：6次、暴露时间：4h、温度变化速率：1K/min，试验前后样品无异常；</w:t>
            </w:r>
          </w:p>
          <w:p w14:paraId="0F667E8C"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17.蓝光辐射等级：具有蓝光护眼功能，符合A级要求；</w:t>
            </w:r>
          </w:p>
          <w:p w14:paraId="6A117DA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▲18.显示特点：正常工作时显示画面无重影和拖尾现象，无几何失真和非线性失真；</w:t>
            </w:r>
          </w:p>
          <w:p w14:paraId="3C0D48E1"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▲19.防电击保护分类：依据GB 4943.1-2022标准，使用基本绝缘作为基本安全防护，同时使用保护连接和保护接地作为附加安全防护，达到防电击保护I类设备；</w:t>
            </w:r>
          </w:p>
          <w:p w14:paraId="64B1ACD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20.具有防信息泄漏功能；</w:t>
            </w:r>
          </w:p>
          <w:p w14:paraId="0F408A6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21.抗干扰：符合IEC801标准；</w:t>
            </w:r>
          </w:p>
          <w:p w14:paraId="3A0B34AA" w14:textId="77777777" w:rsidR="0064227C" w:rsidRDefault="00000000">
            <w:pP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22.以上1-21条技术参数提供由有资质的第三方检测机构出具首页带有“CNAS”和“CMA”标志的检测报告，供应商在投标时需提供检测报告复印件加盖LED显示屏生产厂家公章，使用方有权查验检测报告的真实性，如发现虚假应标取消中标资格并上报采购中心。</w:t>
            </w:r>
          </w:p>
          <w:p w14:paraId="5AF0390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23.为确保屏体显示效果，LED显示屏具备吸收静电功能。</w:t>
            </w:r>
          </w:p>
          <w:p w14:paraId="4CC857CC"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kern w:val="0"/>
                <w:szCs w:val="21"/>
                <w:lang w:bidi="ar"/>
              </w:rPr>
              <w:t>▲</w:t>
            </w:r>
            <w:r>
              <w:rPr>
                <w:rFonts w:ascii="宋体" w:hAnsi="宋体" w:cs="宋体" w:hint="eastAsia"/>
                <w:color w:val="000000" w:themeColor="text1"/>
                <w:kern w:val="0"/>
                <w:sz w:val="22"/>
                <w:szCs w:val="22"/>
              </w:rPr>
              <w:t>24.供应商在竞标时需提供：LED显示屏生产厂家针对本项目的授权书并加盖生产厂家公章</w:t>
            </w:r>
          </w:p>
          <w:p w14:paraId="3CDD04E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三、全彩控制系统</w:t>
            </w:r>
          </w:p>
          <w:p w14:paraId="0612CD7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1.单卡最大带载 512×512像素，最多支持 32 组RGB 并行数据；</w:t>
            </w:r>
          </w:p>
          <w:p w14:paraId="1A603D9F"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2.采用 16个标准HUB75接口，具有高稳定性和高可靠性，适用于多种环境的搭建；</w:t>
            </w:r>
          </w:p>
          <w:p w14:paraId="7928C0DE"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3.支持逐点亮度校正，可以对每个灯点的亮度进行校正，使整屏的亮度达到高度均匀一致，提高显示屏的画质</w:t>
            </w:r>
          </w:p>
          <w:p w14:paraId="2B7C092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4.快速亮暗线调节在调试软件上进行快速亮暗线调节，快速解决因箱体及模组拼接造成的显示屏亮暗线，调节过程中即时生效，简单易用。</w:t>
            </w:r>
          </w:p>
          <w:p w14:paraId="5076C97F"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5.配合支持 3D 功能的独立主控，在软件或独立主控的操作面板上开启 3D 功能，并设置 3D 参数，使画面显示 3D 效果。</w:t>
            </w:r>
          </w:p>
          <w:p w14:paraId="781CE1C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6.支持Mapping功能开启，每个箱体上会显示数字，可体现当前箱体是哪个网口下的哪张接收卡，直观的看到显示屏连接状况。</w:t>
            </w:r>
          </w:p>
          <w:p w14:paraId="070F7F6B"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7.可以将指定图片设置为显示屏的开机、网线断开或无视频源信号时的画面或者最后一帧画面</w:t>
            </w:r>
          </w:p>
          <w:p w14:paraId="7897EEC7"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8.可以监测自身的温度和电压，无需其他外设，在软件上可以查看接收卡的温度和电压，检测发送设备与接收卡间或接收卡与接收卡间的网络通讯质量，记录错误包数，协助排除网络通讯隐患</w:t>
            </w:r>
          </w:p>
          <w:p w14:paraId="77B0505C"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四、视频处理器</w:t>
            </w:r>
          </w:p>
          <w:p w14:paraId="4207D43B"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1、采用标准 19 英寸金属结构机箱，机箱为后挂耳结构，上盖无螺钉安装:外壳防护等级符合GBIT 4280-2017中IP20的要求;采用纯硬件 FPGA 架构设计。</w:t>
            </w:r>
          </w:p>
          <w:p w14:paraId="4165AA2F"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2、输入接口至少包含2路 HDMI2.0,1路 DP1.2+HDMI 2.0</w:t>
            </w:r>
            <w:r>
              <w:rPr>
                <w:rFonts w:ascii="宋体" w:hAnsi="宋体" w:cs="宋体" w:hint="eastAsia"/>
                <w:color w:val="000000" w:themeColor="text1"/>
                <w:szCs w:val="21"/>
              </w:rPr>
              <w:lastRenderedPageBreak/>
              <w:t>二选一,4路 HDMI13,1路USB3.0,支持选配1路 3G-SDI(IN+LOOP)，最大支持3路4096*2160@60HZ信号同时输入</w:t>
            </w:r>
          </w:p>
          <w:p w14:paraId="743EA33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3、视频输出支持可达24路千兆网口输出，4路10G-OPT光口，最大带载可达1560万像素，最宽支持16384,最高8192。</w:t>
            </w:r>
          </w:p>
          <w:p w14:paraId="2209570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4、音频输入支持视频口伴随音频输入及独立输入两种模式，音频输出支持网口扩展输出及3.5mm独立音频口输出；</w:t>
            </w:r>
          </w:p>
          <w:p w14:paraId="5B5C180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5、支持输入源备份功能，主源丢失下，无需人为操作可自动切换至备源显示，切换过程无黑屏；</w:t>
            </w:r>
          </w:p>
          <w:p w14:paraId="7712D41A"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▲6、可支持144HZ高帧率输入输出，输出支持插帧、抽帧、倍频（2倍频、3倍频、4倍频）功能，可将30HZ信号，倍频至120HZ输出；</w:t>
            </w:r>
          </w:p>
          <w:p w14:paraId="285FEA8C"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7、图层能力：支持不少于12个2K图层或6个4K*1K图层或3个4K*2K图层，全部图层大小和位置可单独调节。4K接口输入2K信号，按2K图层计算图层资源；</w:t>
            </w:r>
          </w:p>
          <w:p w14:paraId="02B5D581"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8、支持通过上位机软件实现对显示屏的连接，控制，包括：输入源切换，窗口位置及大小调节，分辨率自定义等；软件端支持可视化呈现设备各接口实时状态，包括视频输入状态及分辨率、网口带载利用率、监控界面支持接收卡温度、电压、误码率、通讯状态等的检测；</w:t>
            </w:r>
          </w:p>
          <w:p w14:paraId="14CC64C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9、支持U盘即插即播功能，最大支持4K级（3840*2160@60fps）图片和视频的流畅播放，播放列表计切换效果支持自定义编排，最多支持20余种图片切换特效，如：水波涟漪、镜头拉近、直接推出、立体翻转、百叶窗、左右擦除、上下擦除、立方体旋转、溶解转场、网格转场、扇扫转场、画卷转场、淡入淡出、旋转扭曲、心形转场、拉帘推出、透视三角、圆形消失、矩形弹跳、星形旋转等；</w:t>
            </w:r>
          </w:p>
          <w:p w14:paraId="0042A82C"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▲10、设备标配全彩液晶，搭配实体按键，方便对设备整体状态的监控及设备功能的控制:设备功能按键及丝印信息采用全中文提示；</w:t>
            </w:r>
          </w:p>
          <w:p w14:paraId="183A58DC"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11、支持不少于2种用户模式设置，满足不同角色对显示屏的分权管理；</w:t>
            </w:r>
          </w:p>
          <w:p w14:paraId="116F9E3B"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12、支持微信小程序快捷控制，包括但不限于亮度调节、输出画质调节、待机模式、画面冻结、场景切换、U盘播放等功能；</w:t>
            </w:r>
          </w:p>
          <w:p w14:paraId="0216090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13、支持平板对控制器进行快捷控制，包括但不限于亮度调节、图层布局调节、画面冻结、黑屏、场景切换、音量大小、OSD开关等功能；</w:t>
            </w:r>
          </w:p>
          <w:p w14:paraId="2264CAB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▲14、支持创建设备还原点，将当前设备的相关参数存储为还原点，当系统工作异常时，可根据还原点一键快速还原；</w:t>
            </w:r>
          </w:p>
          <w:p w14:paraId="0FC14F24"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▲15、支持控制设备白名单，可通过MAC地址限制控制设备，非白名单内设备无法控制设备，不允许对设备进行操作；</w:t>
            </w:r>
          </w:p>
          <w:p w14:paraId="0605DC61"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▲16、MTBF≥150000小时，MTTR平均修复小于10分钟 可</w:t>
            </w:r>
            <w:r>
              <w:rPr>
                <w:rFonts w:ascii="宋体" w:hAnsi="宋体" w:cs="宋体" w:hint="eastAsia"/>
                <w:color w:val="000000" w:themeColor="text1"/>
                <w:szCs w:val="21"/>
              </w:rPr>
              <w:lastRenderedPageBreak/>
              <w:t>用度大于 99%，整机寿命不小于150000小时。产品稳定性高、性能卓越、纯硬件结构，上电即可正常工作，无需做任何其它设置。</w:t>
            </w:r>
          </w:p>
          <w:p w14:paraId="29E42B3A"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17、设备控制支持BS架构，可兼容多种操作系统包括但不限于：Windows、MAC OS、深度 Linux、银河麒麟、统信 UOS中标麒麟(NeoKylin)、优麒麟(UbuntuKylin)、凝思磐石、红旗 Linux 等;</w:t>
            </w:r>
          </w:p>
          <w:p w14:paraId="315B11D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18.以上带▲技术参数竞标时提供由国家认可的第三方检测机构出具首页带有“CMA”标志的检测报告。</w:t>
            </w:r>
          </w:p>
          <w:p w14:paraId="0DC77AE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五、LED屏控制电源</w:t>
            </w:r>
          </w:p>
          <w:p w14:paraId="38C27DF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1.输入电压：176VAC~264VAC，输出电压：4.5V-5V，输出电流：40A；</w:t>
            </w:r>
          </w:p>
          <w:p w14:paraId="18675BF7"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2.工作温度：-40℃-70℃，工作湿度：20%RH-90%RH；</w:t>
            </w:r>
          </w:p>
          <w:p w14:paraId="503FCBD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3.散热方式：自然对流散热，需紧贴金属机箱外壳散热；</w:t>
            </w:r>
          </w:p>
          <w:p w14:paraId="3A7B473A"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4.耐压：I/P-O/P：3.0KVAC I/P-FG：1.5KVAC O/P-FG：0.5KVAC；</w:t>
            </w:r>
          </w:p>
          <w:p w14:paraId="2668534A"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5.所投开关电源符合EN55022, EN55024, FCC PART 15  CLASS B；</w:t>
            </w:r>
          </w:p>
          <w:p w14:paraId="0B5001D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6.所投开关电源通过过载保护测试。</w:t>
            </w:r>
          </w:p>
          <w:p w14:paraId="17638BA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7.为保证系统的一致性与稳定性，开关电源必须与LED显示屏为同一品牌或提供详细有效的一致性与稳定性解决方案，以上参数需提供有资质的第三方检测机构出具的检测报告；为防止供应商虚假应标，竞标时需提供开关电源CCC认证证书复印件加盖供应商公章加以佐证；使用方有权查验检测报告及资质证书的真实性，如发现虚假应标取消中标资格并上报采购中心。</w:t>
            </w:r>
          </w:p>
          <w:p w14:paraId="60F0FA0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六、LED专用配电柜</w:t>
            </w:r>
          </w:p>
          <w:p w14:paraId="17B5BF0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1.具备过压过流、短路断路以及漏电保护措施；</w:t>
            </w:r>
          </w:p>
          <w:p w14:paraId="326D73F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2.具有远程上/断电功能；</w:t>
            </w:r>
          </w:p>
          <w:p w14:paraId="2C07769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3.尺寸：300mm(±1mm) *500mm(±1mm)。</w:t>
            </w:r>
          </w:p>
          <w:p w14:paraId="355D7C3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4.材质：金属材质。</w:t>
            </w:r>
          </w:p>
          <w:p w14:paraId="5E72F90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七、抽风机</w:t>
            </w:r>
          </w:p>
          <w:p w14:paraId="7BC8AAC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1.规格：≤250mm</w:t>
            </w:r>
          </w:p>
          <w:p w14:paraId="5C4D873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2.功率：7≤0W</w:t>
            </w:r>
          </w:p>
          <w:p w14:paraId="25481B1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3.风量：≤1080m³/h</w:t>
            </w:r>
          </w:p>
          <w:p w14:paraId="5A436B3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4.额定电压：220V</w:t>
            </w:r>
          </w:p>
          <w:p w14:paraId="6773EE9F"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八、LED钢结构</w:t>
            </w:r>
          </w:p>
          <w:p w14:paraId="65962FF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1.钢结构内框，高级专用铝塑板包边；</w:t>
            </w:r>
          </w:p>
          <w:p w14:paraId="4DBAE747"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2.钢结构要求：显示屏支撑钢结构材料必须采用国标材料，不可采用非标；</w:t>
            </w:r>
          </w:p>
          <w:p w14:paraId="164772C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3.支撑钢结构需做好防锈处理。</w:t>
            </w:r>
          </w:p>
          <w:p w14:paraId="4E09EF1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4.屏体内预留足够的维修空间（厚度不小于80CM)，现场定制结构。</w:t>
            </w:r>
          </w:p>
          <w:p w14:paraId="6E25254E"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九、LED大屏综合布线</w:t>
            </w:r>
          </w:p>
          <w:p w14:paraId="22152224"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1.网线（有效传输距离100m），含线槽。</w:t>
            </w:r>
          </w:p>
          <w:p w14:paraId="1FCB7BD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2.电源到屏体内电缆线及线槽。</w:t>
            </w:r>
          </w:p>
          <w:p w14:paraId="5C5AF33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3.电源线：国标，BV2.5m㎡，含线槽。</w:t>
            </w:r>
          </w:p>
          <w:p w14:paraId="28319ECF"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lastRenderedPageBreak/>
              <w:t>4.其他辅材满足LED屏安装所需。</w:t>
            </w:r>
          </w:p>
          <w:p w14:paraId="12A6418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十、LED大屏安装调试1项</w:t>
            </w:r>
          </w:p>
          <w:p w14:paraId="0F2C486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1.显示屏采用交流主线10平方三相五线电缆连接。</w:t>
            </w:r>
          </w:p>
          <w:p w14:paraId="30E1B2DE"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2.单元板(箱体)结构安装调试</w:t>
            </w:r>
          </w:p>
          <w:p w14:paraId="5D97AB44"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3.连接单元板(箱体)间的电缆连接</w:t>
            </w:r>
          </w:p>
          <w:p w14:paraId="1E92278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4.屏体部分安装调试及技术培训</w:t>
            </w:r>
          </w:p>
          <w:p w14:paraId="6802EEA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5.LED大屏系统调试</w:t>
            </w:r>
          </w:p>
          <w:p w14:paraId="538A9EF6" w14:textId="77777777" w:rsidR="0064227C" w:rsidRDefault="00000000">
            <w:pPr>
              <w:jc w:val="left"/>
              <w:rPr>
                <w:rFonts w:ascii="宋体" w:hAnsi="宋体" w:cs="宋体" w:hint="eastAsia"/>
                <w:color w:val="000000" w:themeColor="text1"/>
                <w:szCs w:val="21"/>
              </w:rPr>
            </w:pPr>
            <w:r>
              <w:rPr>
                <w:rFonts w:ascii="宋体" w:hAnsi="宋体" w:cs="宋体" w:hint="eastAsia"/>
                <w:color w:val="000000" w:themeColor="text1"/>
                <w:szCs w:val="21"/>
              </w:rPr>
              <w:t>十一、机柜</w:t>
            </w:r>
          </w:p>
          <w:p w14:paraId="08012DD8" w14:textId="77777777" w:rsidR="0064227C" w:rsidRDefault="00000000">
            <w:pPr>
              <w:jc w:val="left"/>
              <w:rPr>
                <w:rFonts w:ascii="宋体" w:hAnsi="宋体" w:cs="宋体" w:hint="eastAsia"/>
                <w:color w:val="000000" w:themeColor="text1"/>
                <w:szCs w:val="21"/>
              </w:rPr>
            </w:pPr>
            <w:r>
              <w:rPr>
                <w:rFonts w:ascii="宋体" w:hAnsi="宋体" w:cs="宋体" w:hint="eastAsia"/>
                <w:color w:val="000000" w:themeColor="text1"/>
                <w:szCs w:val="21"/>
              </w:rPr>
              <w:t>1.规格：42U机柜</w:t>
            </w:r>
          </w:p>
          <w:p w14:paraId="30486F37"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2.尺寸：≥800*800*2000（mm)</w:t>
            </w:r>
          </w:p>
          <w:p w14:paraId="65DF703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十二、LED屏控制终端</w:t>
            </w:r>
          </w:p>
          <w:p w14:paraId="47E0C2A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（一）、基本参数</w:t>
            </w:r>
          </w:p>
          <w:p w14:paraId="14983DE3" w14:textId="77777777" w:rsidR="0064227C" w:rsidRDefault="00000000">
            <w:pPr>
              <w:rPr>
                <w:rFonts w:ascii="宋体" w:hAnsi="宋体" w:cs="宋体" w:hint="eastAsia"/>
                <w:color w:val="000000" w:themeColor="text1"/>
                <w:kern w:val="0"/>
                <w:sz w:val="22"/>
                <w:szCs w:val="22"/>
              </w:rPr>
            </w:pPr>
            <w:r>
              <w:rPr>
                <w:rFonts w:ascii="宋体" w:hAnsi="宋体" w:cs="宋体" w:hint="eastAsia"/>
                <w:color w:val="000000" w:themeColor="text1"/>
                <w:kern w:val="0"/>
                <w:sz w:val="22"/>
                <w:szCs w:val="22"/>
              </w:rPr>
              <w:t>1、主板，电源等关键部件有厂商统一品牌标志；</w:t>
            </w:r>
            <w:r>
              <w:rPr>
                <w:rFonts w:ascii="宋体" w:hAnsi="宋体" w:cs="宋体" w:hint="eastAsia"/>
                <w:color w:val="000000" w:themeColor="text1"/>
                <w:kern w:val="0"/>
                <w:sz w:val="22"/>
                <w:szCs w:val="22"/>
              </w:rPr>
              <w:br/>
              <w:t>▲2、CPU：</w:t>
            </w:r>
            <w:r>
              <w:rPr>
                <w:rFonts w:ascii="宋体" w:hAnsi="宋体" w:cs="宋体" w:hint="eastAsia"/>
                <w:color w:val="000000" w:themeColor="text1"/>
                <w:kern w:val="0"/>
                <w:sz w:val="20"/>
                <w:szCs w:val="20"/>
              </w:rPr>
              <w:t>符合中国信息安全测评中心的“安全可靠测评结果公告”的要求且在有效期内，</w:t>
            </w:r>
            <w:r>
              <w:rPr>
                <w:rFonts w:ascii="宋体" w:hAnsi="宋体" w:cs="宋体" w:hint="eastAsia"/>
                <w:color w:val="000000" w:themeColor="text1"/>
                <w:kern w:val="0"/>
                <w:sz w:val="22"/>
                <w:szCs w:val="22"/>
              </w:rPr>
              <w:t>国产八核X86架构处理器主频不低于2.7G，功耗≥65W。</w:t>
            </w:r>
            <w:r>
              <w:rPr>
                <w:rFonts w:ascii="宋体" w:hAnsi="宋体" w:cs="宋体" w:hint="eastAsia"/>
                <w:color w:val="000000" w:themeColor="text1"/>
                <w:kern w:val="0"/>
                <w:sz w:val="22"/>
                <w:szCs w:val="22"/>
              </w:rPr>
              <w:br/>
              <w:t>3、主板：国产主板，PCI扩展插槽≥2个PCI-Ex1+1个PCI-Ex16；</w:t>
            </w:r>
            <w:r>
              <w:rPr>
                <w:rFonts w:ascii="宋体" w:hAnsi="宋体" w:cs="宋体" w:hint="eastAsia"/>
                <w:color w:val="000000" w:themeColor="text1"/>
                <w:kern w:val="0"/>
                <w:sz w:val="22"/>
                <w:szCs w:val="22"/>
              </w:rPr>
              <w:br/>
              <w:t>4、内存：≥8G DDR4 3200MHZ。</w:t>
            </w:r>
            <w:r>
              <w:rPr>
                <w:rFonts w:ascii="宋体" w:hAnsi="宋体" w:cs="宋体" w:hint="eastAsia"/>
                <w:color w:val="000000" w:themeColor="text1"/>
                <w:kern w:val="0"/>
                <w:sz w:val="22"/>
                <w:szCs w:val="22"/>
              </w:rPr>
              <w:br/>
              <w:t>5、硬盘：扩展需要，不少于4个硬盘位，本次要求不小于1T机械盘+256G固态硬盘；</w:t>
            </w:r>
            <w:r>
              <w:rPr>
                <w:rFonts w:ascii="宋体" w:hAnsi="宋体" w:cs="宋体" w:hint="eastAsia"/>
                <w:color w:val="000000" w:themeColor="text1"/>
                <w:kern w:val="0"/>
                <w:sz w:val="22"/>
                <w:szCs w:val="22"/>
              </w:rPr>
              <w:br/>
              <w:t>6、显卡：高性能核心显卡；</w:t>
            </w:r>
            <w:r>
              <w:rPr>
                <w:rFonts w:ascii="宋体" w:hAnsi="宋体" w:cs="宋体" w:hint="eastAsia"/>
                <w:color w:val="000000" w:themeColor="text1"/>
                <w:kern w:val="0"/>
                <w:sz w:val="22"/>
                <w:szCs w:val="22"/>
              </w:rPr>
              <w:br/>
              <w:t>7、光驱：无光驱；</w:t>
            </w:r>
            <w:r>
              <w:rPr>
                <w:rFonts w:ascii="宋体" w:hAnsi="宋体" w:cs="宋体" w:hint="eastAsia"/>
                <w:color w:val="000000" w:themeColor="text1"/>
                <w:kern w:val="0"/>
                <w:sz w:val="22"/>
                <w:szCs w:val="22"/>
              </w:rPr>
              <w:br/>
              <w:t>8、电源：更好扩展性，≥200W节能电源；</w:t>
            </w:r>
            <w:r>
              <w:rPr>
                <w:rFonts w:ascii="宋体" w:hAnsi="宋体" w:cs="宋体" w:hint="eastAsia"/>
                <w:color w:val="000000" w:themeColor="text1"/>
                <w:kern w:val="0"/>
                <w:sz w:val="22"/>
                <w:szCs w:val="22"/>
              </w:rPr>
              <w:br/>
              <w:t>9、接口：≥10个USB口（≥6个USB 3.1），≥1个VGA接口，≥1个HDMI接口,；</w:t>
            </w:r>
            <w:r>
              <w:rPr>
                <w:rFonts w:ascii="宋体" w:hAnsi="宋体" w:cs="宋体" w:hint="eastAsia"/>
                <w:color w:val="000000" w:themeColor="text1"/>
                <w:kern w:val="0"/>
                <w:sz w:val="22"/>
                <w:szCs w:val="22"/>
              </w:rPr>
              <w:br/>
              <w:t>10、机箱：方便扩展与散热，机型体积不小于9L，顶置开关，前置电源故障诊断灯；</w:t>
            </w:r>
          </w:p>
          <w:p w14:paraId="2F8AF04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11.显示器：≥23.8英寸宽屏LED背光液晶显示器；具备低蓝光护眼功能，用户可设置调整蓝光照射比例，比例数值至少有：50%、60%模式（提供满足要求的蓝光功能演示截图并加盖供应商公章）</w:t>
            </w:r>
          </w:p>
          <w:p w14:paraId="003194B7"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 xml:space="preserve">12.产品可靠性要求： </w:t>
            </w:r>
          </w:p>
          <w:p w14:paraId="0922E2B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1）为降低噪声危害，要求产品通过低噪音试验，试验结果声功率级≤1.36Bel，声压级≤3.38dB；</w:t>
            </w:r>
          </w:p>
          <w:p w14:paraId="1A5F21E1"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2）为降低电磁危害，要求产品通过电磁兼容试验，电磁兼容结果B级，低于国家标准8dB或以上；</w:t>
            </w:r>
          </w:p>
          <w:p w14:paraId="4EA36F7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3）投标时提供上述证书复印件并加盖供应商公章；</w:t>
            </w:r>
          </w:p>
          <w:p w14:paraId="6EF84F21"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（二）、支持对接与主机同一品牌文件资源管理系统：</w:t>
            </w:r>
          </w:p>
          <w:p w14:paraId="4700A92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 为保证项目的整体性、兼容性，降低后期维护及二次开发的成本，以下要求的所有软件功能模块不得使用多个开发商的产品拼凑而成，必须为同一开发商所提供，使用同一套数据库结构，统一的账号、文件、消息架构及UI界面。</w:t>
            </w:r>
          </w:p>
          <w:p w14:paraId="7F66739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 支持Windows客户端、iOS客户端、Android客户端、Mac客户端、web浏览器、移动轻web浏览器等方式访问。除管理、统计、设置及定制功能外，其余功能均要求在移</w:t>
            </w:r>
            <w:r>
              <w:rPr>
                <w:rFonts w:ascii="宋体" w:hAnsi="宋体" w:cs="宋体" w:hint="eastAsia"/>
                <w:color w:val="000000" w:themeColor="text1"/>
                <w:szCs w:val="21"/>
              </w:rPr>
              <w:lastRenderedPageBreak/>
              <w:t>动端APP中实现。</w:t>
            </w:r>
          </w:p>
          <w:p w14:paraId="186E598E"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▲3）为满足不同岗位的业务需求，Windows系统文档同步须同时提供以下3种方式：</w:t>
            </w:r>
          </w:p>
          <w:p w14:paraId="5C6E5874"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a) 同步盘：客户端选择本地任意目录同云端自动保持一致，提供列表展示所有同步目录及文档同步状态；</w:t>
            </w:r>
          </w:p>
          <w:p w14:paraId="10443901"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b) 虚拟盘：在本地文件系统挂接一块虚拟磁盘，列出云端所有目录及文件列表，双击打开时才自动从云端下载，修改后可保存回云端。为保持与本地文件高度一致的用户体验，所有功能在系统右键菜单中提供，而不以扩展面板的方式提供。</w:t>
            </w:r>
          </w:p>
          <w:p w14:paraId="244B8D31"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c) 客户端：定制界面呈现系统所有功能模块，并显示同步盘、虚拟盘无法直观列出的目录及文件状态、详细信息，可提供更强大的安全及操控能力。</w:t>
            </w:r>
          </w:p>
          <w:p w14:paraId="017462A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 关注：可针对文件/文件夹设置关注，所关注的文件发生任何增、改变动时，关注者将收到消息提醒，以异动形式出现在个人异动列表当中，提供关注列表管理。（提供满足要求的功能演示截图并加盖供应商公章）</w:t>
            </w:r>
          </w:p>
          <w:p w14:paraId="68F8551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▲5) 具备独占式编辑锁，防止多人在线编辑上传云端，导致文件丢失、冲突。文档第一使用者对文件自动上锁直到编辑更新完成。期间，如其他平台用户需对此文件进行编辑，可向第一使用者申请授权。如第一使用中不释放权限，其他平台用户可选择待对方编辑完成后自动锁定该文件。（提供满足要求的功能演示截图并加盖供应商公章）</w:t>
            </w:r>
          </w:p>
          <w:p w14:paraId="19E5195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6) 显示当前所有被锁定编辑的文件列表，以不同颜色区分其他用户的锁定，提供一键解锁、申请解锁功能。</w:t>
            </w:r>
          </w:p>
          <w:p w14:paraId="0509F69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7) 以树状多级目录架构显示单位的公用文档存储区，所有目录权限由单位指派的学校管理员统一管理，授权。</w:t>
            </w:r>
          </w:p>
          <w:p w14:paraId="6A452251"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▲8) 支持基于目录设置自动归档策略，定期归档源目录下的子目录文件。可设置执行时间、归档位置。归档后会自动匹配源目录原有架构，在归档位置下创建同名的一级子目录，在源目录下重新生成名称、权限、属性相同的一级子目录。支持按创建时间、固定文字、目录名称等元素自动重命名归档目录。支持归档时保留授权，自动将部门、职位等授权自动转化为个人授权，让原本就有权限的用户不会因升学等原因变更部门而导致无法查看文件。</w:t>
            </w:r>
          </w:p>
          <w:p w14:paraId="7942711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9) 在建立单位部门时，系统自动建立部门存储区，可以指定部门管理员管理部门文档及用户。管理员可以随时审阅管辖存储区域内的所有文档操作历史记录。</w:t>
            </w:r>
          </w:p>
          <w:p w14:paraId="04FA50C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10) 以显示、预览、下载、移动、上传、修改、删除、无权、外链、授权、受限制等10级权限控制账号对公共文档的访问，可以单项授权，也可以组合授权。</w:t>
            </w:r>
          </w:p>
          <w:p w14:paraId="11F8F99F"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11) 文件授权时可自定义配置是否允许打印。</w:t>
            </w:r>
          </w:p>
          <w:p w14:paraId="178D05C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▲12) 按条件授权：可通过文件名称关键字或文件类型进行授权，限制用户仅能查看及操作符合条件的文件。</w:t>
            </w:r>
          </w:p>
          <w:p w14:paraId="1822916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13) 可根据用户实际需求自定义设置权限的有效期。</w:t>
            </w:r>
          </w:p>
          <w:p w14:paraId="013129E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14) 可对下载的文件添加水印，支持自定义水印策略及应用范围。</w:t>
            </w:r>
          </w:p>
          <w:p w14:paraId="56209A8B"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lastRenderedPageBreak/>
              <w:t>15) 支持自定义操作审核规则及审核员，限制受控人员或者指定文件夹里上传文件时，需要经过审批才能上传成功。</w:t>
            </w:r>
          </w:p>
          <w:p w14:paraId="3BD59F5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16) 支持自定义操作审核规则及审核员，限制受控人员或者指定文件夹里下载文件时，需要经过审批才能下载成功。</w:t>
            </w:r>
          </w:p>
          <w:p w14:paraId="0D4F821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▲17) 支持用户以访客身份登录系统，可让用户在公共场合访问或将账号外借他人时能正常操作部分文件，但无法查看受保护的重要文件及功能模块。支持按根目录配置访客权限，限制访客对目录中文件最多可进行哪些操作。允许用户自行配置访客密码。</w:t>
            </w:r>
          </w:p>
          <w:p w14:paraId="3E3D5A0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▲18) Web端可导出指定目录的所有文件架构。</w:t>
            </w:r>
          </w:p>
          <w:p w14:paraId="52B3C3EA"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19) 对文件名、文件内容、文件备注进行关键词查询，支持word、excel、txt、pdf等文件格式、支持按创建者/最后修改人对文件进行检索。</w:t>
            </w:r>
          </w:p>
          <w:p w14:paraId="556FCE2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▲20) 支持基于目录配置数据自动化处理能力，定时或按条件触发文件自动移动、删除。</w:t>
            </w:r>
          </w:p>
          <w:p w14:paraId="3D43DE4B"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▲21) 支持目录/文件的权限申请，用户可以申请变更当前的访问权限。在线选择审批人时，系统会列出所有具备授权资格的用户，并标识在线用户。授权可以设置有效期，提供授权记录列表，可以随时取消授权。</w:t>
            </w:r>
          </w:p>
          <w:p w14:paraId="6FB3CB5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▲22) 支持对文件发起催办，附言提醒相关人员尽快查阅及处理对应文件，随时随地获取他人的状态回执，支持留言。</w:t>
            </w:r>
          </w:p>
          <w:p w14:paraId="5F8BEE17" w14:textId="77777777" w:rsidR="0064227C" w:rsidRDefault="00000000">
            <w:pPr>
              <w:numPr>
                <w:ilvl w:val="0"/>
                <w:numId w:val="2"/>
              </w:numPr>
              <w:rPr>
                <w:rFonts w:ascii="宋体" w:hAnsi="宋体" w:cs="宋体" w:hint="eastAsia"/>
                <w:color w:val="000000" w:themeColor="text1"/>
                <w:szCs w:val="21"/>
              </w:rPr>
            </w:pPr>
            <w:r>
              <w:rPr>
                <w:rFonts w:ascii="宋体" w:hAnsi="宋体" w:cs="宋体" w:hint="eastAsia"/>
                <w:color w:val="000000" w:themeColor="text1"/>
                <w:szCs w:val="21"/>
              </w:rPr>
              <w:t>支持生成目录外链，外链可以设置有效期、限定访问次数，允许上传文件，限制仅能看到自己上传的文件，当他人上传同名文件时，系统自动加上数字后缀。</w:t>
            </w:r>
          </w:p>
          <w:p w14:paraId="1639D86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▲24) 支持可视化UI定义、显示流程图及各节点状态， 将文件按预定流程在各业务节点间流转，完成协作。</w:t>
            </w:r>
          </w:p>
          <w:p w14:paraId="442EA38E"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25) 图形化自定义多个节点组成的流程，可以任意增删节点。流程中均可以添加多个附件，设置节点是否允许修改文件。</w:t>
            </w:r>
          </w:p>
          <w:p w14:paraId="4C455FC4"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 xml:space="preserve"> （三）、配套终端安全管理软件要求：</w:t>
            </w:r>
          </w:p>
          <w:p w14:paraId="1C77D29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 xml:space="preserve">1、系统中心操作系统：Windows Server 2008 R2（64位）/Windows Server 2012 （64位）/Windows Server 2016 （64位）/中标麒麟/银河麒麟/统信/Deepin/SUSE Linux/Red Hat Linux/CentOS/Ubuntu 12以上版本。国产化环境银河麒麟/统信，支持arm架构、mips架构、x86架构； </w:t>
            </w:r>
          </w:p>
          <w:p w14:paraId="3BD6FCBE"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PC操作系统支持Windows XP及以上/Windows Vista/Windows 7/Windows 8/Windows 10/Windows 11等32位/64位终端操作系统、中标麒麟/银河麒麟/Deepin/中科方德/SUSE Linux/Red Hat Linux/CentOS/Ubuntu 12以上版本，国产化环境银河麒麟/统信，支持arm架构、x86架构、mips架构</w:t>
            </w:r>
          </w:p>
          <w:p w14:paraId="41AAD19A"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▲2、安装与管理均采用B/S架构的管理方式，具备设备分组管理、策略制定下发、全网健康状况监测、统一杀毒、统一漏洞修复、网络流量管理、终端软件管理、硬件资产</w:t>
            </w:r>
            <w:r>
              <w:rPr>
                <w:rFonts w:ascii="宋体" w:hAnsi="宋体" w:cs="宋体" w:hint="eastAsia"/>
                <w:color w:val="000000" w:themeColor="text1"/>
                <w:szCs w:val="21"/>
              </w:rPr>
              <w:lastRenderedPageBreak/>
              <w:t>管理以及各种报表和查询等功能。</w:t>
            </w:r>
          </w:p>
          <w:p w14:paraId="5137CCD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中心支持级联部署及管理，可实时查看下级系统中心终端威胁及在线情况。管理员可以从主系统中心分割授权客户机数量给下级系统中心，限制下级系统中心对客户机的注册数量，上级可登陆下级中心直接进行管理，同时可实现下级管理中心能够通过主系统中心升级病毒库以及补丁升级数据；（竞标时提供满足要求的功能演示截图并加盖供应商公章）</w:t>
            </w:r>
          </w:p>
          <w:p w14:paraId="64BA7ABE"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中心支持虚拟分级管理，可以实现全省或全市终端都部署在一台服务器上，但不同地市或县市管理员分别管理所属客户端，且不影响同一台服务器上的其他终端。（竞标时提供满足要求的功能演示截图并加盖供应商公章）</w:t>
            </w:r>
          </w:p>
          <w:p w14:paraId="6103CA0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▲5、系统支持跨平台统一管理，系统中心可集中管控Windows、Linux、虚拟化、国产化等平台中的客户端。（竞标时提供满足要求的功能演示截图并加盖供应商公章）</w:t>
            </w:r>
          </w:p>
          <w:p w14:paraId="696A43CF"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6、中心支持数据恢复和备份，迁移，支持国产化环境高可用(HA)部署，当主中心计算机无法正常使用时，备用中心将自动顶替宕机的主中心正常使用；</w:t>
            </w:r>
          </w:p>
          <w:p w14:paraId="2CB8512A"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7、产品必需支持终端对身份鉴别，包括密码复杂性、长度最小值、密码最短使用期限、密码最长使用期限、强制密码历史、账户锁定阈值、账户锁定时间等安全项进行检查。（竞标时提供满足要求的功能演示截图并加盖供应商公章）</w:t>
            </w:r>
          </w:p>
          <w:p w14:paraId="360E807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▲8、产品需支持入侵防范，包括禁用共享、启用系统防火墙等安全项进行检查。（竞标时提供满足要求的功能演示截图并加盖供应商公章）。</w:t>
            </w:r>
          </w:p>
          <w:p w14:paraId="6564192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9、对勒索者病毒提供防护机制，采用虚拟钓饵方式有效拦截勒索者病毒。</w:t>
            </w:r>
          </w:p>
          <w:p w14:paraId="4C25833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10、支持对宏病毒的查杀，可以对文档保护和修复；支持对感染型病毒查杀和修复。</w:t>
            </w:r>
          </w:p>
          <w:p w14:paraId="5626FE70"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▲11、支持漫游升级功能，客户端无法连接中心升级时可自动连接到外网升级服务。</w:t>
            </w:r>
          </w:p>
          <w:p w14:paraId="30FBF06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12、展示全网终端信息、病毒感染走势、感染病毒概况、感染病毒统计等全网统计情况；展示全网终端病毒库日期比例，可方便的查看全网终端病毒库的情况，支持按病毒、木马、终端等维度统计全网病毒感染状况；</w:t>
            </w:r>
          </w:p>
          <w:p w14:paraId="4C42272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四、配套同品牌终端管理软件要求：</w:t>
            </w:r>
          </w:p>
          <w:p w14:paraId="20E43864"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1、网络同传：基于Windows操作环境下数据即时压缩克隆，提升网络克隆的速度，减少克隆时间，用户使用更直观，简单；</w:t>
            </w:r>
          </w:p>
          <w:p w14:paraId="6E542386"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p>
          <w:p w14:paraId="2CE3CBA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3、UNDI传输方式：可实现在Windows操作系统上进行网络复制（在Windows上拷贝Windows），传输速度：</w:t>
            </w:r>
            <w:r>
              <w:rPr>
                <w:rFonts w:ascii="宋体" w:hAnsi="宋体" w:cs="宋体" w:hint="eastAsia"/>
                <w:color w:val="000000" w:themeColor="text1"/>
                <w:szCs w:val="21"/>
              </w:rPr>
              <w:lastRenderedPageBreak/>
              <w:t>950MB--1.2GB/Min；</w:t>
            </w:r>
          </w:p>
          <w:p w14:paraId="3A08CF29"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4、差异增量拷贝功能、资产实时监控管理功能，控制台界面中可列出客户端的进程信息，主机直接关闭客户端正在进行的可疑应用程序。</w:t>
            </w:r>
          </w:p>
          <w:p w14:paraId="7F003DA5"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5、禁止使用USB：可禁用USB存储设备和光驱设备，禁用USB设备对USB鼠标键盘不会影响</w:t>
            </w:r>
          </w:p>
          <w:p w14:paraId="4749D668"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6、共享分区的保护功能：可设置共享分区定时每次，每天，每月，每周，还原，无需手动还原</w:t>
            </w:r>
          </w:p>
          <w:p w14:paraId="76B32A2C"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7、文件目录映射：可把保护分区下的一个目录转移到非保护分区，重启后这个目录将不被还原，可将每次还原的系统的资料夹转移到不还原的磁盘上。</w:t>
            </w:r>
          </w:p>
          <w:p w14:paraId="5265C462"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8、故障智能定位功能：可侦测客户端机器的硬盘读写速度及丢包率可以定位客户端机器网络环境异常，硬盘故障，方便用户及时定位故障等</w:t>
            </w:r>
          </w:p>
          <w:p w14:paraId="252BBABF" w14:textId="77777777" w:rsidR="0064227C" w:rsidRDefault="0064227C">
            <w:pPr>
              <w:rPr>
                <w:rFonts w:ascii="宋体" w:hAnsi="宋体" w:cs="宋体" w:hint="eastAsia"/>
                <w:color w:val="000000" w:themeColor="text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9A7EE62"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kern w:val="0"/>
                <w:szCs w:val="21"/>
                <w:lang w:bidi="ar"/>
              </w:rPr>
              <w:lastRenderedPageBreak/>
              <w:t>445300</w:t>
            </w:r>
          </w:p>
        </w:tc>
        <w:tc>
          <w:tcPr>
            <w:tcW w:w="812" w:type="dxa"/>
            <w:tcBorders>
              <w:top w:val="single" w:sz="4" w:space="0" w:color="auto"/>
              <w:left w:val="single" w:sz="4" w:space="0" w:color="auto"/>
              <w:bottom w:val="single" w:sz="4" w:space="0" w:color="auto"/>
              <w:right w:val="single" w:sz="4" w:space="0" w:color="auto"/>
            </w:tcBorders>
            <w:vAlign w:val="center"/>
          </w:tcPr>
          <w:p w14:paraId="5A70D388" w14:textId="77777777" w:rsidR="0064227C" w:rsidRDefault="00000000">
            <w:pPr>
              <w:spacing w:line="260" w:lineRule="exact"/>
              <w:jc w:val="center"/>
              <w:rPr>
                <w:rFonts w:ascii="宋体" w:hAnsi="宋体" w:hint="eastAsia"/>
                <w:color w:val="000000" w:themeColor="text1"/>
                <w:szCs w:val="21"/>
              </w:rPr>
            </w:pPr>
            <w:r>
              <w:rPr>
                <w:rFonts w:ascii="宋体" w:hAnsi="宋体" w:hint="eastAsia"/>
                <w:color w:val="000000" w:themeColor="text1"/>
                <w:szCs w:val="21"/>
              </w:rPr>
              <w:t>海佳彩亮</w:t>
            </w:r>
          </w:p>
        </w:tc>
        <w:tc>
          <w:tcPr>
            <w:tcW w:w="804" w:type="dxa"/>
            <w:tcBorders>
              <w:top w:val="single" w:sz="4" w:space="0" w:color="auto"/>
              <w:left w:val="single" w:sz="4" w:space="0" w:color="auto"/>
              <w:bottom w:val="single" w:sz="4" w:space="0" w:color="auto"/>
              <w:right w:val="single" w:sz="4" w:space="0" w:color="auto"/>
            </w:tcBorders>
            <w:vAlign w:val="center"/>
          </w:tcPr>
          <w:p w14:paraId="356FEF82" w14:textId="77777777" w:rsidR="0064227C" w:rsidRDefault="00000000">
            <w:pPr>
              <w:spacing w:line="260" w:lineRule="exact"/>
              <w:jc w:val="center"/>
              <w:rPr>
                <w:rFonts w:ascii="宋体" w:hAnsi="宋体" w:hint="eastAsia"/>
                <w:color w:val="000000" w:themeColor="text1"/>
                <w:szCs w:val="21"/>
              </w:rPr>
            </w:pPr>
            <w:r>
              <w:rPr>
                <w:rFonts w:ascii="宋体" w:hAnsi="宋体" w:hint="eastAsia"/>
                <w:color w:val="000000" w:themeColor="text1"/>
                <w:szCs w:val="21"/>
              </w:rPr>
              <w:t>D2.0</w:t>
            </w:r>
          </w:p>
        </w:tc>
        <w:tc>
          <w:tcPr>
            <w:tcW w:w="798" w:type="dxa"/>
            <w:tcBorders>
              <w:top w:val="single" w:sz="4" w:space="0" w:color="auto"/>
              <w:left w:val="single" w:sz="4" w:space="0" w:color="auto"/>
              <w:bottom w:val="single" w:sz="4" w:space="0" w:color="auto"/>
              <w:right w:val="single" w:sz="4" w:space="0" w:color="auto"/>
            </w:tcBorders>
            <w:vAlign w:val="center"/>
          </w:tcPr>
          <w:p w14:paraId="224425AC" w14:textId="77777777" w:rsidR="0064227C" w:rsidRDefault="0064227C">
            <w:pPr>
              <w:spacing w:line="260" w:lineRule="exact"/>
              <w:jc w:val="center"/>
              <w:rPr>
                <w:rFonts w:ascii="宋体" w:hAnsi="宋体" w:hint="eastAsia"/>
                <w:color w:val="000000" w:themeColor="text1"/>
                <w:szCs w:val="21"/>
              </w:rPr>
            </w:pPr>
          </w:p>
        </w:tc>
      </w:tr>
      <w:tr w:rsidR="0064227C" w14:paraId="498C0794" w14:textId="77777777">
        <w:trPr>
          <w:trHeight w:val="407"/>
          <w:jc w:val="center"/>
        </w:trPr>
        <w:tc>
          <w:tcPr>
            <w:tcW w:w="537" w:type="dxa"/>
            <w:tcBorders>
              <w:left w:val="single" w:sz="4" w:space="0" w:color="auto"/>
              <w:bottom w:val="single" w:sz="4" w:space="0" w:color="auto"/>
              <w:right w:val="single" w:sz="4" w:space="0" w:color="auto"/>
            </w:tcBorders>
          </w:tcPr>
          <w:p w14:paraId="7FCE52B7" w14:textId="77777777" w:rsidR="0064227C" w:rsidRDefault="0064227C">
            <w:pPr>
              <w:spacing w:line="240" w:lineRule="exact"/>
              <w:jc w:val="center"/>
              <w:rPr>
                <w:rFonts w:ascii="宋体" w:hAnsi="宋体" w:hint="eastAsia"/>
                <w:color w:val="000000" w:themeColor="text1"/>
                <w:szCs w:val="21"/>
              </w:rPr>
            </w:pPr>
          </w:p>
        </w:tc>
        <w:tc>
          <w:tcPr>
            <w:tcW w:w="384" w:type="dxa"/>
            <w:tcBorders>
              <w:top w:val="single" w:sz="4" w:space="0" w:color="auto"/>
              <w:left w:val="single" w:sz="4" w:space="0" w:color="auto"/>
              <w:bottom w:val="single" w:sz="4" w:space="0" w:color="auto"/>
              <w:right w:val="single" w:sz="4" w:space="0" w:color="auto"/>
            </w:tcBorders>
            <w:vAlign w:val="center"/>
          </w:tcPr>
          <w:p w14:paraId="29484572" w14:textId="77777777" w:rsidR="0064227C" w:rsidRDefault="00000000">
            <w:pPr>
              <w:spacing w:line="240" w:lineRule="exact"/>
              <w:jc w:val="center"/>
              <w:rPr>
                <w:rFonts w:ascii="宋体" w:hAnsi="宋体" w:hint="eastAsia"/>
                <w:color w:val="000000" w:themeColor="text1"/>
                <w:szCs w:val="21"/>
              </w:rPr>
            </w:pPr>
            <w:r>
              <w:rPr>
                <w:rFonts w:ascii="宋体" w:hAnsi="宋体" w:hint="eastAsia"/>
                <w:color w:val="000000" w:themeColor="text1"/>
                <w:szCs w:val="21"/>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49CEFC5" w14:textId="77777777" w:rsidR="0064227C" w:rsidRDefault="00000000">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LED数据备份存储终端（</w:t>
            </w:r>
            <w:r>
              <w:rPr>
                <w:rFonts w:hint="eastAsia"/>
                <w:color w:val="000000" w:themeColor="text1"/>
                <w:szCs w:val="21"/>
              </w:rPr>
              <w:t>新阳校区会议室</w:t>
            </w:r>
            <w:r>
              <w:rPr>
                <w:rFonts w:ascii="宋体" w:hAnsi="宋体" w:cs="宋体" w:hint="eastAsia"/>
                <w:color w:val="000000" w:themeColor="text1"/>
                <w:kern w:val="0"/>
                <w:szCs w:val="21"/>
                <w:lang w:bidi="ar"/>
              </w:rPr>
              <w:t>）</w:t>
            </w: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23A72BBD"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套</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F45BCF6"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14:paraId="116F1844"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1、数据备份存储终端的存储容量≥8GB。</w:t>
            </w:r>
          </w:p>
          <w:p w14:paraId="6E029595"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2、数据备份存储终端自带多媒体格式一键转换专用程序，支持数据防病毒自动扫描监测隔离功能，支持视频、音频、图片、画面裁剪等内嵌程序。支持实时更新和实时删减及实时转换功能。</w:t>
            </w:r>
          </w:p>
          <w:p w14:paraId="74316DC3"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3、数据备份存储终端自带USB2.0高速传输接口，传输速度≥15M/每秒。</w:t>
            </w:r>
          </w:p>
          <w:p w14:paraId="274CBCC4"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4、数据备份存储终端具有数据保护功能，自带磁盘清理功能，兼容电脑、工作站、服务器、播放盒、机顶盒等多种硬件设备。通讯接口具有4pin高速传输金属导体，增强数据传输的稳定性。支持实时编解码及编辑处理功能。支持新程序实时更新与旧程序自动替换升级功能。</w:t>
            </w:r>
          </w:p>
          <w:p w14:paraId="45F26679"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▲5、为了保证上述功能的专业性，投标时要求上述1至4条功能提供具有CMA认可标识的第三方检测机构出具的产品检验报告和该报告在全国认证认可信息公共服务平台的真实性查询截图加盖供应商公章予以佐证；</w:t>
            </w:r>
          </w:p>
          <w:p w14:paraId="7F51FD6E"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6、为了保证数据备份存储终端的信息安全，制造商需具备电子信息产品数据信息安全甲级认证。投标时提供制造商对于数据备份存储终端产品的数据信息安全甲级认证证书。并提供认证证书的全国网上查询平台的查询结果截图并盖制造商鲜章。</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7745E20" w14:textId="77777777" w:rsidR="0064227C" w:rsidRDefault="00000000">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2500</w:t>
            </w:r>
          </w:p>
        </w:tc>
        <w:tc>
          <w:tcPr>
            <w:tcW w:w="812" w:type="dxa"/>
            <w:tcBorders>
              <w:top w:val="single" w:sz="4" w:space="0" w:color="auto"/>
              <w:left w:val="single" w:sz="4" w:space="0" w:color="auto"/>
              <w:bottom w:val="single" w:sz="4" w:space="0" w:color="auto"/>
              <w:right w:val="single" w:sz="4" w:space="0" w:color="auto"/>
            </w:tcBorders>
            <w:vAlign w:val="center"/>
          </w:tcPr>
          <w:p w14:paraId="164B9A2A" w14:textId="77777777" w:rsidR="0064227C" w:rsidRDefault="00000000">
            <w:pPr>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亿彩视讯</w:t>
            </w:r>
          </w:p>
        </w:tc>
        <w:tc>
          <w:tcPr>
            <w:tcW w:w="804" w:type="dxa"/>
            <w:tcBorders>
              <w:top w:val="single" w:sz="4" w:space="0" w:color="auto"/>
              <w:left w:val="single" w:sz="4" w:space="0" w:color="auto"/>
              <w:bottom w:val="single" w:sz="4" w:space="0" w:color="auto"/>
              <w:right w:val="single" w:sz="4" w:space="0" w:color="auto"/>
            </w:tcBorders>
            <w:vAlign w:val="center"/>
          </w:tcPr>
          <w:p w14:paraId="6D65FAFF"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MP1008</w:t>
            </w:r>
          </w:p>
        </w:tc>
        <w:tc>
          <w:tcPr>
            <w:tcW w:w="798" w:type="dxa"/>
            <w:tcBorders>
              <w:top w:val="single" w:sz="4" w:space="0" w:color="auto"/>
              <w:left w:val="single" w:sz="4" w:space="0" w:color="auto"/>
              <w:bottom w:val="single" w:sz="4" w:space="0" w:color="auto"/>
              <w:right w:val="single" w:sz="4" w:space="0" w:color="auto"/>
            </w:tcBorders>
            <w:vAlign w:val="center"/>
          </w:tcPr>
          <w:p w14:paraId="7C5AFC3F" w14:textId="77777777" w:rsidR="0064227C" w:rsidRDefault="0064227C">
            <w:pPr>
              <w:widowControl/>
              <w:jc w:val="center"/>
              <w:textAlignment w:val="center"/>
              <w:rPr>
                <w:rFonts w:ascii="宋体" w:hAnsi="宋体" w:cs="宋体" w:hint="eastAsia"/>
                <w:color w:val="000000" w:themeColor="text1"/>
                <w:szCs w:val="21"/>
              </w:rPr>
            </w:pPr>
          </w:p>
        </w:tc>
      </w:tr>
      <w:tr w:rsidR="0064227C" w14:paraId="0F8806A1" w14:textId="77777777">
        <w:trPr>
          <w:trHeight w:val="407"/>
          <w:jc w:val="center"/>
        </w:trPr>
        <w:tc>
          <w:tcPr>
            <w:tcW w:w="537" w:type="dxa"/>
            <w:tcBorders>
              <w:left w:val="single" w:sz="4" w:space="0" w:color="auto"/>
              <w:bottom w:val="single" w:sz="4" w:space="0" w:color="auto"/>
              <w:right w:val="single" w:sz="4" w:space="0" w:color="auto"/>
            </w:tcBorders>
          </w:tcPr>
          <w:p w14:paraId="1C0B9B00" w14:textId="77777777" w:rsidR="0064227C" w:rsidRDefault="0064227C">
            <w:pPr>
              <w:spacing w:line="240" w:lineRule="exact"/>
              <w:jc w:val="center"/>
              <w:rPr>
                <w:rFonts w:ascii="宋体" w:hAnsi="宋体" w:hint="eastAsia"/>
                <w:color w:val="000000" w:themeColor="text1"/>
                <w:szCs w:val="21"/>
              </w:rPr>
            </w:pPr>
          </w:p>
        </w:tc>
        <w:tc>
          <w:tcPr>
            <w:tcW w:w="384" w:type="dxa"/>
            <w:tcBorders>
              <w:top w:val="single" w:sz="4" w:space="0" w:color="auto"/>
              <w:left w:val="single" w:sz="4" w:space="0" w:color="auto"/>
              <w:bottom w:val="single" w:sz="4" w:space="0" w:color="auto"/>
              <w:right w:val="single" w:sz="4" w:space="0" w:color="auto"/>
            </w:tcBorders>
            <w:vAlign w:val="center"/>
          </w:tcPr>
          <w:p w14:paraId="04460780" w14:textId="77777777" w:rsidR="0064227C" w:rsidRDefault="00000000">
            <w:pPr>
              <w:spacing w:line="240" w:lineRule="exact"/>
              <w:jc w:val="center"/>
              <w:rPr>
                <w:rFonts w:ascii="宋体" w:hAnsi="宋体" w:hint="eastAsia"/>
                <w:color w:val="000000" w:themeColor="text1"/>
                <w:szCs w:val="21"/>
              </w:rPr>
            </w:pPr>
            <w:r>
              <w:rPr>
                <w:rFonts w:ascii="宋体" w:hAnsi="宋体" w:hint="eastAsia"/>
                <w:color w:val="000000" w:themeColor="text1"/>
                <w:szCs w:val="21"/>
              </w:rPr>
              <w:t>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D9A6B55" w14:textId="77777777" w:rsidR="0064227C" w:rsidRDefault="00000000">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LED图像远程切换器（</w:t>
            </w:r>
            <w:r>
              <w:rPr>
                <w:rFonts w:hint="eastAsia"/>
                <w:color w:val="000000" w:themeColor="text1"/>
                <w:szCs w:val="21"/>
              </w:rPr>
              <w:t>新阳校区会议室</w:t>
            </w:r>
            <w:r>
              <w:rPr>
                <w:rFonts w:ascii="宋体" w:hAnsi="宋体" w:cs="宋体" w:hint="eastAsia"/>
                <w:color w:val="000000" w:themeColor="text1"/>
                <w:kern w:val="0"/>
                <w:szCs w:val="21"/>
                <w:lang w:bidi="ar"/>
              </w:rPr>
              <w:t>）</w:t>
            </w: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8144756"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套</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019592"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14:paraId="00D3C81A"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1、支持远程辅助LED大屏幕轮播观看提醒功能，图像辅助切换速度≤1S，支持操作端与PC端互动控制。</w:t>
            </w:r>
          </w:p>
          <w:p w14:paraId="57B03A8D"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2、支持一键发射远程辅助显示射频信号，远程辅助射频命令可通过人体操控进行远端控制，支持人机互动功能，可通过按键进行显示画面任意切换功能，远程控制距离≥30米。</w:t>
            </w:r>
          </w:p>
          <w:p w14:paraId="1EC31A67"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3、图像远程切换器为免维护设计，具有4个控制开关和指令按钮。</w:t>
            </w:r>
          </w:p>
          <w:p w14:paraId="3DD8A4EE"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▲4、为了保证上述功能的专业性，投标时要求上述1至3条功能提供具有CMA认可标识的第三方检测机构出具的产品检验报告和该报告在全国认证认可信息公共服务平台</w:t>
            </w:r>
            <w:r>
              <w:rPr>
                <w:rFonts w:ascii="宋体" w:hAnsi="宋体" w:cs="宋体" w:hint="eastAsia"/>
                <w:color w:val="000000" w:themeColor="text1"/>
                <w:szCs w:val="21"/>
              </w:rPr>
              <w:lastRenderedPageBreak/>
              <w:t>的真实性查询截图加盖</w:t>
            </w:r>
            <w:r>
              <w:rPr>
                <w:rFonts w:ascii="宋体" w:hAnsi="宋体" w:cs="宋体"/>
                <w:color w:val="000000" w:themeColor="text1"/>
                <w:szCs w:val="21"/>
              </w:rPr>
              <w:t>生产厂家</w:t>
            </w:r>
            <w:r>
              <w:rPr>
                <w:rFonts w:ascii="宋体" w:hAnsi="宋体" w:cs="宋体" w:hint="eastAsia"/>
                <w:color w:val="000000" w:themeColor="text1"/>
                <w:szCs w:val="21"/>
              </w:rPr>
              <w:t>公章予以佐证；</w:t>
            </w:r>
          </w:p>
          <w:p w14:paraId="3B3C0B30"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▲5、为了保证产品的网络控制频段为独立频段，不受其他网络设备的干扰。符合国家GB/T 9254-2021《信息技术设备、多媒体设备和接收机、电磁兼容发射要求》。为了保证产品严格按照国家标准进行生产销售，使项目使用中的品质得到保证。投标时需提供生产企业具有该产品的电磁兼容辐射安全等级三级或更高等级的认证证书复印件并加盖供应商公章予以佐证。并提供认证证书的全国网上查询平台的查询结果截图并盖供应商鲜章。</w:t>
            </w:r>
          </w:p>
          <w:p w14:paraId="09860A48" w14:textId="77777777" w:rsidR="0064227C" w:rsidRDefault="00000000">
            <w:pPr>
              <w:widowControl/>
              <w:jc w:val="left"/>
              <w:textAlignment w:val="center"/>
              <w:rPr>
                <w:rFonts w:ascii="宋体" w:hAnsi="宋体" w:cs="宋体" w:hint="eastAsia"/>
                <w:color w:val="000000" w:themeColor="text1"/>
                <w:szCs w:val="21"/>
              </w:rPr>
            </w:pPr>
            <w:r>
              <w:rPr>
                <w:rFonts w:ascii="宋体" w:hAnsi="宋体" w:cs="宋体" w:hint="eastAsia"/>
                <w:color w:val="000000" w:themeColor="text1"/>
                <w:szCs w:val="21"/>
              </w:rPr>
              <w:t>▲6.竞标时出具针对本项目厂家的授权并加盖生产厂家公章</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6451776" w14:textId="77777777" w:rsidR="0064227C" w:rsidRDefault="00000000">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lastRenderedPageBreak/>
              <w:t>2500</w:t>
            </w:r>
          </w:p>
        </w:tc>
        <w:tc>
          <w:tcPr>
            <w:tcW w:w="812" w:type="dxa"/>
            <w:tcBorders>
              <w:top w:val="single" w:sz="4" w:space="0" w:color="auto"/>
              <w:left w:val="single" w:sz="4" w:space="0" w:color="auto"/>
              <w:bottom w:val="single" w:sz="4" w:space="0" w:color="auto"/>
              <w:right w:val="single" w:sz="4" w:space="0" w:color="auto"/>
            </w:tcBorders>
            <w:vAlign w:val="center"/>
          </w:tcPr>
          <w:p w14:paraId="53A2099E" w14:textId="77777777" w:rsidR="0064227C" w:rsidRDefault="00000000">
            <w:pPr>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亿彩视讯</w:t>
            </w:r>
          </w:p>
        </w:tc>
        <w:tc>
          <w:tcPr>
            <w:tcW w:w="804" w:type="dxa"/>
            <w:tcBorders>
              <w:top w:val="single" w:sz="4" w:space="0" w:color="auto"/>
              <w:left w:val="single" w:sz="4" w:space="0" w:color="auto"/>
              <w:bottom w:val="single" w:sz="4" w:space="0" w:color="auto"/>
              <w:right w:val="single" w:sz="4" w:space="0" w:color="auto"/>
            </w:tcBorders>
            <w:vAlign w:val="center"/>
          </w:tcPr>
          <w:p w14:paraId="0A57E711" w14:textId="77777777" w:rsidR="0064227C" w:rsidRDefault="00000000">
            <w:pPr>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J1001</w:t>
            </w:r>
          </w:p>
        </w:tc>
        <w:tc>
          <w:tcPr>
            <w:tcW w:w="798" w:type="dxa"/>
            <w:tcBorders>
              <w:top w:val="single" w:sz="4" w:space="0" w:color="auto"/>
              <w:left w:val="single" w:sz="4" w:space="0" w:color="auto"/>
              <w:bottom w:val="single" w:sz="4" w:space="0" w:color="auto"/>
              <w:right w:val="single" w:sz="4" w:space="0" w:color="auto"/>
            </w:tcBorders>
            <w:vAlign w:val="center"/>
          </w:tcPr>
          <w:p w14:paraId="69482388" w14:textId="77777777" w:rsidR="0064227C" w:rsidRDefault="0064227C">
            <w:pPr>
              <w:spacing w:line="260" w:lineRule="exact"/>
              <w:jc w:val="center"/>
              <w:rPr>
                <w:rFonts w:ascii="宋体" w:hAnsi="宋体" w:cs="宋体" w:hint="eastAsia"/>
                <w:color w:val="000000" w:themeColor="text1"/>
                <w:szCs w:val="21"/>
              </w:rPr>
            </w:pPr>
          </w:p>
        </w:tc>
      </w:tr>
      <w:tr w:rsidR="0064227C" w14:paraId="496A33E8" w14:textId="77777777">
        <w:trPr>
          <w:trHeight w:val="407"/>
          <w:jc w:val="center"/>
        </w:trPr>
        <w:tc>
          <w:tcPr>
            <w:tcW w:w="537" w:type="dxa"/>
            <w:tcBorders>
              <w:left w:val="single" w:sz="4" w:space="0" w:color="auto"/>
              <w:bottom w:val="single" w:sz="4" w:space="0" w:color="auto"/>
              <w:right w:val="single" w:sz="4" w:space="0" w:color="auto"/>
            </w:tcBorders>
          </w:tcPr>
          <w:p w14:paraId="70730961" w14:textId="77777777" w:rsidR="0064227C" w:rsidRDefault="0064227C">
            <w:pPr>
              <w:spacing w:line="240" w:lineRule="exact"/>
              <w:jc w:val="center"/>
              <w:rPr>
                <w:rFonts w:ascii="宋体" w:hAnsi="宋体" w:hint="eastAsia"/>
                <w:color w:val="000000" w:themeColor="text1"/>
                <w:szCs w:val="21"/>
              </w:rPr>
            </w:pPr>
          </w:p>
        </w:tc>
        <w:tc>
          <w:tcPr>
            <w:tcW w:w="384" w:type="dxa"/>
            <w:tcBorders>
              <w:top w:val="single" w:sz="4" w:space="0" w:color="auto"/>
              <w:left w:val="single" w:sz="4" w:space="0" w:color="auto"/>
              <w:bottom w:val="single" w:sz="4" w:space="0" w:color="auto"/>
              <w:right w:val="single" w:sz="4" w:space="0" w:color="auto"/>
            </w:tcBorders>
            <w:vAlign w:val="center"/>
          </w:tcPr>
          <w:p w14:paraId="083BC59A" w14:textId="77777777" w:rsidR="0064227C" w:rsidRDefault="00000000">
            <w:pPr>
              <w:spacing w:line="240" w:lineRule="exact"/>
              <w:jc w:val="center"/>
              <w:rPr>
                <w:rFonts w:ascii="宋体" w:hAnsi="宋体" w:hint="eastAsia"/>
                <w:color w:val="000000" w:themeColor="text1"/>
                <w:szCs w:val="21"/>
              </w:rPr>
            </w:pPr>
            <w:r>
              <w:rPr>
                <w:rFonts w:ascii="宋体" w:hAnsi="宋体" w:hint="eastAsia"/>
                <w:color w:val="000000" w:themeColor="text1"/>
                <w:szCs w:val="21"/>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18660E" w14:textId="77777777" w:rsidR="0064227C" w:rsidRDefault="00000000">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LED显示屏热过载探测系统（</w:t>
            </w:r>
            <w:r>
              <w:rPr>
                <w:rFonts w:hint="eastAsia"/>
                <w:color w:val="000000" w:themeColor="text1"/>
                <w:szCs w:val="21"/>
              </w:rPr>
              <w:t>新阳校区会议室</w:t>
            </w:r>
            <w:r>
              <w:rPr>
                <w:rFonts w:ascii="宋体" w:hAnsi="宋体" w:cs="宋体" w:hint="eastAsia"/>
                <w:color w:val="000000" w:themeColor="text1"/>
                <w:kern w:val="0"/>
                <w:szCs w:val="21"/>
                <w:lang w:bidi="ar"/>
              </w:rPr>
              <w:t>）</w:t>
            </w: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5B10215E"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套</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4DCFDC6" w14:textId="77777777" w:rsidR="0064227C" w:rsidRDefault="00000000">
            <w:pPr>
              <w:widowControl/>
              <w:jc w:val="center"/>
              <w:textAlignment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14:paraId="7D005A9C" w14:textId="77777777" w:rsidR="0064227C" w:rsidRDefault="00000000">
            <w:pPr>
              <w:jc w:val="left"/>
              <w:rPr>
                <w:rFonts w:ascii="宋体" w:hAnsi="宋体" w:cs="宋体" w:hint="eastAsia"/>
                <w:color w:val="000000" w:themeColor="text1"/>
                <w:szCs w:val="21"/>
              </w:rPr>
            </w:pPr>
            <w:r>
              <w:rPr>
                <w:rFonts w:ascii="宋体" w:hAnsi="宋体" w:cs="宋体" w:hint="eastAsia"/>
                <w:color w:val="000000" w:themeColor="text1"/>
                <w:szCs w:val="21"/>
              </w:rPr>
              <w:t xml:space="preserve">▲1.为确保大屏使用安全，该设备具有极早期火灾预警功能，为确保设备来源可靠性，提供原厂3年售后服务并加盖生产厂家公章，提供生产厂家针对本项目授权书并加盖公章                                                                                                                                  </w:t>
            </w:r>
          </w:p>
          <w:p w14:paraId="11A11008" w14:textId="77777777" w:rsidR="0064227C" w:rsidRDefault="00000000">
            <w:pPr>
              <w:jc w:val="left"/>
              <w:rPr>
                <w:rFonts w:ascii="宋体" w:hAnsi="宋体" w:cs="宋体" w:hint="eastAsia"/>
                <w:color w:val="000000" w:themeColor="text1"/>
                <w:szCs w:val="21"/>
              </w:rPr>
            </w:pPr>
            <w:r>
              <w:rPr>
                <w:rFonts w:ascii="宋体" w:hAnsi="宋体" w:cs="宋体" w:hint="eastAsia"/>
                <w:color w:val="000000" w:themeColor="text1"/>
                <w:szCs w:val="21"/>
              </w:rPr>
              <w:t xml:space="preserve">2. 探测器具备对热释离子浓度的探测能力,能够在电气设备火灾故障前期，还未产生烟雾阶段进行预警，将隐患降至最低                                                                                                 3. 探测器报警灵敏度要求具有洁净环境、普通环境、复杂环境及严苛环境四个等级并能调节，以满足各种场所对火灾监控的要求                                                                                  4. 探测器具有不同烟雾浓度的报警级别，在烟雾浓度达到预先设置的报警级别时，发出相应的警报。报警级别不小于 5 级                                                                                              5. 为防止长时悬浮的粉尘影响探测器报警准确率，探测器需经不间断 5 分钟的灰尘和水雾测试不报警、不报故障；                                                                                                          6. 探测器具有对采样进气管路气流状态的监测功能，在气流值到达预先设置的报警级别时，发出相应的气流报警。气流报警设置级别不少于 3 级   </w:t>
            </w:r>
          </w:p>
          <w:p w14:paraId="6AF0B209" w14:textId="77777777" w:rsidR="0064227C" w:rsidRDefault="00000000">
            <w:pPr>
              <w:jc w:val="left"/>
              <w:rPr>
                <w:rFonts w:ascii="宋体" w:hAnsi="宋体" w:cs="宋体" w:hint="eastAsia"/>
                <w:color w:val="000000" w:themeColor="text1"/>
                <w:szCs w:val="21"/>
              </w:rPr>
            </w:pPr>
            <w:r>
              <w:rPr>
                <w:rFonts w:ascii="宋体" w:hAnsi="宋体" w:cs="宋体" w:hint="eastAsia"/>
                <w:color w:val="000000" w:themeColor="text1"/>
                <w:szCs w:val="21"/>
              </w:rPr>
              <w:t>7. 探测器具有无线功能，支持现场操作和测试，探测器能通过无线连接到智能终端（如手机），并能及时显示热释离子曲线，方便在智能终端上查看热释离子含量的变化趋势；</w:t>
            </w:r>
          </w:p>
          <w:p w14:paraId="2EEAE6C7" w14:textId="77777777" w:rsidR="0064227C" w:rsidRDefault="00000000">
            <w:pPr>
              <w:jc w:val="left"/>
              <w:rPr>
                <w:rFonts w:ascii="宋体" w:hAnsi="宋体" w:cs="宋体" w:hint="eastAsia"/>
                <w:color w:val="000000" w:themeColor="text1"/>
                <w:szCs w:val="21"/>
              </w:rPr>
            </w:pPr>
            <w:r>
              <w:rPr>
                <w:rFonts w:ascii="宋体" w:hAnsi="宋体" w:cs="宋体" w:hint="eastAsia"/>
                <w:color w:val="000000" w:themeColor="text1"/>
                <w:szCs w:val="21"/>
              </w:rPr>
              <w:t xml:space="preserve">8. 探测器系统具有查询当前告警，历史告警以及事件记录（包括告警事件、控制操作及其发生时间和其他信息）。告警记录达到 32000 条                                                                     9. 探测器应做屏蔽设计，以确保系统在强电磁辐射环境下的可靠运行      </w:t>
            </w:r>
          </w:p>
          <w:p w14:paraId="04A41C2A" w14:textId="77777777" w:rsidR="0064227C" w:rsidRDefault="00000000">
            <w:pPr>
              <w:jc w:val="left"/>
              <w:rPr>
                <w:rFonts w:ascii="宋体" w:hAnsi="宋体" w:cs="宋体" w:hint="eastAsia"/>
                <w:color w:val="000000" w:themeColor="text1"/>
                <w:szCs w:val="21"/>
              </w:rPr>
            </w:pPr>
            <w:r>
              <w:rPr>
                <w:rFonts w:ascii="宋体" w:hAnsi="宋体" w:cs="宋体" w:hint="eastAsia"/>
                <w:color w:val="000000" w:themeColor="text1"/>
                <w:szCs w:val="21"/>
              </w:rPr>
              <w:t>10.通过防爆检验，提供防爆合格证。</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6D92FC1" w14:textId="77777777" w:rsidR="0064227C" w:rsidRDefault="00000000">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10000</w:t>
            </w:r>
          </w:p>
        </w:tc>
        <w:tc>
          <w:tcPr>
            <w:tcW w:w="812" w:type="dxa"/>
            <w:tcBorders>
              <w:top w:val="single" w:sz="4" w:space="0" w:color="auto"/>
              <w:left w:val="single" w:sz="4" w:space="0" w:color="auto"/>
              <w:bottom w:val="single" w:sz="4" w:space="0" w:color="auto"/>
              <w:right w:val="single" w:sz="4" w:space="0" w:color="auto"/>
            </w:tcBorders>
            <w:vAlign w:val="center"/>
          </w:tcPr>
          <w:p w14:paraId="7509D74D" w14:textId="77777777" w:rsidR="0064227C" w:rsidRDefault="00000000">
            <w:pPr>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查知</w:t>
            </w:r>
          </w:p>
        </w:tc>
        <w:tc>
          <w:tcPr>
            <w:tcW w:w="804" w:type="dxa"/>
            <w:tcBorders>
              <w:top w:val="single" w:sz="4" w:space="0" w:color="auto"/>
              <w:left w:val="single" w:sz="4" w:space="0" w:color="auto"/>
              <w:bottom w:val="single" w:sz="4" w:space="0" w:color="auto"/>
              <w:right w:val="single" w:sz="4" w:space="0" w:color="auto"/>
            </w:tcBorders>
            <w:vAlign w:val="center"/>
          </w:tcPr>
          <w:p w14:paraId="15959D29" w14:textId="77777777" w:rsidR="0064227C" w:rsidRDefault="00000000">
            <w:pPr>
              <w:spacing w:line="260" w:lineRule="exact"/>
              <w:jc w:val="center"/>
              <w:rPr>
                <w:rFonts w:ascii="宋体" w:hAnsi="宋体" w:cs="宋体" w:hint="eastAsia"/>
                <w:color w:val="000000" w:themeColor="text1"/>
                <w:szCs w:val="21"/>
              </w:rPr>
            </w:pPr>
            <w:r>
              <w:rPr>
                <w:rFonts w:ascii="宋体" w:hAnsi="宋体" w:cs="宋体" w:hint="eastAsia"/>
                <w:color w:val="000000" w:themeColor="text1"/>
                <w:szCs w:val="21"/>
              </w:rPr>
              <w:t>CCD-102-000</w:t>
            </w:r>
          </w:p>
        </w:tc>
        <w:tc>
          <w:tcPr>
            <w:tcW w:w="798" w:type="dxa"/>
            <w:tcBorders>
              <w:top w:val="single" w:sz="4" w:space="0" w:color="auto"/>
              <w:left w:val="single" w:sz="4" w:space="0" w:color="auto"/>
              <w:bottom w:val="single" w:sz="4" w:space="0" w:color="auto"/>
              <w:right w:val="single" w:sz="4" w:space="0" w:color="auto"/>
            </w:tcBorders>
            <w:vAlign w:val="center"/>
          </w:tcPr>
          <w:p w14:paraId="27BAEEDC" w14:textId="77777777" w:rsidR="0064227C" w:rsidRDefault="0064227C">
            <w:pPr>
              <w:spacing w:line="260" w:lineRule="exact"/>
              <w:jc w:val="center"/>
              <w:rPr>
                <w:rFonts w:ascii="宋体" w:hAnsi="宋体" w:cs="宋体" w:hint="eastAsia"/>
                <w:color w:val="000000" w:themeColor="text1"/>
                <w:szCs w:val="21"/>
              </w:rPr>
            </w:pPr>
          </w:p>
        </w:tc>
      </w:tr>
      <w:tr w:rsidR="0064227C" w14:paraId="1E0F8DB7" w14:textId="77777777">
        <w:trPr>
          <w:trHeight w:val="407"/>
          <w:jc w:val="center"/>
        </w:trPr>
        <w:tc>
          <w:tcPr>
            <w:tcW w:w="537" w:type="dxa"/>
            <w:tcBorders>
              <w:left w:val="single" w:sz="4" w:space="0" w:color="auto"/>
              <w:bottom w:val="single" w:sz="4" w:space="0" w:color="auto"/>
              <w:right w:val="single" w:sz="4" w:space="0" w:color="auto"/>
            </w:tcBorders>
            <w:vAlign w:val="center"/>
          </w:tcPr>
          <w:p w14:paraId="0A5617C9" w14:textId="77777777" w:rsidR="0064227C" w:rsidRDefault="0064227C">
            <w:pPr>
              <w:widowControl/>
              <w:jc w:val="center"/>
              <w:textAlignment w:val="center"/>
              <w:rPr>
                <w:rFonts w:ascii="宋体" w:hAnsi="宋体" w:cs="宋体" w:hint="eastAsia"/>
                <w:color w:val="000000" w:themeColor="text1"/>
                <w:kern w:val="0"/>
                <w:szCs w:val="21"/>
                <w:lang w:bidi="ar"/>
              </w:rPr>
            </w:pPr>
          </w:p>
        </w:tc>
        <w:tc>
          <w:tcPr>
            <w:tcW w:w="384" w:type="dxa"/>
            <w:tcBorders>
              <w:top w:val="single" w:sz="4" w:space="0" w:color="auto"/>
              <w:left w:val="single" w:sz="4" w:space="0" w:color="auto"/>
              <w:bottom w:val="single" w:sz="4" w:space="0" w:color="auto"/>
              <w:right w:val="single" w:sz="4" w:space="0" w:color="auto"/>
            </w:tcBorders>
            <w:vAlign w:val="center"/>
          </w:tcPr>
          <w:p w14:paraId="23DB3EF5" w14:textId="77777777" w:rsidR="0064227C" w:rsidRDefault="0064227C">
            <w:pPr>
              <w:widowControl/>
              <w:jc w:val="center"/>
              <w:textAlignment w:val="center"/>
              <w:rPr>
                <w:rFonts w:ascii="宋体" w:hAnsi="宋体" w:cs="宋体" w:hint="eastAsia"/>
                <w:color w:val="000000" w:themeColor="text1"/>
                <w:kern w:val="0"/>
                <w:szCs w:val="21"/>
                <w:lang w:bidi="ar"/>
              </w:rPr>
            </w:pPr>
          </w:p>
        </w:tc>
        <w:tc>
          <w:tcPr>
            <w:tcW w:w="961" w:type="dxa"/>
            <w:tcBorders>
              <w:top w:val="single" w:sz="4" w:space="0" w:color="auto"/>
              <w:left w:val="single" w:sz="4" w:space="0" w:color="auto"/>
              <w:bottom w:val="single" w:sz="4" w:space="0" w:color="auto"/>
              <w:right w:val="single" w:sz="4" w:space="0" w:color="auto"/>
            </w:tcBorders>
            <w:vAlign w:val="center"/>
          </w:tcPr>
          <w:p w14:paraId="2D0AF4AD" w14:textId="77777777" w:rsidR="0064227C" w:rsidRDefault="0064227C">
            <w:pPr>
              <w:widowControl/>
              <w:jc w:val="center"/>
              <w:textAlignment w:val="center"/>
              <w:rPr>
                <w:rFonts w:ascii="宋体" w:hAnsi="宋体" w:cs="宋体" w:hint="eastAsia"/>
                <w:color w:val="000000" w:themeColor="text1"/>
                <w:kern w:val="0"/>
                <w:szCs w:val="21"/>
                <w:lang w:bidi="ar"/>
              </w:rPr>
            </w:pPr>
          </w:p>
        </w:tc>
        <w:tc>
          <w:tcPr>
            <w:tcW w:w="344" w:type="dxa"/>
            <w:tcBorders>
              <w:top w:val="single" w:sz="4" w:space="0" w:color="auto"/>
              <w:left w:val="single" w:sz="4" w:space="0" w:color="auto"/>
              <w:bottom w:val="single" w:sz="4" w:space="0" w:color="auto"/>
              <w:right w:val="single" w:sz="4" w:space="0" w:color="auto"/>
            </w:tcBorders>
            <w:vAlign w:val="center"/>
          </w:tcPr>
          <w:p w14:paraId="1859691E" w14:textId="77777777" w:rsidR="0064227C" w:rsidRDefault="0064227C">
            <w:pPr>
              <w:widowControl/>
              <w:jc w:val="center"/>
              <w:textAlignment w:val="center"/>
              <w:rPr>
                <w:rFonts w:ascii="宋体" w:hAnsi="宋体" w:cs="宋体" w:hint="eastAsia"/>
                <w:color w:val="000000" w:themeColor="text1"/>
                <w:kern w:val="0"/>
                <w:szCs w:val="21"/>
                <w:lang w:bidi="ar"/>
              </w:rPr>
            </w:pPr>
          </w:p>
        </w:tc>
        <w:tc>
          <w:tcPr>
            <w:tcW w:w="500" w:type="dxa"/>
            <w:tcBorders>
              <w:top w:val="single" w:sz="4" w:space="0" w:color="auto"/>
              <w:left w:val="single" w:sz="4" w:space="0" w:color="auto"/>
              <w:bottom w:val="single" w:sz="4" w:space="0" w:color="auto"/>
              <w:right w:val="single" w:sz="4" w:space="0" w:color="auto"/>
            </w:tcBorders>
            <w:vAlign w:val="center"/>
          </w:tcPr>
          <w:p w14:paraId="39225653" w14:textId="77777777" w:rsidR="0064227C" w:rsidRDefault="0064227C">
            <w:pPr>
              <w:widowControl/>
              <w:jc w:val="center"/>
              <w:textAlignment w:val="center"/>
              <w:rPr>
                <w:rFonts w:ascii="宋体" w:hAnsi="宋体" w:cs="宋体" w:hint="eastAsia"/>
                <w:color w:val="000000" w:themeColor="text1"/>
                <w:kern w:val="0"/>
                <w:szCs w:val="21"/>
                <w:lang w:bidi="ar"/>
              </w:rPr>
            </w:pPr>
          </w:p>
        </w:tc>
        <w:tc>
          <w:tcPr>
            <w:tcW w:w="5422" w:type="dxa"/>
            <w:tcBorders>
              <w:top w:val="single" w:sz="4" w:space="0" w:color="auto"/>
              <w:left w:val="single" w:sz="4" w:space="0" w:color="auto"/>
              <w:bottom w:val="single" w:sz="4" w:space="0" w:color="auto"/>
              <w:right w:val="single" w:sz="4" w:space="0" w:color="auto"/>
            </w:tcBorders>
            <w:vAlign w:val="center"/>
          </w:tcPr>
          <w:p w14:paraId="7556915B" w14:textId="77777777" w:rsidR="0064227C" w:rsidRDefault="00000000">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合计(单元：元)</w:t>
            </w:r>
          </w:p>
        </w:tc>
        <w:tc>
          <w:tcPr>
            <w:tcW w:w="3266" w:type="dxa"/>
            <w:gridSpan w:val="4"/>
            <w:tcBorders>
              <w:top w:val="single" w:sz="4" w:space="0" w:color="auto"/>
              <w:left w:val="single" w:sz="4" w:space="0" w:color="auto"/>
              <w:bottom w:val="single" w:sz="4" w:space="0" w:color="auto"/>
              <w:right w:val="single" w:sz="4" w:space="0" w:color="auto"/>
            </w:tcBorders>
            <w:vAlign w:val="center"/>
          </w:tcPr>
          <w:p w14:paraId="15133CC8" w14:textId="77777777" w:rsidR="0064227C" w:rsidRDefault="00000000">
            <w:pPr>
              <w:widowControl/>
              <w:jc w:val="center"/>
              <w:textAlignment w:val="center"/>
              <w:rPr>
                <w:rFonts w:ascii="宋体" w:hAnsi="宋体" w:cs="宋体" w:hint="eastAsia"/>
                <w:color w:val="000000" w:themeColor="text1"/>
                <w:kern w:val="0"/>
                <w:szCs w:val="21"/>
                <w:lang w:bidi="ar"/>
              </w:rPr>
            </w:pPr>
            <w:r>
              <w:rPr>
                <w:rFonts w:ascii="宋体" w:hAnsi="宋体" w:cs="宋体" w:hint="eastAsia"/>
                <w:color w:val="000000" w:themeColor="text1"/>
                <w:kern w:val="0"/>
                <w:szCs w:val="21"/>
                <w:lang w:bidi="ar"/>
              </w:rPr>
              <w:t>577100元</w:t>
            </w:r>
          </w:p>
        </w:tc>
      </w:tr>
      <w:tr w:rsidR="0064227C" w14:paraId="645A8B2B" w14:textId="77777777">
        <w:trPr>
          <w:trHeight w:val="1347"/>
          <w:jc w:val="center"/>
        </w:trPr>
        <w:tc>
          <w:tcPr>
            <w:tcW w:w="1882" w:type="dxa"/>
            <w:gridSpan w:val="3"/>
            <w:tcBorders>
              <w:top w:val="single" w:sz="4" w:space="0" w:color="auto"/>
              <w:left w:val="single" w:sz="4" w:space="0" w:color="auto"/>
              <w:bottom w:val="single" w:sz="4" w:space="0" w:color="auto"/>
              <w:right w:val="single" w:sz="4" w:space="0" w:color="auto"/>
            </w:tcBorders>
          </w:tcPr>
          <w:p w14:paraId="55BC5CC7" w14:textId="77777777" w:rsidR="0064227C" w:rsidRDefault="0064227C">
            <w:pPr>
              <w:jc w:val="center"/>
              <w:rPr>
                <w:rFonts w:ascii="宋体" w:hAnsi="宋体" w:hint="eastAsia"/>
                <w:color w:val="000000" w:themeColor="text1"/>
                <w:szCs w:val="21"/>
              </w:rPr>
            </w:pPr>
          </w:p>
          <w:p w14:paraId="36401A15" w14:textId="77777777" w:rsidR="0064227C" w:rsidRDefault="0064227C">
            <w:pPr>
              <w:jc w:val="center"/>
              <w:rPr>
                <w:rFonts w:ascii="宋体" w:hAnsi="宋体" w:hint="eastAsia"/>
                <w:color w:val="000000" w:themeColor="text1"/>
                <w:szCs w:val="21"/>
              </w:rPr>
            </w:pPr>
          </w:p>
          <w:p w14:paraId="54355EA9" w14:textId="77777777" w:rsidR="0064227C" w:rsidRDefault="00000000">
            <w:pPr>
              <w:jc w:val="center"/>
              <w:rPr>
                <w:rFonts w:ascii="宋体" w:hAnsi="宋体" w:hint="eastAsia"/>
                <w:color w:val="000000" w:themeColor="text1"/>
                <w:szCs w:val="21"/>
              </w:rPr>
            </w:pPr>
            <w:r>
              <w:rPr>
                <w:rFonts w:ascii="宋体" w:hAnsi="宋体" w:hint="eastAsia"/>
                <w:color w:val="000000" w:themeColor="text1"/>
                <w:szCs w:val="21"/>
              </w:rPr>
              <w:t>商务条款</w:t>
            </w:r>
          </w:p>
        </w:tc>
        <w:tc>
          <w:tcPr>
            <w:tcW w:w="9532" w:type="dxa"/>
            <w:gridSpan w:val="7"/>
            <w:tcBorders>
              <w:top w:val="single" w:sz="4" w:space="0" w:color="auto"/>
              <w:left w:val="single" w:sz="4" w:space="0" w:color="auto"/>
              <w:bottom w:val="single" w:sz="4" w:space="0" w:color="auto"/>
              <w:right w:val="single" w:sz="4" w:space="0" w:color="auto"/>
            </w:tcBorders>
          </w:tcPr>
          <w:p w14:paraId="1E7D5ABB" w14:textId="77777777" w:rsidR="0064227C" w:rsidRDefault="00000000">
            <w:pPr>
              <w:widowControl/>
              <w:shd w:val="clear" w:color="auto" w:fill="FFFFFF"/>
              <w:spacing w:line="330" w:lineRule="atLeast"/>
              <w:rPr>
                <w:rFonts w:ascii="宋体" w:hAnsi="宋体" w:hint="eastAsia"/>
                <w:color w:val="000000" w:themeColor="text1"/>
                <w:szCs w:val="21"/>
              </w:rPr>
            </w:pPr>
            <w:bookmarkStart w:id="1" w:name="_top"/>
            <w:bookmarkEnd w:id="1"/>
            <w:r>
              <w:rPr>
                <w:rFonts w:ascii="宋体" w:hAnsi="宋体"/>
                <w:noProof/>
                <w:color w:val="000000" w:themeColor="text1"/>
                <w:szCs w:val="21"/>
              </w:rPr>
              <mc:AlternateContent>
                <mc:Choice Requires="wps">
                  <w:drawing>
                    <wp:anchor distT="0" distB="0" distL="114300" distR="114300" simplePos="0" relativeHeight="251660288" behindDoc="0" locked="0" layoutInCell="1" allowOverlap="1" wp14:anchorId="1B9A7A80" wp14:editId="105A3FBE">
                      <wp:simplePos x="0" y="0"/>
                      <wp:positionH relativeFrom="column">
                        <wp:posOffset>50165</wp:posOffset>
                      </wp:positionH>
                      <wp:positionV relativeFrom="paragraph">
                        <wp:posOffset>91440</wp:posOffset>
                      </wp:positionV>
                      <wp:extent cx="70485" cy="106680"/>
                      <wp:effectExtent l="4445" t="4445" r="20320" b="22225"/>
                      <wp:wrapNone/>
                      <wp:docPr id="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1CB9D127" w14:textId="77777777" w:rsidR="0064227C"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wps:txbx>
                            <wps:bodyPr rot="0" vert="horz" wrap="square" lIns="91440" tIns="45720" rIns="91440" bIns="45720" anchor="t" anchorCtr="0" upright="1">
                              <a:noAutofit/>
                            </wps:bodyPr>
                          </wps:wsp>
                        </a:graphicData>
                      </a:graphic>
                    </wp:anchor>
                  </w:drawing>
                </mc:Choice>
                <mc:Fallback>
                  <w:pict>
                    <v:shapetype w14:anchorId="1B9A7A80" id="_x0000_t202" coordsize="21600,21600" o:spt="202" path="m,l,21600r21600,l21600,xe">
                      <v:stroke joinstyle="miter"/>
                      <v:path gradientshapeok="t" o:connecttype="rect"/>
                    </v:shapetype>
                    <v:shape id="文本框 8" o:spid="_x0000_s1026" type="#_x0000_t202" style="position:absolute;left:0;text-align:left;margin-left:3.95pt;margin-top:7.2pt;width:5.55pt;height: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" filled="f">
                      <v:textbox>
                        <w:txbxContent>
                          <w:p w14:paraId="1CB9D127" w14:textId="77777777" w:rsidR="0064227C"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v:textbox>
                    </v:shape>
                  </w:pict>
                </mc:Fallback>
              </mc:AlternateContent>
            </w:r>
            <w:r>
              <w:rPr>
                <w:rFonts w:ascii="宋体" w:hAnsi="宋体" w:cs="宋体" w:hint="eastAsia"/>
                <w:color w:val="000000" w:themeColor="text1"/>
                <w:szCs w:val="21"/>
              </w:rPr>
              <w:t>▲</w:t>
            </w:r>
            <w:r>
              <w:rPr>
                <w:rFonts w:ascii="宋体" w:hAnsi="宋体" w:hint="eastAsia"/>
                <w:color w:val="000000" w:themeColor="text1"/>
                <w:szCs w:val="21"/>
              </w:rPr>
              <w:t>一、合同签订期：自中标通知书发出之日起7日内</w:t>
            </w:r>
            <w:r>
              <w:rPr>
                <w:rFonts w:hint="eastAsia"/>
                <w:color w:val="000000" w:themeColor="text1"/>
                <w:szCs w:val="21"/>
              </w:rPr>
              <w:t>。</w:t>
            </w:r>
          </w:p>
          <w:p w14:paraId="4A0E6989" w14:textId="77777777" w:rsidR="0064227C" w:rsidRDefault="00000000">
            <w:pPr>
              <w:widowControl/>
              <w:shd w:val="clear" w:color="auto" w:fill="FFFFFF"/>
              <w:spacing w:line="330" w:lineRule="atLeast"/>
              <w:rPr>
                <w:rFonts w:ascii="宋体" w:hAnsi="宋体" w:hint="eastAsia"/>
                <w:color w:val="000000" w:themeColor="text1"/>
                <w:szCs w:val="21"/>
              </w:rPr>
            </w:pPr>
            <w:r>
              <w:rPr>
                <w:rFonts w:ascii="宋体" w:hAnsi="宋体" w:hint="eastAsia"/>
                <w:color w:val="000000" w:themeColor="text1"/>
                <w:szCs w:val="21"/>
              </w:rPr>
              <w:t>□二、</w:t>
            </w:r>
            <w:r>
              <w:rPr>
                <w:rFonts w:ascii="宋体" w:hAnsi="宋体" w:hint="eastAsia"/>
                <w:bCs/>
                <w:color w:val="000000" w:themeColor="text1"/>
                <w:szCs w:val="21"/>
              </w:rPr>
              <w:t>交货期：自签订合同之日起，5日内安装调试完毕，并验收合格。</w:t>
            </w:r>
          </w:p>
          <w:p w14:paraId="25F3900D" w14:textId="77777777" w:rsidR="0064227C" w:rsidRDefault="00000000">
            <w:pPr>
              <w:widowControl/>
              <w:shd w:val="clear" w:color="auto" w:fill="FFFFFF"/>
              <w:spacing w:line="330" w:lineRule="atLeast"/>
              <w:rPr>
                <w:rFonts w:ascii="宋体" w:hAnsi="宋体" w:hint="eastAsia"/>
                <w:bCs/>
                <w:color w:val="000000" w:themeColor="text1"/>
                <w:szCs w:val="21"/>
                <w:u w:val="single"/>
              </w:rPr>
            </w:pPr>
            <w:r>
              <w:rPr>
                <w:rFonts w:ascii="宋体" w:hAnsi="宋体" w:hint="eastAsia"/>
                <w:color w:val="000000" w:themeColor="text1"/>
                <w:szCs w:val="21"/>
              </w:rPr>
              <w:t>□三、交货地点：南宁市内。</w:t>
            </w:r>
          </w:p>
          <w:p w14:paraId="0BEA100D" w14:textId="77777777" w:rsidR="0064227C" w:rsidRDefault="00000000">
            <w:pPr>
              <w:widowControl/>
              <w:shd w:val="clear" w:color="auto" w:fill="FFFFFF"/>
              <w:spacing w:line="330" w:lineRule="atLeast"/>
              <w:rPr>
                <w:rFonts w:ascii="宋体" w:hAnsi="宋体" w:cs="宋体" w:hint="eastAsia"/>
                <w:color w:val="000000" w:themeColor="text1"/>
                <w:szCs w:val="21"/>
              </w:rPr>
            </w:pPr>
            <w:r>
              <w:rPr>
                <w:rFonts w:ascii="宋体" w:hAnsi="宋体" w:hint="eastAsia"/>
                <w:color w:val="000000" w:themeColor="text1"/>
                <w:szCs w:val="21"/>
              </w:rPr>
              <w:t>□</w:t>
            </w:r>
            <w:r>
              <w:rPr>
                <w:rFonts w:ascii="宋体" w:hAnsi="宋体" w:hint="eastAsia"/>
                <w:bCs/>
                <w:color w:val="000000" w:themeColor="text1"/>
                <w:szCs w:val="21"/>
              </w:rPr>
              <w:t>四、</w:t>
            </w:r>
            <w:r>
              <w:rPr>
                <w:rFonts w:ascii="宋体" w:hAnsi="宋体" w:cs="宋体" w:hint="eastAsia"/>
                <w:color w:val="000000" w:themeColor="text1"/>
                <w:szCs w:val="21"/>
              </w:rPr>
              <w:t>验收标准、规范：</w:t>
            </w:r>
          </w:p>
          <w:p w14:paraId="2D768795" w14:textId="77777777" w:rsidR="0064227C" w:rsidRDefault="00000000">
            <w:pPr>
              <w:widowControl/>
              <w:shd w:val="clear" w:color="auto" w:fill="FFFFFF"/>
              <w:spacing w:line="330" w:lineRule="atLeast"/>
              <w:rPr>
                <w:rFonts w:ascii="宋体" w:hAnsi="宋体" w:cs="宋体" w:hint="eastAsia"/>
                <w:color w:val="000000" w:themeColor="text1"/>
                <w:szCs w:val="21"/>
              </w:rPr>
            </w:pPr>
            <w:r>
              <w:rPr>
                <w:rFonts w:ascii="宋体" w:hAnsi="宋体" w:cs="宋体" w:hint="eastAsia"/>
                <w:color w:val="000000" w:themeColor="text1"/>
                <w:kern w:val="0"/>
                <w:szCs w:val="21"/>
                <w:lang w:bidi="ar"/>
              </w:rPr>
              <w:t>成交供应商完成安装、调试好后，由采购人、中标商双方认可的有关技术专家共同现场验收。</w:t>
            </w:r>
          </w:p>
          <w:p w14:paraId="373C3632" w14:textId="77777777" w:rsidR="0064227C" w:rsidRDefault="00000000">
            <w:pPr>
              <w:widowControl/>
              <w:shd w:val="clear" w:color="auto" w:fill="FFFFFF"/>
              <w:spacing w:line="330" w:lineRule="atLeast"/>
              <w:rPr>
                <w:rFonts w:ascii="宋体" w:hAnsi="宋体" w:hint="eastAsia"/>
                <w:color w:val="000000" w:themeColor="text1"/>
                <w:szCs w:val="21"/>
              </w:rPr>
            </w:pPr>
            <w:r>
              <w:rPr>
                <w:rFonts w:ascii="宋体" w:hAnsi="宋体"/>
                <w:b/>
                <w:bCs/>
                <w:noProof/>
                <w:color w:val="000000" w:themeColor="text1"/>
                <w:szCs w:val="21"/>
              </w:rPr>
              <w:lastRenderedPageBreak/>
              <mc:AlternateContent>
                <mc:Choice Requires="wps">
                  <w:drawing>
                    <wp:anchor distT="0" distB="0" distL="114300" distR="114300" simplePos="0" relativeHeight="251661312" behindDoc="0" locked="0" layoutInCell="1" allowOverlap="1" wp14:anchorId="714C26B0" wp14:editId="11751B26">
                      <wp:simplePos x="0" y="0"/>
                      <wp:positionH relativeFrom="column">
                        <wp:posOffset>33020</wp:posOffset>
                      </wp:positionH>
                      <wp:positionV relativeFrom="paragraph">
                        <wp:posOffset>59055</wp:posOffset>
                      </wp:positionV>
                      <wp:extent cx="70485" cy="106680"/>
                      <wp:effectExtent l="4445" t="4445" r="20320" b="22225"/>
                      <wp:wrapNone/>
                      <wp:docPr id="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5D31E990" w14:textId="77777777" w:rsidR="0064227C"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wps:txbx>
                            <wps:bodyPr rot="0" vert="horz" wrap="square" lIns="91440" tIns="45720" rIns="91440" bIns="45720" anchor="t" anchorCtr="0" upright="1">
                              <a:noAutofit/>
                            </wps:bodyPr>
                          </wps:wsp>
                        </a:graphicData>
                      </a:graphic>
                    </wp:anchor>
                  </w:drawing>
                </mc:Choice>
                <mc:Fallback>
                  <w:pict>
                    <v:shape w14:anchorId="714C26B0" id="文本框 7" o:spid="_x0000_s1027" type="#_x0000_t202" style="position:absolute;left:0;text-align:left;margin-left:2.6pt;margin-top:4.65pt;width:5.55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" filled="f">
                      <v:textbox>
                        <w:txbxContent>
                          <w:p w14:paraId="5D31E990" w14:textId="77777777" w:rsidR="0064227C"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v:textbox>
                    </v:shape>
                  </w:pict>
                </mc:Fallback>
              </mc:AlternateContent>
            </w:r>
            <w:r>
              <w:rPr>
                <w:rFonts w:ascii="宋体" w:hAnsi="宋体" w:hint="eastAsia"/>
                <w:b/>
                <w:bCs/>
                <w:color w:val="000000" w:themeColor="text1"/>
                <w:szCs w:val="21"/>
              </w:rPr>
              <w:t xml:space="preserve">▲ </w:t>
            </w:r>
            <w:r>
              <w:rPr>
                <w:rFonts w:ascii="宋体" w:hAnsi="宋体" w:hint="eastAsia"/>
                <w:color w:val="000000" w:themeColor="text1"/>
                <w:szCs w:val="21"/>
              </w:rPr>
              <w:t>五、售后服务要求：</w:t>
            </w:r>
          </w:p>
          <w:p w14:paraId="1BF7F88E" w14:textId="77777777" w:rsidR="0064227C" w:rsidRDefault="00000000">
            <w:pPr>
              <w:widowControl/>
              <w:shd w:val="clear" w:color="auto" w:fill="FFFFFF"/>
              <w:spacing w:line="330" w:lineRule="atLeast"/>
              <w:rPr>
                <w:rFonts w:ascii="宋体" w:hAnsi="宋体" w:cs="宋体" w:hint="eastAsia"/>
                <w:color w:val="000000" w:themeColor="text1"/>
                <w:szCs w:val="21"/>
              </w:rPr>
            </w:pPr>
            <w:r>
              <w:rPr>
                <w:rFonts w:ascii="宋体" w:hAnsi="宋体" w:cs="宋体" w:hint="eastAsia"/>
                <w:color w:val="000000" w:themeColor="text1"/>
                <w:szCs w:val="21"/>
              </w:rPr>
              <w:t>1、质量保证期 3 年（自提交成果并验收合格之日起计）</w:t>
            </w:r>
          </w:p>
          <w:p w14:paraId="130711A4" w14:textId="77777777" w:rsidR="0064227C" w:rsidRDefault="00000000">
            <w:pPr>
              <w:widowControl/>
              <w:shd w:val="clear" w:color="auto" w:fill="FFFFFF"/>
              <w:spacing w:line="330" w:lineRule="atLeast"/>
              <w:rPr>
                <w:rFonts w:ascii="宋体" w:hAnsi="宋体" w:cs="宋体" w:hint="eastAsia"/>
                <w:color w:val="000000" w:themeColor="text1"/>
                <w:szCs w:val="21"/>
              </w:rPr>
            </w:pPr>
            <w:r>
              <w:rPr>
                <w:rFonts w:ascii="宋体" w:hAnsi="宋体" w:cs="宋体" w:hint="eastAsia"/>
                <w:color w:val="000000" w:themeColor="text1"/>
                <w:szCs w:val="21"/>
              </w:rPr>
              <w:t>2、响应时间：接到采购人处理问题通知后 4 小时内到达采购人指定现场</w:t>
            </w:r>
          </w:p>
          <w:p w14:paraId="113C80F2" w14:textId="77777777" w:rsidR="0064227C" w:rsidRDefault="00000000">
            <w:pPr>
              <w:widowControl/>
              <w:shd w:val="clear" w:color="auto" w:fill="FFFFFF"/>
              <w:spacing w:line="330" w:lineRule="atLeast"/>
              <w:rPr>
                <w:rFonts w:ascii="宋体" w:hAnsi="宋体" w:cs="宋体" w:hint="eastAsia"/>
                <w:color w:val="000000" w:themeColor="text1"/>
                <w:szCs w:val="21"/>
              </w:rPr>
            </w:pPr>
            <w:r>
              <w:rPr>
                <w:rFonts w:ascii="宋体" w:hAnsi="宋体" w:cs="宋体" w:hint="eastAsia"/>
                <w:color w:val="000000" w:themeColor="text1"/>
                <w:szCs w:val="21"/>
              </w:rPr>
              <w:t>3、售后服务技术人员要求：</w:t>
            </w:r>
            <w:r>
              <w:rPr>
                <w:rFonts w:ascii="宋体" w:hAnsi="宋体" w:cs="宋体" w:hint="eastAsia"/>
                <w:color w:val="000000" w:themeColor="text1"/>
                <w:szCs w:val="21"/>
                <w:u w:val="single"/>
              </w:rPr>
              <w:t>专职人员</w:t>
            </w:r>
          </w:p>
          <w:p w14:paraId="592B7883" w14:textId="77777777" w:rsidR="0064227C" w:rsidRDefault="00000000">
            <w:pPr>
              <w:widowControl/>
              <w:shd w:val="clear" w:color="auto" w:fill="FFFFFF"/>
              <w:spacing w:line="330" w:lineRule="atLeast"/>
              <w:rPr>
                <w:rFonts w:ascii="宋体" w:hAnsi="宋体" w:cs="宋体" w:hint="eastAsia"/>
                <w:color w:val="000000" w:themeColor="text1"/>
                <w:szCs w:val="21"/>
              </w:rPr>
            </w:pPr>
            <w:r>
              <w:rPr>
                <w:rFonts w:ascii="宋体" w:hAnsi="宋体" w:cs="宋体" w:hint="eastAsia"/>
                <w:color w:val="000000" w:themeColor="text1"/>
                <w:szCs w:val="21"/>
              </w:rPr>
              <w:t>4、备品备件要求：无</w:t>
            </w:r>
          </w:p>
          <w:p w14:paraId="73BB270F" w14:textId="77777777" w:rsidR="0064227C" w:rsidRDefault="00000000">
            <w:pPr>
              <w:widowControl/>
              <w:shd w:val="clear" w:color="auto" w:fill="FFFFFF"/>
              <w:tabs>
                <w:tab w:val="left" w:pos="3580"/>
              </w:tabs>
              <w:spacing w:line="330" w:lineRule="atLeast"/>
              <w:rPr>
                <w:rFonts w:ascii="宋体" w:hAnsi="宋体" w:hint="eastAsia"/>
                <w:bCs/>
                <w:color w:val="000000" w:themeColor="text1"/>
                <w:szCs w:val="21"/>
                <w:u w:val="single"/>
              </w:rPr>
            </w:pPr>
            <w:r>
              <w:rPr>
                <w:rFonts w:ascii="宋体" w:hAnsi="宋体" w:cs="宋体" w:hint="eastAsia"/>
                <w:color w:val="000000" w:themeColor="text1"/>
                <w:szCs w:val="21"/>
              </w:rPr>
              <w:t>5、其他：无。</w:t>
            </w:r>
          </w:p>
          <w:p w14:paraId="6DD652BF" w14:textId="77777777" w:rsidR="0064227C" w:rsidRDefault="00000000">
            <w:pPr>
              <w:rPr>
                <w:rFonts w:ascii="宋体" w:hAnsi="宋体" w:hint="eastAsia"/>
                <w:color w:val="000000" w:themeColor="text1"/>
                <w:szCs w:val="21"/>
              </w:rPr>
            </w:pPr>
            <w:r>
              <w:rPr>
                <w:rFonts w:ascii="宋体" w:hAnsi="宋体" w:hint="eastAsia"/>
                <w:color w:val="000000" w:themeColor="text1"/>
                <w:szCs w:val="21"/>
              </w:rPr>
              <w:t>□六、其他要求：</w:t>
            </w:r>
          </w:p>
          <w:p w14:paraId="52316398" w14:textId="77777777" w:rsidR="0064227C" w:rsidRDefault="00000000">
            <w:pPr>
              <w:rPr>
                <w:rFonts w:ascii="宋体" w:hAnsi="宋体" w:hint="eastAsia"/>
                <w:color w:val="000000" w:themeColor="text1"/>
                <w:szCs w:val="21"/>
              </w:rPr>
            </w:pPr>
            <w:r>
              <w:rPr>
                <w:rFonts w:ascii="宋体" w:hAnsi="宋体" w:hint="eastAsia"/>
                <w:color w:val="000000" w:themeColor="text1"/>
                <w:szCs w:val="21"/>
              </w:rPr>
              <w:t>1、报价必须含以下部分，包括：</w:t>
            </w:r>
          </w:p>
          <w:p w14:paraId="4BC6A1F3"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（1）货物的价格；</w:t>
            </w:r>
          </w:p>
          <w:p w14:paraId="1E3FB80D" w14:textId="77777777" w:rsidR="0064227C" w:rsidRDefault="00000000">
            <w:pPr>
              <w:rPr>
                <w:rFonts w:ascii="宋体" w:hAnsi="宋体" w:cs="宋体" w:hint="eastAsia"/>
                <w:color w:val="000000" w:themeColor="text1"/>
                <w:szCs w:val="21"/>
              </w:rPr>
            </w:pPr>
            <w:r>
              <w:rPr>
                <w:rFonts w:ascii="宋体" w:hAnsi="宋体" w:cs="宋体" w:hint="eastAsia"/>
                <w:color w:val="000000" w:themeColor="text1"/>
                <w:szCs w:val="21"/>
              </w:rPr>
              <w:t>（2）必要的保险费用和各项税金；</w:t>
            </w:r>
          </w:p>
          <w:p w14:paraId="0D849D39" w14:textId="77777777" w:rsidR="0064227C" w:rsidRDefault="00000000">
            <w:pPr>
              <w:tabs>
                <w:tab w:val="left" w:pos="3490"/>
                <w:tab w:val="left" w:pos="3670"/>
                <w:tab w:val="left" w:pos="3895"/>
              </w:tabs>
              <w:rPr>
                <w:rFonts w:ascii="宋体" w:hAnsi="宋体" w:hint="eastAsia"/>
                <w:color w:val="000000" w:themeColor="text1"/>
                <w:szCs w:val="21"/>
                <w:u w:val="single"/>
              </w:rPr>
            </w:pPr>
            <w:r>
              <w:rPr>
                <w:rFonts w:ascii="宋体" w:hAnsi="宋体" w:cs="宋体" w:hint="eastAsia"/>
                <w:color w:val="000000" w:themeColor="text1"/>
                <w:szCs w:val="21"/>
              </w:rPr>
              <w:t>（3）其他费用：运输、装卸、安装、调试、培训、技术支持、售后货物、更新升级、验收专家等费用。</w:t>
            </w:r>
          </w:p>
          <w:p w14:paraId="339046A9" w14:textId="77777777" w:rsidR="0064227C" w:rsidRDefault="00000000">
            <w:pPr>
              <w:rPr>
                <w:rFonts w:ascii="宋体" w:hAnsi="宋体" w:cs="宋体" w:hint="eastAsia"/>
                <w:color w:val="000000" w:themeColor="text1"/>
                <w:szCs w:val="21"/>
              </w:rPr>
            </w:pPr>
            <w:r>
              <w:rPr>
                <w:rFonts w:ascii="宋体" w:hAnsi="宋体"/>
                <w:noProof/>
                <w:color w:val="000000" w:themeColor="text1"/>
                <w:szCs w:val="21"/>
              </w:rPr>
              <mc:AlternateContent>
                <mc:Choice Requires="wps">
                  <w:drawing>
                    <wp:anchor distT="0" distB="0" distL="114300" distR="114300" simplePos="0" relativeHeight="251662336" behindDoc="0" locked="0" layoutInCell="1" allowOverlap="1" wp14:anchorId="549F3D92" wp14:editId="7C09EFCA">
                      <wp:simplePos x="0" y="0"/>
                      <wp:positionH relativeFrom="column">
                        <wp:posOffset>50165</wp:posOffset>
                      </wp:positionH>
                      <wp:positionV relativeFrom="paragraph">
                        <wp:posOffset>70485</wp:posOffset>
                      </wp:positionV>
                      <wp:extent cx="70485" cy="106680"/>
                      <wp:effectExtent l="4445" t="4445" r="20320" b="222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6EB6157E" w14:textId="77777777" w:rsidR="0064227C"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wps:txbx>
                            <wps:bodyPr rot="0" vert="horz" wrap="square" lIns="91440" tIns="45720" rIns="91440" bIns="45720" anchor="t" anchorCtr="0" upright="1">
                              <a:noAutofit/>
                            </wps:bodyPr>
                          </wps:wsp>
                        </a:graphicData>
                      </a:graphic>
                    </wp:anchor>
                  </w:drawing>
                </mc:Choice>
                <mc:Fallback>
                  <w:pict>
                    <v:shape w14:anchorId="549F3D92" id="文本框 6" o:spid="_x0000_s1028" type="#_x0000_t202" style="position:absolute;left:0;text-align:left;margin-left:3.95pt;margin-top:5.55pt;width:5.55pt;height: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" filled="f">
                      <v:textbox>
                        <w:txbxContent>
                          <w:p w14:paraId="6EB6157E" w14:textId="77777777" w:rsidR="0064227C" w:rsidRDefault="00000000">
                            <w:r>
                              <w:rPr>
                                <w:lang w:val="zh-CN"/>
                              </w:rPr>
                              <w:t>[</w:t>
                            </w:r>
                            <w:r>
                              <w:rPr>
                                <w:lang w:val="zh-CN"/>
                              </w:rPr>
                              <w:t>键入文档的引述或关注点的摘要。您可将文本框放置在文档中的任何位置。可使用</w:t>
                            </w:r>
                            <w:r>
                              <w:rPr>
                                <w:lang w:val="zh-CN"/>
                              </w:rPr>
                              <w:t>“</w:t>
                            </w:r>
                            <w:r>
                              <w:rPr>
                                <w:lang w:val="zh-CN"/>
                              </w:rPr>
                              <w:t>文本框工具</w:t>
                            </w:r>
                            <w:r>
                              <w:rPr>
                                <w:lang w:val="zh-CN"/>
                              </w:rPr>
                              <w:t>”</w:t>
                            </w:r>
                            <w:r>
                              <w:rPr>
                                <w:lang w:val="zh-CN"/>
                              </w:rPr>
                              <w:t>选项卡更改重要引述文本框的格式。</w:t>
                            </w:r>
                            <w:r>
                              <w:rPr>
                                <w:lang w:val="zh-CN"/>
                              </w:rPr>
                              <w:t>]</w:t>
                            </w:r>
                          </w:p>
                        </w:txbxContent>
                      </v:textbox>
                    </v:shape>
                  </w:pict>
                </mc:Fallback>
              </mc:AlternateContent>
            </w:r>
            <w:r>
              <w:rPr>
                <w:rFonts w:ascii="宋体" w:hAnsi="宋体" w:hint="eastAsia"/>
                <w:b/>
                <w:bCs/>
                <w:color w:val="000000" w:themeColor="text1"/>
                <w:szCs w:val="21"/>
              </w:rPr>
              <w:t>▲</w:t>
            </w:r>
            <w:r>
              <w:rPr>
                <w:rFonts w:ascii="宋体" w:hAnsi="宋体" w:cs="宋体" w:hint="eastAsia"/>
                <w:color w:val="000000" w:themeColor="text1"/>
                <w:szCs w:val="21"/>
              </w:rPr>
              <w:t>2、付款方式：选择以下第  1 种方式</w:t>
            </w:r>
          </w:p>
          <w:p w14:paraId="40F388A7" w14:textId="77777777" w:rsidR="0064227C" w:rsidRDefault="00000000">
            <w:pPr>
              <w:widowControl/>
              <w:adjustRightInd w:val="0"/>
              <w:snapToGrid w:val="0"/>
              <w:ind w:firstLineChars="200" w:firstLine="420"/>
              <w:textAlignment w:val="center"/>
              <w:rPr>
                <w:rFonts w:ascii="宋体" w:hAnsi="宋体" w:cs="宋体" w:hint="eastAsia"/>
                <w:color w:val="000000" w:themeColor="text1"/>
                <w:kern w:val="0"/>
                <w:szCs w:val="21"/>
                <w:lang w:bidi="ar"/>
              </w:rPr>
            </w:pPr>
            <w:r>
              <w:rPr>
                <w:rFonts w:ascii="宋体" w:hAnsi="宋体" w:hint="eastAsia"/>
                <w:color w:val="000000" w:themeColor="text1"/>
                <w:szCs w:val="21"/>
              </w:rPr>
              <w:t>（1）</w:t>
            </w:r>
            <w:r>
              <w:rPr>
                <w:rFonts w:ascii="宋体" w:hAnsi="宋体" w:cs="宋体" w:hint="eastAsia"/>
                <w:color w:val="000000" w:themeColor="text1"/>
                <w:szCs w:val="21"/>
              </w:rPr>
              <w:t>本项目无预付款，供应商所提交的货物经采购人书面验收合格后，</w:t>
            </w:r>
            <w:r>
              <w:rPr>
                <w:rFonts w:ascii="宋体" w:hAnsi="宋体" w:cs="宋体" w:hint="eastAsia"/>
                <w:color w:val="000000" w:themeColor="text1"/>
                <w:kern w:val="0"/>
                <w:szCs w:val="21"/>
                <w:lang w:bidi="ar"/>
              </w:rPr>
              <w:t>且按甲方要求提交项目请款函、发票及有关请款资料，南宁市财政局批复用款计划后15个工作日内</w:t>
            </w:r>
            <w:r>
              <w:rPr>
                <w:rFonts w:ascii="宋体" w:hAnsi="宋体" w:cs="宋体" w:hint="eastAsia"/>
                <w:color w:val="000000" w:themeColor="text1"/>
                <w:szCs w:val="21"/>
              </w:rPr>
              <w:t>一次性支付合同款。</w:t>
            </w:r>
          </w:p>
          <w:p w14:paraId="59CE3E8A" w14:textId="77777777" w:rsidR="0064227C" w:rsidRDefault="0064227C">
            <w:pPr>
              <w:ind w:firstLineChars="200" w:firstLine="420"/>
              <w:rPr>
                <w:rFonts w:ascii="宋体" w:hAnsi="宋体" w:cs="宋体" w:hint="eastAsia"/>
                <w:color w:val="000000" w:themeColor="text1"/>
                <w:szCs w:val="21"/>
              </w:rPr>
            </w:pPr>
          </w:p>
          <w:p w14:paraId="58422619" w14:textId="77777777" w:rsidR="0064227C" w:rsidRDefault="00000000">
            <w:pPr>
              <w:ind w:firstLineChars="200" w:firstLine="420"/>
              <w:rPr>
                <w:rFonts w:ascii="宋体" w:hAnsi="宋体" w:cs="宋体" w:hint="eastAsia"/>
                <w:color w:val="000000" w:themeColor="text1"/>
                <w:szCs w:val="21"/>
                <w:u w:val="single"/>
              </w:rPr>
            </w:pPr>
            <w:r>
              <w:rPr>
                <w:rFonts w:ascii="宋体" w:hAnsi="宋体" w:hint="eastAsia"/>
                <w:color w:val="000000" w:themeColor="text1"/>
                <w:szCs w:val="21"/>
              </w:rPr>
              <w:t>（2）</w:t>
            </w:r>
            <w:r>
              <w:rPr>
                <w:rFonts w:ascii="宋体" w:hAnsi="宋体" w:cs="宋体" w:hint="eastAsia"/>
                <w:color w:val="000000" w:themeColor="text1"/>
                <w:szCs w:val="21"/>
              </w:rPr>
              <w:t>本项目采取预付款形式，预付形式为</w:t>
            </w:r>
            <w:r>
              <w:rPr>
                <w:rFonts w:ascii="宋体" w:hAnsi="宋体" w:cs="宋体" w:hint="eastAsia"/>
                <w:color w:val="000000" w:themeColor="text1"/>
                <w:szCs w:val="21"/>
                <w:u w:val="single"/>
              </w:rPr>
              <w:t>：（供应商提供银行保函的，可视情况给予一定比例预付款）</w:t>
            </w:r>
          </w:p>
          <w:p w14:paraId="7CBC717C" w14:textId="77777777" w:rsidR="0064227C" w:rsidRDefault="00000000">
            <w:pPr>
              <w:rPr>
                <w:rFonts w:ascii="宋体" w:hAnsi="宋体" w:cs="宋体" w:hint="eastAsia"/>
                <w:color w:val="000000" w:themeColor="text1"/>
                <w:szCs w:val="21"/>
              </w:rPr>
            </w:pPr>
            <w:r>
              <w:rPr>
                <w:rFonts w:ascii="宋体" w:hAnsi="宋体" w:hint="eastAsia"/>
                <w:color w:val="000000" w:themeColor="text1"/>
                <w:szCs w:val="21"/>
              </w:rPr>
              <w:t>□</w:t>
            </w:r>
            <w:r>
              <w:rPr>
                <w:rFonts w:ascii="宋体" w:hAnsi="宋体" w:cs="宋体" w:hint="eastAsia"/>
                <w:color w:val="000000" w:themeColor="text1"/>
                <w:szCs w:val="21"/>
              </w:rPr>
              <w:t>3、对合同条款的调整（如对验收、违约责任等有特殊要求的）：无。</w:t>
            </w:r>
          </w:p>
        </w:tc>
      </w:tr>
      <w:tr w:rsidR="0064227C" w14:paraId="53E712AA" w14:textId="77777777">
        <w:trPr>
          <w:trHeight w:val="1347"/>
          <w:jc w:val="center"/>
        </w:trPr>
        <w:tc>
          <w:tcPr>
            <w:tcW w:w="1882" w:type="dxa"/>
            <w:gridSpan w:val="3"/>
            <w:tcBorders>
              <w:top w:val="single" w:sz="4" w:space="0" w:color="auto"/>
              <w:left w:val="single" w:sz="4" w:space="0" w:color="auto"/>
              <w:bottom w:val="single" w:sz="4" w:space="0" w:color="auto"/>
              <w:right w:val="single" w:sz="4" w:space="0" w:color="auto"/>
            </w:tcBorders>
            <w:vAlign w:val="center"/>
          </w:tcPr>
          <w:p w14:paraId="0099EAD5" w14:textId="77777777" w:rsidR="0064227C" w:rsidRDefault="00000000">
            <w:pPr>
              <w:jc w:val="center"/>
              <w:rPr>
                <w:rFonts w:ascii="宋体" w:hAnsi="宋体" w:hint="eastAsia"/>
                <w:color w:val="000000" w:themeColor="text1"/>
                <w:szCs w:val="21"/>
              </w:rPr>
            </w:pPr>
            <w:r>
              <w:rPr>
                <w:rFonts w:ascii="宋体" w:hAnsi="宋体" w:hint="eastAsia"/>
                <w:color w:val="000000" w:themeColor="text1"/>
                <w:szCs w:val="21"/>
              </w:rPr>
              <w:lastRenderedPageBreak/>
              <w:t>其他说明</w:t>
            </w:r>
          </w:p>
        </w:tc>
        <w:tc>
          <w:tcPr>
            <w:tcW w:w="9532" w:type="dxa"/>
            <w:gridSpan w:val="7"/>
            <w:tcBorders>
              <w:top w:val="single" w:sz="4" w:space="0" w:color="auto"/>
              <w:left w:val="single" w:sz="4" w:space="0" w:color="auto"/>
              <w:bottom w:val="single" w:sz="4" w:space="0" w:color="auto"/>
              <w:right w:val="single" w:sz="4" w:space="0" w:color="auto"/>
            </w:tcBorders>
            <w:vAlign w:val="center"/>
          </w:tcPr>
          <w:p w14:paraId="2BD2AAAC" w14:textId="77777777" w:rsidR="0064227C" w:rsidRDefault="00000000">
            <w:pPr>
              <w:widowControl/>
              <w:shd w:val="clear" w:color="auto" w:fill="FFFFFF"/>
              <w:rPr>
                <w:rFonts w:ascii="宋体" w:hAnsi="宋体" w:hint="eastAsia"/>
                <w:color w:val="000000" w:themeColor="text1"/>
                <w:szCs w:val="21"/>
              </w:rPr>
            </w:pPr>
            <w:r>
              <w:rPr>
                <w:rFonts w:ascii="宋体" w:hAnsi="宋体" w:hint="eastAsia"/>
                <w:color w:val="000000" w:themeColor="text1"/>
                <w:szCs w:val="21"/>
              </w:rPr>
              <w:t>一、进口产品说明（根据项目实际情况选择）</w:t>
            </w:r>
          </w:p>
          <w:p w14:paraId="4BEA524A" w14:textId="77777777" w:rsidR="0064227C"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ascii="宋体" w:hAnsi="宋体" w:hint="eastAsia"/>
                <w:b/>
                <w:bCs/>
                <w:color w:val="000000" w:themeColor="text1"/>
                <w:szCs w:val="21"/>
              </w:rPr>
              <w:t>其他货物不接受进口产品参与投标</w:t>
            </w:r>
            <w:r>
              <w:rPr>
                <w:rFonts w:ascii="宋体" w:hAnsi="宋体" w:hint="eastAsia"/>
                <w:color w:val="000000" w:themeColor="text1"/>
                <w:szCs w:val="21"/>
              </w:rPr>
              <w:t>，</w:t>
            </w:r>
            <w:r>
              <w:rPr>
                <w:rFonts w:ascii="宋体" w:hAnsi="宋体" w:hint="eastAsia"/>
                <w:b/>
                <w:color w:val="000000" w:themeColor="text1"/>
                <w:szCs w:val="21"/>
              </w:rPr>
              <w:t>否则作无效标处理。</w:t>
            </w:r>
          </w:p>
          <w:p w14:paraId="7763C300" w14:textId="77777777" w:rsidR="0064227C" w:rsidRDefault="00000000">
            <w:pPr>
              <w:tabs>
                <w:tab w:val="left" w:pos="180"/>
                <w:tab w:val="left" w:pos="1620"/>
              </w:tabs>
              <w:ind w:firstLineChars="200" w:firstLine="420"/>
              <w:rPr>
                <w:rFonts w:ascii="宋体" w:hAnsi="宋体" w:hint="eastAsia"/>
                <w:color w:val="000000" w:themeColor="text1"/>
                <w:szCs w:val="21"/>
              </w:rPr>
            </w:pPr>
            <w:r>
              <w:rPr>
                <w:rFonts w:ascii="宋体" w:hAnsi="宋体" w:hint="eastAsia"/>
                <w:color w:val="000000" w:themeColor="text1"/>
                <w:szCs w:val="21"/>
              </w:rPr>
              <w:t>☑本分标货物所涉及的货物不接受进口产品（即通过中国海关报关验放进入中国境内且产自关境外的产品）参与投标，</w:t>
            </w:r>
            <w:r>
              <w:rPr>
                <w:rFonts w:ascii="宋体" w:hAnsi="宋体" w:hint="eastAsia"/>
                <w:b/>
                <w:color w:val="000000" w:themeColor="text1"/>
                <w:szCs w:val="21"/>
              </w:rPr>
              <w:t>如有进口产品参与投标的作无效标处理</w:t>
            </w:r>
            <w:r>
              <w:rPr>
                <w:rFonts w:ascii="宋体" w:hAnsi="宋体" w:hint="eastAsia"/>
                <w:color w:val="000000" w:themeColor="text1"/>
                <w:szCs w:val="21"/>
              </w:rPr>
              <w:t>。</w:t>
            </w:r>
          </w:p>
          <w:p w14:paraId="493CBE8D" w14:textId="77777777" w:rsidR="0064227C" w:rsidRDefault="00000000">
            <w:pPr>
              <w:tabs>
                <w:tab w:val="left" w:pos="180"/>
                <w:tab w:val="left" w:pos="1620"/>
              </w:tabs>
              <w:rPr>
                <w:rFonts w:ascii="宋体" w:hAnsi="宋体" w:hint="eastAsia"/>
                <w:b/>
                <w:color w:val="000000" w:themeColor="text1"/>
                <w:szCs w:val="21"/>
              </w:rPr>
            </w:pPr>
            <w:r>
              <w:rPr>
                <w:rFonts w:ascii="宋体" w:hAnsi="宋体" w:hint="eastAsia"/>
                <w:b/>
                <w:color w:val="000000" w:themeColor="text1"/>
                <w:szCs w:val="21"/>
              </w:rPr>
              <w:t>二、与本项目有关的设计图纸、技术规范、文件等附件资料及其获取方式（如有）</w:t>
            </w:r>
          </w:p>
          <w:p w14:paraId="3A670243" w14:textId="77777777" w:rsidR="0064227C" w:rsidRDefault="00000000">
            <w:pPr>
              <w:tabs>
                <w:tab w:val="left" w:pos="180"/>
                <w:tab w:val="left" w:pos="1620"/>
              </w:tabs>
              <w:rPr>
                <w:rFonts w:ascii="宋体" w:hAnsi="宋体" w:hint="eastAsia"/>
                <w:color w:val="000000" w:themeColor="text1"/>
                <w:szCs w:val="21"/>
              </w:rPr>
            </w:pPr>
            <w:r>
              <w:rPr>
                <w:rFonts w:ascii="宋体" w:hAnsi="宋体" w:hint="eastAsia"/>
                <w:color w:val="000000" w:themeColor="text1"/>
                <w:szCs w:val="21"/>
              </w:rPr>
              <w:t>文件或者资料名称：无。</w:t>
            </w:r>
          </w:p>
          <w:p w14:paraId="1CCE926B" w14:textId="77777777" w:rsidR="0064227C" w:rsidRDefault="00000000">
            <w:pPr>
              <w:tabs>
                <w:tab w:val="left" w:pos="180"/>
                <w:tab w:val="left" w:pos="1620"/>
              </w:tabs>
              <w:rPr>
                <w:rFonts w:ascii="宋体" w:hAnsi="宋体" w:hint="eastAsia"/>
                <w:color w:val="000000" w:themeColor="text1"/>
                <w:szCs w:val="21"/>
              </w:rPr>
            </w:pPr>
            <w:r>
              <w:rPr>
                <w:rFonts w:ascii="宋体" w:hAnsi="宋体" w:hint="eastAsia"/>
                <w:color w:val="000000" w:themeColor="text1"/>
                <w:szCs w:val="21"/>
              </w:rPr>
              <w:t>公布渠道或者获取方式：无。</w:t>
            </w:r>
          </w:p>
          <w:p w14:paraId="3BD3D0B0" w14:textId="77777777" w:rsidR="0064227C" w:rsidRDefault="00000000">
            <w:pPr>
              <w:widowControl/>
              <w:shd w:val="clear" w:color="auto" w:fill="FFFFFF"/>
              <w:spacing w:line="330" w:lineRule="atLeast"/>
              <w:rPr>
                <w:rFonts w:ascii="宋体" w:hAnsi="宋体" w:hint="eastAsia"/>
                <w:color w:val="000000" w:themeColor="text1"/>
                <w:szCs w:val="21"/>
              </w:rPr>
            </w:pPr>
            <w:r>
              <w:rPr>
                <w:rFonts w:ascii="宋体" w:hAnsi="宋体" w:hint="eastAsia"/>
                <w:color w:val="000000" w:themeColor="text1"/>
                <w:szCs w:val="21"/>
              </w:rPr>
              <w:t>▲三、其他</w:t>
            </w:r>
          </w:p>
          <w:p w14:paraId="47F9C428" w14:textId="77777777" w:rsidR="0064227C" w:rsidRDefault="00000000">
            <w:pPr>
              <w:widowControl/>
              <w:shd w:val="clear" w:color="auto" w:fill="FFFFFF"/>
              <w:spacing w:line="330" w:lineRule="atLeast"/>
              <w:rPr>
                <w:rFonts w:ascii="宋体" w:hAnsi="宋体" w:hint="eastAsia"/>
                <w:color w:val="000000" w:themeColor="text1"/>
                <w:szCs w:val="21"/>
              </w:rPr>
            </w:pPr>
            <w:r>
              <w:rPr>
                <w:rFonts w:ascii="宋体" w:hAnsi="宋体" w:cs="宋体" w:hint="eastAsia"/>
                <w:color w:val="000000" w:themeColor="text1"/>
                <w:szCs w:val="21"/>
              </w:rPr>
              <w:t>本项目采购标的对应的中小企业划分标准所属行业：工业。</w:t>
            </w:r>
          </w:p>
        </w:tc>
      </w:tr>
    </w:tbl>
    <w:p w14:paraId="62C3DF52" w14:textId="77777777" w:rsidR="0064227C" w:rsidRDefault="0064227C"/>
    <w:p w14:paraId="0F5B2548" w14:textId="77777777" w:rsidR="0064227C" w:rsidRDefault="0064227C"/>
    <w:p w14:paraId="36B2027D" w14:textId="77777777" w:rsidR="0064227C" w:rsidRDefault="0064227C"/>
    <w:p w14:paraId="66164C40" w14:textId="77777777" w:rsidR="0064227C" w:rsidRDefault="0064227C"/>
    <w:p w14:paraId="00782119" w14:textId="77777777" w:rsidR="0064227C" w:rsidRDefault="0064227C"/>
    <w:sectPr w:rsidR="0064227C">
      <w:footerReference w:type="default" r:id="rId8"/>
      <w:pgSz w:w="11906" w:h="16838"/>
      <w:pgMar w:top="850" w:right="850" w:bottom="850" w:left="8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FF62" w14:textId="77777777" w:rsidR="00376831" w:rsidRDefault="00376831">
      <w:r>
        <w:separator/>
      </w:r>
    </w:p>
  </w:endnote>
  <w:endnote w:type="continuationSeparator" w:id="0">
    <w:p w14:paraId="19DCE81F" w14:textId="77777777" w:rsidR="00376831" w:rsidRDefault="0037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8B37" w14:textId="77777777" w:rsidR="0064227C" w:rsidRDefault="00000000">
    <w:pPr>
      <w:pStyle w:val="aa"/>
    </w:pPr>
    <w:r>
      <w:rPr>
        <w:noProof/>
      </w:rPr>
      <mc:AlternateContent>
        <mc:Choice Requires="wps">
          <w:drawing>
            <wp:anchor distT="0" distB="0" distL="114300" distR="114300" simplePos="0" relativeHeight="251659264" behindDoc="0" locked="0" layoutInCell="1" allowOverlap="1" wp14:anchorId="18CD086E" wp14:editId="0CC92C6C">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7391F" w14:textId="77777777" w:rsidR="0064227C" w:rsidRDefault="00000000">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CD086E" id="_x0000_t202" coordsize="21600,21600" o:spt="202" path="m,l,21600r21600,l21600,xe">
              <v:stroke joinstyle="miter"/>
              <v:path gradientshapeok="t" o:connecttype="rect"/>
            </v:shapetype>
            <v:shape id="文本框 1"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FD7391F" w14:textId="77777777" w:rsidR="0064227C"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5BA83" w14:textId="77777777" w:rsidR="00376831" w:rsidRDefault="00376831">
      <w:r>
        <w:separator/>
      </w:r>
    </w:p>
  </w:footnote>
  <w:footnote w:type="continuationSeparator" w:id="0">
    <w:p w14:paraId="1DEE75C5" w14:textId="77777777" w:rsidR="00376831" w:rsidRDefault="0037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6C7465"/>
    <w:multiLevelType w:val="singleLevel"/>
    <w:tmpl w:val="C96C7465"/>
    <w:lvl w:ilvl="0">
      <w:start w:val="1"/>
      <w:numFmt w:val="chineseCounting"/>
      <w:suff w:val="nothing"/>
      <w:lvlText w:val="%1、"/>
      <w:lvlJc w:val="left"/>
      <w:rPr>
        <w:rFonts w:hint="eastAsia"/>
      </w:rPr>
    </w:lvl>
  </w:abstractNum>
  <w:abstractNum w:abstractNumId="1" w15:restartNumberingAfterBreak="0">
    <w:nsid w:val="3E354042"/>
    <w:multiLevelType w:val="singleLevel"/>
    <w:tmpl w:val="3E354042"/>
    <w:lvl w:ilvl="0">
      <w:start w:val="23"/>
      <w:numFmt w:val="decimal"/>
      <w:suff w:val="space"/>
      <w:lvlText w:val="%1)"/>
      <w:lvlJc w:val="left"/>
    </w:lvl>
  </w:abstractNum>
  <w:num w:numId="1" w16cid:durableId="661934030">
    <w:abstractNumId w:val="0"/>
  </w:num>
  <w:num w:numId="2" w16cid:durableId="122829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U5YjhmMjg0Y2NkNDMxZTIzMTRlMzk5MzE4MTA3ZmMifQ=="/>
  </w:docVars>
  <w:rsids>
    <w:rsidRoot w:val="00FF5319"/>
    <w:rsid w:val="000F3CF2"/>
    <w:rsid w:val="00114100"/>
    <w:rsid w:val="001240B8"/>
    <w:rsid w:val="001F6E2C"/>
    <w:rsid w:val="002B26C7"/>
    <w:rsid w:val="00376831"/>
    <w:rsid w:val="004124DC"/>
    <w:rsid w:val="0046085D"/>
    <w:rsid w:val="004B3A0A"/>
    <w:rsid w:val="005A2C8B"/>
    <w:rsid w:val="0064227C"/>
    <w:rsid w:val="006D47E9"/>
    <w:rsid w:val="007525F8"/>
    <w:rsid w:val="00764D89"/>
    <w:rsid w:val="007E6AA0"/>
    <w:rsid w:val="00852264"/>
    <w:rsid w:val="009075A5"/>
    <w:rsid w:val="009835AA"/>
    <w:rsid w:val="009F3FBB"/>
    <w:rsid w:val="00A67F66"/>
    <w:rsid w:val="00BC5313"/>
    <w:rsid w:val="00C313BE"/>
    <w:rsid w:val="00C353E4"/>
    <w:rsid w:val="00C66B06"/>
    <w:rsid w:val="00C842AD"/>
    <w:rsid w:val="00D058A8"/>
    <w:rsid w:val="00D239A6"/>
    <w:rsid w:val="00DA37F6"/>
    <w:rsid w:val="00FD306A"/>
    <w:rsid w:val="00FE7541"/>
    <w:rsid w:val="00FF5319"/>
    <w:rsid w:val="01E338AE"/>
    <w:rsid w:val="0228236F"/>
    <w:rsid w:val="03903DE4"/>
    <w:rsid w:val="055602DB"/>
    <w:rsid w:val="072D2835"/>
    <w:rsid w:val="07956C33"/>
    <w:rsid w:val="0877206B"/>
    <w:rsid w:val="0AC52DB4"/>
    <w:rsid w:val="0B7B4196"/>
    <w:rsid w:val="0D951207"/>
    <w:rsid w:val="0ED02F14"/>
    <w:rsid w:val="0F6239E3"/>
    <w:rsid w:val="176D169A"/>
    <w:rsid w:val="17E94CA2"/>
    <w:rsid w:val="17F404D0"/>
    <w:rsid w:val="184C5231"/>
    <w:rsid w:val="1885001A"/>
    <w:rsid w:val="1B883F1B"/>
    <w:rsid w:val="1BDB6FF7"/>
    <w:rsid w:val="1C643EA5"/>
    <w:rsid w:val="1CDF2A79"/>
    <w:rsid w:val="1DB86862"/>
    <w:rsid w:val="1F4A34C4"/>
    <w:rsid w:val="20EE7DD6"/>
    <w:rsid w:val="213628A6"/>
    <w:rsid w:val="239D6CAC"/>
    <w:rsid w:val="272859FD"/>
    <w:rsid w:val="27557F13"/>
    <w:rsid w:val="28FB6B38"/>
    <w:rsid w:val="2C4B5D03"/>
    <w:rsid w:val="2CBC34AF"/>
    <w:rsid w:val="2DED4B07"/>
    <w:rsid w:val="2E695B0A"/>
    <w:rsid w:val="2FF33D99"/>
    <w:rsid w:val="300A10D6"/>
    <w:rsid w:val="31EF5153"/>
    <w:rsid w:val="33A868F0"/>
    <w:rsid w:val="34083F6D"/>
    <w:rsid w:val="345B262C"/>
    <w:rsid w:val="36617CB5"/>
    <w:rsid w:val="366A6D2F"/>
    <w:rsid w:val="368D6356"/>
    <w:rsid w:val="386F7324"/>
    <w:rsid w:val="3A086171"/>
    <w:rsid w:val="3AE25E16"/>
    <w:rsid w:val="3B916298"/>
    <w:rsid w:val="3C35239A"/>
    <w:rsid w:val="3C870108"/>
    <w:rsid w:val="3E491747"/>
    <w:rsid w:val="3FAF1A7E"/>
    <w:rsid w:val="412A1D04"/>
    <w:rsid w:val="41F95F42"/>
    <w:rsid w:val="43780FF0"/>
    <w:rsid w:val="4464289F"/>
    <w:rsid w:val="47A0435E"/>
    <w:rsid w:val="4A427D3C"/>
    <w:rsid w:val="4C223CBA"/>
    <w:rsid w:val="4CBE4E9E"/>
    <w:rsid w:val="4DCE3BFF"/>
    <w:rsid w:val="56835CE6"/>
    <w:rsid w:val="5797715C"/>
    <w:rsid w:val="58407BBC"/>
    <w:rsid w:val="58820BC4"/>
    <w:rsid w:val="59140E77"/>
    <w:rsid w:val="591C41D0"/>
    <w:rsid w:val="59A86E34"/>
    <w:rsid w:val="5AA26BE7"/>
    <w:rsid w:val="5B2F6B51"/>
    <w:rsid w:val="5C534DB9"/>
    <w:rsid w:val="5E692C3E"/>
    <w:rsid w:val="5E843D1D"/>
    <w:rsid w:val="61181721"/>
    <w:rsid w:val="641D055E"/>
    <w:rsid w:val="664A237C"/>
    <w:rsid w:val="66736A21"/>
    <w:rsid w:val="68807EE7"/>
    <w:rsid w:val="6CB542C8"/>
    <w:rsid w:val="6E2A65EF"/>
    <w:rsid w:val="6EE70791"/>
    <w:rsid w:val="6F861622"/>
    <w:rsid w:val="6F9155B8"/>
    <w:rsid w:val="701F53AB"/>
    <w:rsid w:val="702F7FB5"/>
    <w:rsid w:val="70626515"/>
    <w:rsid w:val="70810331"/>
    <w:rsid w:val="71725D69"/>
    <w:rsid w:val="7358477F"/>
    <w:rsid w:val="74D55A04"/>
    <w:rsid w:val="74FE139D"/>
    <w:rsid w:val="76D8308D"/>
    <w:rsid w:val="77B75224"/>
    <w:rsid w:val="7A951EF5"/>
    <w:rsid w:val="7BB1183B"/>
    <w:rsid w:val="7D0D7C23"/>
    <w:rsid w:val="7DF4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2F7B1B"/>
  <w15:docId w15:val="{80AA36E3-E4A5-4ED9-B005-6A35B1D7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0"/>
    <w:unhideWhenUsed/>
    <w:qFormat/>
    <w:pPr>
      <w:keepNext/>
      <w:keepLines/>
      <w:spacing w:before="260" w:after="260" w:line="24" w:lineRule="auto"/>
      <w:outlineLvl w:val="2"/>
    </w:pPr>
    <w:rPr>
      <w:rFonts w:ascii="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spacing w:line="360" w:lineRule="auto"/>
    </w:pPr>
  </w:style>
  <w:style w:type="paragraph" w:styleId="a3">
    <w:name w:val="annotation text"/>
    <w:basedOn w:val="a"/>
    <w:uiPriority w:val="99"/>
    <w:semiHidden/>
    <w:unhideWhenUsed/>
    <w:qFormat/>
    <w:pPr>
      <w:jc w:val="left"/>
    </w:pPr>
  </w:style>
  <w:style w:type="paragraph" w:styleId="a4">
    <w:name w:val="Body Text Indent"/>
    <w:basedOn w:val="a"/>
    <w:uiPriority w:val="99"/>
    <w:unhideWhenUsed/>
    <w:qFormat/>
    <w:pPr>
      <w:ind w:leftChars="95" w:left="199"/>
    </w:pPr>
    <w:rPr>
      <w:rFonts w:cs="Arial Unicode MS"/>
      <w:sz w:val="32"/>
    </w:rPr>
  </w:style>
  <w:style w:type="paragraph" w:styleId="21">
    <w:name w:val="List 2"/>
    <w:basedOn w:val="a"/>
    <w:uiPriority w:val="99"/>
    <w:qFormat/>
    <w:pPr>
      <w:ind w:leftChars="200" w:left="100" w:hangingChars="200" w:hanging="200"/>
    </w:pPr>
  </w:style>
  <w:style w:type="paragraph" w:styleId="a5">
    <w:name w:val="Block Text"/>
    <w:basedOn w:val="a"/>
    <w:uiPriority w:val="99"/>
    <w:qFormat/>
    <w:pPr>
      <w:ind w:left="1171" w:right="91" w:hanging="1080"/>
    </w:pPr>
    <w:rPr>
      <w:rFonts w:eastAsia="楷体_GB2312"/>
    </w:rPr>
  </w:style>
  <w:style w:type="paragraph" w:styleId="a6">
    <w:name w:val="Plain Text"/>
    <w:basedOn w:val="a"/>
    <w:next w:val="8"/>
    <w:link w:val="a7"/>
    <w:qFormat/>
    <w:rPr>
      <w:rFonts w:ascii="宋体" w:hAnsi="Courier New"/>
      <w:kern w:val="0"/>
      <w:sz w:val="20"/>
      <w:szCs w:val="20"/>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22">
    <w:name w:val="Body Text First Indent 2"/>
    <w:basedOn w:val="a4"/>
    <w:uiPriority w:val="99"/>
    <w:unhideWhenUsed/>
    <w:qFormat/>
    <w:pPr>
      <w:ind w:firstLineChars="200" w:firstLine="420"/>
    </w:p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Pr>
      <w:rFonts w:ascii="宋体" w:eastAsia="宋体" w:hAnsi="宋体" w:cs="Times New Roman"/>
      <w:b/>
      <w:bCs/>
      <w:kern w:val="0"/>
      <w:sz w:val="36"/>
      <w:szCs w:val="36"/>
    </w:rPr>
  </w:style>
  <w:style w:type="paragraph" w:customStyle="1" w:styleId="Heading2">
    <w:name w:val="Heading2"/>
    <w:basedOn w:val="a"/>
    <w:next w:val="a"/>
    <w:qFormat/>
    <w:pPr>
      <w:keepNext/>
      <w:keepLines/>
      <w:spacing w:before="260" w:after="260" w:line="416" w:lineRule="auto"/>
    </w:pPr>
    <w:rPr>
      <w:rFonts w:ascii="Arial" w:eastAsia="黑体" w:hAnsi="Arial"/>
      <w:b/>
      <w:bCs/>
      <w:kern w:val="0"/>
      <w:sz w:val="32"/>
      <w:szCs w:val="32"/>
    </w:rPr>
  </w:style>
  <w:style w:type="character" w:customStyle="1" w:styleId="ad">
    <w:name w:val="页眉 字符"/>
    <w:basedOn w:val="a0"/>
    <w:link w:val="ac"/>
    <w:qFormat/>
    <w:rPr>
      <w:rFonts w:ascii="Times New Roman" w:eastAsia="宋体" w:hAnsi="Times New Roman" w:cs="Times New Roman"/>
      <w:sz w:val="18"/>
      <w:szCs w:val="18"/>
    </w:rPr>
  </w:style>
  <w:style w:type="character" w:customStyle="1" w:styleId="a9">
    <w:name w:val="批注框文本 字符"/>
    <w:basedOn w:val="a0"/>
    <w:link w:val="a8"/>
    <w:qFormat/>
    <w:rPr>
      <w:rFonts w:ascii="Times New Roman" w:eastAsia="宋体" w:hAnsi="Times New Roman" w:cs="Times New Roman"/>
      <w:sz w:val="18"/>
      <w:szCs w:val="18"/>
    </w:rPr>
  </w:style>
  <w:style w:type="character" w:customStyle="1" w:styleId="30">
    <w:name w:val="标题 3 字符"/>
    <w:basedOn w:val="a0"/>
    <w:link w:val="3"/>
    <w:qFormat/>
    <w:rPr>
      <w:rFonts w:ascii="宋体" w:eastAsia="宋体" w:hAnsi="宋体" w:cs="Times New Roman"/>
      <w:b/>
      <w:bCs/>
      <w:sz w:val="24"/>
      <w:szCs w:val="32"/>
    </w:rPr>
  </w:style>
  <w:style w:type="character" w:customStyle="1" w:styleId="ab">
    <w:name w:val="页脚 字符"/>
    <w:basedOn w:val="a0"/>
    <w:link w:val="aa"/>
    <w:qFormat/>
    <w:rPr>
      <w:rFonts w:ascii="Times New Roman" w:eastAsia="宋体" w:hAnsi="Times New Roman" w:cs="Times New Roman"/>
      <w:sz w:val="18"/>
      <w:szCs w:val="18"/>
    </w:rPr>
  </w:style>
  <w:style w:type="character" w:customStyle="1" w:styleId="a7">
    <w:name w:val="纯文本 字符"/>
    <w:basedOn w:val="a0"/>
    <w:link w:val="a6"/>
    <w:qFormat/>
    <w:rPr>
      <w:rFonts w:ascii="宋体" w:eastAsia="宋体" w:hAnsi="Courier New"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9211</Words>
  <Characters>10501</Characters>
  <Application>Microsoft Office Word</Application>
  <DocSecurity>0</DocSecurity>
  <Lines>552</Lines>
  <Paragraphs>307</Paragraphs>
  <ScaleCrop>false</ScaleCrop>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日增 梁</cp:lastModifiedBy>
  <cp:revision>2</cp:revision>
  <dcterms:created xsi:type="dcterms:W3CDTF">2025-07-08T17:13:00Z</dcterms:created>
  <dcterms:modified xsi:type="dcterms:W3CDTF">2025-07-13T08:44:00Z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eyJoZGlkIjoiM2JkMjgyYzE2NzliNjUwNTA3ZmY1ZTZkOTUyMzM5ZTUiLCJ1c2VySWQiOiIyMDU5OTkxOTMifQ==</vt:lpwstr>
  </property>
  <property fmtid="{D5CDD505-2E9C-101B-9397-08002B2CF9AE}" pid="3" name="KSOProductBuildVer">
    <vt:lpwstr>2052-12.1.0.21915</vt:lpwstr>
  </property>
  <property fmtid="{D5CDD505-2E9C-101B-9397-08002B2CF9AE}" pid="4" name="ICV">
    <vt:lpwstr>594CFA87A89E48288587DAD520E17096_12</vt:lpwstr>
  </property>
</Properties>
</file>