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hint="eastAsia"/>
          <w:sz w:val="36"/>
          <w:szCs w:val="36"/>
          <w:lang w:val="en-US" w:eastAsia="zh-CN"/>
        </w:rPr>
      </w:pPr>
      <w:r>
        <w:rPr>
          <w:rFonts w:hint="eastAsia"/>
          <w:sz w:val="36"/>
          <w:szCs w:val="36"/>
          <w:lang w:val="en-US" w:eastAsia="zh-CN"/>
        </w:rPr>
        <w:t>南宁市卫生学校黎</w:t>
      </w:r>
      <w:bookmarkStart w:id="0" w:name="_GoBack"/>
      <w:bookmarkEnd w:id="0"/>
      <w:r>
        <w:rPr>
          <w:rFonts w:hint="eastAsia"/>
          <w:sz w:val="36"/>
          <w:szCs w:val="36"/>
          <w:lang w:val="en-US" w:eastAsia="zh-CN"/>
        </w:rPr>
        <w:t>校区智慧教室建设、阶梯教室多媒体改造项目（显示屏、智慧黑板等设备）竞价公告附件：</w:t>
      </w:r>
    </w:p>
    <w:tbl>
      <w:tblPr>
        <w:tblStyle w:val="style105"/>
        <w:tblW w:w="88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452"/>
        <w:gridCol w:w="452"/>
        <w:gridCol w:w="491"/>
        <w:gridCol w:w="368"/>
        <w:gridCol w:w="723"/>
        <w:gridCol w:w="734"/>
        <w:gridCol w:w="750"/>
        <w:gridCol w:w="4905"/>
      </w:tblGrid>
      <w:tr>
        <w:trPr>
          <w:trHeight w:val="90" w:hRule="atLeast"/>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4"/>
                <w:szCs w:val="24"/>
                <w:u w:val="none"/>
                <w:lang w:val="en-US" w:eastAsia="zh-CN"/>
              </w:rPr>
              <w:t>项目名称</w:t>
            </w:r>
          </w:p>
        </w:tc>
        <w:tc>
          <w:tcPr>
            <w:tcW w:w="452"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项号</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名称</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单位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数量</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单价</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4"/>
                <w:szCs w:val="24"/>
                <w:u w:val="none"/>
                <w:lang w:val="en-US" w:eastAsia="zh-CN"/>
              </w:rPr>
              <w:t>小计</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Style w:val="style4097"/>
                <w:lang w:val="en-US" w:eastAsia="zh-CN"/>
              </w:rPr>
            </w:pPr>
            <w:r>
              <w:rPr>
                <w:rFonts w:ascii="仿宋" w:cs="仿宋" w:eastAsia="仿宋" w:hAnsi="仿宋" w:hint="eastAsia"/>
                <w:i w:val="false"/>
                <w:iCs w:val="false"/>
                <w:color w:val="000000"/>
                <w:kern w:val="0"/>
                <w:sz w:val="24"/>
                <w:szCs w:val="24"/>
                <w:u w:val="none"/>
                <w:lang w:val="en-US" w:eastAsia="zh-CN"/>
              </w:rPr>
              <w:t>参数性能</w:t>
            </w:r>
          </w:p>
        </w:tc>
      </w:tr>
      <w:tr>
        <w:tblPrEx/>
        <w:trPr>
          <w:trHeight w:val="90" w:hRule="atLeast"/>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阶梯教室多媒体改造项目</w:t>
            </w:r>
          </w:p>
        </w:tc>
        <w:tc>
          <w:tcPr>
            <w:tcW w:w="452"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1</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LED箱体显示屏</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平方米</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 xml:space="preserve">14.75 </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6300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92925</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1、▲点间距≤2.5mm,屏体宽度≥5.12,屏体高度≥2.88，偏差范围不超过±30mm；整屏分辨率≥2176*1152，为保障便于现场维修和维护，采用SMD表贴三合一LED显示屏；</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2、▲平整度≤0.05mm；发光点中心距偏差＜0.1%；（投标时提供国家认可的第三方检测机构出具的专业检测报告复印件并加盖公章，原件备查）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3、对比度≧10000：1</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4、▲刷新率为≧3840Hz，换帧频率：50&amp;60Hz；依据SJ/T11281第4.2.2测试，垂直≧178度，水平≧178度；（投标时提供国家认可的第三方检测机构出具的专业检测报告复印件并加盖公章，原件备查）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5、LED像素失控率≤1/1000000；</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6、亮度均匀性≥99%，色域覆盖率≧114%NTSC；</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7、▲采用箱体式结构，箱体材质采用共混合金，比例为8：9或者16：9，支持16：9任意拼接；为保证屏体平面的平整度及精度，减少长期使用屏体自身承重引起LED屏体的形变影响，要求箱体重量≤1.4KG；（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8、▲为了响应国家绿色节能环保政策，LED显示屏功耗：峰值功耗≦320W/m</w:t>
            </w:r>
            <w:r>
              <w:rPr>
                <w:rStyle w:val="style4099"/>
                <w:lang w:val="en-US" w:eastAsia="zh-CN"/>
              </w:rPr>
              <w:t>²</w:t>
            </w:r>
            <w:r>
              <w:rPr>
                <w:rStyle w:val="style4097"/>
                <w:lang w:val="en-US" w:eastAsia="zh-CN"/>
              </w:rPr>
              <w:t>，平均功耗≦98W/m</w:t>
            </w:r>
            <w:r>
              <w:rPr>
                <w:rStyle w:val="style4099"/>
                <w:lang w:val="en-US" w:eastAsia="zh-CN"/>
              </w:rPr>
              <w:t>²</w:t>
            </w:r>
            <w:r>
              <w:rPr>
                <w:rStyle w:val="style4097"/>
                <w:lang w:val="en-US" w:eastAsia="zh-CN"/>
              </w:rPr>
              <w:t>；（投标时提供国家认可的第三方检测机构出具的专业检测报告复印件并加盖公章，原件备查）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9、支持HDR 2.0高清显示；</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10、▲为方便日常使用，提供软件界面截图，支持软件端模拟遥控器控制，实现对屏幕的亮度、音量、信号源切换、待机、功能选择等操作；(投标时需提供软件界面截图）</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11.▲为方便日常便捷使用，支持小屏控大屏功能，对屏幕做批注(投标时需提供软件界面截图）；</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12、▲在维持实际的灰度位数不变的情况下，通过自研软件实现图像抖动的算法，提升显示屏4bit的灰度位数；（投标时提供国家认可的第三方检测机构出具的专业检测报告复印件并加盖公章，原件备查）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13、▲设备支持实体遥控器(红外、蓝牙)两种控制方式， 实现对屏幕的亮度、色温、对比度、信号源切 换、开关机、功能选择、分屏控制等操作；支持机器上的实体键或遥控器调节亮度，有20 级的调节范围（投标时提供国家认可的第三方检测机构出具的专业检测报告复印件，原件交货时备查）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14、▲设备支持多方终端控制，最多支持同时8个用户终端同时连接设备，对设备进行控制。（投标时提供国家认可的第三方检测机构出具的专业检测报告复印件，原件交货时备查）；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15、被测样品在30MHz～1000MHz频率范围满足GB/T9254-2008辐射骚扰场强限值（A值）要求；</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16、▲电源、接收卡、转接板三合一，即箱体内接收卡、电源、转接板3个模块的线路及元器件都集成在同一块PCB板上（接收卡和电源非插拔、焊接或螺丝固定于PCB板上），接收卡控制方案（FPGA）为国产芯片，功能包含但不限于交/直流电源、接收卡，配合不同点间距灯板即可正常工作；（投标时需提投标产品图片及国家认可的第三方检测机构出具的专业检测报告复印件并加盖公章，原件备查，验收时对此设计进行查验）</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17、▲智能电源自适应调节功能,供电自适应调节直流供电，按红、绿、蓝像素显示需求智能供电，自适应直流 0v-3.2V自动供电，按显示需要自动调节电压适配驱动，降低屏幕功耗，增加节能环保及安全性；（投标时提供国家认可的第三方检测机构出具的专业检测报告复印件并加盖公章，原件备查）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18、▲内外部无单独开关电源，电路设计采用直接供电技术，精简故障风险点；（投标时提供国家认可的第三方检测机构出具的专业检测报告复印件并加盖公章，原件备查）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19、采用直接贴合自然散热技术、无风扇设计；</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20、▲固定灯板的箱体材料满足V-0级；LED灯板PCB板材料满足V-0级，PCB原材为母料，非回收料，且使用最环保OPS表面处理工艺；（投标时提供国家认可的第三方检测机构出具的专业检测报告复印件并加盖公章，原件备查）满足能效一级标准；</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21、▲响应国家号召减少碳排放，根据用电的二氧化碳排放量的计算标准，LED显示屏每平方每小时的碳放量≦0.1千克。内部线材低烟无卤；显示屏核心原材料满足B级别防火。（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22、▲配合控制板卡支持无线投屏、远程批注、遥控器控制等功能；（投标时提供国家认可的第三方检测机构出具的专业检测报告复印件并加盖公章，原件备查）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23、蓝光危害辐亮度≤5.7W/m2/sr；</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24、▲设备支持Android 9.0操作系统，2 x Cortex-A72+4* Cortex-A53 六核，2.0GHz 频率，内存容量 ：≥4GB，存储容量：≥32GB；（投标时提供国家认可的第三方检测机构出具的专业检测报告复印件，原件交货时备查）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25▲支持手机端控制软件，可实现屏体配置、多屏连接、接收卡配置、屏体连线；（投标时提供国家认可的第三方检测机构出具的专业检测报告复印件，原件交货时备查）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26、▲内置电源管理，无需额外配置配电柜，最大额定功率：7.7KW 220V/3.85KW 110V；（投标时提供国家认可的第三方检测机构出具的专业检测报告复印件，原件交货时备查）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27、支持 110-230V 50-60Hz 宽电压输入范围供电稳定、供电链接稳定、无强电弱电互扰;</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28、按 GB 4943.1 规定进行，LED 显示屏在满负荷工作 24 小时后、LED 显示屏正常使用时在达到热平衡后，整屏温度均匀，整体温升应不超过 20K，绝缘材料温升应不超过30K;</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29、▲为满足多功能需求，设备需多种接口，至少满足输入接口：USB2.0*1，USB3.0*1，输入视频源接口 HDMI IN*1，type-C接口*1 ，3.5mm音频输出接口*1,红外接口*1，RS232接口*1，亮度调节接口*1（投标时提供国家认可的第三方检测机构出具的专业检测报告复印件，原件交货时备查）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30.支持最大输入分辨率7680*4320@60HZ，并可实现3840*2160以内标准分辨率图像缩放。支持HDMI输入模式和全屏自适应播放，支持4K60HZ输入输出；</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31.▲支持电脑通过无线投屏，把屏幕传到LED显示屏且不影响电脑上网功能(Windows,MacOS)；支持手机/平板投屏(Android/iOS), 传输平均延迟≤130ms,可通过连接局域网或 连接WIFI热点投屏；（投标时提供国家认可的第三方检测机构出具的专业检测报告复印件，原件交货时备查）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32.为了满足超大带载，超高分辨率需求，单台设备最大带载面积830万像素点，最宽可达7680，最高可达4320,16路千兆网口设计；</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33.▲支持移动端显示比例设置，支持全屏，4:3，原始画面比例一键切换（投标时需提供软件界面截图）</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34.▲支持移动端分屏功能，连接设备后，可在移动端设备设备设置全屏、双分屏、三分屏、四分屏和自定义分屏（投标时需提供软件界面截图）；</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35.系统内置视频播放器：可通过遥控器或鼠标可对视频进行暂时播放、播放比例(自动、4:3、16:9)、播放模式(循环播放、顺序播放、单曲播放)、播放字幕(内嵌字幕、外挂字幕)、添加字幕等操作；</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36.▲温度支持自我检测功能，当机器温度过高出现提示并自动关机，保证用户使用安全和用电安全（投标时提供国家认可的第三方检测机构出具的专业检测报告复印件，原件交货时备查）；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37.为方便使用和调试，可通过连接机器的WIFI 热点或串口线进行对 LED 显示屏进行调试、升级</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38.▲支持云端控制软件，实现重启、电源控制、对接HDMI信号、亮度调节、音量调节、视频源切换等功能；（投标时提供国家认可的第三方检测机构出具的专业检测报告复印件，原件交货时备查）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39.▲设备高集成设计，安卓卡和发送卡二合一高度集成设计，内置视频处理器，无需额外配置视频处理器；（投标时提供国家认可的第三方检测机构出具的专业检测报告复印件，原件交货时备查）；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40.▲设备全通道支持4k信号输入输出；可通过USB接口将内容导入播放；支持小屏控大屏功能，支持移动端实现触摸板和遥控器功能；（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41.为方便调试和维护根据连线关系，每个网口据有自动计算带载是否符合要求的功能；</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42.设备支持定制开机动画LOGO，方便用户单位设备统一管理；;</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43.为了方便客户操作，支持移动端控制功能，手机可轻松实现简单操作。设备支持3D模式，支持3D同步功能；</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44.▲为保证设备安全及维护可靠性，设备内置天线设计，无线模块采用无外伸天线；（投标时提供国家认可的第三方检测机构出具的专业检测报告复印件，原件交货时备查）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45.设备产品信息栏，具有屏体连接和输入信号源分辨率是否连接正常显示状态功能；</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46.屏幕具有自己的OSD菜单，实现对其操控时的状态显示；移动端菜单功能:支持使用安卓移动端实现OSD菜单的控制功能;</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47.▲具有集控功能：内部设置RS232和RS485接口，支持远程集控功能；具有APP快捷打开功能:支持通过安卓移动端，快速打开指定应用；（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48.▲支持移动端快捷色温调节，具备暖色、标准、冷色三种色温选择（投标时需提供软件界面截图）</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49.设备提供会议、演示、节能、用户模式情景模式供用户选择，用户可根据现场环境或个人喜好进行选择；设备具有自定义时间的自动开关机功能；</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50.▲设备可通过软件实现分屏使用，无需外置视频处理器即可支持全屏、两分屏、 三分屏、四分屏自由切换。（投标时提供国家认可的第三方检测机构出具的专业检测报告复印件，原件交货时备查）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51.▲为保障产品稳定，减少故障率，无线传屏APP （PC+手机+平板）及无线传屏器 与LED显示屏、控制器为同一品牌（投标时提供国家认可的第三方检测机构出具的专业检测报告复印件，原件交货时备查）；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52.支持电脑/手机/平板投屏通过无线投屏，把屏幕传到LED显示屏上；</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53.▲内置可控硅模块，可在交流电路中实现开关及调压作用；（投标时提供国家认可的第三方检测机构出具的专业检测报告复印件，原件交货时备查）；</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54.钢结构完成面面积不小于15.6平方米；</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55.固定安装，按照国家钢结构设计规范，满足屏体安全承载需求定制；</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56.安装结构能满足 LED 高清显示屏的整体均匀平滑要求，结构便于安装和调试；支架颜色、质感、支撑结构同室内整体装修风格一致;</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57.不锈钢或同级别材质包边；</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58.包含LED显示屏屏内综合布线施工安装调试含维保</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59.包含LED显示屏屏体，控制器，配电柜等设备和相关配套部件和线材的安装和部署；</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60.显示屏安装后表面平整度满足使用标准，表面平滑，过度自然；</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61.整屏安装完成后，对屏幕效果综合调试，使屏幕颜色、画质、亮度、灰度和刷新等符合日常使用，提供显示屏使用培训服务；</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62. ▲售后服务：LED箱体显示屏原厂质保三年，为了保障后续运维服务，配套与同批次箱体二块备用；</w:t>
            </w:r>
          </w:p>
          <w:p>
            <w:pPr>
              <w:pStyle w:val="style0"/>
              <w:keepNext w:val="false"/>
              <w:keepLines w:val="false"/>
              <w:widowControl/>
              <w:suppressLineNumbers w:val="false"/>
              <w:jc w:val="left"/>
              <w:textAlignment w:val="center"/>
              <w:rPr>
                <w:rStyle w:val="style4097"/>
                <w:lang w:val="en-US" w:eastAsia="zh-CN"/>
              </w:rPr>
            </w:pPr>
            <w:r>
              <w:rPr>
                <w:rStyle w:val="style4097"/>
                <w:lang w:val="en-US" w:eastAsia="zh-CN"/>
              </w:rPr>
              <w:t>63. 安装要求：挂墙安装，钢结构内框，黑钛不锈钢包边，四边包边均为：5CM；安装及实施提供安装详图供业主审核；</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4"/>
                <w:szCs w:val="24"/>
                <w:u w:val="none"/>
                <w:lang w:val="en-US" w:eastAsia="zh-CN"/>
              </w:rPr>
            </w:pPr>
            <w:r>
              <w:rPr>
                <w:rStyle w:val="style4097"/>
                <w:lang w:val="en-US" w:eastAsia="zh-CN"/>
              </w:rPr>
              <w:t>64. 布线要求：独立的电源专线，需从教室强电箱接专线至LED屏体；音视频需配套音频线，HDMI高清线至LED显示屏控制终端。</w:t>
            </w:r>
          </w:p>
        </w:tc>
      </w:tr>
      <w:tr>
        <w:tblPrEx/>
        <w:trPr>
          <w:trHeight w:val="1069" w:hRule="atLeast"/>
        </w:trPr>
        <w:tc>
          <w:tcPr>
            <w:tcW w:w="452"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智慧讲台</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1</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9500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9500</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26" name="Text_Box_178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27" name="Text_Box_1780_SpCnt_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28" name="Text_Box_1780_SpCnt_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29" name="Text_Box_1780_SpCnt_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0" name="Text_Box_1780_SpCnt_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1" name="Text_Box_1780_SpCnt_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2" name="Text_Box_1780_SpCnt_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3" name="Text_Box_1780_SpCnt_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4" name="Text_Box_1780_SpCnt_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5" name="Text_Box_1780_SpCnt_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6" name="Text_Box_1780_SpCnt_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7" name="Text_Box_1780_SpCnt_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8" name="Text_Box_1780_SpCnt_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39" name="Text_Box_1780_SpCnt_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0" name="Text_Box_1780_SpCnt_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1" name="Text_Box_1780_SpCnt_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2" name="Text_Box_1780_SpCnt_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3" name="Text_Box_1780_SpCnt_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4" name="Text_Box_1780_SpCnt_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5" name="Text_Box_1780_SpCnt_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6" name="Text_Box_1780_SpCnt_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7" name="Text_Box_1780_SpCnt_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8" name="Text_Box_1780_SpCnt_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49" name="Text_Box_1780_SpCnt_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0" name="Text_Box_1780_SpCnt_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1" name="Text_Box_1780_SpCnt_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2" name="Text_Box_1780_SpCnt_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2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3" name="Text_Box_1780_SpCnt_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4" name="Text_Box_1780_SpCnt_2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5" name="Text_Box_1780_SpCnt_2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2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6" name="Text_Box_1780_SpCnt_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7" name="Text_Box_1780_SpCnt_3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8" name="Text_Box_1780_SpCnt_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59" name="Text_Box_1780_SpCnt_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0" name="Text_Box_1780_SpCnt_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1" name="Text_Box_1780_SpCnt_3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2" name="Text_Box_1780_SpCnt_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3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3" name="Text_Box_1780_SpCnt_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4" name="Text_Box_1780_SpCnt_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5" name="Text_Box_1780_SpCnt_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3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6" name="Text_Box_1780_SpCnt_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7" name="Text_Box_1780_SpCnt_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8" name="Text_Box_1780_SpCnt_4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69" name="Text_Box_1780_SpCnt_4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0" name="Text_Box_1780_SpCnt_4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1" name="Text_Box_1780_SpCnt_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2" name="Text_Box_1780_SpCnt_4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4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3" name="Text_Box_1780_SpCnt_4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4" name="Text_Box_1780_SpCnt_4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5" name="Text_Box_1780_SpCnt_4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4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6" name="Text_Box_1780_SpCnt_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7" name="Text_Box_1780_SpCnt_5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8" name="Text_Box_1780_SpCnt_5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79" name="Text_Box_1780_SpCnt_5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0" name="Text_Box_1780_SpCnt_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1" name="Text_Box_1780_SpCnt_5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2" name="Text_Box_1780_SpCnt_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5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3" name="Text_Box_1780_SpCnt_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4" name="Text_Box_1780_SpCnt_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5" name="Text_Box_1780_SpCnt_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5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6" name="Text_Box_1780_SpCnt_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7" name="Text_Box_1780_SpCnt_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8" name="Text_Box_1780_SpCnt_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89" name="Text_Box_1780_SpCnt_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0" name="Text_Box_1780_SpCnt_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1" name="Text_Box_1780_SpCnt_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2" name="Text_Box_1780_SpCnt_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6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3" name="Text_Box_1780_SpCnt_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4" name="Text_Box_1780_SpCnt_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5" name="Text_Box_1780_SpCnt_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6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6" name="Text_Box_1780_SpCnt_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7" name="Text_Box_1780_SpCnt_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8" name="Text_Box_1780_SpCnt_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099" name="Text_Box_1780_SpCnt_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6"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0" name="Text_Box_1780_SpCnt_7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4"/>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7"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1" name="Text_Box_1780_SpCnt_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5"/>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8"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2" name="Text_Box_1780_SpCnt_7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6"/>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79"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3" name="Text_Box_1780_SpCnt_7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7"/>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0"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4" name="Text_Box_1780_SpCnt_7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8"/>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1"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5" name="Text_Box_1780_SpCnt_7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79"/>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2"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6" name="Text_Box_1780_SpCnt_8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0"/>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3"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7" name="Text_Box_1780_SpCnt_8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1"/>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4"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8" name="Text_Box_1780_SpCnt_8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2"/>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5" behindDoc="false" locked="false" layoutInCell="true" allowOverlap="true">
                  <wp:simplePos x="0" y="0"/>
                  <wp:positionH relativeFrom="column">
                    <wp:posOffset>31750</wp:posOffset>
                  </wp:positionH>
                  <wp:positionV relativeFrom="paragraph">
                    <wp:posOffset>0</wp:posOffset>
                  </wp:positionV>
                  <wp:extent cx="60325" cy="237490"/>
                  <wp:effectExtent l="0" t="0" r="0" b="0"/>
                  <wp:wrapNone/>
                  <wp:docPr id="1109" name="Text_Box_1780_SpCnt_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3"/>
                          <pic:cNvPicPr/>
                        </pic:nvPicPr>
                        <pic:blipFill>
                          <a:blip r:embed="rId2" cstate="print"/>
                          <a:srcRect l="0" t="0" r="0" b="0"/>
                          <a:stretch/>
                        </pic:blipFill>
                        <pic:spPr>
                          <a:xfrm rot="0">
                            <a:off x="0" y="0"/>
                            <a:ext cx="60325" cy="23749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6"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0" name="Text_Box_1780_SpCnt_8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4"/>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7"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1" name="Text_Box_1780_SpCnt_8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5"/>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8"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2" name="Text_Box_1780_SpCnt_8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6"/>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89"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3" name="Text_Box_1780_SpCnt_8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7"/>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0"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4" name="Text_Box_1780_SpCnt_8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8"/>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1"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5" name="Text_Box_1780_SpCnt_8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89"/>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2"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6" name="Text_Box_1780_SpCnt_9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0"/>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3"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7" name="Text_Box_1780_SpCnt_9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1"/>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4"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8" name="Text_Box_1780_SpCnt_9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2"/>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5"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19" name="Text_Box_1780_SpCnt_9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3"/>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6"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0" name="Text_Box_1780_SpCnt_9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4"/>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7"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1" name="Text_Box_1780_SpCnt_9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5"/>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8"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2" name="Text_Box_1780_SpCnt_9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6"/>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99"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3" name="Text_Box_1780_SpCnt_9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7"/>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00"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4" name="Text_Box_1780_SpCnt_9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8"/>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01"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5" name="Text_Box_1780_SpCnt_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99"/>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02"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6" name="Text_Box_1780_SpCnt_10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00"/>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bdr w:val="single" w:sz="4" w:space="0" w:color="000000"/>
                <w:lang w:val="en-US" w:eastAsia="zh-CN"/>
              </w:rPr>
              <w:drawing>
                <wp:anchor distT="0" distB="0" distL="0" distR="0" simplePos="false" relativeHeight="103" behindDoc="false" locked="false" layoutInCell="true" allowOverlap="true">
                  <wp:simplePos x="0" y="0"/>
                  <wp:positionH relativeFrom="column">
                    <wp:posOffset>38100</wp:posOffset>
                  </wp:positionH>
                  <wp:positionV relativeFrom="paragraph">
                    <wp:posOffset>0</wp:posOffset>
                  </wp:positionV>
                  <wp:extent cx="66675" cy="932180"/>
                  <wp:effectExtent l="0" t="0" r="0" b="0"/>
                  <wp:wrapNone/>
                  <wp:docPr id="1127" name="Text_Box_1780_SpCnt_10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Text_Box_1780_SpCnt_101"/>
                          <pic:cNvPicPr/>
                        </pic:nvPicPr>
                        <pic:blipFill>
                          <a:blip r:embed="rId2" cstate="print"/>
                          <a:srcRect l="0" t="0" r="0" b="0"/>
                          <a:stretch/>
                        </pic:blipFill>
                        <pic:spPr>
                          <a:xfrm rot="0">
                            <a:off x="0" y="0"/>
                            <a:ext cx="66675" cy="932180"/>
                          </a:xfrm>
                          <a:prstGeom prst="rect"/>
                          <a:ln>
                            <a:noFill/>
                          </a:ln>
                        </pic:spPr>
                      </pic:pic>
                    </a:graphicData>
                  </a:graphic>
                </wp:anchor>
              </w:drawing>
            </w:r>
            <w:r>
              <w:rPr>
                <w:rFonts w:ascii="仿宋" w:cs="仿宋" w:eastAsia="仿宋" w:hAnsi="仿宋" w:hint="eastAsia"/>
                <w:i w:val="false"/>
                <w:iCs w:val="false"/>
                <w:color w:val="000000"/>
                <w:kern w:val="0"/>
                <w:sz w:val="20"/>
                <w:szCs w:val="20"/>
                <w:u w:val="none"/>
                <w:lang w:val="en-US" w:eastAsia="zh-CN"/>
              </w:rPr>
              <w:t>一、讲台主体</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1.钢木结合设计，采用冷轧钢板桌体，桌体金属板厚度≥1.2mm，老师接触位置为木质桌面，桌面采用E0级环保高密度板。</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2.讲台尺寸设计为长×宽×高：≥ 1280mm×596mm×1052mm±5mm，环抱老师式设计，根据人体力学设计，讲台桌面高度合适老师放置教学用品。</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3.讲台桌面平整，全封闭设计，整体外观流线型设计，无菱角处理，正面中部受到170N的冲击力时不会倾倒，保护师生安全。</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4.讲台支持标准机柜收纳，支持≥12U的设备收纳放置，收纳空间（含机柜部分）≥977mm×504mm×654mm±5mm，前后门都可以打开，方便设备安装及维护，前门采用隐藏式按压弹簧开关设计，美观且易于操作，后门采用双开门式设计，只需要一把锁管理；</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5.讲台机柜门采用大面积散热孔设计，易于柜内设备的通风散热，避免设备损坏。</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6.讲台左侧边配置内嵌式铝合金材质可回弹衣帽钩，表面光滑，做工精细，不突兀，使用时拉开挂勾即可，承重可支持10kg。讲台右侧边配置金属材质水杯支架，方便使用。</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7.讲台底部预留脚部空间，内侧采用活动式挡板设计，避免线材外漏，防止老鼠啃咬。</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8.讲台正面支持学校进行LOGO定制。</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二、内置智慧触控显示屏</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1.屏体的屏幕采用≥23.8英寸电容触摸屏（简称：屏幕）且采用防眩光钢化玻璃面板，厚度≥2mm；支持≥10点触控；支持屏幕手动角度调节，可实现与桌面形成20°至80°角度调节；（投标时须提供具有CMA或CNAS认证的第三方检测机构所出具的关于该功能的检测报告复印件）</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2.屏体侧面具有物理实体快捷按键≥6个，按键功能包括对屏幕一键开/关屏幕、对匹配的大屏（如智慧黑板，简称：大屏）进行一键熄屏以及一键音量加、一键音量减。</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投标时须提供具有CMA或CNAS认证的第三方检测机构所出具的关于该功能的检测报告复印件）</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▲4.屏体底座内置接口：HDMI IN≥2个；HDMI OUT≥1个;USB≥4个；RJ45≥1个；AUDIO OUT≥1个；RS232≥1个（投标时提供配置界面截图，加盖投标人公章）。</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5.屏体侧边内置NFC模块；讲台屏至少支持NFC刷卡、二维码2种方式实现设备使用前的用户身份认证。</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▲6.讲台屏自带定制化独立操作系统，基于Android 11及以上版本，可在任意通道下唤出多功能中控菜单并实现相关操作。</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7.屏幕可调出中控菜单界面，支持一键上课及下课两种场景控制，也可以对连接的设备单独控制开关机；支持对屏幕输入源显示画面切换，包括智能平板、电脑、HDMI、Type-C（投标时提供配置界面截图，加盖投标人公章）；</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▲8.支持当接入匹配教室内的录播产品时，可显示录播导播流画面，选择开始录制、暂停录制和结束录制等功能（投标时提供配置界面截图，加盖投标人公章）；</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9.支持当接入匹配教室内的物联产品时，可视化显示物联设备且可进行应用场景化管理；</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10.支持控制讲桌升降，无需使用升降控制器物理按键操作，并可通过软件与老师账号绑定记录老师独有的升降高度数据。</w:t>
            </w:r>
          </w:p>
        </w:tc>
      </w:tr>
      <w:tr>
        <w:tblPrEx/>
        <w:trPr>
          <w:trHeight w:val="90" w:hRule="atLeast"/>
        </w:trPr>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宋体" w:cs="宋体" w:eastAsia="宋体" w:hAnsi="宋体" w:hint="eastAsia"/>
                <w:i w:val="false"/>
                <w:iCs w:val="false"/>
                <w:color w:val="auto"/>
                <w:kern w:val="0"/>
                <w:sz w:val="24"/>
                <w:szCs w:val="24"/>
                <w:u w:val="none"/>
                <w:shd w:val="clear" w:color="auto" w:fill="auto"/>
                <w:lang w:val="en-US" w:eastAsia="zh-CN"/>
              </w:rPr>
              <w:t>智慧教室建设项目</w:t>
            </w: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1</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智慧讲台</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1</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9500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9500</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4"/>
                <w:szCs w:val="24"/>
                <w:u w:val="none"/>
                <w:lang w:val="en-US" w:eastAsia="zh-CN"/>
              </w:rPr>
            </w:pPr>
            <w:r>
              <w:rPr>
                <w:rFonts w:ascii="仿宋" w:cs="仿宋" w:eastAsia="仿宋" w:hAnsi="仿宋" w:hint="eastAsia"/>
                <w:i w:val="false"/>
                <w:iCs w:val="false"/>
                <w:color w:val="000000"/>
                <w:kern w:val="0"/>
                <w:sz w:val="20"/>
                <w:szCs w:val="20"/>
                <w:u w:val="none"/>
                <w:lang w:val="en-US" w:eastAsia="zh-CN"/>
              </w:rPr>
              <w:t>一、讲台主体</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1.钢木结合设计，采用冷轧钢板桌体，桌体金属板厚度≥1.2mm，老师接触位置为木质桌面，桌面采用E0级环保高密度板。</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2.讲台尺寸设计为长×宽×高：≥ 1280mm×596mm×1052mm±5mm，环抱老师式设计，根据人体力学设计，讲台桌面高度合适老师放置教学用品。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3.讲台桌面平整，全封闭设计，整体外观流线型设计，无菱角处理，正面中部受到170N的冲击力时不会倾倒，保护师生安全。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讲台支持标准机柜收纳，支持≥12U的设备收纳放置，收纳空间（含机柜部分）≥977mm×504mm×654mm±5mm，前后门都可以打开，方便设备安装及维护，前门采用隐藏式按压弹簧开关设计，美观且易于操作，后门采用双开门式设计，只需要一把锁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5.讲台机柜门采用大面积散热孔设计，易于柜内设备的通风散热，避免设备损坏。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6.讲台左侧边配置内嵌式铝合金材质可回弹衣帽钩，表面光滑，做工精细，不突兀，使用时拉开挂勾即可，承重可支持10kg。讲台右侧边配置金属材质水杯支架，方便使用。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7.讲台底部预留脚部空间，内侧采用活动式挡板设计，避免线材外漏，防止老鼠啃咬。</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8.讲台正面支持学校进行LOGO定制。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二、内置智慧触控显示屏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屏体的屏幕采用≥23.8英寸电容触摸屏（简称：屏幕）且采用防眩光钢化玻璃面板，厚度≥2mm；支持≥10点触控；支持屏幕手动角度调节，可实现与桌面形成20°至80°角度调节；（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2.屏体侧面具有物理实体快捷按键≥6个，按键功能包括对屏幕一键开/关屏幕、对匹配的大屏（如智慧黑板，简称：大屏）进行一键熄屏以及一键音量加、一键音量减。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★4.屏体底座内置接口：HDMI IN≥2个；HDMI OUT≥1个;USB≥4个；RJ45≥1个；AUDIO OUT≥1个；RS232≥1个（投标时提供配置界面截图，加盖投标人公章）。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5.屏体侧边内置NFC模块；讲台屏至少支持NFC刷卡、二维码2种方式实现设备使用前的用户身份认证。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★6.讲台屏自带定制化独立操作系统，基于Android 11及以上版本，可在任意通道下唤出多功能中控菜单并实现相关操作。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屏幕可调出中控菜单界面，支持一键上课及下课两种场景控制，也可以对连接的设备单独控制开关机；支持对屏幕输入源显示画面切换，包括智能平板、电脑、HDMI、Type-C（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★8.支持当接入匹配教室内的录播产品时，可显示录播导播流画面，选择开始录制、暂停录制和结束录制等功能（投标时提供配置界面截图，加盖投标人公章）；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9.支持当接入匹配教室内的物联产品时，可视化显示物联设备且可进行应用场景化管理；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10.支持控制讲桌升降，无需使用升降控制器物理按键操作，并可通过软件与老师账号绑定记录老师独有的升降高度数据。</w:t>
            </w:r>
          </w:p>
        </w:tc>
      </w:tr>
      <w:tr>
        <w:tblPrEx/>
        <w:trPr>
          <w:trHeight w:val="90" w:hRule="atLeast"/>
        </w:trPr>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2</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98寸智慧黑板</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2</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ff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55000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110000</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Style w:val="style4098"/>
                <w:lang w:val="en-US" w:eastAsia="zh-CN"/>
              </w:rPr>
            </w:pPr>
            <w:r>
              <w:rPr>
                <w:rFonts w:ascii="仿宋" w:cs="仿宋" w:eastAsia="仿宋" w:hAnsi="仿宋" w:hint="eastAsia"/>
                <w:i w:val="false"/>
                <w:iCs w:val="false"/>
                <w:color w:val="000000"/>
                <w:kern w:val="0"/>
                <w:sz w:val="20"/>
                <w:szCs w:val="20"/>
                <w:u w:val="none"/>
                <w:lang w:val="en-US" w:eastAsia="zh-CN"/>
              </w:rPr>
              <w:t>一、整体硬件性能要求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采用全金属外壳，三拼接平面一体化设计，屏幕边缘采用金属圆角包边防护，整机背板采用金属材质。无推拉式结构，外部无任何可见内部功能模块连接线。主副屏过渡平滑并在同一平面，中间无单独边框阻隔。屏幕钢化玻璃表面硬度≥9H。</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★2.整机屏幕采用≥98英寸液晶显示器，采用UHD超高清LED液晶屏，显示比例16:9，分辨率≥3840×2160。</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★3.采用电容触控技术，支持Windows系统中进行40点或以上触控，支持在Android系统中进行32点或以上触控。（投标时须提供具有CMA或CNAS认证的第三方检测机构所出具的关于该功能的检测报告复印件）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4.前置USB接口支持Android、Windows系统读取外接移动存储设备。整机接入单根网线可实现Android、Windows双系统有线网络连通。</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5.从内部Android通道切换到内部PC通道后，触摸框在1s内达到可触控状态。从内部PC通道切换到外部通道后，触摸框在3s内达到可触控状态。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6.侧置输入接口具备≥2路HDMI、≥1路RS232、≥1路USB。侧置输出接口具备≥1路音频、≥1路触控USB、≥1路HDMI OUT。前置输入接口≥3路USB（包含1路Type-C、2路USB）。</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★7.嵌入式系统版本不低于Android 11，内存≥2GB，存储空间≥8GB。（投标时须提供具有CMA或CNAS认证的第三方检测机构所出具的关于该功能的检测报告复印件）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8.整机能感应并自动调节屏幕亮度来达到在不同光照环境下的不同亮度显示效果。此功能可自行开启或关闭。</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二、基础参数</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（1）音频功能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2.2声道扬声器，位于设备上边框，顶置朝前发声，前朝向≥10W高音扬声器2个，上朝向≥20W中低音扬声器2个，总功率≥60W。（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2.整机支持高级音效设置，可以调节左右声道平衡；在中低频段125Hz～1KHz，高频段2KHz～16KHz分别有-12dB～12dB范围的调节功能。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★3.整机内置非独立外扩展的4阵列麦克风，可用于对教室环境音频进行采集，麦克风拾音距离≥12m。（投标时须提供具有CMA或CNAS认证的第三方检测机构所出具的关于该功能的检测报告复印件）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内置扬声器采用缝隙发声技术，喇叭采用槽式开口设计，不大于5.8mm。整机扬声器在100%音量下，可做到1米处声压级≥88db，10米处声压级≥73dB。（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5.采用内置摄像头、麦克风，无需外接线材连接和任何可见外接线材及模块化拼接痕迹，不占用整机设备端口。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6.支持标准、听力、观影三种音效模式调节。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（2）显示功能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★1.整机色域覆盖率（NTSC）≥90%，灰度等级≥256级。（投标时须提供具有CMA或CNAS认证的第三方检测机构所出具的关于该功能的检测报告复印件）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★2.整机支持色彩空间可选，包含标准模式和sRGB/DCI-P3/Display-P3/Adobe RGB/BT.2020模式，在sRGB模式下可做到高色准△E≤1.5。（投标时须提供具有CMA或CNAS认证的第三方检测机构所出具的关于该功能的检测报告复印件）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3.整机采用硬件低蓝光背光技术，在源头减少有害蓝光波段能量，蓝光占比（有害蓝光415～455nm能量综合）/（整体蓝光400～500能量综合）＜50%，低蓝光保护显示不偏色、不泛黄。</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4.支持标准、多媒体和节能三种图像模式调节。支持可自定义图像设置，可对对比度、屏幕色温、图像亮度、亮度范围、色彩空间进行调节设置。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（3）护眼功能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★1.整机显示屏幕采用全贴合方式。（投标时须提供具有CMA或CNAS认证的第三方检测机构所出具的关于该功能的检测报告复印件）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2.整机视网膜蓝光危害（蓝光加权辐射亮度LB）满足IEC TR 62778:2014蓝光危害RG0级别。</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支持纸质护眼模式，在任意通道任意画面任意软件所在显示内容下可实时调整画面纹理。画面纹理的类型有牛皮纸、素描纸、宣纸、水彩纸、水纹纸。同时支持色温调节和透明度调节。（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4.纸质护眼模式下，显示画面各像素点灰度不规则，减少背景干扰。</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（4）按键功能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具备三合一电源按键，同一电源物理按键可实现Android系统和Windows系统的开/关机、熄屏的操作。关机状态下轻按按键可开机。开机状态下轻按按键可熄屏/唤醒，长按按键可关机。（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2.整机具备至少6个前置按键。支持通过前置按键进行开关机、调出中控菜单、音量+/-、护眼、录屏的操作。（投标时须提供具有CMA或CNAS认证的第三方检测机构所出具的关于该功能的检测报告复印件）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3.支持经典护眼模式，可通过前置面板物理功能按键一键启用经典护眼模式。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4.支持通过前置面板物理按键一键启动录屏功能，可将屏幕中显示的课件、音频内容与老师人声同时录制。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（5）无线功能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1.整机内置NFC读卡模块，可配合应用实现刷卡解锁，刷卡登录账号功能。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2.整机无需外接无线网卡，在Windows系统下可实现Wi-Fi无线上网连接、AP无线热点发射和BT蓝牙连接功能。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3.Wi-Fi和AP热点工作距离≥12m。</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搭配具有NFC功能的手机、平板，通过接触整机设备上的NFC标签，即可实现手机、平板与大屏的连接并同步手机、平板的画面到设备上，无需其它操作设置，支持不少于4台手机、平板同时连接并显示。（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★5.整机支持蓝牙Bluetooth 5.2标准，固件版本号HCI11.20/LMP11.20。（投标时须提供具有CMA或CNAS认证的第三方检测机构所出具的关于该功能的检测报告复印件）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6.支持连接外部蓝牙音箱播放音频，可主动发现蓝牙外设从而便捷连接，无需整机进入发现模式。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7.整机无需外接无线网卡，在Windows系统下接入无线网络，切换到Android系统下可直接实现无线上网，不需要手动重复设置。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★8.Wi-Fi及AP热点支持频段2.4GHz/5GHz 。Wi-Fi制式支持IEEE 802.11 a/b/g/n/ac/ax；支持版本Wi-Fi6。（投标时须提供具有CMA或CNAS认证的第三方检测机构所出具的关于该功能的检测报告复印件）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（6）摄像头功能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1.整机内置摄像头（非外扩），支持扫码功能，PC通道下可通过视频展台软件调用摄像头进行二维码扫码识别。支持通过人脸识别进行登录账号。</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2.具备摄像头工作指示灯，摄像头运行时，有指示灯提示。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★3.整机内置非独立摄像头，可拍摄≥1600万像素数的照片，支持输出4K分辨率视频。（投标时须提供具有CMA或CNAS认证的第三方检测机构所出具的关于该功能的检测报告复印件）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★4.整机支持输出摄像头视场角≥135度且水平视场角≥120度画面。（投标时须提供具有CMA或CNAS认证的第三方检测机构所出具的关于该功能的检测报告复印件）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★5.整机内置非独立的高清摄像头，可用于远程巡课，可AI识别人像，人像识别距离≥10米。（投标时须提供具有CMA或CNAS认证的第三方检测机构所出具的关于该功能的检测报告复印件）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6.整机内置非独立的高清摄像头，可用于远程巡课，拍摄范围可以涵盖整机距离摄像头垂直法线左右水平距离各大于等于4米，左右最边缘深度大于等于2.3米范围内，并且可以AI识别人像。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摄像头支持人脸识别、点人数、随机抽人，可识别镜头前的所有学生，并显示人脸标记、随机抽选。支持同时显示标记不少于60人。（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8.整机摄像头支持环境色温判断，根据环境调节合适的显示图像效果。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（7）触摸系统功能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1.Windows 7、Windows 8、Windows 10、Linux、Mac Os系统外置电脑操作系统接入时，无需安装触摸驱动。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2.整机系统支持书写触控延迟≤25ms，触摸分辨率32768×32768。</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3.触摸屏具有防遮挡功能，触摸接收器在单点或多点遮挡后仍能正常书写。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三、整机主要功能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1.外接电脑设备连接整机且触摸信号连通时，外接电脑设备可直接读取整机前置USB接口的移动存储设备数据，连接整机前置USB接口的翻页笔和无线键鼠外接设备可直接使用于外接电脑。</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2.支持智能U盘锁功能，整机可设置触摸及按键锁定，锁定后无法随意自由操作，需要使用时插入USB key可解锁。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3.整机具备前置Type-C接口，通过Type-C接口实现音视频输入，外接电脑设备经双头Type-C线连接至整机，可把外接电脑设备画面投到整机上，同时可在整机上操作画面，可实现触摸电脑的操作，无需再连接触控USB线。</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4.外接电脑设备通过双头Type-C数据线连接至整机，可调用整机内置的摄像头、麦克风、扬声器，可在外接电脑上控制整机拍摄教室画面。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5.前置Type-C接口，支持通过不带转换转置的外部线缆，实现外接电脑HDMI信号的接入显示。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四、安卓系统主要功能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1.Android系统下，互动白板支持对已经书写的笔迹和形状的颜色进行更换。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2.在Android系统下使用互动白板时，整机可根据用户书写操作智能调节屏幕亮度。</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3.Android系统下，互动白板支持不同背景颜色，同时提供不同学科背景，包括五线谱、信纸、田字格、英文格、篮球和足球场地平面图。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无PC状态下，Android系统内置白板支持十笔书写及手掌擦除，手掌擦除的面积根据手掌与屏幕的接触面大小自动调整，白板书写内容可以PDF、IWB和SVG格式导出。支持10种以上平面图形工具。支持8种以上立体图形工具。</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5.无PC状态下，Android系统内置互动白板支持全局漫游，并能在工具栏中对全局内容进行预览和移动。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6.无PC状态下，Android系统下可实现windows系统中常用的教学应用功能，包括白板书写、WPS软件使用和网页浏览。</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五、OPS电脑系统主要功能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1.搭载Intel酷睿系列i5CPU或以上配置。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2.内存：16GB DDR4笔记本内存或以上配置。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3.硬盘：512GB或以上SSD固态硬盘。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4.机身采用金属材质，采用智能风扇低噪音散热设计。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5.PC模块可抽拉式插入整机，可实现无单独接线的插拔。</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6.和整机的连接采用万兆级接口，传输速率≥10Gbps。</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7.和整机的连接接口针脚数≤40pin。</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8.采用按压式卡扣，无需工具就可快速拆卸电脑模块。支持不断电情况下热插拔，以便快速维护或替换模块。</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六、全通道侧边栏功能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1.整机内置全通道侧边栏快捷菜单，支持小工具、应用软件、快捷设置、亮度/音量调节、教室物联入口，在任意显示通道下均可通过侧边栏一键进入该触摸菜单。</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2.整机全通道侧边栏支持展示学校名称、设备班级、场地信息。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3.整机全通道侧边栏快捷菜单包含如下小工具：批注、截屏、计时、降半屏、放大镜、日历（在Android及其他非PC通道时，还具备答题、倒数日、节拍器、冻结小工具）。</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4.整机支持在设备上通过摄像头获取教室内图像并自动识别图像内所有人员，并自动进行人数统计，支持通过随机算法抽选1人。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七、开机桌面功能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设备开机启动后，自动进入教学桌面，支持账号登录、退出，自动获取个人云端教学课件列表、并可进入全部课件列表。支持多种身份识别方式，可通过账号登录、手机扫码登录，并支持账号安全登录检测。</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2.支持统一互通的用户身份认证服务，账号登录后，打开教学白板软件、学生行为评价软件的教学应用工具时无需再次输入账号密码重复登录。</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设备教学桌面支持教学常用的教学白板软件、文件管理软件、学生行为评价软件，以便于快速开启授课；教学桌面首页支持自定义桌面应用，支持展示8个应用入口。并提供快速进入本机所有应用的入口，满足不同教师授课需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设备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5.整机设备教学桌面支持快速查看设备盘符，支持本地磁盘和外接U盘、移动硬盘，点击即可打开该磁盘查看磁盘文件。教学桌面全支持显示存储空间状态，当存储空间即将满载时候进行红色标记明显提示。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6.整机设备教学桌面支持推荐应用，根据用户使用习惯，推荐常用应用，方便老师快速找到自己要用的应用。推荐应用支持进行移除。</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八、上拉菜单中控管理功能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触摸中控菜单，在任意显示通道下均可通过手势在屏幕上调取该触摸菜单；支持信号源通道切换、护眼、声音调节功能；支持切换智能息屏、经典护眼模式、纸质护眼模式、自动亮度模式；并可支持快捷调节音量、亮度，支持自动亮度模式，支持点击静音按钮快速静音。</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2.整机内置触摸中控菜单，可查看当前正在运行的进行，支持应用切换，在全屏应用下无需退出全屏应用即可进行切换；支持应用关闭，以及关闭所有应用。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具备智能手势识别功能，在任意信号源通道下均可识别五指上、下、左、右方向手势，五指画O、画~、左右晃动、缩/放方向手势滑动并调用相应功能。支持将各手势滑动方向自定义设置为无操作、熄屏、批注、桌面、半屏模式。（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同一品牌的视频展台通过USB等方式连接，支持一键打开/关闭展台软件；在任意通道下均可实时查看视频展台连接状态，当设备连接/断开连接时，提供实时反馈提示；同时支持读取视频展台设备型号，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8.整机支持同一品牌传屏器，通过BLE（蓝牙低能耗技术）、Type-C、USB 等方式连接，当整机和传屏器均支持BLE功能时，在指定区域内传屏器可自动发现、自动连接。</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9.整机处于非内置PC通道下，支持调用屏幕快捷键一键回到PC通道。</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九、智慧互动教学软件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（1）教师端功能设计：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1、统计考勤：互动反馈系统支持无感考勤功能，学生连接成功后名字可显示在签到列表上，签到列表实时统计已签到人数，并查看未到的人员。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2、班级创建：支持老师主动创建班级，创建成功后，每次登录教师端即可直接进入班级列表，选择班级进入课堂。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4、抢答抽选：互动反馈系统支持抢答、抽选功能，活跃课堂氛围。</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5、观点云词：互动反馈系统支持主观观点收集功能，支持学生们自主提交观点评论，并自动生成班级关键词云，点击关键词可查看对应学生名单和具体评论信息。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6、学情报告；互动反馈系统在上课结束后支持实时生成课程报告，课堂报告支持查看签到人数，课堂互动总数，平均参与度，提问个数，支持查看考勤详情，互动详情和提问详情。 资料分发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7、资料下发：支持教师端一键下发资料到全体学生端，并且支持撤回功能。下发的资料支持的文件多样，包含但不局限于以下格式：音视频格式，文档格式，图片格式。  。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8、课堂答疑：教师端在连接状态下可实时接收到来自学生的提问，提问内容可根据老师操作自动判断为已读或者未读，并且支持问题放大全屏查看。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9、批注分发：教师端批注功能支持在课中任意时刻对教师端内容进行批注，并且支持批注内容一键保存，自动上传到教师空间，同时发送到全员学生端  。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10、授课小工具：教师播放课件时，提供授课小工具，包括画笔、橡皮擦、板中板、放大镜和批注分享功能  。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11、无线传屏：教师端工具栏支持无线传屏，点击开启无线传屏则打开传屏码，老师自带笔记本在互动教学软件输入传屏码即可进行无线传屏。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（2）学生端功能设计：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1、资料回顾：支持接收教师端下发的资料，并且可根据日历查找不同时间接收的资料。支持通过学生端在任意时间查看文件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2、资料收藏管理：支持学生端对文件内的资料进行收藏管理，收藏过后的资料可以快速索引到。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3、课堂动态：支持在课堂中记录课堂动态，包括老师下发的文件，老师课堂中的板书，课堂互动结果记录，课堂提问多种类型的记录；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4、同步课件：当教师在全屏播放课件的时候，学生端也会同时播放课件，老师翻页学生端也会一起翻页，保证课堂课件同步展示；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5、学习空间：学生端互动教学软件app上线学习空间，支持学生在学习空间查看老师上传在课程平台的课件，通知记录，笔记记录，作业记录等，学生可以对课件每一页的内容进行提问，收藏，做笔记；</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（3）小程序端功能设计：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1、扫码连接：互动教学软件学生端小程序支持微信扫码加入课堂，方便快捷开启课堂互动；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2、课堂互动：支持在小程序接收课堂答题互动，支持单选，多选，判断，抢答，观点多种类型的答题互动；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3、课堂动态：支持在课堂中记录课堂动态，包括老师下发的文件，老师课堂中的板书，课堂互动结果记录，课堂提问多种类型的记录；</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4、课堂提问：支持在小程序发起课堂提问，教师端会有提问记录，方便老师对学生疑问进行解答；</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5、同步课件：当教师在全屏播放课件的时候，学生端也会同时播放课件，老师翻页学生端也会一起翻页，保证课堂课件同步展示。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十、桌面虚拟化管理接入授权系统</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1、★虚拟桌面用户接入授权，支持同时发布独享桌面、共享桌面和远程应用。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2、★VDI支持BS和CS类型的远程应用和Windows虚拟桌面的单点登录功能，实现多系统整合，避免用户重复输入账号或口令的繁琐操作。（投标时提供配置界面截图，加盖投标人公章）。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3、★支持本地认证、短信认证、动态令牌、数字证书、第三方认证、硬件特征码等多种认证方式，并且可以自由组合以提升接入安全性。（投标时提供配置界面截图，加盖投标人公章）。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4、支持多重密码安全策略，可设置密码不能包含用户名、新密码不能与旧密码相同、首次登录强制修改密码、强制要求定时修改密码、密码强度验证；支持图形校验码、软键盘；支持账号防暴力破解。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5、还原模式：独享桌面资源下，用户使用的虚拟机从模板产生。该模式下，除了指定的一些目录外，用户所做的操作都会在重启后被还原。模板升级后，用户重新打开的虚拟机包含模板升级的内容。</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6、基于策略的访问控制：可以根据用户、网络、服务、设备、系统等，通过关联的策略为他们分配合适的访问权限。</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7、★支持客户端安全检查功能，可以根据客户接入终端的系统版本、接入IP，接入时间，杀毒软件的安装更新情况等，指定用户的访问控制策略；（投标时提供配置界面截图，加盖投标人公章）。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8、支持服务端访问控制策略，可以基于策略控制用户在远程应用、共享桌面或独享桌面中能够访问的网络。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9、★支持个人盘加密技术，可对存储个人数据的磁盘文件进行加密，保障个人稳私安全。（投标时提供配置界面截图，加盖投标人公章）。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10、支持快照技术，当系统故障时可实现故障回滚；同时支持增量保存快照数据，以节省存储空间。</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11、支持桌面会话连接远程诊断功能，管理员可在控制台上对桌面会话连接进行远程协助，帮助用户在线诊断问题。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12、支持基于用户或用户组对会话资源进行管理和策略控制，比如是否允许用户使用打印机、是否允许用户使用U盘等。</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13、支持使用虚拟机模板自动生成虚拟桌面实例，且可以对虚拟机指定命名规则，以更好地区分每个用户的虚拟桌面。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14、支持在控制台查看用户虚拟机的CPU、内存、磁盘的详细情况，且CPU、内存支持正反排序，磁盘支持按比率的大小进行正序和反序排序。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15、★为保证兼容性，虚拟化管理接入授权软件能够与学校原有建设的（生产厂家：深信服科技股份有限公司、深信服VDI5.4.5 SP1）虚拟桌面接入管理系统无缝对接，如无法兼容时必须另外提供一台深信服VDS-P-6550服务器（配置不低于CPU:Intel Xeon Gold 5220R*2,内存：512G，硬盘1.8TB（SSD）*2+4TB*4（SAST)）和2个云桌面软件许可，实现通过账号接入虚拟桌面，实现随时随地调用老师课件教学。</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十一、配套云多媒体教学管理系统</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1.管理平台采用B/S架构，无需安装客户端，管理员可以在任意地点使用PC、手机、平板电脑等设备访问WEB页面即可进行终端和桌面的管理；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2.★支持跨学校部署，云服务器可部署在不同的校区，单一IP地址即可访问和管理所有学校，支持多学校切换管理，支持新增学校，便于构建区域级云桌面同一管理平台，满足不同区域云桌面建设；（</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 xml:space="preserve">提供功能界面截图，加盖投标人公章）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支持跨学校多区域资源汇总分析，可统计所有学校的桌面云部署信息，至少包括服务器数量，CPU、内存、存储使用率，教室数量，终端数量，桌面数量等，也可统计分析学校内桌面使用次数，桌面场景使用时长，机房日均使用时长等信息，便于掌握桌面云整体建设使情况；</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4.支持系统环境的批量部署，可根据中小学教学考试要求，快速创建多套教学环境，使用时开放，不使用时随时回收；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5.支持各类中小学考试场景，如国家计算机一、二级等级考试，学业水平考试等，考试场景下，终端出现断网、断电等故障保证考试数据不丢失，更换终端可以正常恢复考试，保证考试正常进行；</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6.支持本地及在线1080P视频的流畅播放，在线视频支持添加任意视频网站，包括但不限于爱奇艺、优酷、腾讯视频、以及学校自己搭建或购买的视频学习网站；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为保证平台的兼容性和扩展性，后续可针对VDI/VOI/IDV三种桌面终端均可设置定时开关机计划，可按周期在固定时间唤醒和关闭对应的教学桌面终端，日期精确到天、时间精确到分钟，并可以指定开机的虚拟桌面范围；（</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8.★针对教室桌面，能够设定独立的场景数据盘，并自动挂载到终端操作系统，针对场景数据盘能够设定清空策略，支持不清空/每周清空/每月清空等方式，满足单个专业环境下的数据存储要求，</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提供有关于磁盘保护还原的文件同步系统的产品截图证明材料，加盖投标人公章。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9.支持个人桌面镜像分层技术，可直接在管理平台设置分层空间大小，用于存储用户系统盘产生的数据，个人桌面模板统一更新时，可保留个性化教学办公数据；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管理员可以将个人所属管辖范围内的模板通过链接分享的方式分享给需要编辑模板的用户，可以在浏览器中输入对应的网页链接，可对模板进行在线编辑，支持对链接设置相应的分享日期、分享链接的失效期限。</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支持windows系统下的屏幕水印功能，可设置水印显示位置、字体大小、颜色、透明度，可设置显示内容，包括桌面计算机名，终端序号，桌面IP地址，MAC地址，还原方式等信息，进入系统后，桌面右上角可置顶显示设置的信息水印，便于管理员维护时快速查找对应的终端；（</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12.★支持硬件虚拟化功能，开启后针对硬件识别码的软件如3DMAX、Autocad、Maya等，可实现软件统一注册，大幅度降低激活软件带来的工作量；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13.支持在一个界面展示终端名称、IP地址、MAC地址，运行状态、磁盘剩余容量、下发状态等信息，可通过管理平台对终端执行唤醒、重启、关机，系统场景切换等操作；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14.支持消息发布功能，管理员可直接通过web管理平台给终端发送消息，终端无需进入操作系统，在场景选单页面即可接收消息，消息可在屏幕上方滚动显示。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15.★为提升部署效率，教室终端支持按需分配交换机，可设定交换机分组匹配部署，并可生成交换机拓扑图。（</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16.可满足AI、编程、机器人、多媒体等课程应用，支撑新型信息技术课的教学业务，可发挥终端本地性能优势，支持AI编程与轻3D软件流畅运行；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17.支持终端的快速筛选，如在隔位考试、疫情防控的情况下，可通过单双号方式，快速筛选定位所要查看的终端；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18.支持将终端本地的VOI架构桌面通过漫游的方式漫游至云端服务器上，用户在其他终端上可通过浏览器或者对应的VDI客户端来访问漫游桌面，</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19.★可针对不同的功能模块和教室范围进行权限角色的划分，可授权管理员能操作的管理平台功能，权限细分到每一个功能菜单操作；可授权管理员可管理的教室范围；（</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20.桌面云系统支持教学网盘功能，在进行桌面账号创建的时候，可以同步的生成对应的网盘账号；并且通过对应的账号进行登录使用，教师在本地同步目录下的文件可以自动同步至云端，</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21.无需依赖第三方软件或脚本，即可在管理台编辑学期课表，可设置学期开始和结束时间、单双周安排、每节课起始时间，可直接将不同桌面拖拽到课表中，与各个课程时间对应，例如将win7镜像拖动到周一的第3、4节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22.★为了保证服务器不因拉闸断电导致硬件损坏，能够通过平台设置服务器定时关机策略，能够设定周一至周五，服务器自动关机的时间，能够精确到分钟。（</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23.支持提供虚拟服务器的系统桌面功能，可在管理平台直接选择安装包创建虚拟机，虚拟机运行在服务器中，能够选择虚拟机的CPU/内存/系统盘/数据盘/网络，能够设定虚拟机开机随宿主机启动，可用于搭建考试服务器等应用服务；（</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24.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25.兼容使用虚拟机并进行安全冗余，</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提供关于Ceph的虚拟机高可用的相关技术方法的国家主管行政机关认可的知识产权证明文件扫描件或加盖原厂公章的产品截图证明材料；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26.支持保留最少一周内的桌面下发记录，包括下发的终端名称，桌面名称，起止时间，下发状态等信息，便于后期可追溯；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27.兼容利旧PC，可将老旧PC接入平台进行统一管理，能够为老旧PC批量下发操作系统、统一更新软件，</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提供给多个客户端快速部署软件的方法的产品截图证明材料；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28.支持usb急救恢复，无需通过管理平台或者样机模式下发桌面，直接在终端插入专用急救u盘，即可快速恢复操作系统，恢复以后仍可被管理平台识别和管理；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29.支持个人桌面重置功能，在个人桌面出现故障时，可将其立即重置为刚下发时的状态，及时恢复桌面系统环境；</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30.为保证设备在能在云端系统使用中能应用本地的USB设备，保证外设使用的兼容性和广泛性，提供基于USB重定向实现USB设备网络共享的产品截图证明材料；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31.提供桌面自维护工具，包括IP查看、防火墙设置、网络检测、快速调整最佳分辨率、重启打印机、清除无效快捷方式等，便于用户快速自主解决桌面问题；（</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提供功能截图并加盖投标人公章）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32.★为保证兼容性，云多媒体教学管理系统软件能够与学校原有建设的（生产厂家：武汉噢易云计算股份有限公司、产品型号：分布式云教室管理系统V3.1）云多媒体教室管理系统无缝对接，实现全校多媒体教室统一集中管理，投标时需提供产品无缝对接承诺函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十二、其他要求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★2.为确保所供应货物为全新产品，并提供</w:t>
            </w:r>
            <w:r>
              <w:rPr>
                <w:rFonts w:ascii="仿宋" w:cs="仿宋" w:eastAsia="仿宋" w:hAnsi="仿宋" w:hint="default"/>
                <w:i w:val="false"/>
                <w:iCs w:val="false"/>
                <w:color w:val="000000"/>
                <w:kern w:val="0"/>
                <w:sz w:val="20"/>
                <w:szCs w:val="20"/>
                <w:u w:val="none"/>
                <w:lang w:val="en-US" w:eastAsia="zh-CN"/>
              </w:rPr>
              <w:t>原厂</w:t>
            </w:r>
            <w:r>
              <w:rPr>
                <w:rFonts w:ascii="仿宋" w:cs="仿宋" w:eastAsia="仿宋" w:hAnsi="仿宋" w:hint="eastAsia"/>
                <w:i w:val="false"/>
                <w:iCs w:val="false"/>
                <w:color w:val="000000"/>
                <w:kern w:val="0"/>
                <w:sz w:val="20"/>
                <w:szCs w:val="20"/>
                <w:u w:val="none"/>
                <w:lang w:val="en-US" w:eastAsia="zh-CN"/>
              </w:rPr>
              <w:t>五年产品质保，七天无理由退换货，质量问题三十天内换新，在签订合同后正式供货时，中标单位须提供制造商针对此项目的供货证明原件、售后服务承诺函原件，且均须加盖生产厂家公章。</w:t>
            </w:r>
          </w:p>
        </w:tc>
      </w:tr>
      <w:tr>
        <w:tblPrEx/>
        <w:trPr>
          <w:trHeight w:val="2617" w:hRule="atLeast"/>
        </w:trPr>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p>
        </w:tc>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3</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75寸教学一体机</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4</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18500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74000</w:t>
            </w:r>
          </w:p>
        </w:tc>
        <w:tc>
          <w:tcPr>
            <w:tcW w:w="490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0"/>
                <w:szCs w:val="20"/>
                <w:u w:val="none"/>
              </w:rPr>
            </w:pPr>
            <w:r>
              <w:rPr>
                <w:rFonts w:ascii="仿宋" w:cs="仿宋" w:eastAsia="仿宋" w:hAnsi="仿宋" w:hint="eastAsia"/>
                <w:i w:val="false"/>
                <w:iCs w:val="false"/>
                <w:color w:val="000000"/>
                <w:kern w:val="0"/>
                <w:sz w:val="20"/>
                <w:szCs w:val="20"/>
                <w:u w:val="none"/>
                <w:lang w:val="en-US" w:eastAsia="zh-CN"/>
              </w:rPr>
              <w:t>一、整体设计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1.整机采用一体设计，外部无任何可见内部功能模块连接线。边角采用弧形设计，表面无尖锐边缘或凸起。</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2.整机采用全金属外壳设计，屏幕边缘采用金属圆角包边防护，整机背板采用金属材质，有效屏蔽内部电路器件辐射；防潮耐盐雾蚀锈，适应多种教学环境。</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3.采用全物理钢化防眩光玻璃，有效保护屏幕显示画面，支持防眩光功能。钢化玻璃表面硬度≥9H。</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4.整机屏幕采用≥75英寸液晶显示器，显示比例16:9，分辨率≥3840×2160。</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5.整机内置扬声器采用缝隙发声技术，喇叭采用槽式开口设计，不大于5.8mm，</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★6.整机上边框内置非独立式摄像头，采用一体化集成设计，摄像头数量≥4个。且至少三个摄像头，像素值均大于800 万。（投标时须提供具有CMA或CNAS认证的第三方检测机构所出具的关于该功能的检测报告复印件）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★7.整机上边框内置非独立式≥3个智能拼接摄像头，支持清晰度TV lines ≥ 1600 lines。视场角≥141度且水平视场角≥139度，可拍摄≥1600万像素的照片，支持输出8192×2048分辨率的照片和视频，支持画面畸变矫正功能 。（投标时须提供具有CMA或CNAS认证的第三方检测机构所出具的关于该功能的检测报告复印件）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★8.整机上边框内置非独立式广角高清摄像头，视场角≥142度且水平视场角≥121度，支持输出4:3、16:9比例的图片和视频；在清晰度为2592 x 1944分辨率下，支持30帧的视频输出。（投标时须提供具有CMA或CNAS认证的第三方检测机构所出具的关于该功能的检测报告复印件）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9.整机上边框内置非独式广角摄像头和智能拼接摄像头， 均支持 3D 降噪算法和数字宽动态范围成像WDR 技术，支持输出 MJPG、 H.264 视频格式。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10.整机上边框内置非独立的广角高清摄像头，在距离整机≥1.7米情况下，且拍摄范围可以覆盖摄像头垂直法线左右距离大于等于4米，可以实现人脸识别。</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11.整机支持距离摄像头位置≥10米距离的AI识别人脸。</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★12.整机摄像头支持人脸识别、清点人数、随机抽人；识别所有学生，显示标记，然后随机抽选，同时显示标记不少于60人。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13.整机支持上边框内置非独立摄像头模组，同时输出至少 3 路视频流，同时支持课堂远程巡课、课堂教学数据采集、本地画面预览（拍照或视频录制）。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14.整机摄像头支持环境色温判断，根据环境调节合适的显示图像效果。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15.前置USB接口支持Android系统、Windows系统读取外接移动存储设备。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16.部署单根网线可实现Android、Windows系统双系统有线网络连通。</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17.整机能感应并自动调节屏幕亮度来达到在不同光照环境下的不同亮度显示效果，此功能可自行开启或关闭。</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二、按键及接口功能设计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1.三合一电源按键，同一电源物理按键完成Android系统和Windows系统的开机、节能熄屏、关机操作；关机状态下按按键开机；开机状态下按按键实现节能熄屏/唤醒，长按按键实现关机。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2.整机具备至少6个前置按键，可实现开关机、调出中控菜单、音量+/-、护眼、录屏操作。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3.前置USB接口具备防撞挡板设计，防撞挡板采用转轴式翻转。</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5.支持经典护眼模式，可通过前置面板物理功能按键一键启用经典护眼模式。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6.设备支持通过前置面板物理按键一键启动录屏功能，可将屏幕中显示的课件、音频内容与人声同时录制。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7.整机关机状态下，通过长按电源键进入设置界面后，可点击屏幕选择恢复Android系统及Windows操作系统到出厂默认状态，无需额外工具辅助。</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8.整机关机状态下，通过长按电源键进入设置界面后，可点击屏幕选择故障检测、系统还原功能，系统还原可单独还原PC系统，单独还原整机系统。</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9.在整机全信号源通道下，支持十指长按屏幕5秒和遥控器两种方式实现触摸锁定及解锁，触摸锁定时整机无法被触控操作。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10.整机具备前置Type-C接口，通过Type-C接口实现音视频输入，外接电脑设备经双头Type-C线连接至整机，即可把外接电脑设备画面投到整机上，同时在整机上操作画面，可实现触摸电脑的操作，无需再连接触控USB线。</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11.外接电脑设备经双头Type-C线连接至整机，可调用整机内置的摄像头、麦克风、扬声器，在外接电脑即可控制整机拍摄教室画面。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12.前置Type-C接口，支持通过不带转换转置的外部线缆，实现外接电脑HDMI信号的接入显示。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13.支持通道自动跳转功能，如整机处于正常使用状态，HDMI信号接入时，能自动识别并切换到对应的HDMI信号源通道，且断开后能回到上一通道。</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14.整机侧置输入接口具备2路HDMI、1路RS232、1路USB接口；侧置输出接口具备1路音频输出、1路触控USB输出；前置输入接口具备3路USB接口（包含1路Type-C、2路USB）。</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三、视听系统设计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1.整机色域覆盖率（NTSC）≥72%，灰度等级≥256级。</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2.整机背光系统支持DC调光方式，多级亮度调节，支持白颜色背景下最暗亮度≤100nit，用于提升显示对比度。</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★3.整机支持色彩空间可选，包含标准模式和sRGB模式，在sRGB模式下可做到高色准△E≤1。（投标时须提供具有CMA或CNAS认证的第三方检测机构所出具的关于该功能的检测报告复印件）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4.整机采用硬件低蓝光背光技术，在源头减少有害蓝光波段能量，蓝光占比（有害蓝光415～455nm能量综合）/（整体蓝光400～500能量综合）＜50%，低蓝光保护显示不偏色、不泛黄。</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5.支持标准、多媒体和节能三种图像模式调节。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系统支持手势上滑调出人工智能画质调节模式（AI-PQ），在安卓通道下可根据屏幕内容自动调节画质参数，当屏幕出现人物、建筑、夜景等元素时，自动调整对比度、饱和度、锐利度、色调色相值、高光/阴影。</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7.支持自定义图像设置，可对对比度、屏幕色温、图像亮度、亮度范围、色彩空间调节设置。（投标时须提供具有CMA或CNAS认证的第三方检测机构所出具的关于该功能的检测报告复印件）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8.整机视网膜蓝光危害（蓝光加权辐射亮度LB）满足IEC TR 62778:2014蓝光危害RG0级别</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9.整机全通道支持纸质护眼模式，可实现画面纹理的实时调整；支持纸质纹理：牛皮纸、素描纸、宣纸、水彩纸、水纹纸；支持透明度调节；支持色温调节。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10.纸质护眼模式下，显示画面各像素点灰度不规则，减少背景干扰。</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整机内置2.2声道扬声器，位于设备上边框，顶置朝前发声，前朝向10W高音扬声器≥2个，上朝向20W中低音扬声器≥2个，额定总功率≥60W。（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12.整机可选择高级音效设置，支持在左右声道平衡显示范围中进行更改；中低频段显示调节范围125Hz～1KHz，高频段显示调节范围 2KHz～16KHz，分贝显示-12dB～12dB 调节范围。</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★13.整机内置非独立外扩展的8阵列麦克风，拾音角度≥180°，可用于对教室环境音频进行采集，拾音距离≥12m。（投标时须提供具有CMA或CNAS认证的第三方检测机构所出具的关于该功能的检测报告复印件）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14.整机扬声器在100%音量下，可做到1米处声压级≥88db，10米处声压级≥79dB</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15.支持标准、听力、观影和AI空间感知音效模式，AI空间感知音效模式可通过内置麦克风采集教室物理环境声音，自动生成符合当前教室物理环境的频段、音量、音效。</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四、无线设计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1.整机无需外接无线网卡，在Android和Windows系统下可实现Wi-Fi无线上网连接、AP无线热点发射和BT蓝牙连接功能。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★2.整机支持蓝牙Bluetooth 5.4标准，固件版本号HCI13.0/LMP13.0。（投标时须提供具有CMA或CNAS认证的第三方检测机构所出具的关于该功能的检测报告复印件）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支持发出频率为18kHz-22kHz超声波信号，智能手机通过麦克风接收后，智能手机与整机无需在同一局域网内，可实现配对，一键投屏，用户无需手动输入投屏码或扫码获取投屏码；（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5.整机PC端支持主动发现蓝牙外设从而连接（无需整机进入发现模式），支持连接外部蓝牙音箱播放音频。</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内置双WiFi6无线网卡（不接受外接），在Android和Windows系统下，可实现Wi-Fi无线上网连接、AP无线热点发射。在Android下支持无线设备同时连接数量≥32个，在Windows系统下支持无线设备同时连接≥8个；（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7.整机无需外接无线网卡，在Windows系统下接入无线网络，切换到嵌入式Android系统下可直接实现无线上网功能，不需手动重复设置。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★8.Wi-Fi及AP热点支持频段2.4GHz/5GHz，Wi-Fi制式支持IEEE 802.11 a/b/g/n/ac/ax；支持版本Wi-Fi6。Wi-Fi和AP热点工作距离≥12m。（投标时须提供具有CMA或CNAS认证的第三方检测机构所出具的关于该功能的检测报告复印件）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五、触控系统设计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★1.采用红外触控技术，支持Windows系统中进行40点或以上触控，支持在Android系统中进行40点或以上触控。（投标时须提供具有CMA或CNAS认证的第三方检测机构所出具的关于该功能的检测报告复印件）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2.从内部Android通道切换到内部PC通道后，触摸框在1s内达到可触控状态。从内部PC通道切换到外部通道后，触摸框在3s内达到可触控状态。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3.支持Windows 7、Windows 8、Windows 10、Windows 11、Linux、Mac Os、UOS和麒麟系统外置电脑操作系统接入时，无需安装触摸驱动。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4.触摸分辨率32768×32768，整机系统支持书写触控延迟≤25ms，整机触控书写功能集成预测算法，在书写速度≥50cm/s，支持笔迹距离笔的距离小于20mm，触摸响应时间≤4ms，触摸最小识别物≤3mm。</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5.整机屏幕触摸有效识别高度不超过1.5mm，即触摸物体距离玻璃外表面高度不超过1.5mm时，触摸屏识别为点击操作。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支持提笔书写，在Windows系统下可实现无需点击任意功能入口，当检测到红外笔笔尖接触屏幕时，自动进入书写模式。（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7.支持同一支笔，笔头、笔尾书写不同的颜色，且颜色可自定义。</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8.整机触摸支持动态压力感应，支持无任何电子功能的普通书写笔在整机上书写或点压时，整机能感应压力变化，书写或点压过程笔迹呈现不同粗细。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9.整机支持手笔分离，通过提笔即写唤醒批注功能后，可进行手笔分离功能，使用笔正常书写，使用手指可以操作应用，进行点击操作。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10.支持智能板擦功能，系统可根据触控物体的形状自动识别出实物板擦，可擦除电子白板中的内容，无需依赖外部电子设备。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11.触摸屏具有防遮挡功能，触摸接收器在单点或多点遮挡后仍能正常书写。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六、嵌入式系统设计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1.嵌入式系统版本不低于Android 13，内存≥2GB，存储空间≥8GB。</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2.嵌入式Android操作系统下，白板支持对已经书写的笔迹和形状的颜色进行更换。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3.在嵌入式系统下使用白板软件时，整机可自行调节屏幕亮度</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3.嵌入式Android操作系统下，互动白板支持不同背景颜色，同时提供学科背景，如：五线谱、信纸、田字格、英文格、篮球和足球场地平面图。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无PC状态下，嵌入式系统内置互动白板支持十笔书写及手掌擦除（手掌擦除面积根据手掌与屏幕的接触面大小自动调整），白板书写内容可以PDF、IWB和SVG格式导出。支持10种以上平面图形工具。支持8种以上立体图形工具。（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6.无PC状态下，嵌入式系统内置互动白板支持全局漫游，并能在工具栏中对全局内容进行预览和移动。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7.无PC状态下，嵌入式Android操作系统下可使用白板书写、WPS软件和网页浏览。</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8.在嵌入式Android操作系统下，能对TV多媒体USB所读取到的文件进行自动归类，可分类查找文档、板书、图片、音视频，检索后可直接在界面中打开。</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七、OPS电脑配置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1.搭载Intel  酷睿系列i5 12代或以上配置CPU。内存：8GB DDR4笔记本内存或以上配置。硬盘：256GB或以上SSD固态硬盘。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2.采用按压式卡扣，无需工具就可快速拆卸电脑模块。和整机的连接采用万兆级接口，传输速率≥10Gbps。</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3.模块接口设有≥1路HDMI ，USB接口：≥3路USB。</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八、整机主要功能设计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1.外接电脑设备连接整机且触摸信号连通时，外接电脑设备可直接读取整机前置USB接口的移动存储设备数据，连接整机前置USB接口的翻页笔和无线键鼠外接设备可直接使用于外接电脑。</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2.支持智能U盘锁功能，整机可设置触摸及按键锁定，锁定后无法随意自由操作，需要使用时插入USB key可解锁。</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3.在HDMI、Android以及Windows信号源模式下，整机屏幕支持手势下移实现半屏显示，半屏显示时可通过点击上方屏幕返回全屏。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4.支持半屏模式，将Windows显示画面上半部分下拉到屏幕下半部分显示，此时依然可以正常触控操作Windows系统；点击非Windows显示画面区域（屏幕上半部分），即可退出该模式。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5.支持通道记忆功能，开机默认回到最近一次关机时的显示通道。</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6.支持外接信号输入时自动唤醒功能，整机处于关机通电状态，外接电脑显示信号通过HDMI传输线连接至整机时，整机可智能识别外接电脑设备信号输入并自动开机。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7.整机内置专业硬件自检维护工具（非第三方工具），支持对整机内部的板卡及部件模块进行故障检测、系统还原功能。支持云端在线系统固件升级。</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8.当整机处于黑暗环境中并无人操作，一分钟后整机将可以自动进入熄屏模式。整机在五分钟内处于无信号接收状态时，能够自动关机。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9.支持将自定义图片、动画设置为开机画面。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10.支持通过Type-C接口U盘进行文件传输，兼容Type-C接口手机充电。type-C 支持最大充电功率15W。</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11.整机具备供电保护模块，能够检测内置电脑是否插好在位，在内置电脑未在位的情况下，内置电脑无法上电工作。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12.触摸屏在照度≥100k lx（勒克司）环境下仍能正常工作。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整机设备自带地震预警软件。支持在地震预警页面中获取位置，可以手动进行位置校准。支持在地震预警页面中选择提醒阈值。支持在地震预警界面中开启和关闭地震预警服务。（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整机Windows通道支持文件传输应用，可将手机文件传输到整机上，无需借助第三方网页、第三方应用，传输文件格式支持：pptx、pdf、docx、txt、xlsx、enbx、jpg、png、gif、svg、mp4、rmvb、avi、3gp、wmv、flv、mkv、mp3、wav、wma、ogg、zip。</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16.整机Windows通道支持文件传输应用，支持通过扫码、wifi直联、超声三种方式与手机进行握手连接，实现文件传输功能。（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17.整机 Windows 通道支持文件传输应用，传输方式支持公网传输、局域网传输、WiFi 直连传输。接收的文件支持单份删除；接收的文件支持手动全部清空，为防止误清空，全部清空需要经过二次确认。支持打开文件所在文件夹。开启该应用后，可自动打开整机热点，并在文件传输应用中显示热点信息，无需手动在设置中查看热点。</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九、侧边栏功能设计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1.整机内置全通道侧边栏快捷菜单，小工具、应用软件、快捷设置、亮度/音量调节、教室物联入口。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2.整机全通道侧边栏支持展示学校名称、设备班级、场地信息。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3.整机全通道侧边栏快捷菜单包含如下小工具：批注、降半屏、截屏、放大镜、倒计时、日历、聚光灯、秒表、冻屏、倒数日、答题、节拍器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4.整机全通道侧边栏快捷菜单小工具支持自定义，支持设置对应小工具的显示/隐藏。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5.整机全通道侧边栏支持聚光灯，支持聚光灯高亮区域大小调节、区域移动。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6.整机支持在设备上通过摄像头获取教室内图像并自动识别图像内所有人员，并随机抽选1人。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7.整机支持在设备上通过摄像头获取教室内图像并自动识别图像内所有人员，并自动进行人数统计。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8.整机支持在设备上，通过侧边栏实现调用windows系统运行、打开文件夹、打开任务管理。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9.整机Windows通道支持对当前运行中的应用进行窗口最大化、窗口最小化、应用强制关闭。</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10.整机Windows通道支持通过侧边栏调取软键盘。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11.整机处于非内置PC通道下，支持通过侧边栏进入PC通道。</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12.整机全通道侧边栏快捷菜单支持快捷调节音量、亮度，支持自动亮度模式，支持点击静音按钮静音。</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13.整机全通道侧边栏快捷菜单中应用软件可以进行切换，无需在已经开启的应用软件全屏模式下退出当前应用再选择更换。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14.整机全通道侧边栏支持自定义快捷菜单，支持windows 应用固定，可将应用固定后，在侧边栏进行快捷打开。</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15.整机全通道侧边栏快捷菜单中可实时查看物联设备的连接情况，点击设备图标即可调出中控菜单进行管控。</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16.整机全通道侧边栏快捷菜单支持简洁模式和常规模式切换。简洁模式，可进行打开批注、降半屏、主页的基础操作。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十、中控功能设计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2.整机内置触摸中控菜单，可查看当前正在运行的应用，支持应用切换，在全屏应用下无需退出全屏应用即可进行切换；支持应用关闭，以及关闭所有应用。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★3.整机具备智能手势识别功能，在整机全信号源通道下均可识别五指上、下、左、右方向手势，五指画 O、画~、左右晃动、缩/放方向手势滑动并调用相应功能。支持将各手势滑动方向自定义设置为无操作、熄屏、批注、桌面、半屏模式。（投标时须提供具有CMA或CNAS认证的第三方检测机构所出具的关于该功能的检测报告复印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8.整机支持同一品牌传屏器，通过BLE（蓝牙低能耗技术）、Type-C、USB 等方式连接，当整机和传屏器均支持BLE功能时，在指定区域内传屏器可自动发现、自动连接。</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十一、开机桌面设计</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1.整机设备开机启动后，自动进入教学桌面，支持账号登录、退出，自动获取个人云端教学课件列表，并可进入全部课件列表。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2.整机设备支持多种身份识别方式，可通过账号登录、手机扫码登录，并支持账号安全登录检测。</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3.整机设备支持统一互通的用户身份认证服务，账号登录后，打开教学白板软件教学应用工具时无需再次输入账号密码重复登录。</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4.整机设备教学桌面支持教学常用的教学白板软件和文件管理软件软件；教学桌面首页支持自定义桌面应用，支持展示8个应用入口。并提供进入本机所有应用的入口。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5.整机设备可将应用编辑到教学桌面首页，编辑方式支持从教学桌面首页进入编辑，支持在全部应用列表中进入编辑 2 种方式。教学桌面首页应用支持无需进入应用编辑页面，在首页指定应用上长按进行移除。</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6.整机设备教学桌面支持查看设备盘符，支持本地磁盘和外接 U 盘、移动硬盘，点击即可打开该磁盘查看磁盘文件。教学桌面支持显示存储空间状态，当存储空间即将满载时候进行红色标记明显提示。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7.整机设备教学桌面支持推荐应用，推荐应用支持移除、应用卸载。</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8.整机设备教学桌面的教师登录账号后，可自动获取并在桌面显示最近使用的教学课件，点击课件可直接进入授课模式；并支持查看所有个人教学课件资源。</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9.整机设备教学桌面支持进行壁纸编辑，内置10张以上壁纸，并支持自定义壁纸。</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10.整机设备教学桌面支持 U 盘、移动硬盘外接存储设备直接在桌面显示，无需打开文件浏览器即可查看文件列表，并且支持文件打开。支持查看全部文件列表以及按照文档、图片、音视频分类方式查看文件列表。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11.整机设备教学桌面U盘文件查看窗口支持使用文件浏览器打开U盘。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12.整机设备教学桌面支持进行通道切换，当设备有其他输入源时，可在桌面点击信号源进行输入源切换。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13.整机设备教学桌面支持进行锁屏、重启、关机操作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十二、智慧互动教学软件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1.互动反馈系统支持无感考勤功能，学生连接成功后名字可显示在签到列表上，签到列表实时统计已签到人数，并查看未到的人员。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2.支持老师主动创建班级，创建成功后，每次登录教师端即可直接进入班级列表，选择班级进入课堂。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互动反馈系统支持主观观点收集功能，支持学生们自主提交观点评论，并自动生成班级关键词云，点击关键词可查看对应学生名单和具体评论信息。互动反馈系统同时还支持抢答、抽选功能，便于教师活跃课堂氛围。</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5.互动反馈系统在上课结束后支持实时生成课程报告，课堂报告支持查看签到人数，课堂互动总数，平均参与度，提问个数，支持查看考勤详情，互动详情和提问详情。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6.支持教师端一键下发资料到全体学生端，并且支持撤回功能。下发的资料支持的文件多样，包含但不局限于以下格式：音视频格式，文档格式，图片格式。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7.支持接收教师端下发的资料，并且可根据日历查找不同时间接收的资料。支持通过学生端在任意时间查看文件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8.课堂动态：支持在课堂中记录课堂动态，包括老师下发的文件，老师课堂中的板书，课堂互动结果记录，课堂提问多种类型的记录；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9.当教师在全屏播放课件的时候，学生端也会同时播放课件，老师翻页学生端也会一起翻页，保证课堂课件同步展示；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10.学生端互动教学软件app上线学习空间，支持学生在学习空间查看老师上传在课程平台的课件，通知记录，笔记记录，作业记录等，学生可以对课件每一页的内容进行提问，收藏，做笔记；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11.教师端在连接状态下可实时接收到来自学生的提问，提问内容可根据老师操作自动判断为已读或者未读，并且支持问题放大全屏查看。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12.教师端批注功能支持在课中任意时刻对教师端内容进行批注，并且支持批注内容一键保存，自动上传到教师空间，同时发送到全员学生端  。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13.教师播放课件时，提供授课小工具，包括画笔、橡皮擦、板中板、放大镜和批注分享功能 。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14.教师端工具栏支持无线传屏，点击开启无线传屏则打开传屏码，老师自带笔记本在互动教学软件输入传屏码即可进行无线传屏。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十三、桌面虚拟化管理接入授权系统</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1、★虚拟桌面用户接入授权，支持同时发布独享桌面、共享桌面和远程应用。</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2、★VDI支持BS和CS类型的远程应用和Windows虚拟桌面的单点登录功能，实现多系统整合，避免用户重复输入账号或口令的繁琐操作。（投标时提供配置界面截图，加盖投标人公章）。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3、★支持本地认证、短信认证、动态令牌、数字证书、第三方认证、硬件特征码等多种认证方式，并且可以自由组合以提升接入安全性。（投标时提供配置界面截图，加盖投标人公章）。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4、支持多重密码安全策略，可设置密码不能包含用户名、新密码不能与旧密码相同、首次登录强制修改密码、强制要求定时修改密码、密码强度验证；支持图形校验码、软键盘；支持账号防暴力破解。</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5、还原模式：独享桌面资源下，用户使用的虚拟机从模板产生。该模式下，除了指定的一些目录外，用户所做的操作都会在重启后被还原。模板升级后，用户重新打开的虚拟机包含模板升级的内容。</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6、基于策略的访问控制：可以根据用户、网络、服务、设备、系统等，通过关联的策略为他们分配合适的访问权限。</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7、★支持客户端安全检查功能，可以根据客户接入终端的系统版本、接入IP，接入时间，杀毒软件的安装更新情况等，指定用户的访问控制策略；（投标时提供配置界面截图，加盖投标人公章）。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8、支持服务端访问控制策略，可以基于策略控制用户在远程应用、共享桌面或独享桌面中能够访问的网络。</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9、★支持个人盘加密技术，可对存储个人数据的磁盘文件进行加密，保障个人稳私安全。（投标时提供配置界面截图，加盖投标人公章）。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10、支持快照技术，当系统故障时可实现故障回滚；同时支持增量保存快照数据，以节省存储空间。</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11、支持桌面会话连接远程诊断功能，管理员可在控制台上对桌面会话连接进行远程协助，帮助用户在线诊断问题。</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12、支持基于用户或用户组对会话资源进行管理和策略控制，比如是否允许用户使用打印机、是否允许用户使用U盘等。</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13、支持使用虚拟机模板自动生成虚拟桌面实例，且可以对虚拟机指定命名规则，以更好地区分每个用户的虚拟桌面。</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14、支持在控制台查看用户虚拟机的CPU、内存、磁盘的详细情况，且CPU、内存支持正反排序，磁盘支持按比率的大小进行正序和反序排序。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15、★为保证兼容性，虚拟化管理接入授权软件能够与学校原有建设的（生产厂家：深信服科技股份有限公司、深信服VDI5.4.5 SP1）虚拟桌面接入管理系统无缝对接，如无法兼容时必须另外提供一台深信服VDS-P-6550服务器（配置不低于CPU:Intel Xeon Gold 5220R*2,内存：512G，硬盘1.8TB（SSD）*2+4TB*4（SAST)）和4个云桌面软件许可，实现通过账号接入虚拟桌面，实现随时随地调用老师课件教学。</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十四、配套云多媒体教学管理系统</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1.管理平台采用B/S架构，无需安装客户端，管理员可以在任意地点使用PC、手机、平板电脑等设备访问WEB页面即可进行终端和桌面的管理；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2.★支持跨学校部署，云服务器可部署在不同的校区，单一IP地址即可访问和管理所有学校，支持多学校切换管理，支持新增学校，便于构建区域级云桌面同一管理平台，满足不同区域云桌面建设；（</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 xml:space="preserve">提供功能界面截图，加盖投标人公章）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支持跨学校多区域资源汇总分析，可统计所有学校的桌面云部署信息，至少包括服务器数量，CPU、内存、存储使用率，教室数量，终端数量，桌面数量等，也可统计分析学校内桌面使用次数，桌面场景使用时长，机房日均使用时长等信息，便于掌握桌面云整体建设使情况；</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4.支持系统环境的批量部署，可根据中小学教学考试要求，快速创建多套教学环境，使用时开放，不使用时随时回收；</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5.支持各类中小学考试场景，如国家计算机一、二级等级考试，学业水平考试等，考试场景下，终端出现断网、断电等故障保证考试数据不丢失，更换终端可以正常恢复考试，保证考试正常进行；</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6.支持本地及在线1080P视频的流畅播放，在线视频支持添加任意视频网站，包括但不限于爱奇艺、优酷、腾讯视频、以及学校自己搭建或购买的视频学习网站；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7.★为保证平台的兼容性和扩展性，后续可针对VDI/VOI/IDV三种桌面终端均可设置定时开关机计划，可按周期在固定时间唤醒和关闭对应的教学桌面终端，日期精确到天、时间精确到分钟，并可以指定开机的虚拟桌面范围；（</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8.★针对教室桌面，能够设定独立的场景数据盘，并自动挂载到终端操作系统，针对场景数据盘能够设定清空策略，支持不清空/每周清空/每月清空等方式，满足单个专业环境下的数据存储要求，</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提供有关于磁盘保护还原的文件同步系统的产品截图证明材料，加盖投标人公章。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9.支持个人桌面镜像分层技术，可直接在管理平台设置分层空间大小，用于存储用户系统盘产生的数据，个人桌面模板统一更新时，可保留个性化教学办公数据；</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10.★管理员可以将个人所属管辖范围内的模板通过链接分享的方式分享给需要编辑模板的用户，可以在浏览器中输入对应的网页链接，可对模板进行在线编辑，支持对链接设置相应的分享日期、分享链接的失效期限。</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11.★支持windows系统下的屏幕水印功能，可设置水印显示位置、字体大小、颜色、透明度，可设置显示内容，包括桌面计算机名，终端序号，桌面IP地址，MAC地址，还原方式等信息，进入系统后，桌面右上角可置顶显示设置的信息水印，便于管理员维护时快速查找对应的终端；（</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12.★支持硬件虚拟化功能，开启后针对硬件识别码的软件如3DMAX、Autocad、Maya等，可实现软件统一注册，大幅度降低激活软件带来的工作量；</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13.支持在一个界面展示终端名称、IP地址、MAC地址，运行状态、磁盘剩余容量、下发状态等信息，可通过管理平台对终端执行唤醒、重启、关机，系统场景切换等操作；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14.支持消息发布功能，管理员可直接通过web管理平台给终端发送消息，终端无需进入操作系统，在场景选单页面即可接收消息，消息可在屏幕上方滚动显示。</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15.★为提升部署效率，教室终端支持按需分配交换机，可设定交换机分组匹配部署，并可生成交换机拓扑图。（</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 xml:space="preserve">16.可满足AI、编程、机器人、多媒体等课程应用，支撑新型信息技术课的教学业务，可发挥终端本地性能优势，支持AI编程与轻3D软件流畅运行；  </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17.支持终端的快速筛选，如在隔位考试、疫情防控的情况下，可通过单双号方式，快速筛选定位所要查看的终端；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18.支持将终端本地的VOI架构桌面通过漫游的方式漫游至云端服务器上，用户在其他终端上可通过浏览器或者对应的VDI客户端来访问漫游桌面，</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19.★可针对不同的功能模块和教室范围进行权限角色的划分，可授权管理员能操作的管理平台功能，权限细分到每一个功能菜单操作；可授权管理员可管理的教室范围；（</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20.桌面云系统支持教学网盘功能，在进行桌面账号创建的时候，可以同步的生成对应的网盘账号；并且通过对应的账号进行登录使用，教师在本地同步目录下的文件可以自动同步至云端，</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提供第三方检测机构所出具的测试报告复印件或产品截图证明材料；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21.无需依赖第三方软件或脚本，即可在管理台编辑学期课表，可设置学期开始和结束时间、单双周安排、每节课起始时间，可直接将不同桌面拖拽到课表中，与各个课程时间对应，例如将win7镜像拖动到周一的第3、4节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22.★为了保证服务器不因拉闸断电导致硬件损坏，能够通过平台设置服务器定时关机策略，能够设定周一至周五，服务器自动关机的时间，能够精确到分钟。（</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23.支持提供虚拟服务器的系统桌面功能，可在管理平台直接选择安装包创建虚拟机，虚拟机运行在服务器中，能够选择虚拟机的CPU/内存/系统盘/数据盘/网络，能够设定虚拟机开机随宿主机启动，可用于搭建考试服务器等应用服务；（</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24.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提供产品功能截图）</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25.兼容使用虚拟机并进行安全冗余，</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提供关于Ceph的虚拟机高可用的相关技术方法的国家主管行政机关认可的知识产权证明文件扫描件或加盖原厂公章的产品截图证明材料；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26.支持保留最少一周内的桌面下发记录，包括下发的终端名称，桌面名称，起止时间，下发状态等信息，便于后期可追溯；</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27.兼容利旧PC，可将老旧PC接入平台进行统一管理，能够为老旧PC批量下发操作系统、统一更新软件，</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提供给多个客户端快速部署软件的方法的产品截图证明材料；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28.支持usb急救恢复，无需通过管理平台或者样机模式下发桌面，直接在终端插入专用急救u盘，即可快速恢复操作系统，恢复以后仍可被管理平台识别和管理；</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29.支持个人桌面重置功能，在个人桌面出现故障时，可将其立即重置为刚下发时的状态，及时恢复桌面系统环境；</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30.为保证设备在能在云端系统使用中能应用本地的USB设备，保证外设使用的兼容性和广泛性，提供基于USB重定向实现USB设备网络共享的产品截图证明材料；</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31.提供桌面自维护工具，包括IP查看、防火墙设置、网络检测、快速调整最佳分辨率、重启打印机、清除无效快捷方式等，便于用户快速自主解决桌面问题；（</w:t>
            </w:r>
            <w:r>
              <w:rPr>
                <w:rFonts w:ascii="仿宋" w:cs="仿宋" w:eastAsia="仿宋" w:hAnsi="仿宋" w:hint="default"/>
                <w:i w:val="false"/>
                <w:iCs w:val="false"/>
                <w:color w:val="000000"/>
                <w:kern w:val="0"/>
                <w:sz w:val="20"/>
                <w:szCs w:val="20"/>
                <w:u w:val="none"/>
                <w:lang w:val="en-US" w:eastAsia="zh-CN"/>
              </w:rPr>
              <w:t>投标时</w:t>
            </w:r>
            <w:r>
              <w:rPr>
                <w:rFonts w:ascii="仿宋" w:cs="仿宋" w:eastAsia="仿宋" w:hAnsi="仿宋" w:hint="eastAsia"/>
                <w:i w:val="false"/>
                <w:iCs w:val="false"/>
                <w:color w:val="000000"/>
                <w:kern w:val="0"/>
                <w:sz w:val="20"/>
                <w:szCs w:val="20"/>
                <w:u w:val="none"/>
                <w:lang w:val="en-US" w:eastAsia="zh-CN"/>
              </w:rPr>
              <w:t>提供功能截图并加盖投标人公章）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32.★为保证兼容性，云多媒体教学管理系统软件能够与学校原有建设的（生产厂家：武汉噢易云计算股份有限公司、产品型号：分布式云教室管理系统V3.1）云多媒体教室管理系统无缝对接，实现全校多媒体教室统一集中管理，投标时需提供产品无缝对接承诺函加盖投标人公章；</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十五、其他要求</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r>
              <w:rPr>
                <w:rFonts w:ascii="仿宋" w:cs="仿宋" w:eastAsia="仿宋" w:hAnsi="仿宋" w:hint="eastAsia"/>
                <w:i w:val="false"/>
                <w:iCs w:val="false"/>
                <w:color w:val="000000"/>
                <w:kern w:val="0"/>
                <w:sz w:val="20"/>
                <w:szCs w:val="20"/>
                <w:u w:val="none"/>
                <w:lang w:val="en-US" w:eastAsia="zh-CN"/>
              </w:rPr>
              <w:br/>
            </w:r>
            <w:r>
              <w:rPr>
                <w:rFonts w:ascii="仿宋" w:cs="仿宋" w:eastAsia="仿宋" w:hAnsi="仿宋" w:hint="eastAsia"/>
                <w:i w:val="false"/>
                <w:iCs w:val="false"/>
                <w:color w:val="000000"/>
                <w:kern w:val="0"/>
                <w:sz w:val="20"/>
                <w:szCs w:val="20"/>
                <w:u w:val="none"/>
                <w:lang w:val="en-US" w:eastAsia="zh-CN"/>
              </w:rPr>
              <w:t>★2.为确保所供应货物为全新产品，并提供</w:t>
            </w:r>
            <w:r>
              <w:rPr>
                <w:rFonts w:ascii="仿宋" w:cs="仿宋" w:eastAsia="仿宋" w:hAnsi="仿宋" w:hint="default"/>
                <w:i w:val="false"/>
                <w:iCs w:val="false"/>
                <w:color w:val="000000"/>
                <w:kern w:val="0"/>
                <w:sz w:val="20"/>
                <w:szCs w:val="20"/>
                <w:u w:val="none"/>
                <w:lang w:val="en-US" w:eastAsia="zh-CN"/>
              </w:rPr>
              <w:t>原厂</w:t>
            </w:r>
            <w:r>
              <w:rPr>
                <w:rFonts w:ascii="仿宋" w:cs="仿宋" w:eastAsia="仿宋" w:hAnsi="仿宋" w:hint="eastAsia"/>
                <w:i w:val="false"/>
                <w:iCs w:val="false"/>
                <w:color w:val="000000"/>
                <w:kern w:val="0"/>
                <w:sz w:val="20"/>
                <w:szCs w:val="20"/>
                <w:u w:val="none"/>
                <w:lang w:val="en-US" w:eastAsia="zh-CN"/>
              </w:rPr>
              <w:t>五年产品质保，七天无理由退换货，质量问题三十天内换新，在签订合同后正式供货时，中标单位须提供制造商针对此项目的供货证明原件、售后服务承诺函原件，且均须加盖生产厂家公章。</w:t>
            </w:r>
          </w:p>
        </w:tc>
      </w:tr>
      <w:tr>
        <w:tblPrEx/>
        <w:trPr>
          <w:trHeight w:val="90" w:hRule="atLeast"/>
        </w:trPr>
        <w:tc>
          <w:tcPr>
            <w:tcW w:w="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0"/>
                <w:szCs w:val="20"/>
                <w:u w:val="none"/>
                <w:lang w:val="en-US" w:eastAsia="zh-CN"/>
              </w:rPr>
            </w:pPr>
          </w:p>
        </w:tc>
        <w:tc>
          <w:tcPr>
            <w:tcW w:w="276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0"/>
                <w:szCs w:val="20"/>
                <w:u w:val="none"/>
                <w:lang w:val="en-US" w:eastAsia="zh-CN"/>
              </w:rPr>
            </w:pPr>
            <w:r>
              <w:rPr>
                <w:rFonts w:ascii="仿宋" w:cs="仿宋" w:eastAsia="仿宋" w:hAnsi="仿宋" w:hint="eastAsia"/>
                <w:i w:val="false"/>
                <w:iCs w:val="false"/>
                <w:color w:val="000000"/>
                <w:kern w:val="0"/>
                <w:sz w:val="20"/>
                <w:szCs w:val="20"/>
                <w:u w:val="none"/>
                <w:lang w:val="en-US" w:eastAsia="zh-CN"/>
              </w:rPr>
              <w:t>合计</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widowControl/>
              <w:suppressLineNumbers w:val="false"/>
              <w:jc w:val="left"/>
              <w:textAlignment w:val="center"/>
              <w:rPr>
                <w:rStyle w:val="style4097"/>
                <w:lang w:val="en-US" w:eastAsia="zh-CN"/>
              </w:rPr>
            </w:pPr>
            <w:r>
              <w:rPr>
                <w:rFonts w:ascii="宋体" w:cs="宋体" w:eastAsia="宋体" w:hAnsi="宋体" w:hint="eastAsia"/>
                <w:i w:val="false"/>
                <w:iCs w:val="false"/>
                <w:color w:val="000000"/>
                <w:kern w:val="0"/>
                <w:sz w:val="24"/>
                <w:szCs w:val="24"/>
                <w:u w:val="none"/>
                <w:lang w:val="en-US" w:eastAsia="zh-CN"/>
              </w:rPr>
              <w:t>295925.00</w:t>
            </w:r>
          </w:p>
        </w:tc>
      </w:tr>
    </w:tbl>
    <w:p>
      <w:pPr>
        <w:pStyle w:val="style0"/>
        <w:keepNext w:val="false"/>
        <w:keepLines w:val="false"/>
        <w:pageBreakBefore w:val="false"/>
        <w:widowControl w:val="false"/>
        <w:kinsoku/>
        <w:wordWrap/>
        <w:overflowPunct/>
        <w:topLinePunct w:val="false"/>
        <w:autoSpaceDE/>
        <w:autoSpaceDN/>
        <w:bidi w:val="false"/>
        <w:adjustRightInd/>
        <w:snapToGrid/>
        <w:ind w:firstLine="482" w:firstLineChars="200"/>
        <w:jc w:val="left"/>
        <w:textAlignment w:val="auto"/>
        <w:rPr>
          <w:rFonts w:hint="default"/>
          <w:sz w:val="36"/>
          <w:szCs w:val="36"/>
          <w:lang w:val="en-US" w:eastAsia="zh-CN"/>
        </w:rPr>
      </w:pPr>
      <w:r>
        <w:rPr>
          <w:rFonts w:ascii="宋体" w:cs="宋体" w:hAnsi="宋体" w:hint="eastAsia"/>
          <w:b/>
          <w:bCs/>
          <w:sz w:val="24"/>
          <w:lang w:val="en-US" w:eastAsia="zh-CN"/>
        </w:rPr>
        <w:t>注：</w:t>
      </w:r>
      <w:r>
        <w:rPr>
          <w:rFonts w:ascii="宋体" w:cs="宋体" w:hAnsi="宋体" w:hint="eastAsia"/>
          <w:b/>
          <w:bCs/>
          <w:sz w:val="24"/>
        </w:rPr>
        <w:t>标注▲号的内容为实质性要求和条件，对这些关键性参数配置及要求的任何不满足将导致竞价无效。未标注▲号的内容负偏离达到3项以上（含3项）则被认为是实质性要求和条件不响应，作竞价无效处理。</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7"/>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character" w:customStyle="1" w:styleId="style4097">
    <w:name w:val="font61"/>
    <w:basedOn w:val="style65"/>
    <w:next w:val="style4097"/>
    <w:qFormat/>
    <w:uiPriority w:val="0"/>
    <w:rPr>
      <w:rFonts w:ascii="仿宋" w:cs="仿宋" w:eastAsia="仿宋" w:hAnsi="仿宋" w:hint="eastAsia"/>
      <w:color w:val="000000"/>
      <w:sz w:val="20"/>
      <w:szCs w:val="20"/>
      <w:u w:val="none"/>
    </w:rPr>
  </w:style>
  <w:style w:type="character" w:customStyle="1" w:styleId="style4098">
    <w:name w:val="font41"/>
    <w:basedOn w:val="style65"/>
    <w:next w:val="style4098"/>
    <w:qFormat/>
    <w:uiPriority w:val="0"/>
    <w:rPr>
      <w:rFonts w:ascii="仿宋" w:cs="仿宋" w:eastAsia="仿宋" w:hAnsi="仿宋" w:hint="eastAsia"/>
      <w:color w:val="000000"/>
      <w:sz w:val="20"/>
      <w:szCs w:val="20"/>
      <w:u w:val="none"/>
    </w:rPr>
  </w:style>
  <w:style w:type="character" w:customStyle="1" w:styleId="style4099">
    <w:name w:val="font81"/>
    <w:basedOn w:val="style65"/>
    <w:next w:val="style4099"/>
    <w:qFormat/>
    <w:uiPriority w:val="0"/>
    <w:rPr>
      <w:rFonts w:ascii="宋体" w:cs="宋体" w:eastAsia="宋体" w:hAnsi="宋体" w:hint="eastAsia"/>
      <w:color w:val="000000"/>
      <w:sz w:val="20"/>
      <w:szCs w:val="20"/>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Words>31006</Words>
  <Pages>37</Pages>
  <Characters>34170</Characters>
  <Application>WPS Office</Application>
  <DocSecurity>0</DocSecurity>
  <Paragraphs>142</Paragraphs>
  <ScaleCrop>false</ScaleCrop>
  <LinksUpToDate>false</LinksUpToDate>
  <CharactersWithSpaces>34351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2024-06-14T02:08:00Z</dcterms:created>
  <dc:creator>A.小绵羊</dc:creator>
  <lastModifiedBy>ALN-AL80</lastModifiedBy>
  <dcterms:modified xsi:type="dcterms:W3CDTF">2024-08-23T07:39:54Z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0f65f611cbca4e80bab698a4e8cb2feb_23</vt:lpwstr>
  </property>
</Properties>
</file>