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57B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上床下桌采购需求</w:t>
      </w:r>
    </w:p>
    <w:tbl>
      <w:tblPr>
        <w:tblStyle w:val="2"/>
        <w:tblW w:w="146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20"/>
        <w:gridCol w:w="3180"/>
        <w:gridCol w:w="2244"/>
        <w:gridCol w:w="5856"/>
        <w:gridCol w:w="624"/>
        <w:gridCol w:w="672"/>
      </w:tblGrid>
      <w:tr w14:paraId="7FF5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产品名称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1081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上床下桌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1496060</wp:posOffset>
                  </wp:positionV>
                  <wp:extent cx="1870075" cy="1517015"/>
                  <wp:effectExtent l="0" t="0" r="4445" b="6985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2600*12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00*2000MM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B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1、基材为ENF级多层板：依据 GB 8624-2012《建筑材料及制品燃烧性能分级》;GB 20286-2006《公共场所阻燃制品及组件燃烧性能要求和标识》</w:t>
            </w:r>
          </w:p>
          <w:p w14:paraId="64B11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2、所检项目符合燃烧性能C-s2,d0,t1级要求，按GB8624-2012判定，该制品燃烧性能达到难燃B(C-s2,do,tl)级。</w:t>
            </w:r>
          </w:p>
          <w:p w14:paraId="5D7B1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按GB 20286-2006判定，该制品燃烧性能符合公共场所阻燃建筑制品要求。 结论</w:t>
            </w:r>
          </w:p>
          <w:p w14:paraId="2583F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60s内焰尖高度，</w:t>
            </w:r>
          </w:p>
          <w:p w14:paraId="6AAFA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 GB/T 8626 -2007 C级 ≤150 40 合格</w:t>
            </w:r>
          </w:p>
          <w:p w14:paraId="775D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燃烧滴落物引燃滤纸现象 滤纸未被引燃 滤纸</w:t>
            </w:r>
          </w:p>
          <w:p w14:paraId="04B88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未被引燃</w:t>
            </w:r>
          </w:p>
          <w:p w14:paraId="76B1F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3、燃烧增长速率指数，</w:t>
            </w:r>
          </w:p>
          <w:p w14:paraId="020C8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W/s GB/T 20284</w:t>
            </w:r>
          </w:p>
          <w:p w14:paraId="2683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-2006 ≤250 128 合格</w:t>
            </w:r>
          </w:p>
          <w:p w14:paraId="758E3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600s总热释放量，MJ  ≤15 8.0</w:t>
            </w:r>
          </w:p>
          <w:p w14:paraId="5CC85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火焰横向蔓延 未到达试样长翼边缘 未到达试样长翼边缘</w:t>
            </w:r>
          </w:p>
          <w:p w14:paraId="60318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烟气生成速率指数，</w:t>
            </w:r>
          </w:p>
          <w:p w14:paraId="76DE9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m2/s2 s2级 ≤180 9 符合</w:t>
            </w:r>
          </w:p>
          <w:p w14:paraId="65E03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600s总烟气生成量，m ≤200 78</w:t>
            </w:r>
          </w:p>
          <w:p w14:paraId="2E40C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燃烧滴落物/微粒 d0级 600s内无燃烧滴落物/微粒 600s内无燃烧滴落物/微粒 符合</w:t>
            </w:r>
          </w:p>
          <w:p w14:paraId="769B5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4、烟气毒性等级 GB/T 20285 -2006 级 达到ZA级 ZA级板内密度偏差±1%，含水率3.0～13%，静曲强度≥22.0MPa，弹性模量≥3300MPa，内结合强度＞0.6MPa，表面结合强度≥1.3MPa，2h吸水厚度膨胀度≤3.2%，握螺钉力：板面≥1100N，板边＞900N，甲醇释放量≤0.024mg/m³； </w:t>
            </w:r>
          </w:p>
          <w:p w14:paraId="7361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5、PVC封边条：依据GB/T 17657-2013 《人造板及饰面人造板理化性能试验方法》标准，甲醛释放量≤0.05mg/L；</w:t>
            </w:r>
          </w:p>
          <w:p w14:paraId="7CBBE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6、封边胶：依据GB 18583-2008《室内装饰装修材料 胶粘剂中有害物质限量》标准，总挥发性有机物≤12g/L；                </w:t>
            </w:r>
          </w:p>
          <w:p w14:paraId="636A4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7、不锈钢铰链：依据 QB/T 2189-2013《家具五金杯状暗铰链》、 GB/T 10125-2012《人造气氛腐蚀试验 盐雾试验》、 QB/T 3832-1999《轻工产品金属镀层腐蚀试验结果的评价》标准，耐久性试验达150000次无缺陷，耐腐蚀试验：经过210小时乙酸盐雾试验（ASS）后，耐腐蚀等级为10级；</w:t>
            </w:r>
          </w:p>
          <w:p w14:paraId="7F40B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8、抽屉锁：依据GB/T 10125-2012《人造气氛腐蚀试验 盐雾试验》，QB/T 3832-1999《轻工产品金属镀层腐蚀试验结果的评价》标准，耐腐蚀试验：经过210小时乙酸盐雾试验（ASS）后，耐腐蚀等级≥10级。</w:t>
            </w:r>
          </w:p>
          <w:p w14:paraId="7F96B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9、交货时间为10个工作日内。</w:t>
            </w:r>
          </w:p>
          <w:p w14:paraId="1BE26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10、质保期为10年期。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3FE5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B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次采购物品中标供应商必须按时按指定参数供货，不得以任何理由拖延，要求供应商免费送货上门完成安装调试，拒收物流和快递，中标供应商要在南宁区范围内设有独立售后服务点，售后需随叫随到。如无法满足以上要求，采购方有权拒收，所有损失由中标供应商自行承担。</w:t>
            </w:r>
          </w:p>
        </w:tc>
      </w:tr>
    </w:tbl>
    <w:p w14:paraId="2F68E48C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53911"/>
    <w:rsid w:val="2AA53911"/>
    <w:rsid w:val="59D4045B"/>
    <w:rsid w:val="5A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1144</Characters>
  <Lines>0</Lines>
  <Paragraphs>0</Paragraphs>
  <TotalTime>8</TotalTime>
  <ScaleCrop>false</ScaleCrop>
  <LinksUpToDate>false</LinksUpToDate>
  <CharactersWithSpaces>1541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2025-06-06T05:01:00Z</dcterms:created>
  <dc:creator>至少有十年</dc:creator>
  <cp:lastModifiedBy>WPS_1678257653</cp:lastModifiedBy>
  <dcterms:modified xsi:type="dcterms:W3CDTF">2025-06-10T07:41:36Z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854DBD3637664FBAB50C5988D5540BFC_13</vt:lpwstr>
  </property>
  <property fmtid="{D5CDD505-2E9C-101B-9397-08002B2CF9AE}" pid="4" name="KSOTemplateDocerSaveRecord">
    <vt:lpwstr>eyJoZGlkIjoiNzExNDJkMjYzODhhNmM3ZGE2NzczZjg4ZTVhZWE1NTYiLCJ1c2VySWQiOiIxNDc4NTA3NDcxIn0=</vt:lpwstr>
  </property>
</Properties>
</file>