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257CB" w14:textId="77777777" w:rsidR="00154F27" w:rsidRDefault="00154F27">
      <w:pPr>
        <w:jc w:val="center"/>
        <w:rPr>
          <w:rFonts w:ascii="宋体" w:eastAsia="宋体" w:hAnsi="宋体"/>
          <w:b/>
          <w:bCs/>
          <w:sz w:val="32"/>
          <w:szCs w:val="36"/>
        </w:rPr>
      </w:pPr>
    </w:p>
    <w:p w14:paraId="31EEEE99" w14:textId="77777777" w:rsidR="00154F27" w:rsidRDefault="00000000">
      <w:pPr>
        <w:jc w:val="center"/>
        <w:rPr>
          <w:rFonts w:ascii="宋体" w:eastAsia="宋体" w:hAnsi="宋体"/>
          <w:b/>
          <w:bCs/>
          <w:sz w:val="32"/>
          <w:szCs w:val="36"/>
        </w:rPr>
      </w:pPr>
      <w:r>
        <w:rPr>
          <w:rFonts w:ascii="宋体" w:eastAsia="宋体" w:hAnsi="宋体" w:hint="eastAsia"/>
          <w:b/>
          <w:bCs/>
          <w:sz w:val="32"/>
          <w:szCs w:val="36"/>
        </w:rPr>
        <w:t>采购需求书</w:t>
      </w:r>
    </w:p>
    <w:p w14:paraId="364433FB" w14:textId="77777777" w:rsidR="00154F27" w:rsidRDefault="00000000">
      <w:pPr>
        <w:rPr>
          <w:rFonts w:ascii="宋体" w:eastAsia="宋体" w:hAnsi="宋体"/>
          <w:b/>
          <w:bCs/>
          <w:sz w:val="28"/>
          <w:szCs w:val="32"/>
        </w:rPr>
      </w:pPr>
      <w:r>
        <w:rPr>
          <w:rFonts w:ascii="宋体" w:eastAsia="宋体" w:hAnsi="宋体" w:hint="eastAsia"/>
          <w:b/>
          <w:bCs/>
          <w:sz w:val="28"/>
          <w:szCs w:val="32"/>
        </w:rPr>
        <w:t>一、采购内容：</w:t>
      </w:r>
    </w:p>
    <w:tbl>
      <w:tblPr>
        <w:tblStyle w:val="af0"/>
        <w:tblW w:w="8931"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85"/>
        <w:gridCol w:w="1199"/>
        <w:gridCol w:w="964"/>
        <w:gridCol w:w="2088"/>
        <w:gridCol w:w="3995"/>
      </w:tblGrid>
      <w:tr w:rsidR="00154F27" w14:paraId="40DCEE6D" w14:textId="77777777">
        <w:tc>
          <w:tcPr>
            <w:tcW w:w="685" w:type="dxa"/>
            <w:tcBorders>
              <w:top w:val="single" w:sz="12" w:space="0" w:color="auto"/>
              <w:left w:val="single" w:sz="12" w:space="0" w:color="auto"/>
              <w:bottom w:val="single" w:sz="4" w:space="0" w:color="auto"/>
              <w:right w:val="single" w:sz="4" w:space="0" w:color="auto"/>
            </w:tcBorders>
            <w:vAlign w:val="center"/>
          </w:tcPr>
          <w:p w14:paraId="718AFA33" w14:textId="77777777" w:rsidR="00154F27" w:rsidRDefault="00000000">
            <w:pPr>
              <w:snapToGrid w:val="0"/>
              <w:spacing w:line="340" w:lineRule="exact"/>
              <w:jc w:val="center"/>
              <w:rPr>
                <w:rFonts w:ascii="宋体" w:hAnsi="宋体" w:cs="宋体"/>
                <w:b/>
                <w:bCs/>
                <w:kern w:val="0"/>
                <w:sz w:val="24"/>
                <w:szCs w:val="28"/>
              </w:rPr>
            </w:pPr>
            <w:r>
              <w:rPr>
                <w:rFonts w:ascii="宋体" w:hAnsi="宋体" w:cs="宋体" w:hint="eastAsia"/>
                <w:b/>
                <w:bCs/>
                <w:kern w:val="0"/>
                <w:sz w:val="24"/>
                <w:szCs w:val="28"/>
              </w:rPr>
              <w:t>序号</w:t>
            </w:r>
          </w:p>
        </w:tc>
        <w:tc>
          <w:tcPr>
            <w:tcW w:w="1199" w:type="dxa"/>
            <w:tcBorders>
              <w:top w:val="single" w:sz="12" w:space="0" w:color="auto"/>
              <w:left w:val="single" w:sz="4" w:space="0" w:color="auto"/>
              <w:bottom w:val="single" w:sz="4" w:space="0" w:color="auto"/>
              <w:right w:val="single" w:sz="4" w:space="0" w:color="auto"/>
            </w:tcBorders>
            <w:vAlign w:val="center"/>
          </w:tcPr>
          <w:p w14:paraId="7BAD6472" w14:textId="77777777" w:rsidR="00154F27" w:rsidRDefault="00000000">
            <w:pPr>
              <w:snapToGrid w:val="0"/>
              <w:spacing w:line="340" w:lineRule="exact"/>
              <w:jc w:val="center"/>
              <w:rPr>
                <w:rFonts w:ascii="宋体" w:hAnsi="宋体" w:cs="宋体"/>
                <w:b/>
                <w:bCs/>
                <w:kern w:val="0"/>
                <w:sz w:val="24"/>
                <w:szCs w:val="28"/>
              </w:rPr>
            </w:pPr>
            <w:r>
              <w:rPr>
                <w:rFonts w:ascii="宋体" w:hAnsi="宋体" w:cs="宋体" w:hint="eastAsia"/>
                <w:b/>
                <w:bCs/>
                <w:kern w:val="0"/>
                <w:sz w:val="24"/>
                <w:szCs w:val="28"/>
              </w:rPr>
              <w:t>名称</w:t>
            </w:r>
          </w:p>
        </w:tc>
        <w:tc>
          <w:tcPr>
            <w:tcW w:w="964" w:type="dxa"/>
            <w:tcBorders>
              <w:top w:val="single" w:sz="12" w:space="0" w:color="auto"/>
              <w:left w:val="single" w:sz="4" w:space="0" w:color="auto"/>
              <w:bottom w:val="single" w:sz="4" w:space="0" w:color="auto"/>
              <w:right w:val="single" w:sz="4" w:space="0" w:color="auto"/>
            </w:tcBorders>
            <w:vAlign w:val="center"/>
          </w:tcPr>
          <w:p w14:paraId="45F3553C" w14:textId="77777777" w:rsidR="00154F27" w:rsidRDefault="00000000">
            <w:pPr>
              <w:snapToGrid w:val="0"/>
              <w:spacing w:line="340" w:lineRule="exact"/>
              <w:jc w:val="center"/>
              <w:rPr>
                <w:rFonts w:ascii="宋体" w:hAnsi="宋体" w:cs="宋体"/>
                <w:b/>
                <w:bCs/>
                <w:kern w:val="0"/>
                <w:sz w:val="24"/>
                <w:szCs w:val="28"/>
              </w:rPr>
            </w:pPr>
            <w:r>
              <w:rPr>
                <w:rFonts w:ascii="宋体" w:hAnsi="宋体" w:cs="宋体" w:hint="eastAsia"/>
                <w:b/>
                <w:bCs/>
                <w:kern w:val="0"/>
                <w:sz w:val="24"/>
                <w:szCs w:val="28"/>
              </w:rPr>
              <w:t>数量</w:t>
            </w:r>
          </w:p>
        </w:tc>
        <w:tc>
          <w:tcPr>
            <w:tcW w:w="2088" w:type="dxa"/>
            <w:tcBorders>
              <w:top w:val="single" w:sz="12" w:space="0" w:color="auto"/>
              <w:left w:val="single" w:sz="4" w:space="0" w:color="auto"/>
              <w:bottom w:val="single" w:sz="4" w:space="0" w:color="auto"/>
              <w:right w:val="single" w:sz="4" w:space="0" w:color="auto"/>
            </w:tcBorders>
            <w:vAlign w:val="center"/>
          </w:tcPr>
          <w:p w14:paraId="2319C753" w14:textId="77777777" w:rsidR="00154F27" w:rsidRDefault="00000000">
            <w:pPr>
              <w:snapToGrid w:val="0"/>
              <w:spacing w:line="340" w:lineRule="exact"/>
              <w:jc w:val="center"/>
              <w:rPr>
                <w:rFonts w:ascii="宋体" w:hAnsi="宋体" w:cs="宋体"/>
                <w:b/>
                <w:bCs/>
                <w:kern w:val="0"/>
                <w:sz w:val="24"/>
                <w:szCs w:val="28"/>
              </w:rPr>
            </w:pPr>
            <w:r>
              <w:rPr>
                <w:rFonts w:ascii="宋体" w:hAnsi="宋体" w:cs="宋体" w:hint="eastAsia"/>
                <w:b/>
                <w:bCs/>
                <w:kern w:val="0"/>
                <w:sz w:val="24"/>
                <w:szCs w:val="28"/>
              </w:rPr>
              <w:t>意向品牌</w:t>
            </w:r>
          </w:p>
        </w:tc>
        <w:tc>
          <w:tcPr>
            <w:tcW w:w="3995" w:type="dxa"/>
            <w:tcBorders>
              <w:top w:val="single" w:sz="12" w:space="0" w:color="auto"/>
              <w:left w:val="single" w:sz="4" w:space="0" w:color="auto"/>
              <w:bottom w:val="single" w:sz="4" w:space="0" w:color="auto"/>
              <w:right w:val="single" w:sz="12" w:space="0" w:color="auto"/>
            </w:tcBorders>
            <w:vAlign w:val="center"/>
          </w:tcPr>
          <w:p w14:paraId="2F007D8A" w14:textId="77777777" w:rsidR="00154F27" w:rsidRDefault="00000000">
            <w:pPr>
              <w:snapToGrid w:val="0"/>
              <w:spacing w:line="340" w:lineRule="exact"/>
              <w:jc w:val="center"/>
              <w:rPr>
                <w:rFonts w:ascii="宋体" w:hAnsi="宋体" w:cs="宋体"/>
                <w:b/>
                <w:bCs/>
                <w:kern w:val="0"/>
                <w:sz w:val="24"/>
                <w:szCs w:val="28"/>
              </w:rPr>
            </w:pPr>
            <w:r>
              <w:rPr>
                <w:rFonts w:ascii="宋体" w:hAnsi="宋体" w:cs="宋体" w:hint="eastAsia"/>
                <w:b/>
                <w:bCs/>
                <w:kern w:val="0"/>
                <w:sz w:val="24"/>
                <w:szCs w:val="28"/>
              </w:rPr>
              <w:t>注意事项</w:t>
            </w:r>
          </w:p>
        </w:tc>
      </w:tr>
      <w:tr w:rsidR="00154F27" w14:paraId="476A6E40" w14:textId="77777777">
        <w:trPr>
          <w:trHeight w:val="633"/>
        </w:trPr>
        <w:tc>
          <w:tcPr>
            <w:tcW w:w="685" w:type="dxa"/>
            <w:tcBorders>
              <w:top w:val="single" w:sz="4" w:space="0" w:color="auto"/>
              <w:left w:val="single" w:sz="12" w:space="0" w:color="auto"/>
              <w:bottom w:val="single" w:sz="4" w:space="0" w:color="auto"/>
              <w:right w:val="single" w:sz="4" w:space="0" w:color="auto"/>
            </w:tcBorders>
            <w:vAlign w:val="center"/>
          </w:tcPr>
          <w:p w14:paraId="76B39686" w14:textId="77777777" w:rsidR="00154F27" w:rsidRDefault="00000000">
            <w:pPr>
              <w:snapToGrid w:val="0"/>
              <w:spacing w:line="340" w:lineRule="exact"/>
              <w:jc w:val="center"/>
              <w:rPr>
                <w:rFonts w:ascii="宋体" w:hAnsi="宋体" w:cs="宋体"/>
                <w:kern w:val="0"/>
                <w:sz w:val="24"/>
                <w:szCs w:val="28"/>
              </w:rPr>
            </w:pPr>
            <w:r>
              <w:rPr>
                <w:rFonts w:ascii="宋体" w:hAnsi="宋体" w:cs="宋体" w:hint="eastAsia"/>
                <w:kern w:val="0"/>
                <w:sz w:val="24"/>
                <w:szCs w:val="28"/>
              </w:rPr>
              <w:t>1</w:t>
            </w:r>
          </w:p>
        </w:tc>
        <w:tc>
          <w:tcPr>
            <w:tcW w:w="1199" w:type="dxa"/>
            <w:tcBorders>
              <w:top w:val="single" w:sz="4" w:space="0" w:color="auto"/>
              <w:left w:val="single" w:sz="4" w:space="0" w:color="auto"/>
              <w:bottom w:val="single" w:sz="4" w:space="0" w:color="auto"/>
              <w:right w:val="single" w:sz="4" w:space="0" w:color="auto"/>
            </w:tcBorders>
            <w:vAlign w:val="center"/>
          </w:tcPr>
          <w:p w14:paraId="62A28518" w14:textId="77777777" w:rsidR="00154F27" w:rsidRDefault="00000000">
            <w:pPr>
              <w:snapToGrid w:val="0"/>
              <w:spacing w:line="340" w:lineRule="exact"/>
              <w:rPr>
                <w:rFonts w:ascii="宋体" w:hAnsi="宋体" w:cs="宋体"/>
                <w:kern w:val="0"/>
                <w:sz w:val="24"/>
                <w:szCs w:val="28"/>
              </w:rPr>
            </w:pPr>
            <w:r>
              <w:rPr>
                <w:rFonts w:ascii="宋体" w:hAnsi="宋体" w:cs="宋体" w:hint="eastAsia"/>
                <w:kern w:val="0"/>
                <w:sz w:val="24"/>
                <w:szCs w:val="28"/>
              </w:rPr>
              <w:t>铁骑移动执法智能警用装备</w:t>
            </w:r>
          </w:p>
        </w:tc>
        <w:tc>
          <w:tcPr>
            <w:tcW w:w="964" w:type="dxa"/>
            <w:tcBorders>
              <w:top w:val="single" w:sz="4" w:space="0" w:color="auto"/>
              <w:left w:val="single" w:sz="4" w:space="0" w:color="auto"/>
              <w:bottom w:val="single" w:sz="4" w:space="0" w:color="auto"/>
              <w:right w:val="single" w:sz="4" w:space="0" w:color="auto"/>
            </w:tcBorders>
            <w:vAlign w:val="center"/>
          </w:tcPr>
          <w:p w14:paraId="0FD8D1A6" w14:textId="77777777" w:rsidR="00154F27" w:rsidRDefault="00000000">
            <w:pPr>
              <w:snapToGrid w:val="0"/>
              <w:spacing w:line="340" w:lineRule="exact"/>
              <w:rPr>
                <w:rFonts w:ascii="宋体" w:hAnsi="宋体" w:cs="宋体"/>
                <w:kern w:val="0"/>
                <w:sz w:val="24"/>
                <w:szCs w:val="28"/>
              </w:rPr>
            </w:pPr>
            <w:r>
              <w:rPr>
                <w:rFonts w:ascii="宋体" w:hAnsi="宋体" w:cs="宋体"/>
                <w:kern w:val="0"/>
                <w:sz w:val="24"/>
                <w:szCs w:val="28"/>
              </w:rPr>
              <w:t>53</w:t>
            </w:r>
            <w:r>
              <w:rPr>
                <w:rFonts w:ascii="宋体" w:hAnsi="宋体" w:cs="宋体" w:hint="eastAsia"/>
                <w:kern w:val="0"/>
                <w:sz w:val="24"/>
                <w:szCs w:val="28"/>
              </w:rPr>
              <w:t>套</w:t>
            </w:r>
          </w:p>
          <w:p w14:paraId="0BEF7E50" w14:textId="77777777" w:rsidR="00154F27" w:rsidRDefault="00154F27">
            <w:pPr>
              <w:snapToGrid w:val="0"/>
              <w:spacing w:line="340" w:lineRule="exact"/>
              <w:rPr>
                <w:rFonts w:ascii="宋体" w:hAnsi="宋体" w:cs="宋体"/>
                <w:kern w:val="0"/>
                <w:sz w:val="24"/>
                <w:szCs w:val="28"/>
              </w:rPr>
            </w:pPr>
          </w:p>
        </w:tc>
        <w:tc>
          <w:tcPr>
            <w:tcW w:w="2088" w:type="dxa"/>
            <w:tcBorders>
              <w:top w:val="single" w:sz="4" w:space="0" w:color="auto"/>
              <w:left w:val="single" w:sz="4" w:space="0" w:color="auto"/>
              <w:bottom w:val="single" w:sz="4" w:space="0" w:color="auto"/>
              <w:right w:val="single" w:sz="4" w:space="0" w:color="auto"/>
            </w:tcBorders>
            <w:vAlign w:val="center"/>
          </w:tcPr>
          <w:p w14:paraId="7DCD6E98" w14:textId="77777777" w:rsidR="00154F27" w:rsidRDefault="00000000">
            <w:pPr>
              <w:snapToGrid w:val="0"/>
              <w:spacing w:line="340" w:lineRule="exact"/>
              <w:rPr>
                <w:rFonts w:ascii="宋体" w:hAnsi="宋体" w:cs="宋体"/>
                <w:kern w:val="0"/>
                <w:sz w:val="24"/>
                <w:szCs w:val="28"/>
              </w:rPr>
            </w:pPr>
            <w:r>
              <w:rPr>
                <w:rFonts w:ascii="宋体" w:hAnsi="宋体" w:cs="宋体" w:hint="eastAsia"/>
                <w:kern w:val="0"/>
                <w:sz w:val="24"/>
                <w:szCs w:val="28"/>
              </w:rPr>
              <w:t>海康威视</w:t>
            </w:r>
          </w:p>
          <w:p w14:paraId="4D18AB83" w14:textId="77777777" w:rsidR="00154F27" w:rsidRDefault="00000000">
            <w:pPr>
              <w:snapToGrid w:val="0"/>
              <w:spacing w:line="340" w:lineRule="exact"/>
              <w:jc w:val="left"/>
              <w:rPr>
                <w:rFonts w:ascii="宋体" w:hAnsi="宋体" w:cs="宋体"/>
                <w:kern w:val="0"/>
                <w:sz w:val="24"/>
                <w:szCs w:val="28"/>
              </w:rPr>
            </w:pPr>
            <w:r>
              <w:rPr>
                <w:rFonts w:ascii="宋体" w:hAnsi="宋体" w:cs="宋体" w:hint="eastAsia"/>
                <w:kern w:val="0"/>
                <w:sz w:val="24"/>
                <w:szCs w:val="28"/>
              </w:rPr>
              <w:t>型号：</w:t>
            </w:r>
          </w:p>
          <w:p w14:paraId="4678A8D1" w14:textId="77777777" w:rsidR="00154F27" w:rsidRDefault="00000000">
            <w:pPr>
              <w:snapToGrid w:val="0"/>
              <w:spacing w:line="340" w:lineRule="exact"/>
              <w:jc w:val="left"/>
              <w:rPr>
                <w:rFonts w:ascii="宋体" w:hAnsi="宋体" w:cs="宋体"/>
                <w:kern w:val="0"/>
                <w:sz w:val="24"/>
                <w:szCs w:val="28"/>
              </w:rPr>
            </w:pPr>
            <w:r>
              <w:rPr>
                <w:rFonts w:ascii="宋体" w:hAnsi="宋体" w:cs="宋体"/>
                <w:kern w:val="0"/>
                <w:sz w:val="24"/>
                <w:szCs w:val="28"/>
              </w:rPr>
              <w:t>iDS-MI3704-GXLB</w:t>
            </w:r>
          </w:p>
        </w:tc>
        <w:tc>
          <w:tcPr>
            <w:tcW w:w="3995" w:type="dxa"/>
            <w:tcBorders>
              <w:top w:val="single" w:sz="4" w:space="0" w:color="auto"/>
              <w:left w:val="single" w:sz="4" w:space="0" w:color="auto"/>
              <w:bottom w:val="single" w:sz="4" w:space="0" w:color="auto"/>
              <w:right w:val="single" w:sz="12" w:space="0" w:color="auto"/>
            </w:tcBorders>
            <w:vAlign w:val="center"/>
          </w:tcPr>
          <w:p w14:paraId="1DF126CE" w14:textId="77777777" w:rsidR="00154F27" w:rsidRDefault="00000000">
            <w:pPr>
              <w:snapToGrid w:val="0"/>
              <w:spacing w:line="340" w:lineRule="exact"/>
              <w:rPr>
                <w:rFonts w:ascii="宋体" w:hAnsi="宋体" w:cs="宋体"/>
                <w:kern w:val="0"/>
                <w:sz w:val="24"/>
                <w:szCs w:val="28"/>
              </w:rPr>
            </w:pPr>
            <w:r>
              <w:rPr>
                <w:rFonts w:ascii="宋体" w:hAnsi="宋体" w:cs="宋体" w:hint="eastAsia"/>
                <w:kern w:val="0"/>
                <w:sz w:val="24"/>
                <w:szCs w:val="28"/>
              </w:rPr>
              <w:t>请潜在供应商在确保可以供货的前提下参与竞价，如出现盲目竞价而无法供货的情况，因此给采购人造成的损失由该成交人全权负责，并承担因此造成的一切损失。</w:t>
            </w:r>
          </w:p>
        </w:tc>
      </w:tr>
    </w:tbl>
    <w:p w14:paraId="591456AE" w14:textId="77777777" w:rsidR="00154F27" w:rsidRDefault="00000000">
      <w:pPr>
        <w:rPr>
          <w:rFonts w:ascii="宋体" w:eastAsia="宋体" w:hAnsi="宋体"/>
          <w:b/>
          <w:bCs/>
          <w:sz w:val="32"/>
          <w:szCs w:val="36"/>
        </w:rPr>
      </w:pPr>
      <w:r>
        <w:rPr>
          <w:rFonts w:ascii="宋体" w:eastAsia="宋体" w:hAnsi="宋体" w:hint="eastAsia"/>
          <w:b/>
          <w:bCs/>
          <w:sz w:val="32"/>
          <w:szCs w:val="36"/>
        </w:rPr>
        <w:t xml:space="preserve">产品清单表： </w:t>
      </w:r>
    </w:p>
    <w:tbl>
      <w:tblPr>
        <w:tblW w:w="86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363"/>
        <w:gridCol w:w="2745"/>
        <w:gridCol w:w="1851"/>
        <w:gridCol w:w="2001"/>
      </w:tblGrid>
      <w:tr w:rsidR="00154F27" w14:paraId="115F0826" w14:textId="77777777">
        <w:trPr>
          <w:trHeight w:val="583"/>
          <w:jc w:val="center"/>
        </w:trPr>
        <w:tc>
          <w:tcPr>
            <w:tcW w:w="706" w:type="dxa"/>
            <w:vAlign w:val="center"/>
          </w:tcPr>
          <w:p w14:paraId="7C4E2B59" w14:textId="77777777" w:rsidR="00154F27" w:rsidRDefault="00000000">
            <w:pPr>
              <w:jc w:val="center"/>
              <w:rPr>
                <w:rFonts w:ascii="宋体" w:eastAsia="宋体" w:hAnsi="宋体" w:cs="宋体"/>
                <w:b/>
                <w:bCs/>
                <w:color w:val="000000" w:themeColor="text1"/>
              </w:rPr>
            </w:pPr>
            <w:r>
              <w:rPr>
                <w:rFonts w:ascii="宋体" w:eastAsia="宋体" w:hAnsi="宋体" w:cs="宋体" w:hint="eastAsia"/>
                <w:b/>
                <w:bCs/>
                <w:color w:val="000000" w:themeColor="text1"/>
              </w:rPr>
              <w:t>序号</w:t>
            </w:r>
          </w:p>
        </w:tc>
        <w:tc>
          <w:tcPr>
            <w:tcW w:w="1363" w:type="dxa"/>
            <w:vAlign w:val="center"/>
          </w:tcPr>
          <w:p w14:paraId="5DE1E2E0" w14:textId="77777777" w:rsidR="00154F27" w:rsidRDefault="00000000">
            <w:pPr>
              <w:jc w:val="center"/>
              <w:rPr>
                <w:rFonts w:ascii="宋体" w:eastAsia="宋体" w:hAnsi="宋体" w:cs="宋体"/>
                <w:b/>
                <w:bCs/>
                <w:color w:val="000000" w:themeColor="text1"/>
              </w:rPr>
            </w:pPr>
            <w:r>
              <w:rPr>
                <w:rFonts w:ascii="宋体" w:eastAsia="宋体" w:hAnsi="宋体" w:cs="宋体" w:hint="eastAsia"/>
                <w:b/>
                <w:bCs/>
                <w:color w:val="000000" w:themeColor="text1"/>
              </w:rPr>
              <w:t>产品名称</w:t>
            </w:r>
          </w:p>
        </w:tc>
        <w:tc>
          <w:tcPr>
            <w:tcW w:w="2745" w:type="dxa"/>
            <w:vAlign w:val="center"/>
          </w:tcPr>
          <w:p w14:paraId="3DC99ACB" w14:textId="77777777" w:rsidR="00154F27" w:rsidRDefault="00000000">
            <w:pPr>
              <w:jc w:val="center"/>
              <w:rPr>
                <w:rFonts w:ascii="宋体" w:eastAsia="宋体" w:hAnsi="宋体" w:cs="宋体"/>
                <w:b/>
                <w:bCs/>
                <w:color w:val="000000" w:themeColor="text1"/>
              </w:rPr>
            </w:pPr>
            <w:r>
              <w:rPr>
                <w:rFonts w:ascii="宋体" w:eastAsia="宋体" w:hAnsi="宋体" w:cs="宋体" w:hint="eastAsia"/>
                <w:b/>
                <w:bCs/>
                <w:color w:val="000000" w:themeColor="text1"/>
              </w:rPr>
              <w:t>规格（W*D*H）</w:t>
            </w:r>
          </w:p>
        </w:tc>
        <w:tc>
          <w:tcPr>
            <w:tcW w:w="1851" w:type="dxa"/>
            <w:vAlign w:val="center"/>
          </w:tcPr>
          <w:p w14:paraId="7A443B67" w14:textId="77777777" w:rsidR="00154F27" w:rsidRDefault="00000000">
            <w:pPr>
              <w:jc w:val="center"/>
              <w:rPr>
                <w:rFonts w:ascii="宋体" w:eastAsia="宋体" w:hAnsi="宋体" w:cs="宋体"/>
                <w:b/>
                <w:bCs/>
                <w:color w:val="000000" w:themeColor="text1"/>
              </w:rPr>
            </w:pPr>
            <w:r>
              <w:rPr>
                <w:rFonts w:ascii="宋体" w:eastAsia="宋体" w:hAnsi="宋体" w:cs="宋体" w:hint="eastAsia"/>
                <w:b/>
                <w:bCs/>
                <w:color w:val="000000" w:themeColor="text1"/>
              </w:rPr>
              <w:t>型号</w:t>
            </w:r>
          </w:p>
        </w:tc>
        <w:tc>
          <w:tcPr>
            <w:tcW w:w="2001" w:type="dxa"/>
            <w:vAlign w:val="center"/>
          </w:tcPr>
          <w:p w14:paraId="26A7E092" w14:textId="77777777" w:rsidR="00154F27" w:rsidRDefault="00000000">
            <w:pPr>
              <w:jc w:val="center"/>
              <w:rPr>
                <w:rFonts w:ascii="宋体" w:eastAsia="宋体" w:hAnsi="宋体" w:cs="宋体"/>
                <w:b/>
                <w:bCs/>
                <w:color w:val="000000" w:themeColor="text1"/>
              </w:rPr>
            </w:pPr>
            <w:r>
              <w:rPr>
                <w:rFonts w:ascii="宋体" w:eastAsia="宋体" w:hAnsi="宋体" w:cs="宋体" w:hint="eastAsia"/>
                <w:b/>
                <w:bCs/>
                <w:color w:val="000000" w:themeColor="text1"/>
              </w:rPr>
              <w:t>数量/单位</w:t>
            </w:r>
          </w:p>
        </w:tc>
      </w:tr>
      <w:tr w:rsidR="00154F27" w14:paraId="64E0632C" w14:textId="77777777">
        <w:trPr>
          <w:trHeight w:val="1032"/>
          <w:jc w:val="center"/>
        </w:trPr>
        <w:tc>
          <w:tcPr>
            <w:tcW w:w="706" w:type="dxa"/>
            <w:vAlign w:val="center"/>
          </w:tcPr>
          <w:p w14:paraId="05C85BBF" w14:textId="77777777" w:rsidR="00154F27" w:rsidRDefault="00000000">
            <w:pPr>
              <w:jc w:val="center"/>
              <w:rPr>
                <w:rFonts w:ascii="宋体" w:eastAsia="宋体" w:hAnsi="宋体" w:cs="宋体"/>
                <w:color w:val="000000" w:themeColor="text1"/>
              </w:rPr>
            </w:pPr>
            <w:r>
              <w:rPr>
                <w:rFonts w:ascii="宋体" w:eastAsia="宋体" w:hAnsi="宋体" w:cs="宋体" w:hint="eastAsia"/>
                <w:color w:val="000000" w:themeColor="text1"/>
              </w:rPr>
              <w:t>1</w:t>
            </w:r>
          </w:p>
        </w:tc>
        <w:tc>
          <w:tcPr>
            <w:tcW w:w="1363" w:type="dxa"/>
            <w:vAlign w:val="center"/>
          </w:tcPr>
          <w:p w14:paraId="72745BDE" w14:textId="77777777" w:rsidR="00154F27" w:rsidRDefault="00000000">
            <w:pPr>
              <w:jc w:val="center"/>
              <w:rPr>
                <w:rFonts w:ascii="宋体" w:eastAsia="宋体" w:hAnsi="宋体" w:cs="宋体"/>
                <w:color w:val="000000" w:themeColor="text1"/>
              </w:rPr>
            </w:pPr>
            <w:r>
              <w:rPr>
                <w:rFonts w:ascii="宋体" w:eastAsia="宋体" w:hAnsi="宋体" w:cs="宋体" w:hint="eastAsia"/>
                <w:kern w:val="0"/>
                <w:sz w:val="24"/>
                <w:szCs w:val="28"/>
              </w:rPr>
              <w:t>铁骑移动执法智能警用装备</w:t>
            </w:r>
          </w:p>
        </w:tc>
        <w:tc>
          <w:tcPr>
            <w:tcW w:w="2745" w:type="dxa"/>
            <w:vAlign w:val="center"/>
          </w:tcPr>
          <w:p w14:paraId="74F5374D" w14:textId="77777777" w:rsidR="00154F27" w:rsidRDefault="00000000">
            <w:pPr>
              <w:jc w:val="center"/>
              <w:rPr>
                <w:rFonts w:ascii="宋体" w:eastAsia="宋体" w:hAnsi="宋体" w:cs="宋体"/>
                <w:color w:val="000000" w:themeColor="text1"/>
              </w:rPr>
            </w:pPr>
            <w:r>
              <w:rPr>
                <w:rFonts w:ascii="宋体" w:eastAsia="宋体" w:hAnsi="宋体" w:cs="宋体" w:hint="eastAsia"/>
                <w:color w:val="000000" w:themeColor="text1"/>
              </w:rPr>
              <w:t>主机：</w:t>
            </w:r>
            <w:r>
              <w:rPr>
                <w:rFonts w:ascii="宋体" w:eastAsia="宋体" w:hAnsi="宋体" w:cs="宋体"/>
                <w:color w:val="000000" w:themeColor="text1"/>
              </w:rPr>
              <w:t>170mm×100mm×39.5mm；</w:t>
            </w:r>
          </w:p>
          <w:p w14:paraId="7E577549" w14:textId="77777777" w:rsidR="00154F27" w:rsidRDefault="00000000">
            <w:pPr>
              <w:jc w:val="center"/>
              <w:rPr>
                <w:rFonts w:ascii="宋体" w:eastAsia="宋体" w:hAnsi="宋体" w:cs="宋体"/>
                <w:color w:val="000000" w:themeColor="text1"/>
              </w:rPr>
            </w:pPr>
            <w:r>
              <w:rPr>
                <w:rFonts w:ascii="宋体" w:eastAsia="宋体" w:hAnsi="宋体" w:cs="宋体"/>
                <w:color w:val="000000" w:themeColor="text1"/>
              </w:rPr>
              <w:t>相机：</w:t>
            </w:r>
          </w:p>
          <w:p w14:paraId="7C3B7C82" w14:textId="77777777" w:rsidR="00154F27" w:rsidRDefault="00000000">
            <w:pPr>
              <w:jc w:val="center"/>
              <w:rPr>
                <w:rFonts w:ascii="宋体" w:eastAsia="宋体" w:hAnsi="宋体" w:cs="宋体"/>
                <w:color w:val="000000" w:themeColor="text1"/>
              </w:rPr>
            </w:pPr>
            <w:r>
              <w:rPr>
                <w:rFonts w:ascii="宋体" w:eastAsia="宋体" w:hAnsi="宋体" w:cs="宋体"/>
                <w:color w:val="000000" w:themeColor="text1"/>
              </w:rPr>
              <w:t xml:space="preserve">26mm×26mm×52mm </w:t>
            </w:r>
          </w:p>
        </w:tc>
        <w:tc>
          <w:tcPr>
            <w:tcW w:w="1851" w:type="dxa"/>
            <w:vAlign w:val="center"/>
          </w:tcPr>
          <w:p w14:paraId="11248556" w14:textId="77777777" w:rsidR="00154F27" w:rsidRDefault="00000000">
            <w:pPr>
              <w:jc w:val="center"/>
              <w:rPr>
                <w:rFonts w:ascii="宋体" w:eastAsia="宋体" w:hAnsi="宋体" w:cs="宋体"/>
                <w:color w:val="000000" w:themeColor="text1"/>
              </w:rPr>
            </w:pPr>
            <w:r>
              <w:rPr>
                <w:rFonts w:ascii="宋体" w:eastAsia="宋体" w:hAnsi="宋体" w:cs="宋体"/>
                <w:kern w:val="0"/>
                <w:sz w:val="24"/>
                <w:szCs w:val="28"/>
              </w:rPr>
              <w:t>iDS-MI3704-GXLB</w:t>
            </w:r>
          </w:p>
        </w:tc>
        <w:tc>
          <w:tcPr>
            <w:tcW w:w="2001" w:type="dxa"/>
            <w:vAlign w:val="center"/>
          </w:tcPr>
          <w:p w14:paraId="411BDC54" w14:textId="77777777" w:rsidR="00154F27" w:rsidRDefault="00000000">
            <w:pPr>
              <w:jc w:val="center"/>
              <w:rPr>
                <w:rFonts w:ascii="宋体" w:eastAsia="宋体" w:hAnsi="宋体" w:cs="宋体"/>
                <w:color w:val="000000" w:themeColor="text1"/>
              </w:rPr>
            </w:pPr>
            <w:r>
              <w:rPr>
                <w:rFonts w:ascii="宋体" w:eastAsia="宋体" w:hAnsi="宋体" w:cs="宋体"/>
                <w:color w:val="000000" w:themeColor="text1"/>
              </w:rPr>
              <w:t>53</w:t>
            </w:r>
            <w:r>
              <w:rPr>
                <w:rFonts w:ascii="宋体" w:eastAsia="宋体" w:hAnsi="宋体" w:cs="宋体" w:hint="eastAsia"/>
                <w:color w:val="000000" w:themeColor="text1"/>
              </w:rPr>
              <w:t>套</w:t>
            </w:r>
          </w:p>
        </w:tc>
      </w:tr>
      <w:tr w:rsidR="00154F27" w14:paraId="25D7A3D5" w14:textId="77777777">
        <w:trPr>
          <w:trHeight w:val="984"/>
          <w:jc w:val="center"/>
        </w:trPr>
        <w:tc>
          <w:tcPr>
            <w:tcW w:w="8666" w:type="dxa"/>
            <w:gridSpan w:val="5"/>
            <w:vAlign w:val="center"/>
          </w:tcPr>
          <w:p w14:paraId="0F4974F7" w14:textId="77777777" w:rsidR="00154F27" w:rsidRDefault="00000000">
            <w:pPr>
              <w:jc w:val="left"/>
              <w:rPr>
                <w:rFonts w:ascii="宋体" w:eastAsia="宋体" w:hAnsi="宋体" w:cs="宋体"/>
                <w:b/>
                <w:bCs/>
                <w:color w:val="000000" w:themeColor="text1"/>
              </w:rPr>
            </w:pPr>
            <w:r>
              <w:rPr>
                <w:rFonts w:ascii="宋体" w:eastAsia="宋体" w:hAnsi="宋体" w:cs="宋体"/>
                <w:color w:val="000000" w:themeColor="text1"/>
                <w:szCs w:val="21"/>
              </w:rPr>
              <w:t>▲</w:t>
            </w:r>
            <w:r>
              <w:rPr>
                <w:rFonts w:ascii="宋体" w:eastAsia="宋体" w:hAnsi="宋体" w:cs="宋体" w:hint="eastAsia"/>
                <w:b/>
                <w:bCs/>
                <w:color w:val="000000" w:themeColor="text1"/>
              </w:rPr>
              <w:t>成交供应商在供货时应提供意向品牌生产厂家针对本项目的授权委托书及售后服务承诺书（原件备查）。</w:t>
            </w:r>
          </w:p>
          <w:p w14:paraId="1018E360" w14:textId="77777777" w:rsidR="00154F27" w:rsidRDefault="00154F27">
            <w:pPr>
              <w:jc w:val="left"/>
              <w:rPr>
                <w:rFonts w:ascii="宋体" w:eastAsia="宋体" w:hAnsi="宋体" w:cs="宋体"/>
                <w:b/>
                <w:bCs/>
                <w:color w:val="000000" w:themeColor="text1"/>
                <w:highlight w:val="yellow"/>
              </w:rPr>
            </w:pPr>
          </w:p>
        </w:tc>
      </w:tr>
    </w:tbl>
    <w:p w14:paraId="5CB4E091" w14:textId="77777777" w:rsidR="00154F27" w:rsidRDefault="00154F27"/>
    <w:p w14:paraId="221811BD" w14:textId="77777777" w:rsidR="00154F27" w:rsidRDefault="00154F27">
      <w:pPr>
        <w:rPr>
          <w:b/>
          <w:bCs/>
        </w:rPr>
      </w:pPr>
    </w:p>
    <w:p w14:paraId="106D4B31" w14:textId="77777777" w:rsidR="00154F27" w:rsidRDefault="00000000">
      <w:pPr>
        <w:rPr>
          <w:b/>
          <w:bCs/>
          <w:sz w:val="28"/>
          <w:szCs w:val="28"/>
        </w:rPr>
      </w:pPr>
      <w:r>
        <w:rPr>
          <w:rFonts w:hint="eastAsia"/>
          <w:b/>
          <w:bCs/>
          <w:sz w:val="28"/>
          <w:szCs w:val="28"/>
        </w:rPr>
        <w:t>二、技术要求：本项目标注“▲”的内容必须满足，成交供应商供货时提供第三方检测机构出具的检测报告复印件佐证。</w:t>
      </w:r>
    </w:p>
    <w:p w14:paraId="4BEA4DDF" w14:textId="77777777" w:rsidR="00154F27" w:rsidRDefault="00000000">
      <w:pPr>
        <w:widowControl/>
        <w:jc w:val="left"/>
        <w:rPr>
          <w:b/>
          <w:bCs/>
          <w:sz w:val="28"/>
          <w:szCs w:val="28"/>
        </w:rPr>
      </w:pPr>
      <w:r>
        <w:rPr>
          <w:b/>
          <w:bCs/>
          <w:sz w:val="28"/>
          <w:szCs w:val="28"/>
        </w:rPr>
        <w:br w:type="page"/>
      </w:r>
    </w:p>
    <w:tbl>
      <w:tblPr>
        <w:tblW w:w="9681" w:type="dxa"/>
        <w:jc w:val="center"/>
        <w:tblLayout w:type="fixed"/>
        <w:tblLook w:val="04A0" w:firstRow="1" w:lastRow="0" w:firstColumn="1" w:lastColumn="0" w:noHBand="0" w:noVBand="1"/>
      </w:tblPr>
      <w:tblGrid>
        <w:gridCol w:w="1252"/>
        <w:gridCol w:w="1000"/>
        <w:gridCol w:w="7429"/>
      </w:tblGrid>
      <w:tr w:rsidR="00154F27" w14:paraId="3108C53F" w14:textId="77777777">
        <w:trPr>
          <w:trHeight w:val="164"/>
          <w:jc w:val="center"/>
        </w:trPr>
        <w:tc>
          <w:tcPr>
            <w:tcW w:w="1252" w:type="dxa"/>
            <w:tcBorders>
              <w:top w:val="single" w:sz="4" w:space="0" w:color="auto"/>
              <w:left w:val="single" w:sz="4" w:space="0" w:color="auto"/>
              <w:bottom w:val="single" w:sz="4" w:space="0" w:color="auto"/>
              <w:right w:val="single" w:sz="4" w:space="0" w:color="auto"/>
            </w:tcBorders>
            <w:vAlign w:val="center"/>
          </w:tcPr>
          <w:p w14:paraId="76BA5141" w14:textId="77777777" w:rsidR="00154F27" w:rsidRDefault="00000000">
            <w:pPr>
              <w:jc w:val="center"/>
              <w:rPr>
                <w:rFonts w:ascii="宋体" w:eastAsia="宋体" w:hAnsi="宋体" w:cs="宋体"/>
                <w:b/>
                <w:bCs/>
                <w:color w:val="000000" w:themeColor="text1"/>
                <w:szCs w:val="21"/>
              </w:rPr>
            </w:pPr>
            <w:r>
              <w:rPr>
                <w:rFonts w:ascii="宋体" w:eastAsia="宋体" w:hAnsi="宋体" w:cs="宋体" w:hint="eastAsia"/>
                <w:b/>
                <w:bCs/>
                <w:color w:val="000000" w:themeColor="text1"/>
                <w:szCs w:val="21"/>
              </w:rPr>
              <w:lastRenderedPageBreak/>
              <w:t>序号</w:t>
            </w:r>
          </w:p>
        </w:tc>
        <w:tc>
          <w:tcPr>
            <w:tcW w:w="1000" w:type="dxa"/>
            <w:tcBorders>
              <w:top w:val="single" w:sz="4" w:space="0" w:color="auto"/>
              <w:left w:val="nil"/>
              <w:bottom w:val="single" w:sz="4" w:space="0" w:color="auto"/>
              <w:right w:val="single" w:sz="4" w:space="0" w:color="auto"/>
            </w:tcBorders>
            <w:vAlign w:val="center"/>
          </w:tcPr>
          <w:p w14:paraId="64CC245F" w14:textId="77777777" w:rsidR="00154F27" w:rsidRDefault="00000000">
            <w:pPr>
              <w:rPr>
                <w:rFonts w:ascii="宋体" w:eastAsia="宋体" w:hAnsi="宋体" w:cs="宋体"/>
                <w:b/>
                <w:bCs/>
                <w:color w:val="000000" w:themeColor="text1"/>
                <w:szCs w:val="21"/>
              </w:rPr>
            </w:pPr>
            <w:r>
              <w:rPr>
                <w:rFonts w:ascii="宋体" w:eastAsia="宋体" w:hAnsi="宋体" w:cs="宋体" w:hint="eastAsia"/>
                <w:b/>
                <w:bCs/>
                <w:color w:val="000000" w:themeColor="text1"/>
                <w:szCs w:val="21"/>
              </w:rPr>
              <w:t>货物名称</w:t>
            </w:r>
          </w:p>
        </w:tc>
        <w:tc>
          <w:tcPr>
            <w:tcW w:w="7429" w:type="dxa"/>
            <w:tcBorders>
              <w:top w:val="single" w:sz="4" w:space="0" w:color="auto"/>
              <w:left w:val="nil"/>
              <w:bottom w:val="single" w:sz="4" w:space="0" w:color="auto"/>
              <w:right w:val="single" w:sz="4" w:space="0" w:color="auto"/>
            </w:tcBorders>
            <w:vAlign w:val="center"/>
          </w:tcPr>
          <w:p w14:paraId="069C30CC" w14:textId="77777777" w:rsidR="00154F27" w:rsidRDefault="00000000">
            <w:pPr>
              <w:rPr>
                <w:rFonts w:ascii="宋体" w:eastAsia="宋体" w:hAnsi="宋体" w:cs="宋体"/>
                <w:b/>
                <w:bCs/>
                <w:color w:val="000000" w:themeColor="text1"/>
                <w:szCs w:val="21"/>
              </w:rPr>
            </w:pPr>
            <w:r>
              <w:rPr>
                <w:rFonts w:ascii="宋体" w:eastAsia="宋体" w:hAnsi="宋体" w:cs="宋体" w:hint="eastAsia"/>
                <w:b/>
                <w:bCs/>
                <w:color w:val="000000" w:themeColor="text1"/>
                <w:szCs w:val="21"/>
              </w:rPr>
              <w:t>主要技术参数</w:t>
            </w:r>
          </w:p>
        </w:tc>
      </w:tr>
      <w:tr w:rsidR="00154F27" w14:paraId="727ED917" w14:textId="77777777">
        <w:trPr>
          <w:trHeight w:val="164"/>
          <w:jc w:val="center"/>
        </w:trPr>
        <w:tc>
          <w:tcPr>
            <w:tcW w:w="1252" w:type="dxa"/>
            <w:tcBorders>
              <w:top w:val="single" w:sz="4" w:space="0" w:color="auto"/>
              <w:left w:val="single" w:sz="4" w:space="0" w:color="auto"/>
              <w:bottom w:val="single" w:sz="4" w:space="0" w:color="auto"/>
              <w:right w:val="single" w:sz="4" w:space="0" w:color="auto"/>
            </w:tcBorders>
            <w:vAlign w:val="center"/>
          </w:tcPr>
          <w:p w14:paraId="3883D223" w14:textId="77777777" w:rsidR="00154F27" w:rsidRDefault="00000000">
            <w:pPr>
              <w:spacing w:line="276"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1</w:t>
            </w:r>
          </w:p>
        </w:tc>
        <w:tc>
          <w:tcPr>
            <w:tcW w:w="1000" w:type="dxa"/>
            <w:tcBorders>
              <w:top w:val="single" w:sz="4" w:space="0" w:color="auto"/>
              <w:left w:val="nil"/>
              <w:bottom w:val="single" w:sz="4" w:space="0" w:color="auto"/>
              <w:right w:val="single" w:sz="4" w:space="0" w:color="auto"/>
            </w:tcBorders>
            <w:vAlign w:val="center"/>
          </w:tcPr>
          <w:p w14:paraId="342150CC" w14:textId="77777777" w:rsidR="00154F27" w:rsidRDefault="00000000">
            <w:pPr>
              <w:pStyle w:val="10"/>
              <w:rPr>
                <w:rFonts w:ascii="宋体" w:eastAsia="宋体" w:hAnsi="宋体" w:cs="宋体"/>
                <w:color w:val="000000" w:themeColor="text1"/>
                <w:szCs w:val="21"/>
              </w:rPr>
            </w:pPr>
            <w:r>
              <w:rPr>
                <w:rFonts w:ascii="宋体" w:eastAsia="宋体" w:hAnsi="宋体" w:cs="宋体" w:hint="eastAsia"/>
                <w:kern w:val="0"/>
                <w:sz w:val="24"/>
                <w:szCs w:val="28"/>
              </w:rPr>
              <w:t>铁骑移动执法智能警用装备</w:t>
            </w:r>
          </w:p>
        </w:tc>
        <w:tc>
          <w:tcPr>
            <w:tcW w:w="7429" w:type="dxa"/>
            <w:tcBorders>
              <w:top w:val="single" w:sz="4" w:space="0" w:color="auto"/>
              <w:left w:val="nil"/>
              <w:bottom w:val="single" w:sz="4" w:space="0" w:color="auto"/>
              <w:right w:val="single" w:sz="4" w:space="0" w:color="auto"/>
            </w:tcBorders>
            <w:vAlign w:val="center"/>
          </w:tcPr>
          <w:p w14:paraId="7D2571E8" w14:textId="77777777" w:rsidR="00154F27" w:rsidRDefault="00000000">
            <w:pPr>
              <w:pStyle w:val="10"/>
              <w:rPr>
                <w:rFonts w:ascii="宋体" w:eastAsia="宋体" w:hAnsi="宋体" w:cs="宋体"/>
                <w:color w:val="000000" w:themeColor="text1"/>
                <w:szCs w:val="21"/>
              </w:rPr>
            </w:pPr>
            <w:r>
              <w:rPr>
                <w:rFonts w:ascii="宋体" w:eastAsia="宋体" w:hAnsi="宋体" w:cs="宋体"/>
                <w:color w:val="000000" w:themeColor="text1"/>
                <w:szCs w:val="21"/>
              </w:rPr>
              <w:t>1、套装包含1个主机和4个相机，主机支架、4个相机的支架。</w:t>
            </w:r>
          </w:p>
          <w:p w14:paraId="208FBC48" w14:textId="77777777" w:rsidR="00154F27" w:rsidRDefault="00000000">
            <w:pPr>
              <w:pStyle w:val="10"/>
              <w:rPr>
                <w:rFonts w:ascii="宋体" w:eastAsia="宋体" w:hAnsi="宋体" w:cs="宋体"/>
                <w:color w:val="000000" w:themeColor="text1"/>
                <w:szCs w:val="21"/>
              </w:rPr>
            </w:pPr>
            <w:r>
              <w:rPr>
                <w:rFonts w:ascii="宋体" w:eastAsia="宋体" w:hAnsi="宋体" w:cs="宋体"/>
                <w:color w:val="000000" w:themeColor="text1"/>
                <w:szCs w:val="21"/>
              </w:rPr>
              <w:t>2、前后相机支持行车录像，右侧两个相机支持违停抓拍。</w:t>
            </w:r>
          </w:p>
          <w:p w14:paraId="4536D851" w14:textId="77777777" w:rsidR="00154F27" w:rsidRDefault="00000000">
            <w:pPr>
              <w:pStyle w:val="10"/>
              <w:rPr>
                <w:rFonts w:ascii="宋体" w:eastAsia="宋体" w:hAnsi="宋体" w:cs="宋体"/>
                <w:color w:val="000000" w:themeColor="text1"/>
                <w:szCs w:val="21"/>
              </w:rPr>
            </w:pPr>
            <w:r>
              <w:rPr>
                <w:rFonts w:ascii="宋体" w:eastAsia="宋体" w:hAnsi="宋体" w:cs="宋体"/>
                <w:color w:val="000000" w:themeColor="text1"/>
                <w:szCs w:val="21"/>
              </w:rPr>
              <w:t>3、▲支持在移动过程中，对违停车辆进行自动抓拍。支持同时开启2个通道算法，可同时进行卡口抓拍和</w:t>
            </w:r>
            <w:proofErr w:type="gramStart"/>
            <w:r>
              <w:rPr>
                <w:rFonts w:ascii="宋体" w:eastAsia="宋体" w:hAnsi="宋体" w:cs="宋体"/>
                <w:color w:val="000000" w:themeColor="text1"/>
                <w:szCs w:val="21"/>
              </w:rPr>
              <w:t>违停</w:t>
            </w:r>
            <w:proofErr w:type="gramEnd"/>
            <w:r>
              <w:rPr>
                <w:rFonts w:ascii="宋体" w:eastAsia="宋体" w:hAnsi="宋体" w:cs="宋体"/>
                <w:color w:val="000000" w:themeColor="text1"/>
                <w:szCs w:val="21"/>
              </w:rPr>
              <w:t>抓拍。</w:t>
            </w:r>
          </w:p>
          <w:p w14:paraId="6415842C" w14:textId="77777777" w:rsidR="00154F27" w:rsidRDefault="00000000">
            <w:pPr>
              <w:pStyle w:val="10"/>
              <w:rPr>
                <w:rFonts w:ascii="宋体" w:eastAsia="宋体" w:hAnsi="宋体" w:cs="宋体"/>
                <w:color w:val="000000" w:themeColor="text1"/>
                <w:szCs w:val="21"/>
              </w:rPr>
            </w:pPr>
            <w:r>
              <w:rPr>
                <w:rFonts w:ascii="宋体" w:eastAsia="宋体" w:hAnsi="宋体" w:cs="宋体"/>
                <w:color w:val="000000" w:themeColor="text1"/>
                <w:szCs w:val="21"/>
              </w:rPr>
              <w:t>4、传感器类型≥1/2.8</w:t>
            </w:r>
            <w:proofErr w:type="gramStart"/>
            <w:r>
              <w:rPr>
                <w:rFonts w:ascii="宋体" w:eastAsia="宋体" w:hAnsi="宋体" w:cs="宋体"/>
                <w:color w:val="000000" w:themeColor="text1"/>
                <w:szCs w:val="21"/>
              </w:rPr>
              <w:t>”</w:t>
            </w:r>
            <w:proofErr w:type="gramEnd"/>
            <w:r>
              <w:rPr>
                <w:rFonts w:ascii="宋体" w:eastAsia="宋体" w:hAnsi="宋体" w:cs="宋体"/>
                <w:color w:val="000000" w:themeColor="text1"/>
                <w:szCs w:val="21"/>
              </w:rPr>
              <w:t>CMOS，光圈≤F2.0。</w:t>
            </w:r>
          </w:p>
          <w:p w14:paraId="287C89A4" w14:textId="77777777" w:rsidR="00154F27" w:rsidRDefault="00000000">
            <w:pPr>
              <w:pStyle w:val="10"/>
              <w:rPr>
                <w:rFonts w:ascii="宋体" w:eastAsia="宋体" w:hAnsi="宋体" w:cs="宋体"/>
                <w:color w:val="000000" w:themeColor="text1"/>
                <w:szCs w:val="21"/>
              </w:rPr>
            </w:pPr>
            <w:r>
              <w:rPr>
                <w:rFonts w:ascii="宋体" w:eastAsia="宋体" w:hAnsi="宋体" w:cs="宋体"/>
                <w:color w:val="000000" w:themeColor="text1"/>
                <w:szCs w:val="21"/>
              </w:rPr>
              <w:t>5、视频分辨率≥1920×1080，</w:t>
            </w:r>
            <w:proofErr w:type="gramStart"/>
            <w:r>
              <w:rPr>
                <w:rFonts w:ascii="宋体" w:eastAsia="宋体" w:hAnsi="宋体" w:cs="宋体"/>
                <w:color w:val="000000" w:themeColor="text1"/>
                <w:szCs w:val="21"/>
              </w:rPr>
              <w:t>视频帧率</w:t>
            </w:r>
            <w:proofErr w:type="gramEnd"/>
            <w:r>
              <w:rPr>
                <w:rFonts w:ascii="宋体" w:eastAsia="宋体" w:hAnsi="宋体" w:cs="宋体"/>
                <w:color w:val="000000" w:themeColor="text1"/>
                <w:szCs w:val="21"/>
              </w:rPr>
              <w:t>≥25fps，支持H.264，H.265编码。</w:t>
            </w:r>
          </w:p>
          <w:p w14:paraId="4CB92382" w14:textId="77777777" w:rsidR="00154F27" w:rsidRDefault="00000000">
            <w:pPr>
              <w:pStyle w:val="10"/>
              <w:rPr>
                <w:rFonts w:ascii="宋体" w:eastAsia="宋体" w:hAnsi="宋体" w:cs="宋体"/>
                <w:color w:val="000000" w:themeColor="text1"/>
                <w:szCs w:val="21"/>
              </w:rPr>
            </w:pPr>
            <w:r>
              <w:rPr>
                <w:rFonts w:ascii="宋体" w:eastAsia="宋体" w:hAnsi="宋体" w:cs="宋体"/>
                <w:color w:val="000000" w:themeColor="text1"/>
                <w:szCs w:val="21"/>
              </w:rPr>
              <w:t>6、最大支持同时进行四路录像，支持通过web、安卓APP查询、导出、回放录像。</w:t>
            </w:r>
          </w:p>
          <w:p w14:paraId="7593FE47" w14:textId="77777777" w:rsidR="00154F27" w:rsidRDefault="00000000">
            <w:pPr>
              <w:pStyle w:val="10"/>
              <w:rPr>
                <w:rFonts w:ascii="宋体" w:eastAsia="宋体" w:hAnsi="宋体" w:cs="宋体"/>
                <w:color w:val="000000" w:themeColor="text1"/>
                <w:szCs w:val="21"/>
              </w:rPr>
            </w:pPr>
            <w:r>
              <w:rPr>
                <w:rFonts w:ascii="宋体" w:eastAsia="宋体" w:hAnsi="宋体" w:cs="宋体"/>
                <w:color w:val="000000" w:themeColor="text1"/>
                <w:szCs w:val="21"/>
              </w:rPr>
              <w:t>7、支持在录制的视频流、抓拍图片中自动叠加日期、时间、设备编号、防伪码、定位信息、监测点信息、车牌号、违法代码、违法类型等。</w:t>
            </w:r>
          </w:p>
          <w:p w14:paraId="498ED1A5" w14:textId="166A2D61" w:rsidR="00154F27" w:rsidRDefault="00000000">
            <w:pPr>
              <w:pStyle w:val="10"/>
              <w:rPr>
                <w:rFonts w:ascii="宋体" w:eastAsia="宋体" w:hAnsi="宋体" w:cs="宋体"/>
                <w:color w:val="000000" w:themeColor="text1"/>
                <w:szCs w:val="21"/>
              </w:rPr>
            </w:pPr>
            <w:r>
              <w:rPr>
                <w:rFonts w:ascii="宋体" w:eastAsia="宋体" w:hAnsi="宋体" w:cs="宋体"/>
                <w:color w:val="000000" w:themeColor="text1"/>
                <w:szCs w:val="21"/>
              </w:rPr>
              <w:t>8、▲视频</w:t>
            </w:r>
            <w:proofErr w:type="gramStart"/>
            <w:r>
              <w:rPr>
                <w:rFonts w:ascii="宋体" w:eastAsia="宋体" w:hAnsi="宋体" w:cs="宋体"/>
                <w:color w:val="000000" w:themeColor="text1"/>
                <w:szCs w:val="21"/>
              </w:rPr>
              <w:t>流具有</w:t>
            </w:r>
            <w:proofErr w:type="gramEnd"/>
            <w:r>
              <w:rPr>
                <w:rFonts w:ascii="宋体" w:eastAsia="宋体" w:hAnsi="宋体" w:cs="宋体"/>
                <w:color w:val="000000" w:themeColor="text1"/>
                <w:szCs w:val="21"/>
              </w:rPr>
              <w:t>原始防伪信息，可查看防伪信息。每幅交通违法行为图片应包含原始防伪信息，防止原始图片在传输、存贮和校对过程中被人为篡改</w:t>
            </w:r>
            <w:r w:rsidR="00486EB1">
              <w:rPr>
                <w:rFonts w:ascii="宋体" w:eastAsia="宋体" w:hAnsi="宋体" w:cs="宋体" w:hint="eastAsia"/>
                <w:color w:val="000000" w:themeColor="text1"/>
                <w:szCs w:val="21"/>
              </w:rPr>
              <w:t>。满足违法图片取证规范要求</w:t>
            </w:r>
            <w:r>
              <w:rPr>
                <w:rFonts w:ascii="宋体" w:eastAsia="宋体" w:hAnsi="宋体" w:cs="宋体"/>
                <w:color w:val="000000" w:themeColor="text1"/>
                <w:szCs w:val="21"/>
              </w:rPr>
              <w:t>。</w:t>
            </w:r>
          </w:p>
          <w:p w14:paraId="070D777E" w14:textId="77777777" w:rsidR="00154F27" w:rsidRDefault="00000000">
            <w:pPr>
              <w:pStyle w:val="10"/>
              <w:rPr>
                <w:rFonts w:ascii="宋体" w:eastAsia="宋体" w:hAnsi="宋体" w:cs="宋体"/>
                <w:color w:val="000000" w:themeColor="text1"/>
                <w:szCs w:val="21"/>
              </w:rPr>
            </w:pPr>
            <w:r>
              <w:rPr>
                <w:rFonts w:ascii="宋体" w:eastAsia="宋体" w:hAnsi="宋体" w:cs="宋体"/>
                <w:color w:val="000000" w:themeColor="text1"/>
                <w:szCs w:val="21"/>
              </w:rPr>
              <w:t>9、▲支持机动车辆黑名单比对功能，比对时间≤0.1s。</w:t>
            </w:r>
          </w:p>
          <w:p w14:paraId="2AADDA5E" w14:textId="77777777" w:rsidR="00154F27" w:rsidRDefault="00000000">
            <w:pPr>
              <w:pStyle w:val="10"/>
              <w:rPr>
                <w:rFonts w:ascii="宋体" w:eastAsia="宋体" w:hAnsi="宋体" w:cs="宋体"/>
                <w:color w:val="000000" w:themeColor="text1"/>
                <w:szCs w:val="21"/>
              </w:rPr>
            </w:pPr>
            <w:r>
              <w:rPr>
                <w:rFonts w:ascii="宋体" w:eastAsia="宋体" w:hAnsi="宋体" w:cs="宋体"/>
                <w:color w:val="000000" w:themeColor="text1"/>
                <w:szCs w:val="21"/>
              </w:rPr>
              <w:t>10、▲支持一键抓拍功能，手动触发后可自动录像，录像支持预</w:t>
            </w:r>
            <w:proofErr w:type="gramStart"/>
            <w:r>
              <w:rPr>
                <w:rFonts w:ascii="宋体" w:eastAsia="宋体" w:hAnsi="宋体" w:cs="宋体"/>
                <w:color w:val="000000" w:themeColor="text1"/>
                <w:szCs w:val="21"/>
              </w:rPr>
              <w:t>录延录</w:t>
            </w:r>
            <w:proofErr w:type="gramEnd"/>
            <w:r>
              <w:rPr>
                <w:rFonts w:ascii="宋体" w:eastAsia="宋体" w:hAnsi="宋体" w:cs="宋体"/>
                <w:color w:val="000000" w:themeColor="text1"/>
                <w:szCs w:val="21"/>
              </w:rPr>
              <w:t>时长≥10秒。</w:t>
            </w:r>
          </w:p>
          <w:p w14:paraId="6A9F0776" w14:textId="77777777" w:rsidR="00154F27" w:rsidRDefault="00000000">
            <w:pPr>
              <w:pStyle w:val="10"/>
              <w:rPr>
                <w:rFonts w:ascii="宋体" w:eastAsia="宋体" w:hAnsi="宋体" w:cs="宋体"/>
                <w:color w:val="000000" w:themeColor="text1"/>
                <w:szCs w:val="21"/>
              </w:rPr>
            </w:pPr>
            <w:r>
              <w:rPr>
                <w:rFonts w:ascii="宋体" w:eastAsia="宋体" w:hAnsi="宋体" w:cs="宋体"/>
                <w:color w:val="000000" w:themeColor="text1"/>
                <w:szCs w:val="21"/>
              </w:rPr>
              <w:t>11、▲支持北斗卫星导航定位，在取证时，能将所在地的卫星定位信息（经度、纬度等）记录并叠加到视频和图片上。定位模块确定的地理位置与实际位置的偏差不大于10m，位置更新频率不低于1Hz。</w:t>
            </w:r>
          </w:p>
          <w:p w14:paraId="71EE265C" w14:textId="77777777" w:rsidR="00154F27" w:rsidRDefault="00000000">
            <w:pPr>
              <w:pStyle w:val="10"/>
              <w:rPr>
                <w:rFonts w:ascii="宋体" w:eastAsia="宋体" w:hAnsi="宋体" w:cs="宋体"/>
                <w:color w:val="000000" w:themeColor="text1"/>
                <w:szCs w:val="21"/>
              </w:rPr>
            </w:pPr>
            <w:r>
              <w:rPr>
                <w:rFonts w:ascii="宋体" w:eastAsia="宋体" w:hAnsi="宋体" w:cs="宋体"/>
                <w:color w:val="000000" w:themeColor="text1"/>
                <w:szCs w:val="21"/>
              </w:rPr>
              <w:t>12、▲支持通过路名地图工具绘制路段信息，并可将路段信息导入。经过绘制路段时，可叠加路名信息，实现路名定位功能。</w:t>
            </w:r>
          </w:p>
          <w:p w14:paraId="58429839" w14:textId="1591974A" w:rsidR="00154F27" w:rsidRDefault="00000000">
            <w:pPr>
              <w:pStyle w:val="10"/>
              <w:rPr>
                <w:rFonts w:ascii="宋体" w:eastAsia="宋体" w:hAnsi="宋体" w:cs="宋体"/>
                <w:color w:val="000000" w:themeColor="text1"/>
                <w:szCs w:val="21"/>
              </w:rPr>
            </w:pPr>
            <w:r>
              <w:rPr>
                <w:rFonts w:ascii="宋体" w:eastAsia="宋体" w:hAnsi="宋体" w:cs="宋体"/>
                <w:color w:val="000000" w:themeColor="text1"/>
                <w:szCs w:val="21"/>
              </w:rPr>
              <w:t>13、▲机动车抓拍性能</w:t>
            </w:r>
            <w:r w:rsidR="00486EB1">
              <w:rPr>
                <w:rFonts w:ascii="宋体" w:eastAsia="宋体" w:hAnsi="宋体" w:cs="宋体" w:hint="eastAsia"/>
                <w:color w:val="000000" w:themeColor="text1"/>
                <w:szCs w:val="21"/>
              </w:rPr>
              <w:t>要求：</w:t>
            </w:r>
            <w:r>
              <w:rPr>
                <w:rFonts w:ascii="宋体" w:eastAsia="宋体" w:hAnsi="宋体" w:cs="宋体"/>
                <w:color w:val="000000" w:themeColor="text1"/>
                <w:szCs w:val="21"/>
              </w:rPr>
              <w:t>在天气晴朗无雾、车辆无遮挡条件下进行测试，日间环境光照度不低于200lx。白天捕获率≥98%，白天车牌号识别准确率≥98%。</w:t>
            </w:r>
          </w:p>
          <w:p w14:paraId="0DD6A5D7" w14:textId="77777777" w:rsidR="00154F27" w:rsidRDefault="00000000">
            <w:pPr>
              <w:pStyle w:val="10"/>
              <w:rPr>
                <w:rFonts w:ascii="宋体" w:eastAsia="宋体" w:hAnsi="宋体" w:cs="宋体"/>
                <w:color w:val="000000" w:themeColor="text1"/>
                <w:szCs w:val="21"/>
              </w:rPr>
            </w:pPr>
            <w:r>
              <w:rPr>
                <w:rFonts w:ascii="宋体" w:eastAsia="宋体" w:hAnsi="宋体" w:cs="宋体"/>
                <w:color w:val="000000" w:themeColor="text1"/>
                <w:szCs w:val="21"/>
              </w:rPr>
              <w:t>14、▲机动车违停抓拍性能试验，在天气晴朗无雾、车辆无遮挡条件下进行测试，日间环境光照度不低于200lx。 白天捕获率≥98%，白天车牌号识别准确率≥98%。</w:t>
            </w:r>
          </w:p>
          <w:p w14:paraId="7EA4E87E" w14:textId="5E4B1993" w:rsidR="00154F27" w:rsidRDefault="00000000">
            <w:pPr>
              <w:pStyle w:val="a4"/>
              <w:rPr>
                <w:rFonts w:ascii="宋体" w:eastAsia="宋体" w:hAnsi="宋体" w:cs="宋体"/>
                <w:color w:val="000000" w:themeColor="text1"/>
                <w:szCs w:val="21"/>
              </w:rPr>
            </w:pPr>
            <w:r>
              <w:rPr>
                <w:rFonts w:ascii="宋体" w:eastAsia="宋体" w:hAnsi="宋体" w:cs="宋体"/>
                <w:color w:val="000000" w:themeColor="text1"/>
                <w:szCs w:val="21"/>
              </w:rPr>
              <w:t>13、支持TF卡接入，用于存储录像，</w:t>
            </w:r>
            <w:r>
              <w:t>内存容量不低于</w:t>
            </w:r>
            <w:r w:rsidR="00486EB1">
              <w:rPr>
                <w:rFonts w:hint="eastAsia"/>
              </w:rPr>
              <w:t>512</w:t>
            </w:r>
            <w:r>
              <w:t>G</w:t>
            </w:r>
            <w:r>
              <w:rPr>
                <w:rFonts w:hint="eastAsia"/>
              </w:rPr>
              <w:t>。</w:t>
            </w:r>
          </w:p>
          <w:p w14:paraId="17781D3E" w14:textId="77777777" w:rsidR="00154F27" w:rsidRDefault="00000000">
            <w:pPr>
              <w:pStyle w:val="10"/>
              <w:rPr>
                <w:rFonts w:ascii="宋体" w:eastAsia="宋体" w:hAnsi="宋体" w:cs="宋体"/>
                <w:color w:val="000000" w:themeColor="text1"/>
                <w:szCs w:val="21"/>
              </w:rPr>
            </w:pPr>
            <w:r>
              <w:rPr>
                <w:rFonts w:ascii="宋体" w:eastAsia="宋体" w:hAnsi="宋体" w:cs="宋体"/>
                <w:color w:val="000000" w:themeColor="text1"/>
                <w:szCs w:val="21"/>
              </w:rPr>
              <w:t>14、具有不少于1根4G天线、1根Wi-Fi天线、1根定位天线、1个can口、1个RS232接口、1个RS485接口、1个RJ45</w:t>
            </w:r>
            <w:proofErr w:type="gramStart"/>
            <w:r>
              <w:rPr>
                <w:rFonts w:ascii="宋体" w:eastAsia="宋体" w:hAnsi="宋体" w:cs="宋体"/>
                <w:color w:val="000000" w:themeColor="text1"/>
                <w:szCs w:val="21"/>
              </w:rPr>
              <w:t>百兆</w:t>
            </w:r>
            <w:proofErr w:type="gramEnd"/>
            <w:r>
              <w:rPr>
                <w:rFonts w:ascii="宋体" w:eastAsia="宋体" w:hAnsi="宋体" w:cs="宋体"/>
                <w:color w:val="000000" w:themeColor="text1"/>
                <w:szCs w:val="21"/>
              </w:rPr>
              <w:t>网口、1个USB接口、TF卡</w:t>
            </w:r>
            <w:proofErr w:type="gramStart"/>
            <w:r>
              <w:rPr>
                <w:rFonts w:ascii="宋体" w:eastAsia="宋体" w:hAnsi="宋体" w:cs="宋体"/>
                <w:color w:val="000000" w:themeColor="text1"/>
                <w:szCs w:val="21"/>
              </w:rPr>
              <w:t>卡</w:t>
            </w:r>
            <w:proofErr w:type="gramEnd"/>
            <w:r>
              <w:rPr>
                <w:rFonts w:ascii="宋体" w:eastAsia="宋体" w:hAnsi="宋体" w:cs="宋体"/>
                <w:color w:val="000000" w:themeColor="text1"/>
                <w:szCs w:val="21"/>
              </w:rPr>
              <w:t>槽。</w:t>
            </w:r>
          </w:p>
          <w:p w14:paraId="7606838D" w14:textId="77777777" w:rsidR="00154F27" w:rsidRDefault="00000000">
            <w:pPr>
              <w:pStyle w:val="10"/>
              <w:rPr>
                <w:rFonts w:ascii="宋体" w:eastAsia="宋体" w:hAnsi="宋体" w:cs="宋体"/>
                <w:color w:val="000000" w:themeColor="text1"/>
                <w:szCs w:val="21"/>
              </w:rPr>
            </w:pPr>
            <w:r>
              <w:rPr>
                <w:rFonts w:ascii="宋体" w:eastAsia="宋体" w:hAnsi="宋体" w:cs="宋体"/>
                <w:color w:val="000000" w:themeColor="text1"/>
                <w:szCs w:val="21"/>
              </w:rPr>
              <w:t>15、相机、外设通过车载专用接插件接入，连接稳固可靠。主机铝拉伸机箱，具备良好的车载工作环境适应性。</w:t>
            </w:r>
          </w:p>
          <w:p w14:paraId="72F1A29E" w14:textId="77777777" w:rsidR="00154F27" w:rsidRDefault="00000000">
            <w:pPr>
              <w:pStyle w:val="10"/>
              <w:rPr>
                <w:rFonts w:ascii="宋体" w:eastAsia="宋体" w:hAnsi="宋体" w:cs="宋体"/>
                <w:color w:val="000000" w:themeColor="text1"/>
                <w:szCs w:val="21"/>
              </w:rPr>
            </w:pPr>
            <w:r>
              <w:rPr>
                <w:rFonts w:ascii="宋体" w:eastAsia="宋体" w:hAnsi="宋体" w:cs="宋体"/>
                <w:color w:val="000000" w:themeColor="text1"/>
                <w:szCs w:val="21"/>
              </w:rPr>
              <w:t>16、▲外壳防护等级：相机部件IP67。</w:t>
            </w:r>
          </w:p>
          <w:p w14:paraId="3AF884E7" w14:textId="77777777" w:rsidR="00154F27" w:rsidRDefault="00000000">
            <w:pPr>
              <w:pStyle w:val="10"/>
              <w:rPr>
                <w:rFonts w:ascii="宋体" w:eastAsia="宋体" w:hAnsi="宋体" w:cs="宋体"/>
                <w:color w:val="000000" w:themeColor="text1"/>
                <w:szCs w:val="21"/>
              </w:rPr>
            </w:pPr>
            <w:r>
              <w:rPr>
                <w:rFonts w:ascii="宋体" w:eastAsia="宋体" w:hAnsi="宋体" w:cs="宋体"/>
                <w:color w:val="000000" w:themeColor="text1"/>
                <w:szCs w:val="21"/>
              </w:rPr>
              <w:t>17、▲应能在DC5V～DC15V范围内正常工作。</w:t>
            </w:r>
          </w:p>
          <w:p w14:paraId="6B0F7558" w14:textId="77777777" w:rsidR="00154F27" w:rsidRDefault="00000000">
            <w:pPr>
              <w:pStyle w:val="10"/>
              <w:rPr>
                <w:rFonts w:ascii="宋体" w:eastAsia="宋体" w:hAnsi="宋体" w:cs="宋体"/>
                <w:color w:val="000000" w:themeColor="text1"/>
                <w:szCs w:val="21"/>
              </w:rPr>
            </w:pPr>
            <w:r>
              <w:rPr>
                <w:rFonts w:ascii="宋体" w:eastAsia="宋体" w:hAnsi="宋体" w:cs="宋体"/>
                <w:color w:val="000000" w:themeColor="text1"/>
                <w:szCs w:val="21"/>
              </w:rPr>
              <w:t>18、包含</w:t>
            </w:r>
            <w:proofErr w:type="gramStart"/>
            <w:r>
              <w:rPr>
                <w:rFonts w:ascii="宋体" w:eastAsia="宋体" w:hAnsi="宋体" w:cs="宋体"/>
                <w:color w:val="000000" w:themeColor="text1"/>
                <w:szCs w:val="21"/>
              </w:rPr>
              <w:t>物联卡</w:t>
            </w:r>
            <w:proofErr w:type="gramEnd"/>
          </w:p>
          <w:p w14:paraId="4B15B298" w14:textId="77777777" w:rsidR="00154F27" w:rsidRDefault="00000000">
            <w:pPr>
              <w:pStyle w:val="10"/>
              <w:rPr>
                <w:rFonts w:ascii="宋体" w:eastAsia="宋体" w:hAnsi="宋体" w:cs="宋体"/>
                <w:color w:val="000000" w:themeColor="text1"/>
                <w:szCs w:val="21"/>
              </w:rPr>
            </w:pPr>
            <w:r>
              <w:rPr>
                <w:rFonts w:ascii="宋体" w:eastAsia="宋体" w:hAnsi="宋体" w:cs="宋体"/>
                <w:color w:val="000000" w:themeColor="text1"/>
                <w:szCs w:val="21"/>
              </w:rPr>
              <w:t>19、包含设备安装施工</w:t>
            </w:r>
          </w:p>
          <w:p w14:paraId="1A71545A" w14:textId="77777777" w:rsidR="00154F27" w:rsidRDefault="00000000">
            <w:pPr>
              <w:pStyle w:val="10"/>
              <w:rPr>
                <w:rFonts w:ascii="宋体" w:eastAsia="宋体" w:hAnsi="宋体" w:cs="宋体"/>
                <w:color w:val="000000" w:themeColor="text1"/>
                <w:szCs w:val="21"/>
              </w:rPr>
            </w:pPr>
            <w:r>
              <w:rPr>
                <w:rFonts w:ascii="宋体" w:eastAsia="宋体" w:hAnsi="宋体" w:cs="宋体"/>
                <w:color w:val="000000" w:themeColor="text1"/>
                <w:szCs w:val="21"/>
              </w:rPr>
              <w:t>20、提供铁骑移动执法智能</w:t>
            </w:r>
            <w:r>
              <w:rPr>
                <w:rFonts w:ascii="宋体" w:eastAsia="宋体" w:hAnsi="宋体" w:cs="宋体" w:hint="eastAsia"/>
                <w:color w:val="000000" w:themeColor="text1"/>
                <w:szCs w:val="21"/>
              </w:rPr>
              <w:t>警用装备</w:t>
            </w:r>
            <w:r>
              <w:rPr>
                <w:rFonts w:ascii="宋体" w:eastAsia="宋体" w:hAnsi="宋体" w:cs="宋体"/>
                <w:color w:val="000000" w:themeColor="text1"/>
                <w:szCs w:val="21"/>
              </w:rPr>
              <w:t>配套软件，软件需支持，铁骑移动设备管理、铁骑违停抓拍、移动稽查布控、铁骑移动执法APP、铁骑视频远程监控、铁骑</w:t>
            </w:r>
            <w:proofErr w:type="gramStart"/>
            <w:r>
              <w:rPr>
                <w:rFonts w:ascii="宋体" w:eastAsia="宋体" w:hAnsi="宋体" w:cs="宋体"/>
                <w:color w:val="000000" w:themeColor="text1"/>
                <w:szCs w:val="21"/>
              </w:rPr>
              <w:t>违停劝离</w:t>
            </w:r>
            <w:proofErr w:type="gramEnd"/>
            <w:r>
              <w:rPr>
                <w:rFonts w:ascii="宋体" w:eastAsia="宋体" w:hAnsi="宋体" w:cs="宋体"/>
                <w:color w:val="000000" w:themeColor="text1"/>
                <w:szCs w:val="21"/>
              </w:rPr>
              <w:t>提醒、铁骑缉查布控、铁骑过车查询、铁骑违法查询、铁骑违法初审、用户及权限管理、电子地图。</w:t>
            </w:r>
          </w:p>
          <w:p w14:paraId="08BDC017" w14:textId="77777777" w:rsidR="00154F27" w:rsidRDefault="00000000">
            <w:pPr>
              <w:pStyle w:val="10"/>
              <w:rPr>
                <w:rFonts w:ascii="宋体" w:eastAsia="宋体" w:hAnsi="宋体" w:cs="宋体"/>
                <w:color w:val="000000" w:themeColor="text1"/>
                <w:szCs w:val="21"/>
              </w:rPr>
            </w:pPr>
            <w:r>
              <w:rPr>
                <w:rFonts w:ascii="宋体" w:eastAsia="宋体" w:hAnsi="宋体" w:cs="宋体" w:hint="eastAsia"/>
                <w:color w:val="000000" w:themeColor="text1"/>
                <w:szCs w:val="21"/>
              </w:rPr>
              <w:t>21、要求完成集成指挥平台对接，实现违法数据上传，对接中所产生的任何费用都</w:t>
            </w:r>
            <w:proofErr w:type="gramStart"/>
            <w:r>
              <w:rPr>
                <w:rFonts w:ascii="宋体" w:eastAsia="宋体" w:hAnsi="宋体" w:cs="宋体" w:hint="eastAsia"/>
                <w:color w:val="000000" w:themeColor="text1"/>
                <w:szCs w:val="21"/>
              </w:rPr>
              <w:t>由成交人</w:t>
            </w:r>
            <w:proofErr w:type="gramEnd"/>
            <w:r>
              <w:rPr>
                <w:rFonts w:ascii="宋体" w:eastAsia="宋体" w:hAnsi="宋体" w:cs="宋体" w:hint="eastAsia"/>
                <w:color w:val="000000" w:themeColor="text1"/>
                <w:szCs w:val="21"/>
              </w:rPr>
              <w:t>承担，如未在规定时间内完成对接所造成的一切损失均</w:t>
            </w:r>
            <w:proofErr w:type="gramStart"/>
            <w:r>
              <w:rPr>
                <w:rFonts w:ascii="宋体" w:eastAsia="宋体" w:hAnsi="宋体" w:cs="宋体" w:hint="eastAsia"/>
                <w:color w:val="000000" w:themeColor="text1"/>
                <w:szCs w:val="21"/>
              </w:rPr>
              <w:t>由成交人</w:t>
            </w:r>
            <w:proofErr w:type="gramEnd"/>
            <w:r>
              <w:rPr>
                <w:rFonts w:ascii="宋体" w:eastAsia="宋体" w:hAnsi="宋体" w:cs="宋体" w:hint="eastAsia"/>
                <w:color w:val="000000" w:themeColor="text1"/>
                <w:szCs w:val="21"/>
              </w:rPr>
              <w:t>承担。</w:t>
            </w:r>
          </w:p>
        </w:tc>
      </w:tr>
    </w:tbl>
    <w:p w14:paraId="075B440A" w14:textId="77777777" w:rsidR="00154F27" w:rsidRDefault="00154F27">
      <w:pPr>
        <w:rPr>
          <w:rFonts w:ascii="宋体" w:eastAsia="宋体" w:hAnsi="宋体"/>
          <w:b/>
          <w:bCs/>
          <w:sz w:val="28"/>
          <w:szCs w:val="32"/>
        </w:rPr>
      </w:pPr>
    </w:p>
    <w:p w14:paraId="534DF0B3" w14:textId="77777777" w:rsidR="00154F27" w:rsidRDefault="00000000">
      <w:pPr>
        <w:rPr>
          <w:rFonts w:ascii="宋体" w:eastAsia="宋体" w:hAnsi="宋体"/>
          <w:b/>
          <w:bCs/>
          <w:sz w:val="28"/>
          <w:szCs w:val="32"/>
        </w:rPr>
      </w:pPr>
      <w:r>
        <w:rPr>
          <w:rFonts w:ascii="宋体" w:eastAsia="宋体" w:hAnsi="宋体" w:hint="eastAsia"/>
          <w:b/>
          <w:bCs/>
          <w:sz w:val="28"/>
          <w:szCs w:val="32"/>
        </w:rPr>
        <w:t>▲三、商务要求：</w:t>
      </w:r>
    </w:p>
    <w:p w14:paraId="7E02CEC4" w14:textId="27F8708A" w:rsidR="00486EB1" w:rsidRDefault="00000000">
      <w:pPr>
        <w:rPr>
          <w:rFonts w:ascii="宋体" w:eastAsia="宋体" w:hAnsi="宋体" w:hint="eastAsia"/>
          <w:sz w:val="28"/>
          <w:szCs w:val="32"/>
        </w:rPr>
      </w:pPr>
      <w:r>
        <w:rPr>
          <w:rFonts w:ascii="宋体" w:eastAsia="宋体" w:hAnsi="宋体" w:hint="eastAsia"/>
          <w:sz w:val="28"/>
          <w:szCs w:val="32"/>
        </w:rPr>
        <w:t>1</w:t>
      </w:r>
      <w:r>
        <w:rPr>
          <w:rFonts w:ascii="宋体" w:eastAsia="宋体" w:hAnsi="宋体"/>
          <w:sz w:val="28"/>
          <w:szCs w:val="32"/>
        </w:rPr>
        <w:t>.</w:t>
      </w:r>
      <w:r w:rsidR="00486EB1">
        <w:rPr>
          <w:rFonts w:ascii="宋体" w:eastAsia="宋体" w:hAnsi="宋体" w:hint="eastAsia"/>
          <w:sz w:val="28"/>
          <w:szCs w:val="32"/>
        </w:rPr>
        <w:t>合同签订日期：自发出成交通知书后7个工作日内签订合同</w:t>
      </w:r>
      <w:r w:rsidR="009771BC">
        <w:rPr>
          <w:rFonts w:ascii="宋体" w:eastAsia="宋体" w:hAnsi="宋体" w:hint="eastAsia"/>
          <w:sz w:val="28"/>
          <w:szCs w:val="32"/>
        </w:rPr>
        <w:t>。</w:t>
      </w:r>
    </w:p>
    <w:p w14:paraId="7017DE4A" w14:textId="794638B1" w:rsidR="00154F27" w:rsidRDefault="00486EB1">
      <w:pPr>
        <w:rPr>
          <w:rFonts w:ascii="宋体" w:eastAsia="宋体" w:hAnsi="宋体"/>
          <w:sz w:val="28"/>
          <w:szCs w:val="32"/>
        </w:rPr>
      </w:pPr>
      <w:r>
        <w:rPr>
          <w:rFonts w:ascii="宋体" w:eastAsia="宋体" w:hAnsi="宋体" w:hint="eastAsia"/>
          <w:sz w:val="28"/>
          <w:szCs w:val="32"/>
        </w:rPr>
        <w:t>2.</w:t>
      </w:r>
      <w:r w:rsidR="00000000">
        <w:rPr>
          <w:rFonts w:ascii="宋体" w:eastAsia="宋体" w:hAnsi="宋体" w:hint="eastAsia"/>
          <w:sz w:val="28"/>
          <w:szCs w:val="32"/>
        </w:rPr>
        <w:t>交货期：合同签订后</w:t>
      </w:r>
      <w:r>
        <w:rPr>
          <w:rFonts w:ascii="宋体" w:eastAsia="宋体" w:hAnsi="宋体" w:hint="eastAsia"/>
          <w:sz w:val="28"/>
          <w:szCs w:val="32"/>
        </w:rPr>
        <w:t>15</w:t>
      </w:r>
      <w:r w:rsidR="00000000">
        <w:rPr>
          <w:rFonts w:ascii="宋体" w:eastAsia="宋体" w:hAnsi="宋体" w:hint="eastAsia"/>
          <w:sz w:val="28"/>
          <w:szCs w:val="32"/>
        </w:rPr>
        <w:t>个工作日内完成供货并交付使用完毕。</w:t>
      </w:r>
    </w:p>
    <w:p w14:paraId="5EB79FDD" w14:textId="47D79A6E" w:rsidR="00154F27" w:rsidRDefault="009771BC">
      <w:pPr>
        <w:rPr>
          <w:rFonts w:ascii="宋体" w:eastAsia="宋体" w:hAnsi="宋体"/>
          <w:sz w:val="28"/>
          <w:szCs w:val="32"/>
        </w:rPr>
      </w:pPr>
      <w:r>
        <w:rPr>
          <w:rFonts w:ascii="宋体" w:eastAsia="宋体" w:hAnsi="宋体" w:hint="eastAsia"/>
          <w:sz w:val="28"/>
          <w:szCs w:val="32"/>
        </w:rPr>
        <w:t>3</w:t>
      </w:r>
      <w:r w:rsidR="00000000">
        <w:rPr>
          <w:rFonts w:ascii="宋体" w:eastAsia="宋体" w:hAnsi="宋体"/>
          <w:sz w:val="28"/>
          <w:szCs w:val="32"/>
        </w:rPr>
        <w:t>.</w:t>
      </w:r>
      <w:r w:rsidR="00000000">
        <w:rPr>
          <w:rFonts w:ascii="宋体" w:eastAsia="宋体" w:hAnsi="宋体" w:hint="eastAsia"/>
          <w:sz w:val="28"/>
          <w:szCs w:val="32"/>
        </w:rPr>
        <w:t>质保期：自验收合格之日起</w:t>
      </w:r>
      <w:r w:rsidR="00486EB1">
        <w:rPr>
          <w:rFonts w:ascii="宋体" w:eastAsia="宋体" w:hAnsi="宋体" w:hint="eastAsia"/>
          <w:sz w:val="28"/>
          <w:szCs w:val="32"/>
        </w:rPr>
        <w:t>3</w:t>
      </w:r>
      <w:r w:rsidR="00000000">
        <w:rPr>
          <w:rFonts w:ascii="宋体" w:eastAsia="宋体" w:hAnsi="宋体" w:hint="eastAsia"/>
          <w:sz w:val="28"/>
          <w:szCs w:val="32"/>
        </w:rPr>
        <w:t>年；质保期内按国家行业标准提供“三包服务”，质保期内免费更换存在质量问题的零配件。</w:t>
      </w:r>
    </w:p>
    <w:p w14:paraId="457CB92D" w14:textId="49E166D1" w:rsidR="00154F27" w:rsidRDefault="009771BC">
      <w:pPr>
        <w:rPr>
          <w:rFonts w:ascii="宋体" w:eastAsia="宋体" w:hAnsi="宋体"/>
          <w:sz w:val="28"/>
          <w:szCs w:val="32"/>
        </w:rPr>
      </w:pPr>
      <w:r>
        <w:rPr>
          <w:rFonts w:ascii="宋体" w:eastAsia="宋体" w:hAnsi="宋体" w:hint="eastAsia"/>
          <w:sz w:val="28"/>
          <w:szCs w:val="32"/>
        </w:rPr>
        <w:t>4</w:t>
      </w:r>
      <w:r w:rsidR="00000000">
        <w:rPr>
          <w:rFonts w:ascii="宋体" w:eastAsia="宋体" w:hAnsi="宋体"/>
          <w:sz w:val="28"/>
          <w:szCs w:val="32"/>
        </w:rPr>
        <w:t>.</w:t>
      </w:r>
      <w:r w:rsidR="00000000">
        <w:rPr>
          <w:rFonts w:ascii="宋体" w:eastAsia="宋体" w:hAnsi="宋体" w:hint="eastAsia"/>
          <w:sz w:val="28"/>
          <w:szCs w:val="32"/>
        </w:rPr>
        <w:t>付款方式：本项目无预付款，货到验收合格后一次性付清全款。付款前，成交供应商应当先提供全额发票，否则不予以付款。</w:t>
      </w:r>
    </w:p>
    <w:p w14:paraId="5CD8CFA8" w14:textId="0C800A25" w:rsidR="00154F27" w:rsidRDefault="009771BC">
      <w:pPr>
        <w:widowControl/>
        <w:jc w:val="left"/>
        <w:rPr>
          <w:rFonts w:ascii="宋体" w:eastAsia="宋体" w:hAnsi="宋体"/>
          <w:sz w:val="28"/>
          <w:szCs w:val="32"/>
        </w:rPr>
      </w:pPr>
      <w:r>
        <w:rPr>
          <w:rFonts w:ascii="宋体" w:eastAsia="宋体" w:hAnsi="宋体" w:hint="eastAsia"/>
          <w:sz w:val="28"/>
          <w:szCs w:val="32"/>
        </w:rPr>
        <w:t>5</w:t>
      </w:r>
      <w:r w:rsidR="00000000">
        <w:rPr>
          <w:rFonts w:ascii="宋体" w:eastAsia="宋体" w:hAnsi="宋体"/>
          <w:sz w:val="28"/>
          <w:szCs w:val="32"/>
        </w:rPr>
        <w:t>.</w:t>
      </w:r>
      <w:r w:rsidR="00000000">
        <w:rPr>
          <w:rFonts w:ascii="宋体" w:eastAsia="宋体" w:hAnsi="宋体" w:hint="eastAsia"/>
          <w:sz w:val="28"/>
          <w:szCs w:val="32"/>
        </w:rPr>
        <w:t>售后服务要求：</w:t>
      </w:r>
    </w:p>
    <w:p w14:paraId="04A357D8" w14:textId="77777777" w:rsidR="00154F27" w:rsidRDefault="00000000">
      <w:pPr>
        <w:widowControl/>
        <w:jc w:val="left"/>
        <w:rPr>
          <w:rFonts w:ascii="宋体" w:eastAsia="宋体" w:hAnsi="宋体"/>
          <w:sz w:val="28"/>
          <w:szCs w:val="32"/>
        </w:rPr>
      </w:pPr>
      <w:r>
        <w:rPr>
          <w:rFonts w:ascii="宋体" w:eastAsia="宋体" w:hAnsi="宋体" w:hint="eastAsia"/>
          <w:sz w:val="28"/>
          <w:szCs w:val="32"/>
        </w:rPr>
        <w:t>成交供应</w:t>
      </w:r>
      <w:proofErr w:type="gramStart"/>
      <w:r>
        <w:rPr>
          <w:rFonts w:ascii="宋体" w:eastAsia="宋体" w:hAnsi="宋体" w:hint="eastAsia"/>
          <w:sz w:val="28"/>
          <w:szCs w:val="32"/>
        </w:rPr>
        <w:t>商成交</w:t>
      </w:r>
      <w:proofErr w:type="gramEnd"/>
      <w:r>
        <w:rPr>
          <w:rFonts w:ascii="宋体" w:eastAsia="宋体" w:hAnsi="宋体" w:hint="eastAsia"/>
          <w:sz w:val="28"/>
          <w:szCs w:val="32"/>
        </w:rPr>
        <w:t>后应在南宁市有人员驻点提供售后服务，提供7×</w:t>
      </w:r>
      <w:r>
        <w:rPr>
          <w:rFonts w:ascii="宋体" w:eastAsia="宋体" w:hAnsi="宋体"/>
          <w:sz w:val="28"/>
          <w:szCs w:val="32"/>
        </w:rPr>
        <w:t>24</w:t>
      </w:r>
      <w:r>
        <w:rPr>
          <w:rFonts w:ascii="宋体" w:eastAsia="宋体" w:hAnsi="宋体" w:hint="eastAsia"/>
          <w:sz w:val="28"/>
          <w:szCs w:val="32"/>
        </w:rPr>
        <w:t>小时服务支持，无论质保期内或质保期外均应提供上门服务，在接到采购人报修电话后</w:t>
      </w:r>
      <w:r>
        <w:rPr>
          <w:rFonts w:ascii="宋体" w:eastAsia="宋体" w:hAnsi="宋体"/>
          <w:sz w:val="28"/>
          <w:szCs w:val="32"/>
        </w:rPr>
        <w:t>2</w:t>
      </w:r>
      <w:r>
        <w:rPr>
          <w:rFonts w:ascii="宋体" w:eastAsia="宋体" w:hAnsi="宋体" w:hint="eastAsia"/>
          <w:sz w:val="28"/>
          <w:szCs w:val="32"/>
        </w:rPr>
        <w:t>小时内做出有效响应，4小时内抵达维修现场，</w:t>
      </w:r>
      <w:r>
        <w:rPr>
          <w:rFonts w:ascii="宋体" w:eastAsia="宋体" w:hAnsi="宋体"/>
          <w:sz w:val="28"/>
          <w:szCs w:val="32"/>
        </w:rPr>
        <w:t>24</w:t>
      </w:r>
      <w:r>
        <w:rPr>
          <w:rFonts w:ascii="宋体" w:eastAsia="宋体" w:hAnsi="宋体" w:hint="eastAsia"/>
          <w:sz w:val="28"/>
          <w:szCs w:val="32"/>
        </w:rPr>
        <w:t>小时内维修完毕。</w:t>
      </w:r>
    </w:p>
    <w:sectPr w:rsidR="00154F27">
      <w:pgSz w:w="11906" w:h="16838"/>
      <w:pgMar w:top="1276"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D668F" w14:textId="77777777" w:rsidR="00D64669" w:rsidRDefault="00D64669"/>
  </w:endnote>
  <w:endnote w:type="continuationSeparator" w:id="0">
    <w:p w14:paraId="4C373112" w14:textId="77777777" w:rsidR="00D64669" w:rsidRDefault="00D646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73982" w14:textId="77777777" w:rsidR="00D64669" w:rsidRDefault="00D64669"/>
  </w:footnote>
  <w:footnote w:type="continuationSeparator" w:id="0">
    <w:p w14:paraId="4F38B53E" w14:textId="77777777" w:rsidR="00D64669" w:rsidRDefault="00D6466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Y1NzJiMGRhMzJlN2U4OTQzNWI4ZGI0M2UyNTk1NWEifQ=="/>
  </w:docVars>
  <w:rsids>
    <w:rsidRoot w:val="002B0A77"/>
    <w:rsid w:val="000159E1"/>
    <w:rsid w:val="00053193"/>
    <w:rsid w:val="00057CEF"/>
    <w:rsid w:val="00085DE5"/>
    <w:rsid w:val="00091A6C"/>
    <w:rsid w:val="000C57EE"/>
    <w:rsid w:val="000D63D0"/>
    <w:rsid w:val="000E6432"/>
    <w:rsid w:val="000F708D"/>
    <w:rsid w:val="0010534F"/>
    <w:rsid w:val="00154F27"/>
    <w:rsid w:val="001632D1"/>
    <w:rsid w:val="001679A7"/>
    <w:rsid w:val="001705D1"/>
    <w:rsid w:val="00184BB2"/>
    <w:rsid w:val="001B2D17"/>
    <w:rsid w:val="001B71FE"/>
    <w:rsid w:val="001D3990"/>
    <w:rsid w:val="00203332"/>
    <w:rsid w:val="002251BE"/>
    <w:rsid w:val="00231457"/>
    <w:rsid w:val="002730DD"/>
    <w:rsid w:val="002B0A77"/>
    <w:rsid w:val="002C65E1"/>
    <w:rsid w:val="00334724"/>
    <w:rsid w:val="00341280"/>
    <w:rsid w:val="00354866"/>
    <w:rsid w:val="00360B06"/>
    <w:rsid w:val="00362539"/>
    <w:rsid w:val="003760E7"/>
    <w:rsid w:val="003979E8"/>
    <w:rsid w:val="003C04F2"/>
    <w:rsid w:val="003C33CF"/>
    <w:rsid w:val="003E34F3"/>
    <w:rsid w:val="00455F81"/>
    <w:rsid w:val="00486EB1"/>
    <w:rsid w:val="00487ABE"/>
    <w:rsid w:val="004E1F65"/>
    <w:rsid w:val="00552B7E"/>
    <w:rsid w:val="00555673"/>
    <w:rsid w:val="0056491E"/>
    <w:rsid w:val="005C5A20"/>
    <w:rsid w:val="005E6E73"/>
    <w:rsid w:val="0060042C"/>
    <w:rsid w:val="00645051"/>
    <w:rsid w:val="00646EF4"/>
    <w:rsid w:val="00651A99"/>
    <w:rsid w:val="00651E18"/>
    <w:rsid w:val="00673329"/>
    <w:rsid w:val="00690C6B"/>
    <w:rsid w:val="006C051D"/>
    <w:rsid w:val="006C5907"/>
    <w:rsid w:val="006D5B04"/>
    <w:rsid w:val="00765212"/>
    <w:rsid w:val="00801254"/>
    <w:rsid w:val="00807DA8"/>
    <w:rsid w:val="0082124D"/>
    <w:rsid w:val="00866995"/>
    <w:rsid w:val="00901C10"/>
    <w:rsid w:val="009771BC"/>
    <w:rsid w:val="009A1262"/>
    <w:rsid w:val="009C221A"/>
    <w:rsid w:val="009D4491"/>
    <w:rsid w:val="009F0345"/>
    <w:rsid w:val="00A102D5"/>
    <w:rsid w:val="00A73281"/>
    <w:rsid w:val="00A806E8"/>
    <w:rsid w:val="00A813FE"/>
    <w:rsid w:val="00A9591A"/>
    <w:rsid w:val="00AB45E6"/>
    <w:rsid w:val="00AD0A0E"/>
    <w:rsid w:val="00B06196"/>
    <w:rsid w:val="00B41AF2"/>
    <w:rsid w:val="00B52141"/>
    <w:rsid w:val="00BA7F7E"/>
    <w:rsid w:val="00BD2283"/>
    <w:rsid w:val="00C2591F"/>
    <w:rsid w:val="00C327B4"/>
    <w:rsid w:val="00C4253B"/>
    <w:rsid w:val="00C6213D"/>
    <w:rsid w:val="00C856E2"/>
    <w:rsid w:val="00CF036D"/>
    <w:rsid w:val="00D03700"/>
    <w:rsid w:val="00D06CDF"/>
    <w:rsid w:val="00D44DB6"/>
    <w:rsid w:val="00D64669"/>
    <w:rsid w:val="00D86C16"/>
    <w:rsid w:val="00DB0132"/>
    <w:rsid w:val="00E32700"/>
    <w:rsid w:val="00E36E3B"/>
    <w:rsid w:val="00E40454"/>
    <w:rsid w:val="00E57FB2"/>
    <w:rsid w:val="00E92750"/>
    <w:rsid w:val="00EB402F"/>
    <w:rsid w:val="00F11CBE"/>
    <w:rsid w:val="00F15355"/>
    <w:rsid w:val="00F218C1"/>
    <w:rsid w:val="00F35EA3"/>
    <w:rsid w:val="00F86201"/>
    <w:rsid w:val="05D34381"/>
    <w:rsid w:val="0CC91E41"/>
    <w:rsid w:val="108958BD"/>
    <w:rsid w:val="155C097E"/>
    <w:rsid w:val="16EB272A"/>
    <w:rsid w:val="1DBB773D"/>
    <w:rsid w:val="20D16A3B"/>
    <w:rsid w:val="25AB5124"/>
    <w:rsid w:val="2C227EC6"/>
    <w:rsid w:val="2CA269C7"/>
    <w:rsid w:val="354837DA"/>
    <w:rsid w:val="365C76E8"/>
    <w:rsid w:val="36D97FB8"/>
    <w:rsid w:val="403E1483"/>
    <w:rsid w:val="434A594E"/>
    <w:rsid w:val="452C79BC"/>
    <w:rsid w:val="480F3A01"/>
    <w:rsid w:val="48485E93"/>
    <w:rsid w:val="4D33567C"/>
    <w:rsid w:val="4F2C6867"/>
    <w:rsid w:val="531B5950"/>
    <w:rsid w:val="5D0B7D34"/>
    <w:rsid w:val="5F2C398A"/>
    <w:rsid w:val="5F434264"/>
    <w:rsid w:val="61E04CFF"/>
    <w:rsid w:val="625F5659"/>
    <w:rsid w:val="72502C27"/>
    <w:rsid w:val="77C27342"/>
    <w:rsid w:val="78B82ECC"/>
    <w:rsid w:val="78CD22EF"/>
    <w:rsid w:val="7CC91FAC"/>
    <w:rsid w:val="7F774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A6338"/>
  <w15:docId w15:val="{931E843D-DB3F-46CF-9EE4-1E6B4BF19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autoRedefine/>
    <w:uiPriority w:val="99"/>
    <w:qFormat/>
    <w:pPr>
      <w:spacing w:line="360" w:lineRule="auto"/>
      <w:ind w:firstLineChars="200" w:firstLine="420"/>
    </w:pPr>
    <w:rPr>
      <w:rFonts w:ascii="宋体" w:hAnsi="宋体" w:cs="Times New Roman"/>
      <w:color w:val="000000"/>
      <w:sz w:val="28"/>
      <w:szCs w:val="28"/>
    </w:rPr>
  </w:style>
  <w:style w:type="paragraph" w:styleId="a4">
    <w:name w:val="annotation text"/>
    <w:basedOn w:val="a"/>
    <w:link w:val="a5"/>
    <w:autoRedefine/>
    <w:uiPriority w:val="99"/>
    <w:semiHidden/>
    <w:unhideWhenUsed/>
    <w:qFormat/>
    <w:pPr>
      <w:jc w:val="left"/>
    </w:pPr>
  </w:style>
  <w:style w:type="paragraph" w:styleId="a6">
    <w:name w:val="Body Text"/>
    <w:basedOn w:val="a"/>
    <w:next w:val="a"/>
    <w:autoRedefine/>
    <w:qFormat/>
    <w:rPr>
      <w:rFonts w:ascii="Arial" w:eastAsia="黑体" w:hAnsi="Arial" w:cs="Times New Roman"/>
      <w:b/>
      <w:sz w:val="32"/>
      <w:szCs w:val="20"/>
      <w:lang w:val="zh-CN"/>
    </w:rPr>
  </w:style>
  <w:style w:type="paragraph" w:styleId="a7">
    <w:name w:val="Plain Text"/>
    <w:basedOn w:val="a"/>
    <w:next w:val="a3"/>
    <w:autoRedefine/>
    <w:uiPriority w:val="99"/>
    <w:qFormat/>
    <w:rPr>
      <w:rFonts w:ascii="宋体" w:hAnsi="Courier New" w:cs="Times New Roman"/>
      <w:szCs w:val="21"/>
    </w:rPr>
  </w:style>
  <w:style w:type="paragraph" w:styleId="a8">
    <w:name w:val="Balloon Text"/>
    <w:basedOn w:val="a"/>
    <w:link w:val="a9"/>
    <w:autoRedefine/>
    <w:uiPriority w:val="99"/>
    <w:semiHidden/>
    <w:unhideWhenUsed/>
    <w:qFormat/>
    <w:rPr>
      <w:sz w:val="18"/>
      <w:szCs w:val="18"/>
    </w:rPr>
  </w:style>
  <w:style w:type="paragraph" w:styleId="aa">
    <w:name w:val="footer"/>
    <w:basedOn w:val="a"/>
    <w:link w:val="ab"/>
    <w:autoRedefine/>
    <w:uiPriority w:val="99"/>
    <w:unhideWhenUsed/>
    <w:qFormat/>
    <w:pPr>
      <w:tabs>
        <w:tab w:val="center" w:pos="4153"/>
        <w:tab w:val="right" w:pos="8306"/>
      </w:tabs>
      <w:snapToGrid w:val="0"/>
      <w:jc w:val="left"/>
    </w:pPr>
    <w:rPr>
      <w:sz w:val="18"/>
      <w:szCs w:val="18"/>
    </w:rPr>
  </w:style>
  <w:style w:type="paragraph" w:styleId="ac">
    <w:name w:val="header"/>
    <w:basedOn w:val="a"/>
    <w:link w:val="ad"/>
    <w:autoRedefine/>
    <w:uiPriority w:val="99"/>
    <w:unhideWhenUsed/>
    <w:qFormat/>
    <w:pPr>
      <w:tabs>
        <w:tab w:val="center" w:pos="4153"/>
        <w:tab w:val="right" w:pos="8306"/>
      </w:tabs>
      <w:snapToGrid w:val="0"/>
      <w:jc w:val="center"/>
    </w:pPr>
    <w:rPr>
      <w:sz w:val="18"/>
      <w:szCs w:val="18"/>
    </w:rPr>
  </w:style>
  <w:style w:type="paragraph" w:styleId="ae">
    <w:name w:val="annotation subject"/>
    <w:basedOn w:val="a4"/>
    <w:next w:val="a4"/>
    <w:link w:val="af"/>
    <w:autoRedefine/>
    <w:uiPriority w:val="99"/>
    <w:semiHidden/>
    <w:unhideWhenUsed/>
    <w:qFormat/>
    <w:rPr>
      <w:b/>
      <w:bCs/>
    </w:rPr>
  </w:style>
  <w:style w:type="table" w:styleId="af0">
    <w:name w:val="Table Grid"/>
    <w:basedOn w:val="a1"/>
    <w:autoRedefin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autoRedefine/>
    <w:uiPriority w:val="99"/>
    <w:semiHidden/>
    <w:unhideWhenUsed/>
    <w:qFormat/>
    <w:rPr>
      <w:sz w:val="21"/>
      <w:szCs w:val="21"/>
    </w:rPr>
  </w:style>
  <w:style w:type="character" w:customStyle="1" w:styleId="ad">
    <w:name w:val="页眉 字符"/>
    <w:basedOn w:val="a0"/>
    <w:link w:val="ac"/>
    <w:autoRedefine/>
    <w:uiPriority w:val="99"/>
    <w:qFormat/>
    <w:rPr>
      <w:sz w:val="18"/>
      <w:szCs w:val="18"/>
    </w:rPr>
  </w:style>
  <w:style w:type="character" w:customStyle="1" w:styleId="ab">
    <w:name w:val="页脚 字符"/>
    <w:basedOn w:val="a0"/>
    <w:link w:val="aa"/>
    <w:autoRedefine/>
    <w:uiPriority w:val="99"/>
    <w:qFormat/>
    <w:rPr>
      <w:sz w:val="18"/>
      <w:szCs w:val="18"/>
    </w:rPr>
  </w:style>
  <w:style w:type="character" w:customStyle="1" w:styleId="a5">
    <w:name w:val="批注文字 字符"/>
    <w:basedOn w:val="a0"/>
    <w:link w:val="a4"/>
    <w:autoRedefine/>
    <w:uiPriority w:val="99"/>
    <w:semiHidden/>
    <w:qFormat/>
  </w:style>
  <w:style w:type="character" w:customStyle="1" w:styleId="af">
    <w:name w:val="批注主题 字符"/>
    <w:basedOn w:val="a5"/>
    <w:link w:val="ae"/>
    <w:autoRedefine/>
    <w:uiPriority w:val="99"/>
    <w:semiHidden/>
    <w:qFormat/>
    <w:rPr>
      <w:b/>
      <w:bCs/>
    </w:rPr>
  </w:style>
  <w:style w:type="character" w:customStyle="1" w:styleId="a9">
    <w:name w:val="批注框文本 字符"/>
    <w:basedOn w:val="a0"/>
    <w:link w:val="a8"/>
    <w:autoRedefine/>
    <w:uiPriority w:val="99"/>
    <w:semiHidden/>
    <w:qFormat/>
    <w:rPr>
      <w:sz w:val="18"/>
      <w:szCs w:val="18"/>
    </w:rPr>
  </w:style>
  <w:style w:type="paragraph" w:customStyle="1" w:styleId="1">
    <w:name w:val="正文缩进_1"/>
    <w:basedOn w:val="2"/>
    <w:autoRedefine/>
    <w:unhideWhenUsed/>
    <w:qFormat/>
    <w:pPr>
      <w:ind w:firstLineChars="200" w:firstLine="420"/>
    </w:pPr>
  </w:style>
  <w:style w:type="paragraph" w:customStyle="1" w:styleId="2">
    <w:name w:val="正文_2"/>
    <w:basedOn w:val="3"/>
    <w:autoRedefine/>
    <w:qFormat/>
    <w:rPr>
      <w:rFonts w:cs="宋体"/>
      <w:szCs w:val="21"/>
    </w:rPr>
  </w:style>
  <w:style w:type="paragraph" w:customStyle="1" w:styleId="3">
    <w:name w:val="正文_3"/>
    <w:autoRedefine/>
    <w:qFormat/>
    <w:pPr>
      <w:widowControl w:val="0"/>
      <w:jc w:val="both"/>
    </w:pPr>
    <w:rPr>
      <w:rFonts w:ascii="Calibri" w:eastAsia="宋体" w:hAnsi="Calibri" w:cs="Times New Roman"/>
      <w:kern w:val="2"/>
      <w:sz w:val="21"/>
      <w:szCs w:val="22"/>
    </w:rPr>
  </w:style>
  <w:style w:type="paragraph" w:customStyle="1" w:styleId="10">
    <w:name w:val="无间隔1"/>
    <w:basedOn w:val="a"/>
    <w:autoRedefine/>
    <w:uiPriority w:val="1"/>
    <w:qFormat/>
    <w:rPr>
      <w:rFonts w:ascii="Times New Roman" w:hAnsi="Times New Roman" w:cs="Times New Roman"/>
      <w:szCs w:val="32"/>
    </w:rPr>
  </w:style>
  <w:style w:type="paragraph" w:customStyle="1" w:styleId="af2">
    <w:name w:val="首行缩进"/>
    <w:basedOn w:val="a"/>
    <w:next w:val="151"/>
    <w:autoRedefine/>
    <w:qFormat/>
    <w:pPr>
      <w:spacing w:line="360" w:lineRule="auto"/>
      <w:ind w:firstLineChars="200" w:firstLine="480"/>
    </w:pPr>
    <w:rPr>
      <w:rFonts w:ascii="宋体"/>
      <w:szCs w:val="20"/>
    </w:rPr>
  </w:style>
  <w:style w:type="paragraph" w:customStyle="1" w:styleId="151">
    <w:name w:val="样式 行距: 1.5 倍行距1"/>
    <w:basedOn w:val="a"/>
    <w:next w:val="ItemStep"/>
    <w:autoRedefine/>
    <w:qFormat/>
  </w:style>
  <w:style w:type="paragraph" w:customStyle="1" w:styleId="ItemStep">
    <w:name w:val="Item Step"/>
    <w:next w:val="a"/>
    <w:autoRedefine/>
    <w:qFormat/>
    <w:pPr>
      <w:ind w:left="1644" w:hanging="510"/>
      <w:outlineLvl w:val="4"/>
    </w:pPr>
    <w:rPr>
      <w:rFonts w:ascii="Arial" w:eastAsia="宋体" w:hAnsi="Times New Roman" w:cs="Times New Roman"/>
      <w:sz w:val="21"/>
    </w:rPr>
  </w:style>
  <w:style w:type="paragraph" w:customStyle="1" w:styleId="Other1">
    <w:name w:val="Other|1"/>
    <w:basedOn w:val="a"/>
    <w:autoRedefine/>
    <w:qFormat/>
    <w:pPr>
      <w:spacing w:line="216" w:lineRule="exact"/>
    </w:pPr>
    <w:rPr>
      <w:rFonts w:ascii="宋体" w:hAnsi="宋体"/>
      <w:sz w:val="17"/>
      <w:szCs w:val="17"/>
      <w:lang w:val="zh-TW" w:eastAsia="zh-TW" w:bidi="zh-TW"/>
    </w:rPr>
  </w:style>
  <w:style w:type="paragraph" w:customStyle="1" w:styleId="Normal">
    <w:name w:val="[Normal]"/>
    <w:autoRedefine/>
    <w:uiPriority w:val="99"/>
    <w:qFormat/>
    <w:rPr>
      <w:rFonts w:ascii="宋体" w:eastAsia="宋体" w:hAnsi="宋体" w:cs="宋体"/>
      <w:sz w:val="24"/>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280</Words>
  <Characters>1599</Characters>
  <Application>Microsoft Office Word</Application>
  <DocSecurity>0</DocSecurity>
  <Lines>13</Lines>
  <Paragraphs>3</Paragraphs>
  <ScaleCrop>false</ScaleCrop>
  <Company>hik</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济南轻骑警用摩托车销售有限公司</dc:creator>
  <cp:lastModifiedBy>黄雁</cp:lastModifiedBy>
  <cp:revision>3</cp:revision>
  <dcterms:created xsi:type="dcterms:W3CDTF">2024-04-24T08:37:00Z</dcterms:created>
  <dcterms:modified xsi:type="dcterms:W3CDTF">2024-05-07T08:44:00Z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5BA7C7B734DB4C99970474A8BACC655A_13</vt:lpwstr>
  </property>
</Properties>
</file>