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ind w:left="6" w:firstLine="431"/>
        <w:rPr>
          <w:rFonts w:hint="eastAsia" w:ascii="宋体" w:hAnsi="宋体" w:eastAsia="宋体" w:cs="宋体"/>
          <w:sz w:val="24"/>
          <w:szCs w:val="24"/>
        </w:rPr>
      </w:pPr>
      <w:r>
        <w:rPr>
          <w:rFonts w:hint="eastAsia" w:ascii="宋体" w:hAnsi="宋体" w:eastAsia="宋体" w:cs="宋体"/>
          <w:sz w:val="24"/>
          <w:szCs w:val="24"/>
        </w:rPr>
        <w:t>1、本货物需求一览表中所列的品牌、型号投标人不可选用其他品牌、型号替代。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本货物需求一览表中标注★号的内容为实质性要求和条件</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3、</w:t>
      </w:r>
      <w:r>
        <w:rPr>
          <w:rFonts w:hint="eastAsia" w:ascii="宋体" w:hAnsi="宋体" w:eastAsia="宋体" w:cs="宋体"/>
          <w:b/>
          <w:sz w:val="24"/>
          <w:szCs w:val="24"/>
        </w:rPr>
        <w:t>本货物需求一览表中“序号”栏的序号前标注▲号的为核心产品。</w:t>
      </w:r>
    </w:p>
    <w:tbl>
      <w:tblPr>
        <w:tblStyle w:val="2"/>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8"/>
        <w:gridCol w:w="923"/>
        <w:gridCol w:w="3624"/>
        <w:gridCol w:w="470"/>
        <w:gridCol w:w="470"/>
        <w:gridCol w:w="766"/>
        <w:gridCol w:w="1667"/>
        <w:gridCol w:w="1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家具参数表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物质名称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规格、材质说明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财务室矮柜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一、规格：3305W*470D*1000H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304不锈钢实心拉手CB/T3280-2015《不锈钢冷轧钢板和钢带》；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财务室吊柜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一、规格：3305W*400D*800H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304不锈钢实心拉手CB/T3280-2015《不锈钢冷轧钢板和钢带》；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财务室储物柜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一、规格：1830W*600D*2635H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304不锈钢实心拉手CB/T3280-2015《不锈钢冷轧钢板和钢带》；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健康教育矮柜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一、规格：1615W*470D*1000H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304不锈钢实心拉手CB/T3280-2015《不锈钢冷轧钢板和钢带》；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健康教育吊柜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一、规格：1615W*400D*8000H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304不锈钢实心拉手CB/T3280-2015《不锈钢冷轧钢板和钢带》；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老年人管理固定折叠桌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一、规格：1850W*500D*750H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304不锈钢实心拉手CB/T3280-2015《不锈钢冷轧钢板和钢带》；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老年人管理吊柜</w:t>
            </w:r>
          </w:p>
        </w:tc>
        <w:tc>
          <w:tcPr>
            <w:tcW w:w="0" w:type="auto"/>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一、规格1850W*400D*800H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304不锈钢实心拉手CB/T3280-2015《不锈钢冷轧钢板和钢带》；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老年人管理储物柜</w:t>
            </w:r>
          </w:p>
        </w:tc>
        <w:tc>
          <w:tcPr>
            <w:tcW w:w="0" w:type="auto"/>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一、规格：2150W*400D*2830H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304不锈钢实心拉手CB/T3280-2015《不锈钢冷轧钢板和钢带》；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家庭居民管理矮柜</w:t>
            </w:r>
          </w:p>
        </w:tc>
        <w:tc>
          <w:tcPr>
            <w:tcW w:w="0" w:type="auto"/>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一、规格：2000W*400D*1000H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304不锈钢实心拉手CB/T3280-2015《不锈钢冷轧钢板和钢带》；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家庭居民管理吊柜</w:t>
            </w:r>
          </w:p>
        </w:tc>
        <w:tc>
          <w:tcPr>
            <w:tcW w:w="0" w:type="auto"/>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一、规格：2000W*400D*800H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304不锈钢实心拉手CB/T3280-2015《不锈钢冷轧钢板和钢带》；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慢病管理矮柜</w:t>
            </w:r>
          </w:p>
        </w:tc>
        <w:tc>
          <w:tcPr>
            <w:tcW w:w="0" w:type="auto"/>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一、规格：2000W*400D*1000H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304不锈钢实心拉手CB/T3280-2015《不锈钢冷轧钢板和钢带》；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慢病管理吊柜</w:t>
            </w:r>
          </w:p>
        </w:tc>
        <w:tc>
          <w:tcPr>
            <w:tcW w:w="0" w:type="auto"/>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一、规格：2000W*400D*800H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304不锈钢实心拉手CB/T3280-2015《不锈钢冷轧钢板和钢带》；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病案管理储物柜1</w:t>
            </w:r>
          </w:p>
        </w:tc>
        <w:tc>
          <w:tcPr>
            <w:tcW w:w="0" w:type="auto"/>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一、规格：3265W*600D*2590H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304不锈钢实心拉手CB/T3280-2015《不锈钢冷轧钢板和钢带》；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病案管理储物柜2</w:t>
            </w:r>
          </w:p>
        </w:tc>
        <w:tc>
          <w:tcPr>
            <w:tcW w:w="0" w:type="auto"/>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一、规格：5660W*500D*2580H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304不锈钢实心拉手CB/T3280-2015《不锈钢冷轧钢板和钢带》；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病案管理移门</w:t>
            </w:r>
          </w:p>
        </w:tc>
        <w:tc>
          <w:tcPr>
            <w:tcW w:w="0" w:type="auto"/>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一、规格：1470W*100D*2580H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儿童管理1储物柜</w:t>
            </w:r>
          </w:p>
        </w:tc>
        <w:tc>
          <w:tcPr>
            <w:tcW w:w="0" w:type="auto"/>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一、规格：1420W*1100D*3010H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304不锈钢实心拉手CB/T3280-2015《不锈钢冷轧钢板和钢带》；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儿童管理1操作台</w:t>
            </w:r>
          </w:p>
        </w:tc>
        <w:tc>
          <w:tcPr>
            <w:tcW w:w="0" w:type="auto"/>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一、规格：2000W*800D*800H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304不锈钢实心拉手CB/T3280-2015《不锈钢冷轧钢板和钢带》；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儿童管理2矮柜</w:t>
            </w:r>
          </w:p>
        </w:tc>
        <w:tc>
          <w:tcPr>
            <w:tcW w:w="0" w:type="auto"/>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一、规格：2400W*480D*800H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304不锈钢实心拉手CB/T3280-2015《不锈钢冷轧钢板和钢带》；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儿童管理2吊柜</w:t>
            </w:r>
          </w:p>
        </w:tc>
        <w:tc>
          <w:tcPr>
            <w:tcW w:w="0" w:type="auto"/>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一、规格：2400W*400D*800H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304不锈钢实心拉手CB/T3280-2015《不锈钢冷轧钢板和钢带》；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儿童洗浴室操作台</w:t>
            </w:r>
          </w:p>
        </w:tc>
        <w:tc>
          <w:tcPr>
            <w:tcW w:w="0" w:type="auto"/>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一、规格：1800W*1200D*800H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304不锈钢实心拉手CB/T3280-2015《不锈钢冷轧钢板和钢带》；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儿童洗浴室储物柜</w:t>
            </w:r>
          </w:p>
        </w:tc>
        <w:tc>
          <w:tcPr>
            <w:tcW w:w="0" w:type="auto"/>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一、规格：3840W*400D*2000H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304不锈钢实心拉手CB/T3280-2015《不锈钢冷轧钢板和钢带》；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中药柜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一、规格：4320W*600D*3170H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304不锈钢实心拉手CB/T3280-2015《不锈钢冷轧钢板和钢带》；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调剂台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一、规格：1800W*400D*800H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304不锈钢实心拉手CB/T3280-2015《不锈钢冷轧钢板和钢带》；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双面2个，单面1个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基材：采用优质冷轧板，★1、立柱： 1.5mm厚，屈服强度 ≧305；抗拉强度≧385，断后伸长率≧29%；化学成分C≤0.15%；Si≤0.16%； Mn≤0.42%；P≤0.012%；S≤0.026%； 2、横梁：1.2mm，符合 GB/T3094-2012的检测标准。 3、层板：厚度为0.8mm，屈服强度≧235；抗拉强度≧410，断后伸长率≧31%化学成分C≤0.03%；Si≤0.025%；Mn≤0.13%；P≤0.045%；S≤0.040% 性能：每层搁板分两块安装，每块隔板下有两道横梁，搁板可调。 4、热固性粉末：采用热固性粉末涂料，溶性重金属铅、镉、铬、汞的含量符合《HG/T 2006- 2006 热固性粉末涂料》标准要求，甲醛释放≤1.5mg/L；游离甲醛≤1.3mg/kg；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一：规格2700*2900高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基材：采用优质冷轧板，★1、立柱： 1.5mm厚，屈服强度 ≧305；抗拉强度≧385，断后伸长率≧29%；化学成分C≤0.15%；Si≤0.16%； Mn≤0.42%；P≤0.012%；S≤0.026%； 2、横梁：1.2mm，符合 GB/T3094-2012的检测标准。 3、层板：厚度为0.8mm，屈服强度≧235；抗拉强度≧410，断后伸长率≧31%化学成分C≤0.03%；Si≤0.025%；Mn≤0.13%；P≤0.045%；S≤0.040% 性能：每层搁板分两块安装，每块隔板下有两道横梁，搁板可调。 4、热固性粉末：采用热固性粉末涂料，溶性重金属铅、镉、铬、汞的含量符合《HG/T 2006- 2006 热固性粉末涂料》标准要求，甲醛释放≤1.5mg/L；游离甲醛≤1.3mg/kg；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中医诊室操作台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一、规格：7460W*600D*800H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304不锈钢实心拉手CB/T3280-2015《不锈钢冷轧钢板和钢带》；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配药房操作台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一、规格：5010W*600D*800H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304不锈钢实心拉手CB/T3280-2015《不锈钢冷轧钢板和钢带》；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配药房吊柜</w:t>
            </w:r>
          </w:p>
        </w:tc>
        <w:tc>
          <w:tcPr>
            <w:tcW w:w="0" w:type="auto"/>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一、规格4320W*400D*800H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304不锈钢实心拉手CB/T3280-2015《不锈钢冷轧钢板和钢带》；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输液台</w:t>
            </w:r>
          </w:p>
        </w:tc>
        <w:tc>
          <w:tcPr>
            <w:tcW w:w="0" w:type="auto"/>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一、规格：1800W*600D*760H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304不锈钢实心拉手CB/T3280-2015《不锈钢冷轧钢板和钢带》；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操作台</w:t>
            </w:r>
          </w:p>
        </w:tc>
        <w:tc>
          <w:tcPr>
            <w:tcW w:w="0" w:type="auto"/>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一、规格：2200W*615D*800H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304不锈钢实心拉手CB/T3280-2015《不锈钢冷轧钢板和钢带》；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雾化区条桌</w:t>
            </w:r>
          </w:p>
        </w:tc>
        <w:tc>
          <w:tcPr>
            <w:tcW w:w="0" w:type="auto"/>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一、规格：5270W*300D*760H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304不锈钢实心拉手CB/T3280-2015《不锈钢冷轧钢板和钢带》；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外科操作台</w:t>
            </w:r>
          </w:p>
        </w:tc>
        <w:tc>
          <w:tcPr>
            <w:tcW w:w="0" w:type="auto"/>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一、规格：3500W*500D*760H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304不锈钢实心拉手CB/T3280-2015《不锈钢冷轧钢板和钢带》；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外科吊柜</w:t>
            </w:r>
          </w:p>
        </w:tc>
        <w:tc>
          <w:tcPr>
            <w:tcW w:w="0" w:type="auto"/>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一、规格：3500W*400D*800H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304不锈钢实心拉手CB/T3280-2015《不锈钢冷轧钢板和钢带》；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抢救室操作台</w:t>
            </w:r>
          </w:p>
        </w:tc>
        <w:tc>
          <w:tcPr>
            <w:tcW w:w="0" w:type="auto"/>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一、规格：1750W*500D*800H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304不锈钢实心拉手CB/T3280-2015《不锈钢冷轧钢板和钢带》；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抢救室吊柜</w:t>
            </w:r>
          </w:p>
        </w:tc>
        <w:tc>
          <w:tcPr>
            <w:tcW w:w="0" w:type="auto"/>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一、规格1700W*400D*800H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304不锈钢实心拉手CB/T3280-2015《不锈钢冷轧钢板和钢带》；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妇产科操作台</w:t>
            </w:r>
          </w:p>
        </w:tc>
        <w:tc>
          <w:tcPr>
            <w:tcW w:w="0" w:type="auto"/>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一、规格：2000W*600D*800H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304不锈钢实心拉手CB/T3280-2015《不锈钢冷轧钢板和钢带》；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SJLH-159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妇产科吊柜</w:t>
            </w:r>
          </w:p>
        </w:tc>
        <w:tc>
          <w:tcPr>
            <w:tcW w:w="0" w:type="auto"/>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一、规格：2000W*400D*800H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★1、基材：采用E0级或以上多层实木板，符合国家标准GB/T 9846-2015《普通胶合板》；GB 18580-2017《室内装饰装修材料 人造板及其制品中甲醛释放限量》。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★2、封边：采用与板材近色的PVC封边，，符合国家标准QB/T4463-2013《家具用封边条技术要求》。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★3、胶黏剂：采用热溶胶，符合国家标准GB18583-2008《室内装饰装修材料 胶粘剂中有害物质限量》；(水基型聚乙酸乙烯胶粘剂)HG/T 2727-2010《聚乙酸乙烯酯乳液木材胶粘剂》。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304不锈钢实心拉手CB/T3280-2015《不锈钢冷轧钢板和钢带》；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铰链QB/T 2189-2013《家具五金杯状暗铰链》 QB/T 3827-1999《轻工产品金属镀层和化学处理层的耐腐蚀试验方法乙酸盐雾试验（ASS）法》 QB/T 3832-1999《轻工产品金属镀层腐蚀试验结果的评价》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锁具QB/T 1621-2015 《家具锁》 QB/T 3832-1999 《轻工产品金属镀层腐蚀试验结果的评价》 QB/T 3827-1999《轻工产品金属镀层和化学处理层的耐腐蚀试验方法乙酸盐雾 试验(ASS)法》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仕纪联合、</w:t>
            </w:r>
            <w:r>
              <w:rPr>
                <w:rFonts w:hint="eastAsia" w:ascii="宋体" w:hAnsi="宋体" w:eastAsia="宋体" w:cs="宋体"/>
                <w:i w:val="0"/>
                <w:iCs w:val="0"/>
                <w:color w:val="000000"/>
                <w:kern w:val="0"/>
                <w:sz w:val="22"/>
                <w:szCs w:val="22"/>
                <w:u w:val="none"/>
                <w:lang w:val="en-US" w:eastAsia="zh-CN" w:bidi="ar"/>
              </w:rPr>
              <w:br w:type="textWrapping"/>
            </w:r>
            <w:bookmarkStart w:id="6" w:name="_GoBack"/>
            <w:r>
              <w:rPr>
                <w:rFonts w:hint="eastAsia" w:ascii="宋体" w:hAnsi="宋体" w:eastAsia="宋体" w:cs="宋体"/>
                <w:i w:val="0"/>
                <w:iCs w:val="0"/>
                <w:color w:val="000000"/>
                <w:kern w:val="0"/>
                <w:sz w:val="22"/>
                <w:szCs w:val="22"/>
                <w:u w:val="none"/>
                <w:lang w:val="en-US" w:eastAsia="zh-CN" w:bidi="ar"/>
              </w:rPr>
              <w:t>SJLH-191</w:t>
            </w:r>
            <w:bookmarkEnd w:id="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合计金额大写</w:t>
            </w: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壹拾万捌仟元整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 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￥108,000.00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商务条款</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★一、含必要的保险费用和各项税费，包括安装费用和检验费用。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交货期：同签订之日起5日历天内交货并安装完毕，中标方逾期交付货物的，应按逾期交付价值总额每日千分之五的标准向采购方支付违约金，由采购方从待付货款中直接扣除，中标方逾期时间超过3个工作日仍不能交付的，视为不能履约，采购方可解除采购合同，并没收履约保证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★三、质保期1年，质保期内免费维护、维修、定期回访并维护，每年不少于3次。（自交货并验收合格之日起计）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★四、提供全新、完整、未使用过的产品，其产品须符合国家、行业有关规定及厂家承诺实行“三包”；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免费送货上门，免费安装、调试，发票和检验费用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★五、维修响应：在接到用户维修电话后0.5小时内到达现场修理解决，并免费更换有缺陷的货物或零部件，一般故障处理时限不超过4小时，4小时内不能修复的，提供替代品。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★六、正品保障：提供仕纪联合品牌厂家的供货证明及检测报告，如与参数品牌不符合的则为虚假应标，直接废除。选取合格的供应商作为中标人。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★七、备件保证：提供同样规格型号及标准附件、备品备件、专用工具。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★八、付款时间和方式：本项目验收合格后，成交供应商开具全额发票给采购人，采购人收到发票后付至合同价款的100%付清。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在确认合同前，必须提供技术参数中要求出具的检测报告进行核查，送至采购人处进行核查作为合同确认的标准依据，如出现所提供样品不符技术参数要求或无法提供所有样品，均视为虚假响应货物要求处理并追究法律责任，并上报政府采购监管部门。</w:t>
            </w:r>
          </w:p>
          <w:p>
            <w:pPr>
              <w:rPr>
                <w:rFonts w:hint="eastAsia" w:ascii="宋体" w:hAnsi="宋体" w:eastAsia="宋体" w:cs="宋体"/>
                <w:sz w:val="22"/>
                <w:szCs w:val="22"/>
              </w:rPr>
            </w:pPr>
            <w:r>
              <w:rPr>
                <w:rFonts w:hint="eastAsia" w:ascii="宋体" w:hAnsi="宋体" w:eastAsia="宋体" w:cs="宋体"/>
                <w:sz w:val="22"/>
                <w:szCs w:val="22"/>
                <w:lang w:val="en-US" w:eastAsia="zh-CN"/>
              </w:rPr>
              <w:t>1、投标人提供自</w:t>
            </w:r>
            <w:r>
              <w:rPr>
                <w:rFonts w:hint="eastAsia" w:ascii="宋体" w:hAnsi="宋体" w:eastAsia="宋体" w:cs="宋体"/>
                <w:sz w:val="22"/>
                <w:szCs w:val="22"/>
              </w:rPr>
              <w:t>2</w:t>
            </w:r>
            <w:r>
              <w:rPr>
                <w:rFonts w:hint="eastAsia" w:ascii="宋体" w:hAnsi="宋体" w:eastAsia="宋体" w:cs="宋体"/>
                <w:sz w:val="22"/>
                <w:szCs w:val="22"/>
                <w:lang w:val="en-US" w:eastAsia="zh-CN"/>
              </w:rPr>
              <w:t>024</w:t>
            </w:r>
            <w:r>
              <w:rPr>
                <w:rFonts w:hint="eastAsia" w:ascii="宋体" w:hAnsi="宋体" w:eastAsia="宋体" w:cs="宋体"/>
                <w:sz w:val="22"/>
                <w:szCs w:val="22"/>
              </w:rPr>
              <w:t>年（含）以来有资质的第三方检测机构出具</w:t>
            </w:r>
            <w:r>
              <w:rPr>
                <w:rFonts w:hint="eastAsia" w:ascii="宋体" w:hAnsi="宋体" w:eastAsia="宋体" w:cs="宋体"/>
                <w:sz w:val="22"/>
                <w:szCs w:val="22"/>
                <w:lang w:val="en-US" w:eastAsia="zh-CN"/>
              </w:rPr>
              <w:t>PVC封条</w:t>
            </w:r>
            <w:bookmarkStart w:id="0" w:name="OLE_LINK4"/>
            <w:r>
              <w:rPr>
                <w:rFonts w:hint="eastAsia" w:ascii="宋体" w:hAnsi="宋体" w:eastAsia="宋体" w:cs="宋体"/>
                <w:sz w:val="22"/>
                <w:szCs w:val="22"/>
                <w:lang w:val="en-US" w:eastAsia="zh-CN"/>
              </w:rPr>
              <w:t>含有：</w:t>
            </w:r>
            <w:bookmarkEnd w:id="0"/>
            <w:r>
              <w:rPr>
                <w:rFonts w:hint="eastAsia" w:ascii="宋体" w:hAnsi="宋体" w:eastAsia="宋体" w:cs="宋体"/>
                <w:sz w:val="22"/>
                <w:szCs w:val="22"/>
                <w:lang w:val="en-US" w:eastAsia="zh-CN"/>
              </w:rPr>
              <w:t>外观塑料封边条、理化性能耐干热性、耐磨性、耐老化性、耐冷热循环性；有害物质限量，甲醛释放量、氯乙烯单体可迁移元素(可溶性重金属)</w:t>
            </w:r>
            <w:bookmarkStart w:id="1" w:name="OLE_LINK5"/>
            <w:r>
              <w:rPr>
                <w:rFonts w:hint="eastAsia" w:ascii="宋体" w:hAnsi="宋体" w:eastAsia="宋体" w:cs="宋体"/>
                <w:sz w:val="22"/>
                <w:szCs w:val="22"/>
              </w:rPr>
              <w:t>的检测报告复印件，检验依据为</w:t>
            </w:r>
            <w:bookmarkEnd w:id="1"/>
            <w:r>
              <w:rPr>
                <w:rFonts w:hint="eastAsia" w:ascii="宋体" w:hAnsi="宋体" w:eastAsia="宋体" w:cs="宋体"/>
                <w:sz w:val="22"/>
                <w:szCs w:val="22"/>
              </w:rPr>
              <w:t>QB/T 4463-2013《家具用封边条技术要求》等标准</w:t>
            </w:r>
            <w:r>
              <w:rPr>
                <w:rFonts w:hint="eastAsia" w:ascii="宋体" w:hAnsi="宋体" w:eastAsia="宋体" w:cs="宋体"/>
                <w:sz w:val="22"/>
                <w:szCs w:val="22"/>
                <w:lang w:eastAsia="zh-CN"/>
              </w:rPr>
              <w:t>。</w:t>
            </w:r>
            <w:r>
              <w:rPr>
                <w:rFonts w:hint="eastAsia" w:ascii="宋体" w:hAnsi="宋体" w:eastAsia="宋体" w:cs="宋体"/>
                <w:sz w:val="22"/>
                <w:szCs w:val="22"/>
              </w:rPr>
              <w:t>（原件备查）</w:t>
            </w:r>
          </w:p>
          <w:p>
            <w:pPr>
              <w:numPr>
                <w:ilvl w:val="0"/>
                <w:numId w:val="1"/>
              </w:numPr>
              <w:rPr>
                <w:rFonts w:hint="eastAsia" w:ascii="宋体" w:hAnsi="宋体" w:eastAsia="宋体" w:cs="宋体"/>
                <w:sz w:val="22"/>
                <w:szCs w:val="22"/>
              </w:rPr>
            </w:pPr>
            <w:bookmarkStart w:id="2" w:name="OLE_LINK9"/>
            <w:r>
              <w:rPr>
                <w:rFonts w:hint="eastAsia" w:ascii="宋体" w:hAnsi="宋体" w:eastAsia="宋体" w:cs="宋体"/>
                <w:sz w:val="22"/>
                <w:szCs w:val="22"/>
                <w:lang w:val="en-US" w:eastAsia="zh-CN"/>
              </w:rPr>
              <w:t>投标人提供自</w:t>
            </w:r>
            <w:r>
              <w:rPr>
                <w:rFonts w:hint="eastAsia" w:ascii="宋体" w:hAnsi="宋体" w:eastAsia="宋体" w:cs="宋体"/>
                <w:sz w:val="22"/>
                <w:szCs w:val="22"/>
              </w:rPr>
              <w:t>2</w:t>
            </w:r>
            <w:r>
              <w:rPr>
                <w:rFonts w:hint="eastAsia" w:ascii="宋体" w:hAnsi="宋体" w:eastAsia="宋体" w:cs="宋体"/>
                <w:sz w:val="22"/>
                <w:szCs w:val="22"/>
                <w:lang w:val="en-US" w:eastAsia="zh-CN"/>
              </w:rPr>
              <w:t>024</w:t>
            </w:r>
            <w:r>
              <w:rPr>
                <w:rFonts w:hint="eastAsia" w:ascii="宋体" w:hAnsi="宋体" w:eastAsia="宋体" w:cs="宋体"/>
                <w:sz w:val="22"/>
                <w:szCs w:val="22"/>
              </w:rPr>
              <w:t>年（含）以来有资质的第三方检测机构出具</w:t>
            </w:r>
            <w:bookmarkEnd w:id="2"/>
            <w:r>
              <w:rPr>
                <w:rFonts w:hint="eastAsia" w:ascii="宋体" w:hAnsi="宋体" w:eastAsia="宋体" w:cs="宋体"/>
                <w:sz w:val="22"/>
                <w:szCs w:val="22"/>
              </w:rPr>
              <w:t>E0级或以上多层实木板</w:t>
            </w:r>
            <w:r>
              <w:rPr>
                <w:rFonts w:hint="eastAsia" w:ascii="宋体" w:hAnsi="宋体" w:eastAsia="宋体" w:cs="宋体"/>
                <w:sz w:val="22"/>
                <w:szCs w:val="22"/>
                <w:lang w:val="en-US" w:eastAsia="zh-CN"/>
              </w:rPr>
              <w:t>含有：外观质量、含水率、密度、板内密度偏差、吸水厚度膨胀率、内结合强度、翘曲度、弹性模量、表面结合强度、表面耐磨、表面耐污染、甲醛释放量(1m气候箱法)、品质属性挥发性有机化合物(72h)</w:t>
            </w:r>
            <w:bookmarkStart w:id="3" w:name="OLE_LINK6"/>
            <w:r>
              <w:rPr>
                <w:rFonts w:hint="eastAsia" w:ascii="宋体" w:hAnsi="宋体" w:eastAsia="宋体" w:cs="宋体"/>
                <w:sz w:val="22"/>
                <w:szCs w:val="22"/>
              </w:rPr>
              <w:t>的检测报告复印件，检验依据为</w:t>
            </w:r>
            <w:bookmarkEnd w:id="3"/>
            <w:r>
              <w:rPr>
                <w:rFonts w:hint="eastAsia" w:ascii="宋体" w:hAnsi="宋体" w:eastAsia="宋体" w:cs="宋体"/>
                <w:sz w:val="22"/>
                <w:szCs w:val="22"/>
              </w:rPr>
              <w:t>GB/T9846-2015《普通胶合板</w:t>
            </w:r>
            <w:r>
              <w:rPr>
                <w:rFonts w:hint="eastAsia" w:ascii="宋体" w:hAnsi="宋体" w:eastAsia="宋体" w:cs="宋体"/>
                <w:sz w:val="22"/>
                <w:szCs w:val="22"/>
                <w:lang w:eastAsia="zh-CN"/>
              </w:rPr>
              <w:t>》</w:t>
            </w:r>
            <w:r>
              <w:rPr>
                <w:rFonts w:hint="eastAsia" w:ascii="宋体" w:hAnsi="宋体" w:eastAsia="宋体" w:cs="宋体"/>
                <w:sz w:val="22"/>
                <w:szCs w:val="22"/>
              </w:rPr>
              <w:t>等标准</w:t>
            </w:r>
            <w:r>
              <w:rPr>
                <w:rFonts w:hint="eastAsia" w:ascii="宋体" w:hAnsi="宋体" w:eastAsia="宋体" w:cs="宋体"/>
                <w:sz w:val="22"/>
                <w:szCs w:val="22"/>
                <w:lang w:eastAsia="zh-CN"/>
              </w:rPr>
              <w:t>。</w:t>
            </w:r>
            <w:r>
              <w:rPr>
                <w:rFonts w:hint="eastAsia" w:ascii="宋体" w:hAnsi="宋体" w:eastAsia="宋体" w:cs="宋体"/>
                <w:sz w:val="22"/>
                <w:szCs w:val="22"/>
              </w:rPr>
              <w:t>（原件备查）</w:t>
            </w:r>
          </w:p>
          <w:p>
            <w:pPr>
              <w:numPr>
                <w:ilvl w:val="0"/>
                <w:numId w:val="1"/>
              </w:numPr>
              <w:rPr>
                <w:rFonts w:hint="eastAsia" w:ascii="宋体" w:hAnsi="宋体" w:eastAsia="宋体" w:cs="宋体"/>
                <w:sz w:val="22"/>
                <w:szCs w:val="22"/>
              </w:rPr>
            </w:pPr>
            <w:bookmarkStart w:id="4" w:name="OLE_LINK7"/>
            <w:r>
              <w:rPr>
                <w:rFonts w:hint="eastAsia" w:ascii="宋体" w:hAnsi="宋体" w:eastAsia="宋体" w:cs="宋体"/>
                <w:sz w:val="22"/>
                <w:szCs w:val="22"/>
                <w:lang w:val="en-US" w:eastAsia="zh-CN"/>
              </w:rPr>
              <w:t>投标人提供自</w:t>
            </w:r>
            <w:r>
              <w:rPr>
                <w:rFonts w:hint="eastAsia" w:ascii="宋体" w:hAnsi="宋体" w:eastAsia="宋体" w:cs="宋体"/>
                <w:sz w:val="22"/>
                <w:szCs w:val="22"/>
              </w:rPr>
              <w:t>2</w:t>
            </w:r>
            <w:r>
              <w:rPr>
                <w:rFonts w:hint="eastAsia" w:ascii="宋体" w:hAnsi="宋体" w:eastAsia="宋体" w:cs="宋体"/>
                <w:sz w:val="22"/>
                <w:szCs w:val="22"/>
                <w:lang w:val="en-US" w:eastAsia="zh-CN"/>
              </w:rPr>
              <w:t>023</w:t>
            </w:r>
            <w:r>
              <w:rPr>
                <w:rFonts w:hint="eastAsia" w:ascii="宋体" w:hAnsi="宋体" w:eastAsia="宋体" w:cs="宋体"/>
                <w:sz w:val="22"/>
                <w:szCs w:val="22"/>
              </w:rPr>
              <w:t>年（含）以来有资质的第三方检测机构出具</w:t>
            </w:r>
            <w:bookmarkEnd w:id="4"/>
            <w:r>
              <w:rPr>
                <w:rFonts w:hint="eastAsia" w:ascii="宋体" w:hAnsi="宋体" w:eastAsia="宋体" w:cs="宋体"/>
                <w:sz w:val="22"/>
                <w:szCs w:val="22"/>
                <w:lang w:eastAsia="zh-CN"/>
              </w:rPr>
              <w:t>胶黏剂含有：外观、</w:t>
            </w:r>
            <w:r>
              <w:rPr>
                <w:rFonts w:hint="eastAsia" w:ascii="宋体" w:hAnsi="宋体" w:eastAsia="宋体" w:cs="宋体"/>
                <w:sz w:val="22"/>
                <w:szCs w:val="22"/>
                <w:lang w:val="en-US" w:eastAsia="zh-CN"/>
              </w:rPr>
              <w:t>pll值、黏度、游离甲醛、总挥发性有机物、苯、甲苯+二甲苯、卤代烃、正已烷、烷基酚聚氧乙烯醚</w:t>
            </w:r>
            <w:bookmarkStart w:id="5" w:name="OLE_LINK8"/>
            <w:r>
              <w:rPr>
                <w:rFonts w:hint="eastAsia" w:ascii="宋体" w:hAnsi="宋体" w:eastAsia="宋体" w:cs="宋体"/>
                <w:sz w:val="22"/>
                <w:szCs w:val="22"/>
              </w:rPr>
              <w:t>的检测报告复印件，检验依据为</w:t>
            </w:r>
            <w:bookmarkEnd w:id="5"/>
            <w:r>
              <w:rPr>
                <w:rFonts w:hint="eastAsia" w:ascii="宋体" w:hAnsi="宋体" w:eastAsia="宋体" w:cs="宋体"/>
                <w:sz w:val="22"/>
                <w:szCs w:val="22"/>
              </w:rPr>
              <w:t>GB 18583-2008《室内装饰装修材料胶粘剂中有害物质限量》(水基型聚乙酸乙烯胶粘剂)等标准</w:t>
            </w:r>
            <w:r>
              <w:rPr>
                <w:rFonts w:hint="eastAsia" w:ascii="宋体" w:hAnsi="宋体" w:eastAsia="宋体" w:cs="宋体"/>
                <w:sz w:val="22"/>
                <w:szCs w:val="22"/>
                <w:lang w:eastAsia="zh-CN"/>
              </w:rPr>
              <w:t>。</w:t>
            </w:r>
            <w:r>
              <w:rPr>
                <w:rFonts w:hint="eastAsia" w:ascii="宋体" w:hAnsi="宋体" w:eastAsia="宋体" w:cs="宋体"/>
                <w:sz w:val="22"/>
                <w:szCs w:val="22"/>
              </w:rPr>
              <w:t>（原件备查）</w:t>
            </w:r>
          </w:p>
          <w:p>
            <w:pPr>
              <w:numPr>
                <w:ilvl w:val="0"/>
                <w:numId w:val="1"/>
              </w:numPr>
              <w:rPr>
                <w:rFonts w:hint="eastAsia" w:ascii="宋体" w:hAnsi="宋体" w:eastAsia="宋体" w:cs="宋体"/>
                <w:sz w:val="22"/>
                <w:szCs w:val="22"/>
                <w:lang w:eastAsia="zh-CN"/>
              </w:rPr>
            </w:pPr>
            <w:r>
              <w:rPr>
                <w:rFonts w:hint="eastAsia" w:ascii="宋体" w:hAnsi="宋体" w:eastAsia="宋体" w:cs="宋体"/>
                <w:sz w:val="22"/>
                <w:szCs w:val="22"/>
                <w:lang w:val="en-US" w:eastAsia="zh-CN"/>
              </w:rPr>
              <w:t>投标人提供自</w:t>
            </w:r>
            <w:r>
              <w:rPr>
                <w:rFonts w:hint="eastAsia" w:ascii="宋体" w:hAnsi="宋体" w:eastAsia="宋体" w:cs="宋体"/>
                <w:sz w:val="22"/>
                <w:szCs w:val="22"/>
              </w:rPr>
              <w:t>2</w:t>
            </w:r>
            <w:r>
              <w:rPr>
                <w:rFonts w:hint="eastAsia" w:ascii="宋体" w:hAnsi="宋体" w:eastAsia="宋体" w:cs="宋体"/>
                <w:sz w:val="22"/>
                <w:szCs w:val="22"/>
                <w:lang w:val="en-US" w:eastAsia="zh-CN"/>
              </w:rPr>
              <w:t>023</w:t>
            </w:r>
            <w:r>
              <w:rPr>
                <w:rFonts w:hint="eastAsia" w:ascii="宋体" w:hAnsi="宋体" w:eastAsia="宋体" w:cs="宋体"/>
                <w:sz w:val="22"/>
                <w:szCs w:val="22"/>
              </w:rPr>
              <w:t>年（含）以来有资质的第三方检测机构出具304不锈钢实心拉手</w:t>
            </w:r>
            <w:r>
              <w:rPr>
                <w:rFonts w:hint="eastAsia" w:ascii="宋体" w:hAnsi="宋体" w:eastAsia="宋体" w:cs="宋体"/>
                <w:sz w:val="22"/>
                <w:szCs w:val="22"/>
                <w:lang w:eastAsia="zh-CN"/>
              </w:rPr>
              <w:t>含有：长、高、化学成分</w:t>
            </w:r>
            <w:r>
              <w:rPr>
                <w:rFonts w:hint="eastAsia" w:ascii="宋体" w:hAnsi="宋体" w:eastAsia="宋体" w:cs="宋体"/>
                <w:sz w:val="22"/>
                <w:szCs w:val="22"/>
              </w:rPr>
              <w:t>的检测报告复印件，检验依据为GB/T 3280-2015《不锈钢冷轧钢板和钢带》等标准</w:t>
            </w:r>
            <w:r>
              <w:rPr>
                <w:rFonts w:hint="eastAsia" w:ascii="宋体" w:hAnsi="宋体" w:eastAsia="宋体" w:cs="宋体"/>
                <w:sz w:val="22"/>
                <w:szCs w:val="22"/>
                <w:lang w:eastAsia="zh-CN"/>
              </w:rPr>
              <w:t>。</w:t>
            </w:r>
            <w:r>
              <w:rPr>
                <w:rFonts w:hint="eastAsia" w:ascii="宋体" w:hAnsi="宋体" w:eastAsia="宋体" w:cs="宋体"/>
                <w:sz w:val="22"/>
                <w:szCs w:val="22"/>
              </w:rPr>
              <w:t>（原件备查）</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sz w:val="22"/>
                <w:szCs w:val="22"/>
                <w:lang w:val="en-US" w:eastAsia="zh-CN"/>
              </w:rPr>
              <w:t>5、投标人提供自</w:t>
            </w:r>
            <w:r>
              <w:rPr>
                <w:rFonts w:hint="eastAsia" w:ascii="宋体" w:hAnsi="宋体" w:eastAsia="宋体" w:cs="宋体"/>
                <w:sz w:val="22"/>
                <w:szCs w:val="22"/>
              </w:rPr>
              <w:t>2</w:t>
            </w:r>
            <w:r>
              <w:rPr>
                <w:rFonts w:hint="eastAsia" w:ascii="宋体" w:hAnsi="宋体" w:eastAsia="宋体" w:cs="宋体"/>
                <w:sz w:val="22"/>
                <w:szCs w:val="22"/>
                <w:lang w:val="en-US" w:eastAsia="zh-CN"/>
              </w:rPr>
              <w:t>024</w:t>
            </w:r>
            <w:r>
              <w:rPr>
                <w:rFonts w:hint="eastAsia" w:ascii="宋体" w:hAnsi="宋体" w:eastAsia="宋体" w:cs="宋体"/>
                <w:sz w:val="22"/>
                <w:szCs w:val="22"/>
              </w:rPr>
              <w:t>年（含）以来有资质的第三方检测机构出具铰链</w:t>
            </w:r>
            <w:r>
              <w:rPr>
                <w:rFonts w:hint="eastAsia" w:ascii="宋体" w:hAnsi="宋体" w:eastAsia="宋体" w:cs="宋体"/>
                <w:sz w:val="22"/>
                <w:szCs w:val="22"/>
                <w:lang w:eastAsia="zh-CN"/>
              </w:rPr>
              <w:t>含有：</w:t>
            </w:r>
            <w:r>
              <w:rPr>
                <w:rFonts w:hint="eastAsia" w:ascii="宋体" w:hAnsi="宋体" w:eastAsia="宋体" w:cs="宋体"/>
                <w:color w:val="000000"/>
                <w:kern w:val="0"/>
                <w:sz w:val="22"/>
                <w:szCs w:val="22"/>
                <w:lang w:val="en-US" w:eastAsia="zh-CN" w:bidi="ar"/>
              </w:rPr>
              <w:t>过载要求垂直静载荷 (30kg)、水平静载荷 (70N)、功能要求操作力垂直静载荷 (20kg)、水平静载荷 (40N)、耐久性(80000次)、下沉量、耐腐蚀要求、金属表面耐腐蚀、外观</w:t>
            </w:r>
            <w:r>
              <w:rPr>
                <w:rFonts w:hint="eastAsia" w:ascii="宋体" w:hAnsi="宋体" w:eastAsia="宋体" w:cs="宋体"/>
                <w:sz w:val="22"/>
                <w:szCs w:val="22"/>
              </w:rPr>
              <w:t>的检测报告复印件，检验依据为</w:t>
            </w:r>
            <w:r>
              <w:rPr>
                <w:rFonts w:hint="eastAsia" w:ascii="宋体" w:hAnsi="宋体" w:eastAsia="宋体" w:cs="宋体"/>
                <w:color w:val="000000"/>
                <w:kern w:val="0"/>
                <w:sz w:val="22"/>
                <w:szCs w:val="22"/>
                <w:lang w:val="en-US" w:eastAsia="zh-CN" w:bidi="ar"/>
              </w:rPr>
              <w:t>QB/T 2189-2013《家具五金 杯状暗铰链》</w:t>
            </w:r>
            <w:r>
              <w:rPr>
                <w:rFonts w:hint="eastAsia" w:ascii="宋体" w:hAnsi="宋体" w:eastAsia="宋体" w:cs="宋体"/>
                <w:sz w:val="22"/>
                <w:szCs w:val="22"/>
              </w:rPr>
              <w:t>等标准</w:t>
            </w:r>
            <w:r>
              <w:rPr>
                <w:rFonts w:hint="eastAsia" w:ascii="宋体" w:hAnsi="宋体" w:eastAsia="宋体" w:cs="宋体"/>
                <w:sz w:val="22"/>
                <w:szCs w:val="22"/>
                <w:lang w:eastAsia="zh-CN"/>
              </w:rPr>
              <w:t>。</w:t>
            </w:r>
            <w:r>
              <w:rPr>
                <w:rFonts w:hint="eastAsia" w:ascii="宋体" w:hAnsi="宋体" w:eastAsia="宋体" w:cs="宋体"/>
                <w:sz w:val="22"/>
                <w:szCs w:val="22"/>
              </w:rPr>
              <w:t>（原件备查）</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sz w:val="22"/>
                <w:szCs w:val="22"/>
                <w:lang w:val="en-US" w:eastAsia="zh-CN"/>
              </w:rPr>
              <w:t>6、投标人提供自</w:t>
            </w:r>
            <w:r>
              <w:rPr>
                <w:rFonts w:hint="eastAsia" w:ascii="宋体" w:hAnsi="宋体" w:eastAsia="宋体" w:cs="宋体"/>
                <w:sz w:val="22"/>
                <w:szCs w:val="22"/>
              </w:rPr>
              <w:t>2</w:t>
            </w:r>
            <w:r>
              <w:rPr>
                <w:rFonts w:hint="eastAsia" w:ascii="宋体" w:hAnsi="宋体" w:eastAsia="宋体" w:cs="宋体"/>
                <w:sz w:val="22"/>
                <w:szCs w:val="22"/>
                <w:lang w:val="en-US" w:eastAsia="zh-CN"/>
              </w:rPr>
              <w:t>024</w:t>
            </w:r>
            <w:r>
              <w:rPr>
                <w:rFonts w:hint="eastAsia" w:ascii="宋体" w:hAnsi="宋体" w:eastAsia="宋体" w:cs="宋体"/>
                <w:sz w:val="22"/>
                <w:szCs w:val="22"/>
              </w:rPr>
              <w:t>年（含）以来有资质的第三方检测机构出具</w:t>
            </w:r>
            <w:r>
              <w:rPr>
                <w:rFonts w:hint="eastAsia" w:ascii="宋体" w:hAnsi="宋体" w:eastAsia="宋体" w:cs="宋体"/>
                <w:sz w:val="22"/>
                <w:szCs w:val="22"/>
                <w:lang w:eastAsia="zh-CN"/>
              </w:rPr>
              <w:t>锁具：</w:t>
            </w:r>
            <w:r>
              <w:rPr>
                <w:rFonts w:hint="eastAsia" w:ascii="宋体" w:hAnsi="宋体" w:eastAsia="宋体" w:cs="宋体"/>
                <w:color w:val="000000"/>
                <w:kern w:val="0"/>
                <w:sz w:val="22"/>
                <w:szCs w:val="22"/>
                <w:lang w:val="en-US" w:eastAsia="zh-CN" w:bidi="ar"/>
              </w:rPr>
              <w:t>保密度、钥匙牙花、钥匙不同牙花数、互开率、密码锁的编码数、密码锁开锁</w:t>
            </w:r>
            <w:r>
              <w:rPr>
                <w:rFonts w:hint="eastAsia" w:ascii="宋体" w:hAnsi="宋体" w:eastAsia="宋体" w:cs="宋体"/>
                <w:sz w:val="22"/>
                <w:szCs w:val="22"/>
                <w:lang w:eastAsia="zh-CN"/>
              </w:rPr>
              <w:t>、</w:t>
            </w:r>
            <w:r>
              <w:rPr>
                <w:rFonts w:hint="eastAsia" w:ascii="宋体" w:hAnsi="宋体" w:eastAsia="宋体" w:cs="宋体"/>
                <w:color w:val="000000"/>
                <w:kern w:val="0"/>
                <w:sz w:val="22"/>
                <w:szCs w:val="22"/>
                <w:lang w:val="en-US" w:eastAsia="zh-CN" w:bidi="ar"/>
              </w:rPr>
              <w:t>弹子锁锁头结构、锁舌伸出长度；牢固度锁头固定连接静拉力、锁头固定连接静拉力、锁芯拨动件扭矩、锁舌侧向静载荷、钳舌静拉力、各铆接件静拉力、弹子锁、叶片锁使用寿命、密码锁使用寿命；灵活度钥匙插拔、旋转、钥匙拔出静拉力、斜舌闭合力、钥匙开启、扭矩、密码锁的操作；外观质量锁头、钥匙、电镀件、涂层件电镀件耐腐蚀、涂层件附着力；金属表面耐腐蚀</w:t>
            </w:r>
            <w:r>
              <w:rPr>
                <w:rFonts w:hint="eastAsia" w:ascii="宋体" w:hAnsi="宋体" w:eastAsia="宋体" w:cs="宋体"/>
                <w:sz w:val="22"/>
                <w:szCs w:val="22"/>
              </w:rPr>
              <w:t>的检测报告复印件，检验依据为</w:t>
            </w:r>
            <w:r>
              <w:rPr>
                <w:rFonts w:hint="eastAsia" w:ascii="宋体" w:hAnsi="宋体" w:eastAsia="宋体" w:cs="宋体"/>
                <w:sz w:val="22"/>
                <w:szCs w:val="22"/>
                <w:lang w:val="en-US" w:eastAsia="zh-CN"/>
              </w:rPr>
              <w:t>QB/T 1621-2015 《家具锁》</w:t>
            </w:r>
            <w:r>
              <w:rPr>
                <w:rFonts w:hint="eastAsia" w:ascii="宋体" w:hAnsi="宋体" w:eastAsia="宋体" w:cs="宋体"/>
                <w:sz w:val="22"/>
                <w:szCs w:val="22"/>
              </w:rPr>
              <w:t>等标准</w:t>
            </w:r>
            <w:r>
              <w:rPr>
                <w:rFonts w:hint="eastAsia" w:ascii="宋体" w:hAnsi="宋体" w:eastAsia="宋体" w:cs="宋体"/>
                <w:sz w:val="22"/>
                <w:szCs w:val="22"/>
                <w:lang w:eastAsia="zh-CN"/>
              </w:rPr>
              <w:t>。</w:t>
            </w:r>
            <w:r>
              <w:rPr>
                <w:rFonts w:hint="eastAsia" w:ascii="宋体" w:hAnsi="宋体" w:eastAsia="宋体" w:cs="宋体"/>
                <w:sz w:val="22"/>
                <w:szCs w:val="22"/>
              </w:rPr>
              <w:t>（原件备查）</w:t>
            </w:r>
          </w:p>
          <w:p>
            <w:pPr>
              <w:rPr>
                <w:rFonts w:hint="eastAsia" w:ascii="宋体" w:hAnsi="宋体" w:eastAsia="宋体" w:cs="宋体"/>
                <w:sz w:val="22"/>
                <w:szCs w:val="22"/>
              </w:rPr>
            </w:pPr>
            <w:r>
              <w:rPr>
                <w:rFonts w:hint="eastAsia" w:ascii="宋体" w:hAnsi="宋体" w:eastAsia="宋体" w:cs="宋体"/>
                <w:sz w:val="22"/>
                <w:szCs w:val="22"/>
                <w:lang w:val="en-US" w:eastAsia="zh-CN"/>
              </w:rPr>
              <w:t>7</w:t>
            </w:r>
            <w:r>
              <w:rPr>
                <w:rFonts w:hint="eastAsia" w:ascii="宋体" w:hAnsi="宋体" w:eastAsia="宋体" w:cs="宋体"/>
                <w:sz w:val="22"/>
                <w:szCs w:val="22"/>
              </w:rPr>
              <w:t>、投标人提供自2019年（含）以来有资质的第三方检测机构出具冷轧钢板含有：力学性能拉伸试验和冷弯试验、冲击强度、硬度、附着力、涂层厚度、中性盐雾试验480h、乙酸盐雾试验480h、有害物质迁移元素、化学成分、耐湿热480h的检测报告复印件，检验依据为GB/T700-2006《碳素结构钢》等标准。（原件备查）</w:t>
            </w:r>
          </w:p>
          <w:p>
            <w:pPr>
              <w:rPr>
                <w:rFonts w:hint="eastAsia" w:ascii="宋体" w:hAnsi="宋体" w:eastAsia="宋体" w:cs="宋体"/>
                <w:i w:val="0"/>
                <w:iCs w:val="0"/>
                <w:color w:val="000000"/>
                <w:sz w:val="24"/>
                <w:szCs w:val="24"/>
                <w:u w:val="none"/>
              </w:rPr>
            </w:pPr>
            <w:r>
              <w:rPr>
                <w:rFonts w:hint="eastAsia" w:ascii="宋体" w:hAnsi="宋体" w:eastAsia="宋体" w:cs="宋体"/>
                <w:sz w:val="22"/>
                <w:szCs w:val="22"/>
                <w:lang w:val="en-US" w:eastAsia="zh-CN"/>
              </w:rPr>
              <w:t>8</w:t>
            </w:r>
            <w:r>
              <w:rPr>
                <w:rFonts w:hint="eastAsia" w:ascii="宋体" w:hAnsi="宋体" w:eastAsia="宋体" w:cs="宋体"/>
                <w:sz w:val="22"/>
                <w:szCs w:val="22"/>
              </w:rPr>
              <w:t>、投标人提供自2019年（含）以来有资质的第三方检测机构出具塑粉含有：在容器中的状态、筛余物、硬度、附着力、耐冲击性、耐碱性168h、耐酸性240h、耐湿热500h、重金属、可迁移元素、抗细菌性能和抗霉菌性能合格的检测报告复印件，检验依据为HG/T 2006-2022《热固性粉末涂料》等标准。（原件备查）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★十、为避免虚假响应货物要求，投标人必须满足上述打“★”号的内容条款，其采购清单中打“★”号内容为重要技术参数，投标人必须满足否则报价无效。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一、验收时采购人对家具进行检测，由采购人在项目中选取产品送到国家认可有资质且计量认证合格的省级以上（含省级）质检部门进行检测，检验结果不合格的不予验收并做退货处理，由此产生的一切后果由供应商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★十二、竞价时，供应商提供文件中要求的厂家证明扫描件，原件备查。不符的，视为虚假应标，将按照有关规定追究中标人的责任。</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4430A9"/>
    <w:multiLevelType w:val="singleLevel"/>
    <w:tmpl w:val="1D4430A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M2NmOTA1MGI3YzVmOGZkNWY2NGNjNzI1NTk2MDIifQ=="/>
  </w:docVars>
  <w:rsids>
    <w:rsidRoot w:val="789B644F"/>
    <w:rsid w:val="01BD7A4F"/>
    <w:rsid w:val="169D6835"/>
    <w:rsid w:val="1CC66EA7"/>
    <w:rsid w:val="2CCC6EA1"/>
    <w:rsid w:val="3BA065E3"/>
    <w:rsid w:val="3EFC4A0B"/>
    <w:rsid w:val="489C2288"/>
    <w:rsid w:val="493456D9"/>
    <w:rsid w:val="69B00AEF"/>
    <w:rsid w:val="752B59FE"/>
    <w:rsid w:val="789B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color w:val="000000"/>
      <w:sz w:val="20"/>
      <w:szCs w:val="20"/>
      <w:u w:val="none"/>
    </w:rPr>
  </w:style>
  <w:style w:type="character" w:customStyle="1" w:styleId="5">
    <w:name w:val="font1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13498</Words>
  <Characters>19450</Characters>
  <Lines>0</Lines>
  <Paragraphs>0</Paragraphs>
  <TotalTime>306</TotalTime>
  <ScaleCrop>false</ScaleCrop>
  <LinksUpToDate>false</LinksUpToDate>
  <CharactersWithSpaces>20098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2025-07-07T06:43:00Z</dcterms:created>
  <dc:creator>Administrator</dc:creator>
  <cp:lastModifiedBy>#include</cp:lastModifiedBy>
  <dcterms:modified xsi:type="dcterms:W3CDTF">2025-07-10T08:32:56Z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316078BD3BAE43ADA7C7353F2B25A853</vt:lpwstr>
  </property>
</Properties>
</file>