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15452" w:type="dxa"/>
        <w:tblInd w:w="-318" w:type="dxa"/>
        <w:tblLayout w:type="fixed"/>
        <w:tblLook w:val="04A0" w:firstRow="1" w:lastRow="0" w:firstColumn="1" w:lastColumn="0" w:noHBand="0" w:noVBand="1"/>
      </w:tblPr>
      <w:tblGrid>
        <w:gridCol w:w="568"/>
        <w:gridCol w:w="709"/>
        <w:gridCol w:w="992"/>
        <w:gridCol w:w="5387"/>
        <w:gridCol w:w="708"/>
        <w:gridCol w:w="567"/>
        <w:gridCol w:w="851"/>
        <w:gridCol w:w="992"/>
        <w:gridCol w:w="709"/>
        <w:gridCol w:w="3402"/>
        <w:gridCol w:w="567"/>
      </w:tblGrid>
      <w:tr w:rsidR="00AD4312" w:rsidRPr="00AD4312" w14:paraId="572F89F6" w14:textId="77777777">
        <w:tc>
          <w:tcPr>
            <w:tcW w:w="2269" w:type="dxa"/>
            <w:gridSpan w:val="3"/>
            <w:tcBorders>
              <w:top w:val="nil"/>
              <w:left w:val="nil"/>
              <w:bottom w:val="single" w:sz="4" w:space="0" w:color="auto"/>
              <w:right w:val="nil"/>
            </w:tcBorders>
          </w:tcPr>
          <w:p w14:paraId="6A94F3E9" w14:textId="77777777" w:rsidR="00880CF3" w:rsidRPr="00AD4312" w:rsidRDefault="00880CF3">
            <w:pPr>
              <w:widowControl/>
              <w:spacing w:line="276" w:lineRule="auto"/>
              <w:jc w:val="left"/>
              <w:rPr>
                <w:rFonts w:ascii="宋体" w:hAnsi="宋体" w:hint="eastAsia"/>
                <w:sz w:val="24"/>
                <w:szCs w:val="24"/>
                <w:u w:val="single"/>
              </w:rPr>
            </w:pPr>
          </w:p>
        </w:tc>
        <w:tc>
          <w:tcPr>
            <w:tcW w:w="13183" w:type="dxa"/>
            <w:gridSpan w:val="8"/>
            <w:tcBorders>
              <w:top w:val="nil"/>
              <w:left w:val="nil"/>
              <w:bottom w:val="single" w:sz="4" w:space="0" w:color="auto"/>
              <w:right w:val="nil"/>
            </w:tcBorders>
            <w:noWrap/>
          </w:tcPr>
          <w:p w14:paraId="6F5E2E53" w14:textId="77777777" w:rsidR="00880CF3" w:rsidRPr="00AD4312" w:rsidRDefault="00000000">
            <w:pPr>
              <w:widowControl/>
              <w:spacing w:line="276" w:lineRule="auto"/>
              <w:jc w:val="left"/>
              <w:rPr>
                <w:rFonts w:ascii="宋体" w:hAnsi="宋体" w:hint="eastAsia"/>
                <w:b/>
                <w:sz w:val="44"/>
                <w:szCs w:val="44"/>
              </w:rPr>
            </w:pPr>
            <w:r w:rsidRPr="00AD4312">
              <w:rPr>
                <w:rFonts w:ascii="宋体" w:hAnsi="宋体" w:hint="eastAsia"/>
                <w:b/>
                <w:sz w:val="44"/>
                <w:szCs w:val="44"/>
              </w:rPr>
              <w:t>实验实</w:t>
            </w:r>
            <w:proofErr w:type="gramStart"/>
            <w:r w:rsidRPr="00AD4312">
              <w:rPr>
                <w:rFonts w:ascii="宋体" w:hAnsi="宋体" w:hint="eastAsia"/>
                <w:b/>
                <w:sz w:val="44"/>
                <w:szCs w:val="44"/>
              </w:rPr>
              <w:t>训建设</w:t>
            </w:r>
            <w:proofErr w:type="gramEnd"/>
            <w:r w:rsidRPr="00AD4312">
              <w:rPr>
                <w:rFonts w:ascii="宋体" w:hAnsi="宋体" w:hint="eastAsia"/>
                <w:b/>
                <w:sz w:val="44"/>
                <w:szCs w:val="44"/>
              </w:rPr>
              <w:t>在线询价采购项目采购文件——家具</w:t>
            </w:r>
          </w:p>
          <w:p w14:paraId="0B240996" w14:textId="77777777" w:rsidR="00880CF3" w:rsidRPr="00AD4312" w:rsidRDefault="00880CF3">
            <w:pPr>
              <w:widowControl/>
              <w:spacing w:line="276" w:lineRule="auto"/>
              <w:jc w:val="left"/>
              <w:rPr>
                <w:rFonts w:ascii="宋体" w:hAnsi="宋体" w:hint="eastAsia"/>
                <w:sz w:val="24"/>
                <w:szCs w:val="24"/>
              </w:rPr>
            </w:pPr>
          </w:p>
          <w:p w14:paraId="00907478" w14:textId="77777777" w:rsidR="00880CF3" w:rsidRPr="00AD4312" w:rsidRDefault="00000000">
            <w:pPr>
              <w:widowControl/>
              <w:spacing w:line="276" w:lineRule="auto"/>
              <w:jc w:val="left"/>
              <w:rPr>
                <w:rFonts w:ascii="宋体" w:hAnsi="宋体" w:hint="eastAsia"/>
                <w:sz w:val="24"/>
                <w:szCs w:val="24"/>
              </w:rPr>
            </w:pPr>
            <w:r w:rsidRPr="00AD4312">
              <w:rPr>
                <w:rFonts w:ascii="宋体" w:hAnsi="宋体" w:hint="eastAsia"/>
                <w:sz w:val="24"/>
                <w:szCs w:val="24"/>
              </w:rPr>
              <w:t>说明：</w:t>
            </w:r>
          </w:p>
          <w:p w14:paraId="40D0E32E" w14:textId="77777777" w:rsidR="00880CF3" w:rsidRPr="00AD4312" w:rsidRDefault="00000000">
            <w:pPr>
              <w:widowControl/>
              <w:spacing w:line="276" w:lineRule="auto"/>
              <w:jc w:val="left"/>
              <w:rPr>
                <w:rFonts w:ascii="宋体" w:hAnsi="宋体" w:hint="eastAsia"/>
                <w:sz w:val="24"/>
                <w:szCs w:val="24"/>
              </w:rPr>
            </w:pPr>
            <w:r w:rsidRPr="00AD4312">
              <w:rPr>
                <w:rFonts w:ascii="宋体" w:hAnsi="宋体" w:hint="eastAsia"/>
                <w:sz w:val="24"/>
                <w:szCs w:val="24"/>
              </w:rPr>
              <w:t>1.投标人须根据技术参数及性能配置要求提供一一对应的技术响应偏离表。</w:t>
            </w:r>
          </w:p>
          <w:p w14:paraId="28A82F69" w14:textId="77777777" w:rsidR="00880CF3" w:rsidRPr="00AD4312" w:rsidRDefault="00000000">
            <w:pPr>
              <w:widowControl/>
              <w:spacing w:line="276" w:lineRule="auto"/>
              <w:jc w:val="left"/>
              <w:rPr>
                <w:rFonts w:ascii="宋体" w:hAnsi="宋体" w:hint="eastAsia"/>
                <w:sz w:val="24"/>
                <w:szCs w:val="24"/>
              </w:rPr>
            </w:pPr>
            <w:r w:rsidRPr="00AD4312">
              <w:rPr>
                <w:rFonts w:ascii="宋体" w:hAnsi="宋体" w:hint="eastAsia"/>
                <w:sz w:val="24"/>
                <w:szCs w:val="24"/>
              </w:rPr>
              <w:t>2.本章中带★号条款为实质性内容要求，投标时必须满足。</w:t>
            </w:r>
          </w:p>
        </w:tc>
      </w:tr>
      <w:tr w:rsidR="00AD4312" w:rsidRPr="00AD4312" w14:paraId="0AEDFCA9" w14:textId="77777777">
        <w:trPr>
          <w:trHeight w:val="885"/>
        </w:trPr>
        <w:tc>
          <w:tcPr>
            <w:tcW w:w="568" w:type="dxa"/>
            <w:tcBorders>
              <w:top w:val="single" w:sz="4" w:space="0" w:color="auto"/>
            </w:tcBorders>
            <w:vAlign w:val="center"/>
          </w:tcPr>
          <w:p w14:paraId="55CC92C2" w14:textId="77777777" w:rsidR="00880CF3" w:rsidRPr="00AD4312" w:rsidRDefault="00000000">
            <w:pPr>
              <w:jc w:val="center"/>
              <w:rPr>
                <w:rFonts w:ascii="宋体" w:hAnsi="宋体" w:hint="eastAsia"/>
                <w:b/>
                <w:szCs w:val="21"/>
              </w:rPr>
            </w:pPr>
            <w:r w:rsidRPr="00AD4312">
              <w:rPr>
                <w:rFonts w:ascii="宋体" w:hAnsi="宋体" w:hint="eastAsia"/>
                <w:b/>
                <w:szCs w:val="21"/>
              </w:rPr>
              <w:t>序号</w:t>
            </w:r>
          </w:p>
        </w:tc>
        <w:tc>
          <w:tcPr>
            <w:tcW w:w="709" w:type="dxa"/>
            <w:tcBorders>
              <w:top w:val="single" w:sz="4" w:space="0" w:color="auto"/>
            </w:tcBorders>
            <w:vAlign w:val="center"/>
          </w:tcPr>
          <w:p w14:paraId="24270800" w14:textId="77777777" w:rsidR="00880CF3" w:rsidRPr="00AD4312" w:rsidRDefault="00000000">
            <w:pPr>
              <w:jc w:val="center"/>
              <w:rPr>
                <w:rFonts w:ascii="宋体" w:hAnsi="宋体" w:hint="eastAsia"/>
                <w:b/>
                <w:szCs w:val="21"/>
              </w:rPr>
            </w:pPr>
            <w:r w:rsidRPr="00AD4312">
              <w:rPr>
                <w:rFonts w:ascii="宋体" w:hAnsi="宋体" w:hint="eastAsia"/>
                <w:b/>
                <w:szCs w:val="21"/>
              </w:rPr>
              <w:t>采购品目</w:t>
            </w:r>
          </w:p>
        </w:tc>
        <w:tc>
          <w:tcPr>
            <w:tcW w:w="992" w:type="dxa"/>
            <w:tcBorders>
              <w:top w:val="single" w:sz="4" w:space="0" w:color="auto"/>
            </w:tcBorders>
            <w:vAlign w:val="center"/>
          </w:tcPr>
          <w:p w14:paraId="086AB495" w14:textId="77777777" w:rsidR="00880CF3" w:rsidRPr="00AD4312" w:rsidRDefault="00000000">
            <w:pPr>
              <w:jc w:val="center"/>
              <w:rPr>
                <w:rFonts w:ascii="宋体" w:hAnsi="宋体" w:hint="eastAsia"/>
                <w:b/>
                <w:szCs w:val="21"/>
              </w:rPr>
            </w:pPr>
            <w:r w:rsidRPr="00AD4312">
              <w:rPr>
                <w:rFonts w:ascii="宋体" w:hAnsi="宋体" w:hint="eastAsia"/>
                <w:b/>
                <w:kern w:val="0"/>
                <w:szCs w:val="21"/>
                <w:lang w:bidi="ar"/>
              </w:rPr>
              <w:t>参考</w:t>
            </w:r>
            <w:r w:rsidRPr="00AD4312">
              <w:rPr>
                <w:rFonts w:ascii="宋体" w:hAnsi="宋体" w:hint="eastAsia"/>
                <w:b/>
                <w:szCs w:val="21"/>
              </w:rPr>
              <w:t>品牌</w:t>
            </w:r>
          </w:p>
        </w:tc>
        <w:tc>
          <w:tcPr>
            <w:tcW w:w="5387" w:type="dxa"/>
            <w:tcBorders>
              <w:top w:val="single" w:sz="4" w:space="0" w:color="auto"/>
            </w:tcBorders>
            <w:vAlign w:val="center"/>
          </w:tcPr>
          <w:p w14:paraId="009E5DAC" w14:textId="77777777" w:rsidR="00880CF3" w:rsidRPr="00AD4312" w:rsidRDefault="00000000">
            <w:pPr>
              <w:jc w:val="center"/>
              <w:rPr>
                <w:rFonts w:ascii="宋体" w:hAnsi="宋体" w:hint="eastAsia"/>
                <w:b/>
                <w:szCs w:val="21"/>
              </w:rPr>
            </w:pPr>
            <w:r w:rsidRPr="00AD4312">
              <w:rPr>
                <w:rFonts w:ascii="宋体" w:hAnsi="宋体" w:hint="eastAsia"/>
                <w:b/>
                <w:szCs w:val="21"/>
              </w:rPr>
              <w:t>参数配置</w:t>
            </w:r>
          </w:p>
        </w:tc>
        <w:tc>
          <w:tcPr>
            <w:tcW w:w="708" w:type="dxa"/>
            <w:tcBorders>
              <w:top w:val="single" w:sz="4" w:space="0" w:color="auto"/>
            </w:tcBorders>
            <w:vAlign w:val="center"/>
          </w:tcPr>
          <w:p w14:paraId="567C4309" w14:textId="77777777" w:rsidR="00880CF3" w:rsidRPr="00AD4312" w:rsidRDefault="00000000">
            <w:pPr>
              <w:jc w:val="center"/>
              <w:rPr>
                <w:rFonts w:ascii="宋体" w:hAnsi="宋体" w:hint="eastAsia"/>
                <w:b/>
                <w:szCs w:val="21"/>
              </w:rPr>
            </w:pPr>
            <w:r w:rsidRPr="00AD4312">
              <w:rPr>
                <w:rFonts w:ascii="宋体" w:hAnsi="宋体" w:hint="eastAsia"/>
                <w:b/>
                <w:szCs w:val="21"/>
              </w:rPr>
              <w:t>单位</w:t>
            </w:r>
          </w:p>
        </w:tc>
        <w:tc>
          <w:tcPr>
            <w:tcW w:w="567" w:type="dxa"/>
            <w:tcBorders>
              <w:top w:val="single" w:sz="4" w:space="0" w:color="auto"/>
            </w:tcBorders>
            <w:vAlign w:val="center"/>
          </w:tcPr>
          <w:p w14:paraId="782488E8" w14:textId="77777777" w:rsidR="00880CF3" w:rsidRPr="00AD4312" w:rsidRDefault="00000000">
            <w:pPr>
              <w:jc w:val="center"/>
              <w:rPr>
                <w:rFonts w:ascii="宋体" w:hAnsi="宋体" w:hint="eastAsia"/>
                <w:b/>
                <w:szCs w:val="21"/>
              </w:rPr>
            </w:pPr>
            <w:r w:rsidRPr="00AD4312">
              <w:rPr>
                <w:rFonts w:ascii="宋体" w:hAnsi="宋体" w:hint="eastAsia"/>
                <w:b/>
                <w:szCs w:val="21"/>
              </w:rPr>
              <w:t>数量</w:t>
            </w:r>
          </w:p>
        </w:tc>
        <w:tc>
          <w:tcPr>
            <w:tcW w:w="851" w:type="dxa"/>
            <w:tcBorders>
              <w:top w:val="single" w:sz="4" w:space="0" w:color="auto"/>
            </w:tcBorders>
            <w:vAlign w:val="center"/>
          </w:tcPr>
          <w:p w14:paraId="2CA53361" w14:textId="77777777" w:rsidR="00880CF3" w:rsidRPr="00AD4312" w:rsidRDefault="00000000">
            <w:pPr>
              <w:jc w:val="center"/>
              <w:rPr>
                <w:rFonts w:ascii="宋体" w:hAnsi="宋体" w:hint="eastAsia"/>
                <w:b/>
                <w:szCs w:val="21"/>
              </w:rPr>
            </w:pPr>
            <w:r w:rsidRPr="00AD4312">
              <w:rPr>
                <w:rFonts w:ascii="宋体" w:hAnsi="宋体" w:hint="eastAsia"/>
                <w:b/>
                <w:szCs w:val="21"/>
              </w:rPr>
              <w:t>参考单价</w:t>
            </w:r>
          </w:p>
          <w:p w14:paraId="58B0D6E5" w14:textId="77777777" w:rsidR="00880CF3" w:rsidRPr="00AD4312" w:rsidRDefault="00000000">
            <w:pPr>
              <w:jc w:val="center"/>
              <w:rPr>
                <w:rFonts w:ascii="宋体" w:hAnsi="宋体" w:hint="eastAsia"/>
                <w:b/>
                <w:szCs w:val="21"/>
              </w:rPr>
            </w:pPr>
            <w:r w:rsidRPr="00AD4312">
              <w:rPr>
                <w:rFonts w:ascii="宋体" w:hAnsi="宋体" w:hint="eastAsia"/>
                <w:b/>
                <w:szCs w:val="21"/>
              </w:rPr>
              <w:t>（元）</w:t>
            </w:r>
          </w:p>
        </w:tc>
        <w:tc>
          <w:tcPr>
            <w:tcW w:w="992" w:type="dxa"/>
            <w:tcBorders>
              <w:top w:val="single" w:sz="4" w:space="0" w:color="auto"/>
            </w:tcBorders>
            <w:vAlign w:val="center"/>
          </w:tcPr>
          <w:p w14:paraId="1330F40C" w14:textId="77777777" w:rsidR="00880CF3" w:rsidRPr="00AD4312" w:rsidRDefault="00000000">
            <w:pPr>
              <w:jc w:val="center"/>
              <w:rPr>
                <w:rFonts w:ascii="宋体" w:hAnsi="宋体" w:hint="eastAsia"/>
                <w:b/>
                <w:szCs w:val="21"/>
              </w:rPr>
            </w:pPr>
            <w:r w:rsidRPr="00AD4312">
              <w:rPr>
                <w:rFonts w:ascii="宋体" w:hAnsi="宋体" w:hint="eastAsia"/>
                <w:b/>
                <w:szCs w:val="21"/>
              </w:rPr>
              <w:t>合计金额</w:t>
            </w:r>
          </w:p>
          <w:p w14:paraId="580F3691" w14:textId="77777777" w:rsidR="00880CF3" w:rsidRPr="00AD4312" w:rsidRDefault="00000000">
            <w:pPr>
              <w:jc w:val="center"/>
              <w:rPr>
                <w:rFonts w:ascii="宋体" w:hAnsi="宋体" w:hint="eastAsia"/>
                <w:b/>
                <w:szCs w:val="21"/>
              </w:rPr>
            </w:pPr>
            <w:r w:rsidRPr="00AD4312">
              <w:rPr>
                <w:rFonts w:ascii="宋体" w:hAnsi="宋体" w:hint="eastAsia"/>
                <w:b/>
                <w:szCs w:val="21"/>
              </w:rPr>
              <w:t>（元）</w:t>
            </w:r>
          </w:p>
        </w:tc>
        <w:tc>
          <w:tcPr>
            <w:tcW w:w="709" w:type="dxa"/>
            <w:tcBorders>
              <w:top w:val="single" w:sz="4" w:space="0" w:color="auto"/>
            </w:tcBorders>
            <w:vAlign w:val="center"/>
          </w:tcPr>
          <w:p w14:paraId="5AAD3A15" w14:textId="77777777" w:rsidR="00880CF3" w:rsidRPr="00AD4312" w:rsidRDefault="00000000">
            <w:pPr>
              <w:jc w:val="center"/>
              <w:rPr>
                <w:rFonts w:ascii="宋体" w:hAnsi="宋体" w:hint="eastAsia"/>
                <w:b/>
                <w:szCs w:val="21"/>
              </w:rPr>
            </w:pPr>
            <w:r w:rsidRPr="00AD4312">
              <w:rPr>
                <w:rFonts w:ascii="宋体" w:hAnsi="宋体" w:hint="eastAsia"/>
                <w:b/>
                <w:szCs w:val="21"/>
              </w:rPr>
              <w:t>是否进口产品</w:t>
            </w:r>
          </w:p>
        </w:tc>
        <w:tc>
          <w:tcPr>
            <w:tcW w:w="3402" w:type="dxa"/>
            <w:tcBorders>
              <w:top w:val="single" w:sz="4" w:space="0" w:color="auto"/>
            </w:tcBorders>
            <w:vAlign w:val="center"/>
          </w:tcPr>
          <w:p w14:paraId="429A1690" w14:textId="77777777" w:rsidR="00880CF3" w:rsidRPr="00AD4312" w:rsidRDefault="00000000">
            <w:pPr>
              <w:jc w:val="center"/>
              <w:rPr>
                <w:rFonts w:ascii="宋体" w:hAnsi="宋体" w:hint="eastAsia"/>
                <w:b/>
                <w:szCs w:val="21"/>
              </w:rPr>
            </w:pPr>
            <w:r w:rsidRPr="00AD4312">
              <w:rPr>
                <w:rFonts w:ascii="宋体" w:hAnsi="宋体" w:hint="eastAsia"/>
                <w:b/>
                <w:szCs w:val="21"/>
              </w:rPr>
              <w:t>参考图片</w:t>
            </w:r>
          </w:p>
        </w:tc>
        <w:tc>
          <w:tcPr>
            <w:tcW w:w="567" w:type="dxa"/>
            <w:tcBorders>
              <w:top w:val="single" w:sz="4" w:space="0" w:color="auto"/>
            </w:tcBorders>
            <w:vAlign w:val="center"/>
          </w:tcPr>
          <w:p w14:paraId="2C607179" w14:textId="77777777" w:rsidR="00880CF3" w:rsidRPr="00AD4312" w:rsidRDefault="00000000">
            <w:pPr>
              <w:jc w:val="center"/>
              <w:rPr>
                <w:rFonts w:ascii="宋体" w:hAnsi="宋体" w:hint="eastAsia"/>
                <w:b/>
                <w:szCs w:val="21"/>
              </w:rPr>
            </w:pPr>
            <w:r w:rsidRPr="00AD4312">
              <w:rPr>
                <w:rFonts w:ascii="宋体" w:hAnsi="宋体" w:hint="eastAsia"/>
                <w:b/>
                <w:szCs w:val="21"/>
              </w:rPr>
              <w:t>备注</w:t>
            </w:r>
          </w:p>
        </w:tc>
      </w:tr>
      <w:tr w:rsidR="00AD4312" w:rsidRPr="00AD4312" w14:paraId="7D5E15EA" w14:textId="77777777">
        <w:trPr>
          <w:trHeight w:val="90"/>
        </w:trPr>
        <w:tc>
          <w:tcPr>
            <w:tcW w:w="568" w:type="dxa"/>
            <w:vAlign w:val="center"/>
          </w:tcPr>
          <w:p w14:paraId="6702A0BB" w14:textId="77777777" w:rsidR="00880CF3" w:rsidRPr="00AD4312" w:rsidRDefault="00000000">
            <w:pPr>
              <w:widowControl/>
              <w:jc w:val="center"/>
              <w:textAlignment w:val="center"/>
              <w:rPr>
                <w:rFonts w:ascii="宋体" w:hAnsi="宋体" w:hint="eastAsia"/>
                <w:kern w:val="0"/>
                <w:sz w:val="20"/>
                <w:szCs w:val="20"/>
                <w:lang w:bidi="ar"/>
              </w:rPr>
            </w:pPr>
            <w:bookmarkStart w:id="0" w:name="_Hlk211939582"/>
            <w:r w:rsidRPr="00AD4312">
              <w:rPr>
                <w:rFonts w:ascii="宋体" w:hAnsi="宋体" w:hint="eastAsia"/>
                <w:kern w:val="0"/>
                <w:sz w:val="20"/>
                <w:szCs w:val="20"/>
                <w:lang w:bidi="ar"/>
              </w:rPr>
              <w:t>1</w:t>
            </w:r>
          </w:p>
        </w:tc>
        <w:tc>
          <w:tcPr>
            <w:tcW w:w="709" w:type="dxa"/>
            <w:vAlign w:val="center"/>
          </w:tcPr>
          <w:p w14:paraId="6ADD0EC2"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模型操作一体柜</w:t>
            </w:r>
          </w:p>
        </w:tc>
        <w:tc>
          <w:tcPr>
            <w:tcW w:w="992" w:type="dxa"/>
            <w:vAlign w:val="center"/>
          </w:tcPr>
          <w:p w14:paraId="3D8C06BD" w14:textId="77777777" w:rsidR="00880CF3" w:rsidRPr="00AD4312" w:rsidRDefault="00000000">
            <w:pPr>
              <w:widowControl/>
              <w:jc w:val="center"/>
              <w:textAlignment w:val="center"/>
              <w:rPr>
                <w:rFonts w:ascii="宋体" w:hAnsi="宋体" w:hint="eastAsia"/>
                <w:kern w:val="0"/>
                <w:sz w:val="20"/>
                <w:szCs w:val="20"/>
                <w:lang w:bidi="ar"/>
              </w:rPr>
            </w:pPr>
            <w:proofErr w:type="gramStart"/>
            <w:r w:rsidRPr="00AD4312">
              <w:rPr>
                <w:rFonts w:ascii="宋体" w:hAnsi="宋体" w:hint="eastAsia"/>
                <w:kern w:val="0"/>
                <w:sz w:val="20"/>
                <w:szCs w:val="20"/>
                <w:lang w:bidi="ar"/>
              </w:rPr>
              <w:t>浩慧星</w:t>
            </w:r>
            <w:proofErr w:type="gramEnd"/>
            <w:r w:rsidRPr="00AD4312">
              <w:rPr>
                <w:rFonts w:ascii="宋体" w:hAnsi="宋体" w:hint="eastAsia"/>
                <w:kern w:val="0"/>
                <w:sz w:val="20"/>
                <w:szCs w:val="20"/>
                <w:lang w:bidi="ar"/>
              </w:rPr>
              <w:t>河 定制/远达 定制/</w:t>
            </w:r>
            <w:proofErr w:type="gramStart"/>
            <w:r w:rsidRPr="00AD4312">
              <w:rPr>
                <w:rFonts w:ascii="宋体" w:hAnsi="宋体" w:hint="eastAsia"/>
                <w:kern w:val="0"/>
                <w:sz w:val="20"/>
                <w:szCs w:val="20"/>
                <w:lang w:bidi="ar"/>
              </w:rPr>
              <w:t>滨沃</w:t>
            </w:r>
            <w:proofErr w:type="gramEnd"/>
            <w:r w:rsidRPr="00AD4312">
              <w:rPr>
                <w:rFonts w:ascii="宋体" w:hAnsi="宋体" w:hint="eastAsia"/>
                <w:kern w:val="0"/>
                <w:sz w:val="20"/>
                <w:szCs w:val="20"/>
                <w:lang w:bidi="ar"/>
              </w:rPr>
              <w:t xml:space="preserve"> 定制</w:t>
            </w:r>
          </w:p>
        </w:tc>
        <w:tc>
          <w:tcPr>
            <w:tcW w:w="5387" w:type="dxa"/>
            <w:vAlign w:val="center"/>
          </w:tcPr>
          <w:p w14:paraId="3FEB479E"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★1.工作台规格：1200*600*</w:t>
            </w:r>
            <w:proofErr w:type="spellStart"/>
            <w:r w:rsidRPr="00AD4312">
              <w:rPr>
                <w:rFonts w:ascii="宋体" w:hAnsi="宋体" w:hint="eastAsia"/>
                <w:sz w:val="20"/>
                <w:szCs w:val="20"/>
              </w:rPr>
              <w:t>800mm</w:t>
            </w:r>
            <w:proofErr w:type="spellEnd"/>
            <w:r w:rsidRPr="00AD4312">
              <w:rPr>
                <w:rFonts w:ascii="宋体" w:hAnsi="宋体" w:hint="eastAsia"/>
                <w:sz w:val="20"/>
                <w:szCs w:val="20"/>
              </w:rPr>
              <w:t>,台面采用</w:t>
            </w:r>
            <w:proofErr w:type="spellStart"/>
            <w:r w:rsidRPr="00AD4312">
              <w:rPr>
                <w:rFonts w:ascii="宋体" w:hAnsi="宋体" w:hint="eastAsia"/>
                <w:sz w:val="20"/>
                <w:szCs w:val="20"/>
              </w:rPr>
              <w:t>30mm</w:t>
            </w:r>
            <w:proofErr w:type="spellEnd"/>
            <w:r w:rsidRPr="00AD4312">
              <w:rPr>
                <w:rFonts w:ascii="宋体" w:hAnsi="宋体" w:hint="eastAsia"/>
                <w:sz w:val="20"/>
                <w:szCs w:val="20"/>
              </w:rPr>
              <w:t>厚，柜体全部为</w:t>
            </w:r>
            <w:proofErr w:type="spellStart"/>
            <w:r w:rsidRPr="00AD4312">
              <w:rPr>
                <w:rFonts w:ascii="宋体" w:hAnsi="宋体" w:hint="eastAsia"/>
                <w:sz w:val="20"/>
                <w:szCs w:val="20"/>
              </w:rPr>
              <w:t>18mm</w:t>
            </w:r>
            <w:proofErr w:type="spellEnd"/>
            <w:r w:rsidRPr="00AD4312">
              <w:rPr>
                <w:rFonts w:ascii="宋体" w:hAnsi="宋体" w:hint="eastAsia"/>
                <w:sz w:val="20"/>
                <w:szCs w:val="20"/>
              </w:rPr>
              <w:t>厚，柜内分两层（活动板），台面及柜体使用优质实木刨花板，刨花板须符合GB/T 39600-2021《室内装饰装修材料人造板及其制品中甲醛释放限量》</w:t>
            </w:r>
            <w:proofErr w:type="spellStart"/>
            <w:r w:rsidRPr="00AD4312">
              <w:rPr>
                <w:rFonts w:ascii="宋体" w:hAnsi="宋体" w:hint="eastAsia"/>
                <w:sz w:val="20"/>
                <w:szCs w:val="20"/>
              </w:rPr>
              <w:t>E0</w:t>
            </w:r>
            <w:proofErr w:type="spellEnd"/>
            <w:r w:rsidRPr="00AD4312">
              <w:rPr>
                <w:rFonts w:ascii="宋体" w:hAnsi="宋体" w:hint="eastAsia"/>
                <w:sz w:val="20"/>
                <w:szCs w:val="20"/>
              </w:rPr>
              <w:t>级、GB/</w:t>
            </w:r>
            <w:proofErr w:type="spellStart"/>
            <w:r w:rsidRPr="00AD4312">
              <w:rPr>
                <w:rFonts w:ascii="宋体" w:hAnsi="宋体" w:hint="eastAsia"/>
                <w:sz w:val="20"/>
                <w:szCs w:val="20"/>
              </w:rPr>
              <w:t>T15102</w:t>
            </w:r>
            <w:proofErr w:type="spellEnd"/>
            <w:r w:rsidRPr="00AD4312">
              <w:rPr>
                <w:rFonts w:ascii="宋体" w:hAnsi="宋体" w:hint="eastAsia"/>
                <w:sz w:val="20"/>
                <w:szCs w:val="20"/>
              </w:rPr>
              <w:t>-2017《浸渍胶膜纸饰面纤维板和刨花板》</w:t>
            </w:r>
          </w:p>
          <w:p w14:paraId="402752C3"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静曲强度；含水率；表面胶合强度(</w:t>
            </w:r>
            <w:proofErr w:type="spellStart"/>
            <w:r w:rsidRPr="00AD4312">
              <w:rPr>
                <w:rFonts w:ascii="宋体" w:hAnsi="宋体" w:hint="eastAsia"/>
                <w:sz w:val="20"/>
                <w:szCs w:val="20"/>
              </w:rPr>
              <w:t>Mpa</w:t>
            </w:r>
            <w:proofErr w:type="spellEnd"/>
            <w:r w:rsidRPr="00AD4312">
              <w:rPr>
                <w:rFonts w:ascii="宋体" w:hAnsi="宋体" w:hint="eastAsia"/>
                <w:sz w:val="20"/>
                <w:szCs w:val="20"/>
              </w:rPr>
              <w:t>)；表面耐磨；表面耐干热；表面耐污染腐蚀；表面胶合强度a；甲醛释放量（气候箱法）。</w:t>
            </w:r>
          </w:p>
          <w:p w14:paraId="3F9EDEED"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★2.桌脚</w:t>
            </w:r>
            <w:proofErr w:type="gramStart"/>
            <w:r w:rsidRPr="00AD4312">
              <w:rPr>
                <w:rFonts w:ascii="宋体" w:hAnsi="宋体" w:hint="eastAsia"/>
                <w:sz w:val="20"/>
                <w:szCs w:val="20"/>
              </w:rPr>
              <w:t>架全部</w:t>
            </w:r>
            <w:proofErr w:type="gramEnd"/>
            <w:r w:rsidRPr="00AD4312">
              <w:rPr>
                <w:rFonts w:ascii="宋体" w:hAnsi="宋体" w:hint="eastAsia"/>
                <w:sz w:val="20"/>
                <w:szCs w:val="20"/>
              </w:rPr>
              <w:t>采用40*60*</w:t>
            </w:r>
            <w:proofErr w:type="spellStart"/>
            <w:r w:rsidRPr="00AD4312">
              <w:rPr>
                <w:rFonts w:ascii="宋体" w:hAnsi="宋体" w:hint="eastAsia"/>
                <w:sz w:val="20"/>
                <w:szCs w:val="20"/>
              </w:rPr>
              <w:t>1.2mm</w:t>
            </w:r>
            <w:proofErr w:type="spellEnd"/>
            <w:r w:rsidRPr="00AD4312">
              <w:rPr>
                <w:rFonts w:ascii="宋体" w:hAnsi="宋体" w:hint="eastAsia"/>
                <w:sz w:val="20"/>
                <w:szCs w:val="20"/>
              </w:rPr>
              <w:t>厚，焊接成U字框，下面配有工业刹车轮，桌脚架（冷轧钢管）符合GB/T 3325-2017《金属家具通用技术条件》：连接用钢构件-材料厚度：</w:t>
            </w:r>
            <w:proofErr w:type="spellStart"/>
            <w:r w:rsidRPr="00AD4312">
              <w:rPr>
                <w:rFonts w:ascii="宋体" w:hAnsi="宋体" w:hint="eastAsia"/>
                <w:sz w:val="20"/>
                <w:szCs w:val="20"/>
              </w:rPr>
              <w:t>1.2mm</w:t>
            </w:r>
            <w:proofErr w:type="spellEnd"/>
            <w:r w:rsidRPr="00AD4312">
              <w:rPr>
                <w:rFonts w:ascii="宋体" w:hAnsi="宋体" w:hint="eastAsia"/>
                <w:sz w:val="20"/>
                <w:szCs w:val="20"/>
              </w:rPr>
              <w:t>，QB/T 3832-1999《轻工产品金属镀层腐蚀试验结果的评价》、GB/T 10125-2021 《人造气氛腐蚀试验 盐雾试验》：乙酸盐雾试验(ASS)法</w:t>
            </w:r>
            <w:proofErr w:type="spellStart"/>
            <w:r w:rsidRPr="00AD4312">
              <w:rPr>
                <w:rFonts w:ascii="宋体" w:hAnsi="宋体" w:hint="eastAsia"/>
                <w:sz w:val="20"/>
                <w:szCs w:val="20"/>
              </w:rPr>
              <w:t>24h</w:t>
            </w:r>
            <w:proofErr w:type="spellEnd"/>
            <w:r w:rsidRPr="00AD4312">
              <w:rPr>
                <w:rFonts w:ascii="宋体" w:hAnsi="宋体" w:hint="eastAsia"/>
                <w:sz w:val="20"/>
                <w:szCs w:val="20"/>
              </w:rPr>
              <w:t>，涂层对基体的保护等级10级，涂层本身的耐腐蚀等级10级的合格标准。</w:t>
            </w:r>
          </w:p>
          <w:p w14:paraId="4CDB0D01"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w:t>
            </w:r>
            <w:proofErr w:type="spellStart"/>
            <w:r w:rsidRPr="00AD4312">
              <w:rPr>
                <w:rFonts w:ascii="宋体" w:hAnsi="宋体" w:hint="eastAsia"/>
                <w:sz w:val="20"/>
                <w:szCs w:val="20"/>
              </w:rPr>
              <w:t>3.PVC</w:t>
            </w:r>
            <w:proofErr w:type="spellEnd"/>
            <w:proofErr w:type="gramStart"/>
            <w:r w:rsidRPr="00AD4312">
              <w:rPr>
                <w:rFonts w:ascii="宋体" w:hAnsi="宋体" w:hint="eastAsia"/>
                <w:sz w:val="20"/>
                <w:szCs w:val="20"/>
              </w:rPr>
              <w:t>封边条</w:t>
            </w:r>
            <w:proofErr w:type="gramEnd"/>
            <w:r w:rsidRPr="00AD4312">
              <w:rPr>
                <w:rFonts w:ascii="宋体" w:hAnsi="宋体" w:hint="eastAsia"/>
                <w:sz w:val="20"/>
                <w:szCs w:val="20"/>
              </w:rPr>
              <w:t>QB/T 5584-2021</w:t>
            </w:r>
            <w:r w:rsidRPr="00AD4312">
              <w:rPr>
                <w:rStyle w:val="af1"/>
                <w:rFonts w:ascii="Segoe UI" w:eastAsia="Segoe UI" w:hAnsi="Segoe UI" w:cs="Segoe UI"/>
                <w:bCs/>
                <w:sz w:val="19"/>
                <w:szCs w:val="19"/>
                <w:shd w:val="clear" w:color="auto" w:fill="FFFFFF"/>
              </w:rPr>
              <w:t> </w:t>
            </w:r>
            <w:r w:rsidRPr="00AD4312">
              <w:rPr>
                <w:rFonts w:ascii="宋体" w:hAnsi="宋体" w:hint="eastAsia"/>
                <w:sz w:val="20"/>
                <w:szCs w:val="20"/>
              </w:rPr>
              <w:t>《家具用封边条技术要求》规格尺寸及其偏差和形状公差：厚度</w:t>
            </w:r>
            <w:proofErr w:type="spellStart"/>
            <w:r w:rsidRPr="00AD4312">
              <w:rPr>
                <w:rFonts w:ascii="宋体" w:hAnsi="宋体" w:hint="eastAsia"/>
                <w:sz w:val="20"/>
                <w:szCs w:val="20"/>
              </w:rPr>
              <w:t>2.0mm</w:t>
            </w:r>
            <w:proofErr w:type="spellEnd"/>
            <w:r w:rsidRPr="00AD4312">
              <w:rPr>
                <w:rFonts w:ascii="宋体" w:hAnsi="宋体" w:hint="eastAsia"/>
                <w:sz w:val="20"/>
                <w:szCs w:val="20"/>
              </w:rPr>
              <w:t>外观：塑料</w:t>
            </w:r>
            <w:proofErr w:type="gramStart"/>
            <w:r w:rsidRPr="00AD4312">
              <w:rPr>
                <w:rFonts w:ascii="宋体" w:hAnsi="宋体" w:hint="eastAsia"/>
                <w:sz w:val="20"/>
                <w:szCs w:val="20"/>
              </w:rPr>
              <w:t>封边条理</w:t>
            </w:r>
            <w:proofErr w:type="gramEnd"/>
            <w:r w:rsidRPr="00AD4312">
              <w:rPr>
                <w:rFonts w:ascii="宋体" w:hAnsi="宋体" w:hint="eastAsia"/>
                <w:sz w:val="20"/>
                <w:szCs w:val="20"/>
              </w:rPr>
              <w:t>化性能：</w:t>
            </w:r>
            <w:proofErr w:type="gramStart"/>
            <w:r w:rsidRPr="00AD4312">
              <w:rPr>
                <w:rFonts w:ascii="宋体" w:hAnsi="宋体" w:hint="eastAsia"/>
                <w:sz w:val="20"/>
                <w:szCs w:val="20"/>
              </w:rPr>
              <w:t>塑料封边条</w:t>
            </w:r>
            <w:proofErr w:type="gramEnd"/>
            <w:r w:rsidRPr="00AD4312">
              <w:rPr>
                <w:rFonts w:ascii="宋体" w:hAnsi="宋体" w:hint="eastAsia"/>
                <w:sz w:val="20"/>
                <w:szCs w:val="20"/>
              </w:rPr>
              <w:t>：耐干热性、耐磨性、耐冷热循环性、耐开裂性(耐龟裂性)、耐老化性有害物质限量：甲醛</w:t>
            </w:r>
            <w:proofErr w:type="gramStart"/>
            <w:r w:rsidRPr="00AD4312">
              <w:rPr>
                <w:rFonts w:ascii="宋体" w:hAnsi="宋体" w:hint="eastAsia"/>
                <w:sz w:val="20"/>
                <w:szCs w:val="20"/>
              </w:rPr>
              <w:t>释放量未检出</w:t>
            </w:r>
            <w:proofErr w:type="gramEnd"/>
            <w:r w:rsidRPr="00AD4312">
              <w:rPr>
                <w:rFonts w:ascii="宋体" w:hAnsi="宋体" w:hint="eastAsia"/>
                <w:sz w:val="20"/>
                <w:szCs w:val="20"/>
              </w:rPr>
              <w:t>、氯乙烯单体未检出、可迁移元素(可溶性重金属）- 铅、镉、铬、汞、砷、钡、</w:t>
            </w:r>
            <w:proofErr w:type="gramStart"/>
            <w:r w:rsidRPr="00AD4312">
              <w:rPr>
                <w:rFonts w:ascii="宋体" w:hAnsi="宋体" w:hint="eastAsia"/>
                <w:sz w:val="20"/>
                <w:szCs w:val="20"/>
              </w:rPr>
              <w:t>锑未检出</w:t>
            </w:r>
            <w:proofErr w:type="gramEnd"/>
            <w:r w:rsidRPr="00AD4312">
              <w:rPr>
                <w:rFonts w:ascii="宋体" w:hAnsi="宋体" w:hint="eastAsia"/>
                <w:sz w:val="20"/>
                <w:szCs w:val="20"/>
              </w:rPr>
              <w:t>的合格标准。</w:t>
            </w:r>
          </w:p>
          <w:p w14:paraId="0A8EB037"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lastRenderedPageBreak/>
              <w:t>★4.桌脚架宽度管两头配有PP塑料堵，PP塑料符合GB/T 32446-2015《塑料家具通用技术条件》，其有害物质限量必须符合</w:t>
            </w:r>
            <w:r w:rsidRPr="00AD4312">
              <w:rPr>
                <w:rFonts w:ascii="宋体" w:hAnsi="宋体"/>
                <w:sz w:val="20"/>
                <w:szCs w:val="20"/>
              </w:rPr>
              <w:t>GB 28481-2012</w:t>
            </w:r>
            <w:r w:rsidRPr="00AD4312">
              <w:rPr>
                <w:rFonts w:ascii="宋体" w:hAnsi="宋体" w:hint="eastAsia"/>
                <w:sz w:val="20"/>
                <w:szCs w:val="20"/>
              </w:rPr>
              <w:t>《塑料家具中有害物质限量》</w:t>
            </w:r>
            <w:r w:rsidRPr="00AD4312">
              <w:rPr>
                <w:rFonts w:ascii="宋体" w:hAnsi="宋体"/>
                <w:sz w:val="20"/>
                <w:szCs w:val="20"/>
              </w:rPr>
              <w:t>的强制性规定</w:t>
            </w:r>
            <w:r w:rsidRPr="00AD4312">
              <w:rPr>
                <w:rFonts w:ascii="宋体" w:hAnsi="宋体" w:hint="eastAsia"/>
                <w:sz w:val="20"/>
                <w:szCs w:val="20"/>
              </w:rPr>
              <w:t>：冲击强度；耐老化性</w:t>
            </w:r>
            <w:proofErr w:type="spellStart"/>
            <w:r w:rsidRPr="00AD4312">
              <w:rPr>
                <w:rFonts w:ascii="宋体" w:hAnsi="宋体" w:hint="eastAsia"/>
                <w:sz w:val="20"/>
                <w:szCs w:val="20"/>
              </w:rPr>
              <w:t>500h</w:t>
            </w:r>
            <w:proofErr w:type="spellEnd"/>
            <w:r w:rsidRPr="00AD4312">
              <w:rPr>
                <w:rFonts w:ascii="宋体" w:hAnsi="宋体" w:hint="eastAsia"/>
                <w:sz w:val="20"/>
                <w:szCs w:val="20"/>
              </w:rPr>
              <w:t>：冲击强度的保持率≥60%；邵氏D硬度≥</w:t>
            </w:r>
            <w:proofErr w:type="spellStart"/>
            <w:r w:rsidRPr="00AD4312">
              <w:rPr>
                <w:rFonts w:ascii="宋体" w:hAnsi="宋体" w:hint="eastAsia"/>
                <w:sz w:val="20"/>
                <w:szCs w:val="20"/>
              </w:rPr>
              <w:t>HD63</w:t>
            </w:r>
            <w:proofErr w:type="spellEnd"/>
            <w:r w:rsidRPr="00AD4312">
              <w:rPr>
                <w:rFonts w:ascii="宋体" w:hAnsi="宋体" w:hint="eastAsia"/>
                <w:sz w:val="20"/>
                <w:szCs w:val="20"/>
              </w:rPr>
              <w:t>；耐冷热循环：应无裂纹、鼓泡、变色、起皱GB 8624-2012《建筑材料及制品燃烧性能分级》：燃烧性能</w:t>
            </w:r>
            <w:proofErr w:type="spellStart"/>
            <w:r w:rsidRPr="00AD4312">
              <w:rPr>
                <w:rFonts w:ascii="宋体" w:hAnsi="宋体" w:hint="eastAsia"/>
                <w:sz w:val="20"/>
                <w:szCs w:val="20"/>
              </w:rPr>
              <w:t>B1</w:t>
            </w:r>
            <w:proofErr w:type="spellEnd"/>
            <w:r w:rsidRPr="00AD4312">
              <w:rPr>
                <w:rFonts w:ascii="宋体" w:hAnsi="宋体" w:hint="eastAsia"/>
                <w:sz w:val="20"/>
                <w:szCs w:val="20"/>
              </w:rPr>
              <w:t>级（硬质家具）；热释放速率峰值≤</w:t>
            </w:r>
            <w:proofErr w:type="spellStart"/>
            <w:r w:rsidRPr="00AD4312">
              <w:rPr>
                <w:rFonts w:ascii="宋体" w:hAnsi="宋体" w:hint="eastAsia"/>
                <w:sz w:val="20"/>
                <w:szCs w:val="20"/>
              </w:rPr>
              <w:t>200kW</w:t>
            </w:r>
            <w:proofErr w:type="spellEnd"/>
            <w:r w:rsidRPr="00AD4312">
              <w:rPr>
                <w:rFonts w:ascii="宋体" w:hAnsi="宋体" w:hint="eastAsia"/>
                <w:sz w:val="20"/>
                <w:szCs w:val="20"/>
              </w:rPr>
              <w:t>；</w:t>
            </w:r>
            <w:proofErr w:type="spellStart"/>
            <w:r w:rsidRPr="00AD4312">
              <w:rPr>
                <w:rFonts w:ascii="宋体" w:hAnsi="宋体" w:hint="eastAsia"/>
                <w:sz w:val="20"/>
                <w:szCs w:val="20"/>
              </w:rPr>
              <w:t>5min</w:t>
            </w:r>
            <w:proofErr w:type="spellEnd"/>
            <w:r w:rsidRPr="00AD4312">
              <w:rPr>
                <w:rFonts w:ascii="宋体" w:hAnsi="宋体" w:hint="eastAsia"/>
                <w:sz w:val="20"/>
                <w:szCs w:val="20"/>
              </w:rPr>
              <w:t>内总热释放量≤</w:t>
            </w:r>
            <w:proofErr w:type="spellStart"/>
            <w:r w:rsidRPr="00AD4312">
              <w:rPr>
                <w:rFonts w:ascii="宋体" w:hAnsi="宋体" w:hint="eastAsia"/>
                <w:sz w:val="20"/>
                <w:szCs w:val="20"/>
              </w:rPr>
              <w:t>30MJ</w:t>
            </w:r>
            <w:proofErr w:type="spellEnd"/>
            <w:r w:rsidRPr="00AD4312">
              <w:rPr>
                <w:rFonts w:ascii="宋体" w:hAnsi="宋体" w:hint="eastAsia"/>
                <w:sz w:val="20"/>
                <w:szCs w:val="20"/>
              </w:rPr>
              <w:t>，最大烟密度≤75%的合格标准。</w:t>
            </w:r>
          </w:p>
          <w:p w14:paraId="1F0AE115"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★5.</w:t>
            </w:r>
            <w:proofErr w:type="gramStart"/>
            <w:r w:rsidRPr="00AD4312">
              <w:rPr>
                <w:rFonts w:ascii="宋体" w:hAnsi="宋体" w:hint="eastAsia"/>
                <w:sz w:val="20"/>
                <w:szCs w:val="20"/>
              </w:rPr>
              <w:t>塑粉须</w:t>
            </w:r>
            <w:proofErr w:type="gramEnd"/>
            <w:r w:rsidRPr="00AD4312">
              <w:rPr>
                <w:rFonts w:ascii="宋体" w:hAnsi="宋体" w:hint="eastAsia"/>
                <w:sz w:val="20"/>
                <w:szCs w:val="20"/>
              </w:rPr>
              <w:t>通过HG/T 2006-2022《热固性和热塑性粉末涂料》、GB 18581-2020《木器涂料中有害物质限量》</w:t>
            </w:r>
          </w:p>
          <w:p w14:paraId="7F69B7D2"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外观色泽均匀、无异物、呈松散粉末状，</w:t>
            </w:r>
            <w:proofErr w:type="gramStart"/>
            <w:r w:rsidRPr="00AD4312">
              <w:rPr>
                <w:rFonts w:ascii="宋体" w:hAnsi="宋体" w:hint="eastAsia"/>
                <w:sz w:val="20"/>
                <w:szCs w:val="20"/>
              </w:rPr>
              <w:t>筛余物</w:t>
            </w:r>
            <w:proofErr w:type="gramEnd"/>
            <w:r w:rsidRPr="00AD4312">
              <w:rPr>
                <w:rFonts w:ascii="宋体" w:hAnsi="宋体" w:hint="eastAsia"/>
                <w:sz w:val="20"/>
                <w:szCs w:val="20"/>
              </w:rPr>
              <w:t>全部通过；胶化时间</w:t>
            </w:r>
            <w:proofErr w:type="spellStart"/>
            <w:r w:rsidRPr="00AD4312">
              <w:rPr>
                <w:rFonts w:ascii="宋体" w:hAnsi="宋体" w:hint="eastAsia"/>
                <w:sz w:val="20"/>
                <w:szCs w:val="20"/>
              </w:rPr>
              <w:t>30s</w:t>
            </w:r>
            <w:proofErr w:type="spellEnd"/>
            <w:r w:rsidRPr="00AD4312">
              <w:rPr>
                <w:rFonts w:ascii="宋体" w:hAnsi="宋体" w:hint="eastAsia"/>
                <w:sz w:val="20"/>
                <w:szCs w:val="20"/>
              </w:rPr>
              <w:t>±20%；粒径分布40μ</w:t>
            </w:r>
            <w:proofErr w:type="spellStart"/>
            <w:r w:rsidRPr="00AD4312">
              <w:rPr>
                <w:rFonts w:ascii="宋体" w:hAnsi="宋体" w:hint="eastAsia"/>
                <w:sz w:val="20"/>
                <w:szCs w:val="20"/>
              </w:rPr>
              <w:t>m~60</w:t>
            </w:r>
            <w:proofErr w:type="spellEnd"/>
            <w:r w:rsidRPr="00AD4312">
              <w:rPr>
                <w:rFonts w:ascii="宋体" w:hAnsi="宋体" w:hint="eastAsia"/>
                <w:sz w:val="20"/>
                <w:szCs w:val="20"/>
              </w:rPr>
              <w:t>μm；流动性</w:t>
            </w:r>
            <w:proofErr w:type="spellStart"/>
            <w:r w:rsidRPr="00AD4312">
              <w:rPr>
                <w:rFonts w:ascii="宋体" w:hAnsi="宋体" w:hint="eastAsia"/>
                <w:sz w:val="20"/>
                <w:szCs w:val="20"/>
              </w:rPr>
              <w:t>93g</w:t>
            </w:r>
            <w:proofErr w:type="spellEnd"/>
            <w:r w:rsidRPr="00AD4312">
              <w:rPr>
                <w:rFonts w:ascii="宋体" w:hAnsi="宋体" w:hint="eastAsia"/>
                <w:sz w:val="20"/>
                <w:szCs w:val="20"/>
              </w:rPr>
              <w:t>±20%；密度</w:t>
            </w:r>
            <w:proofErr w:type="spellStart"/>
            <w:r w:rsidRPr="00AD4312">
              <w:rPr>
                <w:rFonts w:ascii="宋体" w:hAnsi="宋体" w:hint="eastAsia"/>
                <w:sz w:val="20"/>
                <w:szCs w:val="20"/>
              </w:rPr>
              <w:t>2.0g</w:t>
            </w:r>
            <w:proofErr w:type="spellEnd"/>
            <w:r w:rsidRPr="00AD4312">
              <w:rPr>
                <w:rFonts w:ascii="宋体" w:hAnsi="宋体" w:hint="eastAsia"/>
                <w:sz w:val="20"/>
                <w:szCs w:val="20"/>
              </w:rPr>
              <w:t>/mL±0.1；涂膜外观正常；附着力≦1级；铅笔硬度≧H；耐冲击性(正向冲击）：未观察到裂纹、皱纹及剥落现象；杯突试验≧</w:t>
            </w:r>
            <w:proofErr w:type="spellStart"/>
            <w:r w:rsidRPr="00AD4312">
              <w:rPr>
                <w:rFonts w:ascii="宋体" w:hAnsi="宋体" w:hint="eastAsia"/>
                <w:sz w:val="20"/>
                <w:szCs w:val="20"/>
              </w:rPr>
              <w:t>4mm</w:t>
            </w:r>
            <w:proofErr w:type="spellEnd"/>
            <w:r w:rsidRPr="00AD4312">
              <w:rPr>
                <w:rFonts w:ascii="宋体" w:hAnsi="宋体" w:hint="eastAsia"/>
                <w:sz w:val="20"/>
                <w:szCs w:val="20"/>
              </w:rPr>
              <w:t>；弯曲试验≦</w:t>
            </w:r>
            <w:proofErr w:type="spellStart"/>
            <w:r w:rsidRPr="00AD4312">
              <w:rPr>
                <w:rFonts w:ascii="宋体" w:hAnsi="宋体" w:hint="eastAsia"/>
                <w:sz w:val="20"/>
                <w:szCs w:val="20"/>
              </w:rPr>
              <w:t>4mm</w:t>
            </w:r>
            <w:proofErr w:type="spellEnd"/>
            <w:r w:rsidRPr="00AD4312">
              <w:rPr>
                <w:rFonts w:ascii="宋体" w:hAnsi="宋体" w:hint="eastAsia"/>
                <w:sz w:val="20"/>
                <w:szCs w:val="20"/>
              </w:rPr>
              <w:t>；光泽＜60；耐磨性≦</w:t>
            </w:r>
            <w:proofErr w:type="spellStart"/>
            <w:r w:rsidRPr="00AD4312">
              <w:rPr>
                <w:rFonts w:ascii="宋体" w:hAnsi="宋体" w:hint="eastAsia"/>
                <w:sz w:val="20"/>
                <w:szCs w:val="20"/>
              </w:rPr>
              <w:t>50mg</w:t>
            </w:r>
            <w:proofErr w:type="spellEnd"/>
            <w:r w:rsidRPr="00AD4312">
              <w:rPr>
                <w:rFonts w:ascii="宋体" w:hAnsi="宋体" w:hint="eastAsia"/>
                <w:sz w:val="20"/>
                <w:szCs w:val="20"/>
              </w:rPr>
              <w:t>；耐酸性</w:t>
            </w:r>
            <w:proofErr w:type="spellStart"/>
            <w:r w:rsidRPr="00AD4312">
              <w:rPr>
                <w:rFonts w:ascii="宋体" w:hAnsi="宋体" w:hint="eastAsia"/>
                <w:sz w:val="20"/>
                <w:szCs w:val="20"/>
              </w:rPr>
              <w:t>240h</w:t>
            </w:r>
            <w:proofErr w:type="spellEnd"/>
            <w:r w:rsidRPr="00AD4312">
              <w:rPr>
                <w:rFonts w:ascii="宋体" w:hAnsi="宋体" w:hint="eastAsia"/>
                <w:sz w:val="20"/>
                <w:szCs w:val="20"/>
              </w:rPr>
              <w:t>无异常；耐碱性</w:t>
            </w:r>
            <w:proofErr w:type="spellStart"/>
            <w:r w:rsidRPr="00AD4312">
              <w:rPr>
                <w:rFonts w:ascii="宋体" w:hAnsi="宋体" w:hint="eastAsia"/>
                <w:sz w:val="20"/>
                <w:szCs w:val="20"/>
              </w:rPr>
              <w:t>240h</w:t>
            </w:r>
            <w:proofErr w:type="spellEnd"/>
            <w:r w:rsidRPr="00AD4312">
              <w:rPr>
                <w:rFonts w:ascii="宋体" w:hAnsi="宋体" w:hint="eastAsia"/>
                <w:sz w:val="20"/>
                <w:szCs w:val="20"/>
              </w:rPr>
              <w:t>无异常；耐沸水性无异常；耐盐雾性：</w:t>
            </w:r>
            <w:proofErr w:type="spellStart"/>
            <w:r w:rsidRPr="00AD4312">
              <w:rPr>
                <w:rFonts w:ascii="宋体" w:hAnsi="宋体" w:hint="eastAsia"/>
                <w:sz w:val="20"/>
                <w:szCs w:val="20"/>
              </w:rPr>
              <w:t>500h</w:t>
            </w:r>
            <w:proofErr w:type="spellEnd"/>
            <w:r w:rsidRPr="00AD4312">
              <w:rPr>
                <w:rFonts w:ascii="宋体" w:hAnsi="宋体" w:hint="eastAsia"/>
                <w:sz w:val="20"/>
                <w:szCs w:val="20"/>
              </w:rPr>
              <w:t>划痕处单向腐蚀蔓延宽度≤</w:t>
            </w:r>
            <w:proofErr w:type="spellStart"/>
            <w:r w:rsidRPr="00AD4312">
              <w:rPr>
                <w:rFonts w:ascii="宋体" w:hAnsi="宋体" w:hint="eastAsia"/>
                <w:sz w:val="20"/>
                <w:szCs w:val="20"/>
              </w:rPr>
              <w:t>2.0mm</w:t>
            </w:r>
            <w:proofErr w:type="spellEnd"/>
            <w:r w:rsidRPr="00AD4312">
              <w:rPr>
                <w:rFonts w:ascii="宋体" w:hAnsi="宋体" w:hint="eastAsia"/>
                <w:sz w:val="20"/>
                <w:szCs w:val="20"/>
              </w:rPr>
              <w:t>，未</w:t>
            </w:r>
            <w:proofErr w:type="gramStart"/>
            <w:r w:rsidRPr="00AD4312">
              <w:rPr>
                <w:rFonts w:ascii="宋体" w:hAnsi="宋体" w:hint="eastAsia"/>
                <w:sz w:val="20"/>
                <w:szCs w:val="20"/>
              </w:rPr>
              <w:t>划痕区</w:t>
            </w:r>
            <w:proofErr w:type="gramEnd"/>
            <w:r w:rsidRPr="00AD4312">
              <w:rPr>
                <w:rFonts w:ascii="宋体" w:hAnsi="宋体" w:hint="eastAsia"/>
                <w:sz w:val="20"/>
                <w:szCs w:val="20"/>
              </w:rPr>
              <w:t>无起泡、生锈、开裂剥落等异常现象；耐湿性</w:t>
            </w:r>
            <w:proofErr w:type="spellStart"/>
            <w:r w:rsidRPr="00AD4312">
              <w:rPr>
                <w:rFonts w:ascii="宋体" w:hAnsi="宋体" w:hint="eastAsia"/>
                <w:sz w:val="20"/>
                <w:szCs w:val="20"/>
              </w:rPr>
              <w:t>1000h</w:t>
            </w:r>
            <w:proofErr w:type="spellEnd"/>
            <w:r w:rsidRPr="00AD4312">
              <w:rPr>
                <w:rFonts w:ascii="宋体" w:hAnsi="宋体" w:hint="eastAsia"/>
                <w:sz w:val="20"/>
                <w:szCs w:val="20"/>
              </w:rPr>
              <w:t>无异常；耐人工老化性：</w:t>
            </w:r>
            <w:proofErr w:type="spellStart"/>
            <w:r w:rsidRPr="00AD4312">
              <w:rPr>
                <w:rFonts w:ascii="宋体" w:hAnsi="宋体" w:hint="eastAsia"/>
                <w:sz w:val="20"/>
                <w:szCs w:val="20"/>
              </w:rPr>
              <w:t>500h</w:t>
            </w:r>
            <w:proofErr w:type="spellEnd"/>
            <w:r w:rsidRPr="00AD4312">
              <w:rPr>
                <w:rFonts w:ascii="宋体" w:hAnsi="宋体" w:hint="eastAsia"/>
                <w:sz w:val="20"/>
                <w:szCs w:val="20"/>
              </w:rPr>
              <w:t>变色≦2级，失光≦2级，无粉化、起泡、开裂、剥落等异常现象；</w:t>
            </w:r>
            <w:proofErr w:type="gramStart"/>
            <w:r w:rsidRPr="00AD4312">
              <w:rPr>
                <w:rFonts w:ascii="宋体" w:hAnsi="宋体" w:hint="eastAsia"/>
                <w:sz w:val="20"/>
                <w:szCs w:val="20"/>
              </w:rPr>
              <w:t>总铅(</w:t>
            </w:r>
            <w:proofErr w:type="gramEnd"/>
            <w:r w:rsidRPr="00AD4312">
              <w:rPr>
                <w:rFonts w:ascii="宋体" w:hAnsi="宋体" w:hint="eastAsia"/>
                <w:sz w:val="20"/>
                <w:szCs w:val="20"/>
              </w:rPr>
              <w:t>Pb) 含量未检出；可溶性重金属含量：镉（Cd）、铬（Cr）、汞（Hg）未检出</w:t>
            </w:r>
          </w:p>
          <w:p w14:paraId="15BDE149"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sz w:val="20"/>
                <w:szCs w:val="20"/>
              </w:rPr>
              <w:t>★6. 抽屉系统：抽屉帮、抽屉底板均采用与柜体同等级的</w:t>
            </w:r>
            <w:proofErr w:type="spellStart"/>
            <w:r w:rsidRPr="00AD4312">
              <w:rPr>
                <w:rFonts w:ascii="宋体" w:hAnsi="宋体"/>
                <w:sz w:val="20"/>
                <w:szCs w:val="20"/>
              </w:rPr>
              <w:t>1</w:t>
            </w:r>
            <w:r w:rsidRPr="00AD4312">
              <w:rPr>
                <w:rFonts w:ascii="宋体" w:hAnsi="宋体" w:hint="eastAsia"/>
                <w:sz w:val="20"/>
                <w:szCs w:val="20"/>
              </w:rPr>
              <w:t>8</w:t>
            </w:r>
            <w:r w:rsidRPr="00AD4312">
              <w:rPr>
                <w:rFonts w:ascii="宋体" w:hAnsi="宋体"/>
                <w:sz w:val="20"/>
                <w:szCs w:val="20"/>
              </w:rPr>
              <w:t>mm</w:t>
            </w:r>
            <w:proofErr w:type="spellEnd"/>
            <w:r w:rsidRPr="00AD4312">
              <w:rPr>
                <w:rFonts w:ascii="宋体" w:hAnsi="宋体"/>
                <w:sz w:val="20"/>
                <w:szCs w:val="20"/>
              </w:rPr>
              <w:t>厚</w:t>
            </w:r>
            <w:proofErr w:type="spellStart"/>
            <w:r w:rsidRPr="00AD4312">
              <w:rPr>
                <w:rFonts w:ascii="宋体" w:hAnsi="宋体"/>
                <w:sz w:val="20"/>
                <w:szCs w:val="20"/>
              </w:rPr>
              <w:t>E0</w:t>
            </w:r>
            <w:proofErr w:type="spellEnd"/>
            <w:r w:rsidRPr="00AD4312">
              <w:rPr>
                <w:rFonts w:ascii="宋体" w:hAnsi="宋体"/>
                <w:sz w:val="20"/>
                <w:szCs w:val="20"/>
              </w:rPr>
              <w:t>级优质实木刨花板，确保整体结构稳定性和环保一致性。</w:t>
            </w:r>
            <w:r w:rsidRPr="00AD4312">
              <w:rPr>
                <w:rFonts w:ascii="宋体" w:hAnsi="宋体" w:hint="eastAsia"/>
                <w:sz w:val="20"/>
                <w:szCs w:val="20"/>
              </w:rPr>
              <w:t>采用</w:t>
            </w:r>
            <w:proofErr w:type="spellStart"/>
            <w:r w:rsidRPr="00AD4312">
              <w:rPr>
                <w:rFonts w:ascii="宋体" w:hAnsi="宋体"/>
                <w:sz w:val="20"/>
                <w:szCs w:val="20"/>
              </w:rPr>
              <w:t>5mm</w:t>
            </w:r>
            <w:proofErr w:type="spellEnd"/>
            <w:r w:rsidRPr="00AD4312">
              <w:rPr>
                <w:rFonts w:ascii="宋体" w:hAnsi="宋体"/>
                <w:sz w:val="20"/>
                <w:szCs w:val="20"/>
              </w:rPr>
              <w:t>厚同色背板，双面贴皮，有效防止变形，承重强度高。</w:t>
            </w:r>
            <w:r w:rsidRPr="00AD4312">
              <w:rPr>
                <w:rFonts w:ascii="宋体" w:hAnsi="宋体" w:hint="eastAsia"/>
                <w:sz w:val="20"/>
                <w:szCs w:val="20"/>
              </w:rPr>
              <w:t>采用</w:t>
            </w:r>
            <w:r w:rsidRPr="00AD4312">
              <w:rPr>
                <w:rFonts w:ascii="宋体" w:hAnsi="宋体"/>
                <w:sz w:val="20"/>
                <w:szCs w:val="20"/>
              </w:rPr>
              <w:t>三节式/二节式钢珠滑轨，可实现抽屉100%完全延展。</w:t>
            </w:r>
            <w:r w:rsidRPr="00AD4312">
              <w:rPr>
                <w:rFonts w:ascii="宋体" w:hAnsi="宋体" w:hint="eastAsia"/>
                <w:sz w:val="20"/>
                <w:szCs w:val="20"/>
              </w:rPr>
              <w:t>滑轨壁厚≥</w:t>
            </w:r>
            <w:proofErr w:type="spellStart"/>
            <w:r w:rsidRPr="00AD4312">
              <w:rPr>
                <w:rFonts w:ascii="宋体" w:hAnsi="宋体" w:hint="eastAsia"/>
                <w:sz w:val="20"/>
                <w:szCs w:val="20"/>
              </w:rPr>
              <w:t>1.0mm</w:t>
            </w:r>
            <w:proofErr w:type="spellEnd"/>
            <w:r w:rsidRPr="00AD4312">
              <w:rPr>
                <w:rFonts w:ascii="宋体" w:hAnsi="宋体" w:hint="eastAsia"/>
                <w:sz w:val="20"/>
                <w:szCs w:val="20"/>
              </w:rPr>
              <w:t>.抽拉顺畅、无噪音，经</w:t>
            </w:r>
            <w:r w:rsidRPr="00AD4312">
              <w:rPr>
                <w:rFonts w:ascii="宋体" w:hAnsi="宋体"/>
                <w:sz w:val="20"/>
                <w:szCs w:val="20"/>
              </w:rPr>
              <w:t>5万次以上往复推拉测试无损坏、变形或功能失效。</w:t>
            </w:r>
            <w:r w:rsidRPr="00AD4312">
              <w:rPr>
                <w:rFonts w:ascii="宋体" w:hAnsi="宋体" w:hint="eastAsia"/>
                <w:sz w:val="20"/>
                <w:szCs w:val="20"/>
              </w:rPr>
              <w:t>具备缓冲阻尼功能，轻轻一推即可自动平稳关闭，避免夹手和撞击噪音。滑轨表面经电镀锌或静电喷涂处理，通过</w:t>
            </w:r>
            <w:r w:rsidRPr="00AD4312">
              <w:rPr>
                <w:rFonts w:ascii="宋体" w:hAnsi="宋体"/>
                <w:sz w:val="20"/>
                <w:szCs w:val="20"/>
              </w:rPr>
              <w:t>48小时中性盐雾</w:t>
            </w:r>
            <w:r w:rsidRPr="00AD4312">
              <w:rPr>
                <w:rFonts w:ascii="宋体" w:hAnsi="宋体"/>
                <w:sz w:val="20"/>
                <w:szCs w:val="20"/>
              </w:rPr>
              <w:lastRenderedPageBreak/>
              <w:t>测试，达到</w:t>
            </w:r>
            <w:r w:rsidRPr="00AD4312">
              <w:rPr>
                <w:rFonts w:ascii="宋体" w:hAnsi="宋体" w:hint="eastAsia"/>
                <w:sz w:val="20"/>
                <w:szCs w:val="20"/>
              </w:rPr>
              <w:t>10</w:t>
            </w:r>
            <w:r w:rsidRPr="00AD4312">
              <w:rPr>
                <w:rFonts w:ascii="宋体" w:hAnsi="宋体"/>
                <w:sz w:val="20"/>
                <w:szCs w:val="20"/>
              </w:rPr>
              <w:t>级以上标准。</w:t>
            </w:r>
            <w:r w:rsidRPr="00AD4312">
              <w:rPr>
                <w:rFonts w:ascii="宋体" w:hAnsi="宋体" w:hint="eastAsia"/>
                <w:sz w:val="20"/>
                <w:szCs w:val="20"/>
              </w:rPr>
              <w:t>滑轨必须具备</w:t>
            </w:r>
            <w:r w:rsidRPr="00AD4312">
              <w:rPr>
                <w:rFonts w:ascii="宋体" w:hAnsi="宋体"/>
                <w:sz w:val="20"/>
                <w:szCs w:val="20"/>
              </w:rPr>
              <w:t>防脱落安全装置，防止抽屉在完全拉出时意外滑落。</w:t>
            </w:r>
            <w:r w:rsidRPr="00AD4312">
              <w:rPr>
                <w:rFonts w:ascii="宋体" w:hAnsi="宋体" w:hint="eastAsia"/>
                <w:sz w:val="20"/>
                <w:szCs w:val="20"/>
              </w:rPr>
              <w:t>所有抽屉板件</w:t>
            </w:r>
            <w:r w:rsidRPr="00AD4312">
              <w:rPr>
                <w:rFonts w:ascii="宋体" w:hAnsi="宋体"/>
                <w:sz w:val="20"/>
                <w:szCs w:val="20"/>
              </w:rPr>
              <w:t>所有截面均须采用</w:t>
            </w:r>
            <w:proofErr w:type="spellStart"/>
            <w:r w:rsidRPr="00AD4312">
              <w:rPr>
                <w:rFonts w:ascii="宋体" w:hAnsi="宋体" w:hint="eastAsia"/>
                <w:sz w:val="20"/>
                <w:szCs w:val="20"/>
              </w:rPr>
              <w:t>2</w:t>
            </w:r>
            <w:r w:rsidRPr="00AD4312">
              <w:rPr>
                <w:rFonts w:ascii="宋体" w:hAnsi="宋体"/>
                <w:sz w:val="20"/>
                <w:szCs w:val="20"/>
              </w:rPr>
              <w:t>.0mm</w:t>
            </w:r>
            <w:proofErr w:type="spellEnd"/>
            <w:r w:rsidRPr="00AD4312">
              <w:rPr>
                <w:rFonts w:ascii="宋体" w:hAnsi="宋体"/>
                <w:sz w:val="20"/>
                <w:szCs w:val="20"/>
              </w:rPr>
              <w:t>厚PVC</w:t>
            </w:r>
            <w:proofErr w:type="gramStart"/>
            <w:r w:rsidRPr="00AD4312">
              <w:rPr>
                <w:rFonts w:ascii="宋体" w:hAnsi="宋体"/>
                <w:sz w:val="20"/>
                <w:szCs w:val="20"/>
              </w:rPr>
              <w:t>封边条</w:t>
            </w:r>
            <w:proofErr w:type="gramEnd"/>
            <w:r w:rsidRPr="00AD4312">
              <w:rPr>
                <w:rFonts w:ascii="宋体" w:hAnsi="宋体"/>
                <w:sz w:val="20"/>
                <w:szCs w:val="20"/>
              </w:rPr>
              <w:t>进行同色封边，工艺严密，无脱胶、溢胶现象，符合QB/T 5584-2021要求。</w:t>
            </w:r>
          </w:p>
          <w:p w14:paraId="307879DF"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7.五金件：优质铝合金拉手、铰链等。连接处均紧密拼接，金属件表面无锈蚀、毛刺刃口、露底，光滑平整，无起泡、泛黄、花斑、烤焦、裂纹、划痕、磕碰等缺陷。</w:t>
            </w:r>
          </w:p>
          <w:p w14:paraId="18E83D60" w14:textId="77777777" w:rsidR="00880CF3" w:rsidRPr="00AD4312" w:rsidRDefault="00000000">
            <w:pPr>
              <w:widowControl/>
              <w:jc w:val="left"/>
              <w:textAlignment w:val="center"/>
              <w:rPr>
                <w:rFonts w:ascii="宋体" w:hAnsi="宋体" w:hint="eastAsia"/>
                <w:sz w:val="20"/>
                <w:szCs w:val="20"/>
              </w:rPr>
            </w:pPr>
            <w:r w:rsidRPr="00AD4312">
              <w:rPr>
                <w:rFonts w:ascii="宋体" w:hAnsi="宋体" w:hint="eastAsia"/>
                <w:kern w:val="0"/>
                <w:sz w:val="20"/>
                <w:szCs w:val="20"/>
                <w:lang w:bidi="ar"/>
              </w:rPr>
              <w:t>8.颜色、款式可以根据需要进行一定的调整。</w:t>
            </w:r>
          </w:p>
        </w:tc>
        <w:tc>
          <w:tcPr>
            <w:tcW w:w="708" w:type="dxa"/>
            <w:vAlign w:val="center"/>
          </w:tcPr>
          <w:p w14:paraId="20874BCB"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lastRenderedPageBreak/>
              <w:t>张</w:t>
            </w:r>
          </w:p>
        </w:tc>
        <w:tc>
          <w:tcPr>
            <w:tcW w:w="567" w:type="dxa"/>
            <w:vAlign w:val="center"/>
          </w:tcPr>
          <w:p w14:paraId="01735BE7"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31</w:t>
            </w:r>
          </w:p>
        </w:tc>
        <w:tc>
          <w:tcPr>
            <w:tcW w:w="851" w:type="dxa"/>
            <w:vAlign w:val="center"/>
          </w:tcPr>
          <w:p w14:paraId="41996663"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1800</w:t>
            </w:r>
          </w:p>
        </w:tc>
        <w:tc>
          <w:tcPr>
            <w:tcW w:w="992" w:type="dxa"/>
            <w:vAlign w:val="center"/>
          </w:tcPr>
          <w:p w14:paraId="34F9CA05"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55800</w:t>
            </w:r>
          </w:p>
        </w:tc>
        <w:tc>
          <w:tcPr>
            <w:tcW w:w="709" w:type="dxa"/>
            <w:vAlign w:val="center"/>
          </w:tcPr>
          <w:p w14:paraId="6DC7EFE4"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否</w:t>
            </w:r>
          </w:p>
        </w:tc>
        <w:tc>
          <w:tcPr>
            <w:tcW w:w="3402" w:type="dxa"/>
            <w:vAlign w:val="bottom"/>
          </w:tcPr>
          <w:p w14:paraId="2A4AE202" w14:textId="77777777" w:rsidR="00880CF3" w:rsidRPr="00AD4312" w:rsidRDefault="00000000">
            <w:pPr>
              <w:widowControl/>
              <w:jc w:val="left"/>
              <w:textAlignment w:val="bottom"/>
              <w:rPr>
                <w:rFonts w:ascii="宋体" w:hAnsi="宋体" w:hint="eastAsia"/>
                <w:kern w:val="0"/>
                <w:sz w:val="20"/>
                <w:szCs w:val="20"/>
                <w:bdr w:val="single" w:sz="4" w:space="0" w:color="000000"/>
                <w:lang w:bidi="ar"/>
              </w:rPr>
            </w:pPr>
            <w:r w:rsidRPr="00AD4312">
              <w:rPr>
                <w:rFonts w:ascii="宋体" w:hAnsi="宋体" w:hint="eastAsia"/>
                <w:noProof/>
                <w:kern w:val="0"/>
                <w:sz w:val="20"/>
                <w:szCs w:val="20"/>
                <w:bdr w:val="single" w:sz="4" w:space="0" w:color="000000"/>
              </w:rPr>
              <w:drawing>
                <wp:anchor distT="0" distB="0" distL="114300" distR="114300" simplePos="0" relativeHeight="251659264" behindDoc="0" locked="0" layoutInCell="1" allowOverlap="1" wp14:anchorId="2F22C47E" wp14:editId="63D8E86B">
                  <wp:simplePos x="0" y="0"/>
                  <wp:positionH relativeFrom="column">
                    <wp:posOffset>-5715</wp:posOffset>
                  </wp:positionH>
                  <wp:positionV relativeFrom="paragraph">
                    <wp:posOffset>-2713355</wp:posOffset>
                  </wp:positionV>
                  <wp:extent cx="1976755" cy="1699895"/>
                  <wp:effectExtent l="0" t="0" r="4445" b="6985"/>
                  <wp:wrapNone/>
                  <wp:docPr id="21" name="图片_29"/>
                  <wp:cNvGraphicFramePr/>
                  <a:graphic xmlns:a="http://schemas.openxmlformats.org/drawingml/2006/main">
                    <a:graphicData uri="http://schemas.openxmlformats.org/drawingml/2006/picture">
                      <pic:pic xmlns:pic="http://schemas.openxmlformats.org/drawingml/2006/picture">
                        <pic:nvPicPr>
                          <pic:cNvPr id="21" name="图片_29"/>
                          <pic:cNvPicPr/>
                        </pic:nvPicPr>
                        <pic:blipFill>
                          <a:blip r:embed="rId7"/>
                          <a:stretch>
                            <a:fillRect/>
                          </a:stretch>
                        </pic:blipFill>
                        <pic:spPr>
                          <a:xfrm>
                            <a:off x="0" y="0"/>
                            <a:ext cx="1976755" cy="1699895"/>
                          </a:xfrm>
                          <a:prstGeom prst="rect">
                            <a:avLst/>
                          </a:prstGeom>
                          <a:noFill/>
                          <a:ln>
                            <a:noFill/>
                          </a:ln>
                        </pic:spPr>
                      </pic:pic>
                    </a:graphicData>
                  </a:graphic>
                </wp:anchor>
              </w:drawing>
            </w:r>
          </w:p>
        </w:tc>
        <w:tc>
          <w:tcPr>
            <w:tcW w:w="567" w:type="dxa"/>
            <w:vAlign w:val="center"/>
          </w:tcPr>
          <w:p w14:paraId="15CD3B06" w14:textId="77777777" w:rsidR="00880CF3" w:rsidRPr="00AD4312" w:rsidRDefault="00880CF3">
            <w:pPr>
              <w:widowControl/>
              <w:jc w:val="center"/>
              <w:textAlignment w:val="center"/>
              <w:rPr>
                <w:rFonts w:ascii="宋体" w:hAnsi="宋体" w:hint="eastAsia"/>
                <w:sz w:val="20"/>
                <w:szCs w:val="20"/>
                <w:u w:val="single"/>
              </w:rPr>
            </w:pPr>
          </w:p>
        </w:tc>
      </w:tr>
      <w:bookmarkEnd w:id="0"/>
      <w:tr w:rsidR="00AD4312" w:rsidRPr="00AD4312" w14:paraId="30CAFFE6" w14:textId="77777777">
        <w:trPr>
          <w:trHeight w:val="90"/>
        </w:trPr>
        <w:tc>
          <w:tcPr>
            <w:tcW w:w="568" w:type="dxa"/>
            <w:vAlign w:val="center"/>
          </w:tcPr>
          <w:p w14:paraId="1D7BAFD1" w14:textId="77777777" w:rsidR="00880CF3" w:rsidRPr="00AD4312" w:rsidRDefault="00000000">
            <w:pPr>
              <w:widowControl/>
              <w:jc w:val="center"/>
              <w:textAlignment w:val="center"/>
              <w:rPr>
                <w:rFonts w:ascii="宋体" w:hAnsi="宋体" w:hint="eastAsia"/>
                <w:sz w:val="20"/>
                <w:szCs w:val="20"/>
                <w:u w:val="single"/>
              </w:rPr>
            </w:pPr>
            <w:r w:rsidRPr="00AD4312">
              <w:rPr>
                <w:rFonts w:ascii="宋体" w:hAnsi="宋体" w:hint="eastAsia"/>
                <w:kern w:val="0"/>
                <w:sz w:val="20"/>
                <w:szCs w:val="20"/>
                <w:lang w:bidi="ar"/>
              </w:rPr>
              <w:lastRenderedPageBreak/>
              <w:t>2</w:t>
            </w:r>
          </w:p>
        </w:tc>
        <w:tc>
          <w:tcPr>
            <w:tcW w:w="709" w:type="dxa"/>
            <w:vAlign w:val="center"/>
          </w:tcPr>
          <w:p w14:paraId="2D149781" w14:textId="77777777" w:rsidR="00880CF3" w:rsidRPr="00AD4312" w:rsidRDefault="00000000">
            <w:pPr>
              <w:widowControl/>
              <w:textAlignment w:val="center"/>
              <w:rPr>
                <w:rFonts w:ascii="宋体" w:hAnsi="宋体" w:hint="eastAsia"/>
                <w:sz w:val="20"/>
                <w:szCs w:val="20"/>
              </w:rPr>
            </w:pPr>
            <w:r w:rsidRPr="00AD4312">
              <w:rPr>
                <w:rFonts w:ascii="宋体" w:hAnsi="宋体" w:hint="eastAsia"/>
                <w:kern w:val="0"/>
                <w:sz w:val="20"/>
                <w:szCs w:val="20"/>
                <w:lang w:bidi="ar"/>
              </w:rPr>
              <w:t>折叠培训桌</w:t>
            </w:r>
          </w:p>
        </w:tc>
        <w:tc>
          <w:tcPr>
            <w:tcW w:w="992" w:type="dxa"/>
            <w:vAlign w:val="center"/>
          </w:tcPr>
          <w:p w14:paraId="0A04FAA5" w14:textId="77777777" w:rsidR="00880CF3" w:rsidRPr="00AD4312" w:rsidRDefault="00000000">
            <w:pPr>
              <w:widowControl/>
              <w:jc w:val="center"/>
              <w:textAlignment w:val="center"/>
              <w:rPr>
                <w:rFonts w:ascii="宋体" w:hAnsi="宋体" w:hint="eastAsia"/>
                <w:sz w:val="20"/>
                <w:szCs w:val="20"/>
              </w:rPr>
            </w:pPr>
            <w:proofErr w:type="gramStart"/>
            <w:r w:rsidRPr="00AD4312">
              <w:rPr>
                <w:rFonts w:ascii="宋体" w:hAnsi="宋体" w:hint="eastAsia"/>
                <w:kern w:val="0"/>
                <w:sz w:val="20"/>
                <w:szCs w:val="20"/>
                <w:lang w:bidi="ar"/>
              </w:rPr>
              <w:t>浩慧星</w:t>
            </w:r>
            <w:proofErr w:type="gramEnd"/>
            <w:r w:rsidRPr="00AD4312">
              <w:rPr>
                <w:rFonts w:ascii="宋体" w:hAnsi="宋体" w:hint="eastAsia"/>
                <w:kern w:val="0"/>
                <w:sz w:val="20"/>
                <w:szCs w:val="20"/>
                <w:lang w:bidi="ar"/>
              </w:rPr>
              <w:t>河 定制/远达 定制/</w:t>
            </w:r>
            <w:proofErr w:type="gramStart"/>
            <w:r w:rsidRPr="00AD4312">
              <w:rPr>
                <w:rFonts w:ascii="宋体" w:hAnsi="宋体" w:hint="eastAsia"/>
                <w:kern w:val="0"/>
                <w:sz w:val="20"/>
                <w:szCs w:val="20"/>
                <w:lang w:bidi="ar"/>
              </w:rPr>
              <w:t>滨沃</w:t>
            </w:r>
            <w:proofErr w:type="gramEnd"/>
            <w:r w:rsidRPr="00AD4312">
              <w:rPr>
                <w:rFonts w:ascii="宋体" w:hAnsi="宋体" w:hint="eastAsia"/>
                <w:kern w:val="0"/>
                <w:sz w:val="20"/>
                <w:szCs w:val="20"/>
                <w:lang w:bidi="ar"/>
              </w:rPr>
              <w:t xml:space="preserve"> 定制</w:t>
            </w:r>
          </w:p>
        </w:tc>
        <w:tc>
          <w:tcPr>
            <w:tcW w:w="5387" w:type="dxa"/>
            <w:vAlign w:val="center"/>
          </w:tcPr>
          <w:p w14:paraId="7C104A0E"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1.组合梯形培训桌：规格：1200*600*</w:t>
            </w:r>
            <w:proofErr w:type="spellStart"/>
            <w:r w:rsidRPr="00AD4312">
              <w:rPr>
                <w:rFonts w:ascii="宋体" w:hAnsi="宋体" w:hint="eastAsia"/>
                <w:kern w:val="0"/>
                <w:sz w:val="20"/>
                <w:szCs w:val="20"/>
                <w:lang w:bidi="ar"/>
              </w:rPr>
              <w:t>750mm</w:t>
            </w:r>
            <w:proofErr w:type="spellEnd"/>
          </w:p>
          <w:p w14:paraId="17F5EB2E"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2.钢架托板：采用优质高精度一级冷轧钢板经冲压折弯工艺一体成型，300*45，壁厚</w:t>
            </w:r>
            <w:proofErr w:type="spellStart"/>
            <w:r w:rsidRPr="00AD4312">
              <w:rPr>
                <w:rFonts w:ascii="宋体" w:hAnsi="宋体" w:hint="eastAsia"/>
                <w:kern w:val="0"/>
                <w:sz w:val="20"/>
                <w:szCs w:val="20"/>
                <w:lang w:bidi="ar"/>
              </w:rPr>
              <w:t>2.5mm</w:t>
            </w:r>
            <w:proofErr w:type="spellEnd"/>
            <w:r w:rsidRPr="00AD4312">
              <w:rPr>
                <w:rFonts w:ascii="宋体" w:hAnsi="宋体" w:hint="eastAsia"/>
                <w:kern w:val="0"/>
                <w:sz w:val="20"/>
                <w:szCs w:val="20"/>
                <w:lang w:bidi="ar"/>
              </w:rPr>
              <w:t>，表面采用防锈静电喷涂处理，实用牢固，承受力大。</w:t>
            </w:r>
          </w:p>
          <w:p w14:paraId="504C135C"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3.折叠机构：桌子两侧采用压铸一体成型铝接头，表面经防锈静电喷涂处理，内置高强耐磨粉末冶金合金</w:t>
            </w:r>
            <w:proofErr w:type="gramStart"/>
            <w:r w:rsidRPr="00AD4312">
              <w:rPr>
                <w:rFonts w:ascii="宋体" w:hAnsi="宋体" w:hint="eastAsia"/>
                <w:kern w:val="0"/>
                <w:sz w:val="20"/>
                <w:szCs w:val="20"/>
                <w:lang w:bidi="ar"/>
              </w:rPr>
              <w:t>材料舌芯</w:t>
            </w:r>
            <w:proofErr w:type="gramEnd"/>
            <w:r w:rsidRPr="00AD4312">
              <w:rPr>
                <w:rFonts w:ascii="宋体" w:hAnsi="宋体" w:hint="eastAsia"/>
                <w:kern w:val="0"/>
                <w:sz w:val="20"/>
                <w:szCs w:val="20"/>
                <w:lang w:bidi="ar"/>
              </w:rPr>
              <w:t>+铝芯+弹簧折叠装置，中间配制内六角管传动轴连接铝芯，外侧配置优质ABS一体成型旋钮开关，任何一侧只需轻轻一扭便可折叠。</w:t>
            </w:r>
          </w:p>
          <w:p w14:paraId="118F8D7C"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4.台脚： 立柱采用优质高精度一级冷轧钢圆形钢管414*</w:t>
            </w:r>
            <w:proofErr w:type="spellStart"/>
            <w:r w:rsidRPr="00AD4312">
              <w:rPr>
                <w:rFonts w:ascii="宋体" w:hAnsi="宋体" w:hint="eastAsia"/>
                <w:kern w:val="0"/>
                <w:sz w:val="20"/>
                <w:szCs w:val="20"/>
                <w:lang w:bidi="ar"/>
              </w:rPr>
              <w:t>Ø50</w:t>
            </w:r>
            <w:proofErr w:type="spellEnd"/>
            <w:r w:rsidRPr="00AD4312">
              <w:rPr>
                <w:rFonts w:ascii="宋体" w:hAnsi="宋体" w:hint="eastAsia"/>
                <w:kern w:val="0"/>
                <w:sz w:val="20"/>
                <w:szCs w:val="20"/>
                <w:lang w:bidi="ar"/>
              </w:rPr>
              <w:t>，壁厚</w:t>
            </w:r>
            <w:proofErr w:type="spellStart"/>
            <w:r w:rsidRPr="00AD4312">
              <w:rPr>
                <w:rFonts w:ascii="宋体" w:hAnsi="宋体" w:hint="eastAsia"/>
                <w:kern w:val="0"/>
                <w:sz w:val="20"/>
                <w:szCs w:val="20"/>
                <w:lang w:bidi="ar"/>
              </w:rPr>
              <w:t>1.2mm</w:t>
            </w:r>
            <w:proofErr w:type="spellEnd"/>
            <w:r w:rsidRPr="00AD4312">
              <w:rPr>
                <w:rFonts w:ascii="宋体" w:hAnsi="宋体" w:hint="eastAsia"/>
                <w:kern w:val="0"/>
                <w:sz w:val="20"/>
                <w:szCs w:val="20"/>
                <w:lang w:bidi="ar"/>
              </w:rPr>
              <w:t>，底</w:t>
            </w:r>
            <w:proofErr w:type="gramStart"/>
            <w:r w:rsidRPr="00AD4312">
              <w:rPr>
                <w:rFonts w:ascii="宋体" w:hAnsi="宋体" w:hint="eastAsia"/>
                <w:kern w:val="0"/>
                <w:sz w:val="20"/>
                <w:szCs w:val="20"/>
                <w:lang w:bidi="ar"/>
              </w:rPr>
              <w:t>脚采用</w:t>
            </w:r>
            <w:proofErr w:type="gramEnd"/>
            <w:r w:rsidRPr="00AD4312">
              <w:rPr>
                <w:rFonts w:ascii="宋体" w:hAnsi="宋体" w:hint="eastAsia"/>
                <w:kern w:val="0"/>
                <w:sz w:val="20"/>
                <w:szCs w:val="20"/>
                <w:lang w:bidi="ar"/>
              </w:rPr>
              <w:t>优质铝合金型材经模具压铸一体成型，430*35*45，壁厚</w:t>
            </w:r>
            <w:proofErr w:type="spellStart"/>
            <w:r w:rsidRPr="00AD4312">
              <w:rPr>
                <w:rFonts w:ascii="宋体" w:hAnsi="宋体" w:hint="eastAsia"/>
                <w:kern w:val="0"/>
                <w:sz w:val="20"/>
                <w:szCs w:val="20"/>
                <w:lang w:bidi="ar"/>
              </w:rPr>
              <w:t>3.0mm</w:t>
            </w:r>
            <w:proofErr w:type="spellEnd"/>
            <w:r w:rsidRPr="00AD4312">
              <w:rPr>
                <w:rFonts w:ascii="宋体" w:hAnsi="宋体" w:hint="eastAsia"/>
                <w:kern w:val="0"/>
                <w:sz w:val="20"/>
                <w:szCs w:val="20"/>
                <w:lang w:bidi="ar"/>
              </w:rPr>
              <w:t>，台脚下宽跨度</w:t>
            </w:r>
            <w:proofErr w:type="spellStart"/>
            <w:r w:rsidRPr="00AD4312">
              <w:rPr>
                <w:rFonts w:ascii="宋体" w:hAnsi="宋体" w:hint="eastAsia"/>
                <w:kern w:val="0"/>
                <w:sz w:val="20"/>
                <w:szCs w:val="20"/>
                <w:lang w:bidi="ar"/>
              </w:rPr>
              <w:t>530mm</w:t>
            </w:r>
            <w:proofErr w:type="spellEnd"/>
            <w:r w:rsidRPr="00AD4312">
              <w:rPr>
                <w:rFonts w:ascii="宋体" w:hAnsi="宋体" w:hint="eastAsia"/>
                <w:kern w:val="0"/>
                <w:sz w:val="20"/>
                <w:szCs w:val="20"/>
                <w:lang w:bidi="ar"/>
              </w:rPr>
              <w:t>，表面采用防锈静电喷涂处理，实用牢固，承受力大，脚轮采用双刹车PU万向刹车轮，并提供耐磨测试报告。</w:t>
            </w:r>
          </w:p>
          <w:p w14:paraId="4B339873"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5.横梁：采用优质高精度一级冷轧钢圆管</w:t>
            </w:r>
            <w:proofErr w:type="spellStart"/>
            <w:r w:rsidRPr="00AD4312">
              <w:rPr>
                <w:rFonts w:ascii="宋体" w:hAnsi="宋体" w:hint="eastAsia"/>
                <w:kern w:val="0"/>
                <w:sz w:val="20"/>
                <w:szCs w:val="20"/>
                <w:lang w:bidi="ar"/>
              </w:rPr>
              <w:t>Ø50</w:t>
            </w:r>
            <w:proofErr w:type="spellEnd"/>
            <w:r w:rsidRPr="00AD4312">
              <w:rPr>
                <w:rFonts w:ascii="宋体" w:hAnsi="宋体" w:hint="eastAsia"/>
                <w:kern w:val="0"/>
                <w:sz w:val="20"/>
                <w:szCs w:val="20"/>
                <w:lang w:bidi="ar"/>
              </w:rPr>
              <w:t>，壁厚</w:t>
            </w:r>
            <w:proofErr w:type="spellStart"/>
            <w:r w:rsidRPr="00AD4312">
              <w:rPr>
                <w:rFonts w:ascii="宋体" w:hAnsi="宋体" w:hint="eastAsia"/>
                <w:kern w:val="0"/>
                <w:sz w:val="20"/>
                <w:szCs w:val="20"/>
                <w:lang w:bidi="ar"/>
              </w:rPr>
              <w:t>1.0mm</w:t>
            </w:r>
            <w:proofErr w:type="spellEnd"/>
            <w:r w:rsidRPr="00AD4312">
              <w:rPr>
                <w:rFonts w:ascii="宋体" w:hAnsi="宋体" w:hint="eastAsia"/>
                <w:kern w:val="0"/>
                <w:sz w:val="20"/>
                <w:szCs w:val="20"/>
                <w:lang w:bidi="ar"/>
              </w:rPr>
              <w:t>，表面采用防锈静电喷涂处理，实用牢固，承受力大。（横梁长度跟随定制尺寸变化）</w:t>
            </w:r>
          </w:p>
          <w:p w14:paraId="156C5BC8"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6.书网：采用优质</w:t>
            </w:r>
            <w:proofErr w:type="spellStart"/>
            <w:r w:rsidRPr="00AD4312">
              <w:rPr>
                <w:rFonts w:ascii="宋体" w:hAnsi="宋体" w:hint="eastAsia"/>
                <w:kern w:val="0"/>
                <w:sz w:val="20"/>
                <w:szCs w:val="20"/>
                <w:lang w:bidi="ar"/>
              </w:rPr>
              <w:t>Ø15</w:t>
            </w:r>
            <w:proofErr w:type="spellEnd"/>
            <w:r w:rsidRPr="00AD4312">
              <w:rPr>
                <w:rFonts w:ascii="宋体" w:hAnsi="宋体" w:hint="eastAsia"/>
                <w:kern w:val="0"/>
                <w:sz w:val="20"/>
                <w:szCs w:val="20"/>
                <w:lang w:bidi="ar"/>
              </w:rPr>
              <w:t>圆管，壁厚</w:t>
            </w:r>
            <w:proofErr w:type="spellStart"/>
            <w:r w:rsidRPr="00AD4312">
              <w:rPr>
                <w:rFonts w:ascii="宋体" w:hAnsi="宋体" w:hint="eastAsia"/>
                <w:kern w:val="0"/>
                <w:sz w:val="20"/>
                <w:szCs w:val="20"/>
                <w:lang w:bidi="ar"/>
              </w:rPr>
              <w:t>0.8mm</w:t>
            </w:r>
            <w:proofErr w:type="spellEnd"/>
            <w:r w:rsidRPr="00AD4312">
              <w:rPr>
                <w:rFonts w:ascii="宋体" w:hAnsi="宋体" w:hint="eastAsia"/>
                <w:kern w:val="0"/>
                <w:sz w:val="20"/>
                <w:szCs w:val="20"/>
                <w:lang w:bidi="ar"/>
              </w:rPr>
              <w:t>，由注塑塑料件与圆管组合而成，表面采用防锈静电喷涂处理，实用牢固，承受力大。(</w:t>
            </w:r>
            <w:proofErr w:type="gramStart"/>
            <w:r w:rsidRPr="00AD4312">
              <w:rPr>
                <w:rFonts w:ascii="宋体" w:hAnsi="宋体" w:hint="eastAsia"/>
                <w:kern w:val="0"/>
                <w:sz w:val="20"/>
                <w:szCs w:val="20"/>
                <w:lang w:bidi="ar"/>
              </w:rPr>
              <w:t>此款书网为</w:t>
            </w:r>
            <w:proofErr w:type="gramEnd"/>
            <w:r w:rsidRPr="00AD4312">
              <w:rPr>
                <w:rFonts w:ascii="宋体" w:hAnsi="宋体" w:hint="eastAsia"/>
                <w:kern w:val="0"/>
                <w:sz w:val="20"/>
                <w:szCs w:val="20"/>
                <w:lang w:bidi="ar"/>
              </w:rPr>
              <w:t xml:space="preserve">选配项，长度跟随定制尺寸变化）  </w:t>
            </w:r>
          </w:p>
          <w:p w14:paraId="7909BFA0"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7.板材：采用优质三聚氰胺饰面，</w:t>
            </w:r>
            <w:proofErr w:type="spellStart"/>
            <w:r w:rsidRPr="00AD4312">
              <w:rPr>
                <w:rFonts w:ascii="宋体" w:hAnsi="宋体" w:hint="eastAsia"/>
                <w:kern w:val="0"/>
                <w:sz w:val="20"/>
                <w:szCs w:val="20"/>
                <w:lang w:bidi="ar"/>
              </w:rPr>
              <w:t>E0</w:t>
            </w:r>
            <w:proofErr w:type="spellEnd"/>
            <w:r w:rsidRPr="00AD4312">
              <w:rPr>
                <w:rFonts w:ascii="宋体" w:hAnsi="宋体" w:hint="eastAsia"/>
                <w:kern w:val="0"/>
                <w:sz w:val="20"/>
                <w:szCs w:val="20"/>
                <w:lang w:bidi="ar"/>
              </w:rPr>
              <w:t>级刨花板基材，经过防虫、防潮、防腐处理，表面防刮耐磨。台面厚度</w:t>
            </w:r>
            <w:proofErr w:type="spellStart"/>
            <w:r w:rsidRPr="00AD4312">
              <w:rPr>
                <w:rFonts w:ascii="宋体" w:hAnsi="宋体" w:hint="eastAsia"/>
                <w:kern w:val="0"/>
                <w:sz w:val="20"/>
                <w:szCs w:val="20"/>
                <w:lang w:bidi="ar"/>
              </w:rPr>
              <w:t>25mm</w:t>
            </w:r>
            <w:proofErr w:type="spellEnd"/>
            <w:r w:rsidRPr="00AD4312">
              <w:rPr>
                <w:rFonts w:ascii="宋体" w:hAnsi="宋体" w:hint="eastAsia"/>
                <w:kern w:val="0"/>
                <w:sz w:val="20"/>
                <w:szCs w:val="20"/>
                <w:lang w:bidi="ar"/>
              </w:rPr>
              <w:t>，PVC</w:t>
            </w:r>
            <w:r w:rsidRPr="00AD4312">
              <w:rPr>
                <w:rFonts w:ascii="宋体" w:hAnsi="宋体" w:hint="eastAsia"/>
                <w:kern w:val="0"/>
                <w:sz w:val="20"/>
                <w:szCs w:val="20"/>
                <w:lang w:bidi="ar"/>
              </w:rPr>
              <w:lastRenderedPageBreak/>
              <w:t xml:space="preserve">胶边，防火、耐磨、防污、牢固耐用。                        </w:t>
            </w:r>
          </w:p>
          <w:p w14:paraId="06095145"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b/>
                <w:sz w:val="20"/>
                <w:szCs w:val="20"/>
              </w:rPr>
              <w:t>★</w:t>
            </w:r>
            <w:r w:rsidRPr="00AD4312">
              <w:rPr>
                <w:rFonts w:ascii="宋体" w:hAnsi="宋体" w:hint="eastAsia"/>
                <w:kern w:val="0"/>
                <w:sz w:val="20"/>
                <w:szCs w:val="20"/>
                <w:lang w:bidi="ar"/>
              </w:rPr>
              <w:t>8.环保要求：产品通过针对桌体</w:t>
            </w:r>
            <w:proofErr w:type="gramStart"/>
            <w:r w:rsidRPr="00AD4312">
              <w:rPr>
                <w:rFonts w:ascii="宋体" w:hAnsi="宋体" w:hint="eastAsia"/>
                <w:kern w:val="0"/>
                <w:sz w:val="20"/>
                <w:szCs w:val="20"/>
                <w:lang w:bidi="ar"/>
              </w:rPr>
              <w:t>钣</w:t>
            </w:r>
            <w:proofErr w:type="gramEnd"/>
            <w:r w:rsidRPr="00AD4312">
              <w:rPr>
                <w:rFonts w:ascii="宋体" w:hAnsi="宋体" w:hint="eastAsia"/>
                <w:kern w:val="0"/>
                <w:sz w:val="20"/>
                <w:szCs w:val="20"/>
                <w:lang w:bidi="ar"/>
              </w:rPr>
              <w:t>金、桌面木板（含涂层）等部件甲醛释放量、重金属含量等9项有害物质的检测，其中产品重金属、甲醛、符合《GB/T 3325-2024》检验标准，提供合法有效的、网络可查的检测报告并加盖公章，提供合法来源渠道证明材料和售后支持服务证明。（提供检测报告）</w:t>
            </w:r>
          </w:p>
          <w:p w14:paraId="2E7F6629" w14:textId="77777777" w:rsidR="00880CF3" w:rsidRPr="00AD4312" w:rsidRDefault="00000000">
            <w:pPr>
              <w:widowControl/>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9.木板颜色：多色可选或提供样品色定制；</w:t>
            </w:r>
          </w:p>
        </w:tc>
        <w:tc>
          <w:tcPr>
            <w:tcW w:w="708" w:type="dxa"/>
            <w:vAlign w:val="center"/>
          </w:tcPr>
          <w:p w14:paraId="687EFF2B" w14:textId="77777777" w:rsidR="00880CF3" w:rsidRPr="00AD4312" w:rsidRDefault="00000000">
            <w:pPr>
              <w:widowControl/>
              <w:jc w:val="center"/>
              <w:textAlignment w:val="center"/>
              <w:rPr>
                <w:rFonts w:ascii="宋体" w:hAnsi="宋体" w:hint="eastAsia"/>
                <w:sz w:val="20"/>
                <w:szCs w:val="20"/>
                <w:u w:val="single"/>
              </w:rPr>
            </w:pPr>
            <w:r w:rsidRPr="00AD4312">
              <w:rPr>
                <w:rFonts w:ascii="宋体" w:hAnsi="宋体" w:hint="eastAsia"/>
                <w:kern w:val="0"/>
                <w:sz w:val="20"/>
                <w:szCs w:val="20"/>
                <w:lang w:bidi="ar"/>
              </w:rPr>
              <w:lastRenderedPageBreak/>
              <w:t>张</w:t>
            </w:r>
          </w:p>
        </w:tc>
        <w:tc>
          <w:tcPr>
            <w:tcW w:w="567" w:type="dxa"/>
            <w:vAlign w:val="center"/>
          </w:tcPr>
          <w:p w14:paraId="6B101160"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68</w:t>
            </w:r>
          </w:p>
        </w:tc>
        <w:tc>
          <w:tcPr>
            <w:tcW w:w="851" w:type="dxa"/>
            <w:vAlign w:val="center"/>
          </w:tcPr>
          <w:p w14:paraId="62777A45"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650</w:t>
            </w:r>
          </w:p>
        </w:tc>
        <w:tc>
          <w:tcPr>
            <w:tcW w:w="992" w:type="dxa"/>
            <w:vAlign w:val="center"/>
          </w:tcPr>
          <w:p w14:paraId="1C9AA693" w14:textId="77777777" w:rsidR="00880CF3" w:rsidRPr="00AD4312" w:rsidRDefault="00880CF3">
            <w:pPr>
              <w:widowControl/>
              <w:jc w:val="center"/>
              <w:textAlignment w:val="center"/>
              <w:rPr>
                <w:rFonts w:ascii="宋体" w:hAnsi="宋体" w:hint="eastAsia"/>
                <w:kern w:val="0"/>
                <w:sz w:val="20"/>
                <w:szCs w:val="20"/>
                <w:lang w:bidi="ar"/>
              </w:rPr>
            </w:pPr>
          </w:p>
          <w:p w14:paraId="73F51264" w14:textId="77777777" w:rsidR="00880CF3" w:rsidRPr="00AD4312" w:rsidRDefault="00880CF3">
            <w:pPr>
              <w:widowControl/>
              <w:jc w:val="center"/>
              <w:textAlignment w:val="center"/>
              <w:rPr>
                <w:rFonts w:ascii="宋体" w:hAnsi="宋体" w:hint="eastAsia"/>
                <w:kern w:val="0"/>
                <w:sz w:val="20"/>
                <w:szCs w:val="20"/>
                <w:lang w:bidi="ar"/>
              </w:rPr>
            </w:pPr>
          </w:p>
          <w:p w14:paraId="1BCF80FD" w14:textId="77777777" w:rsidR="00880CF3" w:rsidRPr="00AD4312" w:rsidRDefault="00880CF3">
            <w:pPr>
              <w:widowControl/>
              <w:jc w:val="center"/>
              <w:textAlignment w:val="center"/>
              <w:rPr>
                <w:rFonts w:ascii="宋体" w:hAnsi="宋体" w:hint="eastAsia"/>
                <w:kern w:val="0"/>
                <w:sz w:val="20"/>
                <w:szCs w:val="20"/>
                <w:lang w:bidi="ar"/>
              </w:rPr>
            </w:pPr>
          </w:p>
          <w:p w14:paraId="02942ABA" w14:textId="77777777" w:rsidR="00880CF3" w:rsidRPr="00AD4312" w:rsidRDefault="00880CF3">
            <w:pPr>
              <w:widowControl/>
              <w:jc w:val="center"/>
              <w:textAlignment w:val="center"/>
              <w:rPr>
                <w:rFonts w:ascii="宋体" w:hAnsi="宋体" w:hint="eastAsia"/>
                <w:kern w:val="0"/>
                <w:sz w:val="20"/>
                <w:szCs w:val="20"/>
                <w:lang w:bidi="ar"/>
              </w:rPr>
            </w:pPr>
          </w:p>
          <w:p w14:paraId="0937D99F" w14:textId="77777777" w:rsidR="00880CF3" w:rsidRPr="00AD4312" w:rsidRDefault="00880CF3">
            <w:pPr>
              <w:widowControl/>
              <w:jc w:val="center"/>
              <w:textAlignment w:val="center"/>
              <w:rPr>
                <w:rFonts w:ascii="宋体" w:hAnsi="宋体" w:hint="eastAsia"/>
                <w:kern w:val="0"/>
                <w:sz w:val="20"/>
                <w:szCs w:val="20"/>
                <w:lang w:bidi="ar"/>
              </w:rPr>
            </w:pPr>
          </w:p>
          <w:p w14:paraId="3EA45725"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44200</w:t>
            </w:r>
          </w:p>
          <w:p w14:paraId="41B0019F"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noProof/>
                <w:kern w:val="0"/>
                <w:sz w:val="20"/>
                <w:szCs w:val="20"/>
                <w:bdr w:val="single" w:sz="4" w:space="0" w:color="000000"/>
              </w:rPr>
              <w:drawing>
                <wp:anchor distT="0" distB="0" distL="114300" distR="114300" simplePos="0" relativeHeight="251660288" behindDoc="0" locked="0" layoutInCell="1" allowOverlap="1" wp14:anchorId="13593820" wp14:editId="60CAE2A3">
                  <wp:simplePos x="0" y="0"/>
                  <wp:positionH relativeFrom="column">
                    <wp:posOffset>1093470</wp:posOffset>
                  </wp:positionH>
                  <wp:positionV relativeFrom="paragraph">
                    <wp:posOffset>45085</wp:posOffset>
                  </wp:positionV>
                  <wp:extent cx="1976120" cy="1613535"/>
                  <wp:effectExtent l="0" t="0" r="5080" b="1905"/>
                  <wp:wrapNone/>
                  <wp:docPr id="22" name="图片_6"/>
                  <wp:cNvGraphicFramePr/>
                  <a:graphic xmlns:a="http://schemas.openxmlformats.org/drawingml/2006/main">
                    <a:graphicData uri="http://schemas.openxmlformats.org/drawingml/2006/picture">
                      <pic:pic xmlns:pic="http://schemas.openxmlformats.org/drawingml/2006/picture">
                        <pic:nvPicPr>
                          <pic:cNvPr id="22" name="图片_6"/>
                          <pic:cNvPicPr/>
                        </pic:nvPicPr>
                        <pic:blipFill>
                          <a:blip r:embed="rId8"/>
                          <a:stretch>
                            <a:fillRect/>
                          </a:stretch>
                        </pic:blipFill>
                        <pic:spPr>
                          <a:xfrm>
                            <a:off x="0" y="0"/>
                            <a:ext cx="1976120" cy="1613535"/>
                          </a:xfrm>
                          <a:prstGeom prst="rect">
                            <a:avLst/>
                          </a:prstGeom>
                          <a:noFill/>
                          <a:ln>
                            <a:noFill/>
                          </a:ln>
                        </pic:spPr>
                      </pic:pic>
                    </a:graphicData>
                  </a:graphic>
                </wp:anchor>
              </w:drawing>
            </w:r>
          </w:p>
          <w:p w14:paraId="183AFD7E" w14:textId="77777777" w:rsidR="00880CF3" w:rsidRPr="00AD4312" w:rsidRDefault="00880CF3">
            <w:pPr>
              <w:widowControl/>
              <w:jc w:val="center"/>
              <w:textAlignment w:val="center"/>
              <w:rPr>
                <w:rFonts w:ascii="宋体" w:hAnsi="宋体" w:hint="eastAsia"/>
                <w:kern w:val="0"/>
                <w:sz w:val="20"/>
                <w:szCs w:val="20"/>
                <w:lang w:bidi="ar"/>
              </w:rPr>
            </w:pPr>
          </w:p>
          <w:p w14:paraId="2A1B7E40" w14:textId="77777777" w:rsidR="00880CF3" w:rsidRPr="00AD4312" w:rsidRDefault="00880CF3">
            <w:pPr>
              <w:widowControl/>
              <w:jc w:val="center"/>
              <w:textAlignment w:val="center"/>
              <w:rPr>
                <w:rFonts w:ascii="宋体" w:hAnsi="宋体" w:hint="eastAsia"/>
                <w:kern w:val="0"/>
                <w:sz w:val="20"/>
                <w:szCs w:val="20"/>
                <w:lang w:bidi="ar"/>
              </w:rPr>
            </w:pPr>
          </w:p>
          <w:p w14:paraId="7BC72EEB" w14:textId="77777777" w:rsidR="00880CF3" w:rsidRPr="00AD4312" w:rsidRDefault="00880CF3">
            <w:pPr>
              <w:widowControl/>
              <w:jc w:val="center"/>
              <w:textAlignment w:val="center"/>
              <w:rPr>
                <w:rFonts w:ascii="宋体" w:hAnsi="宋体" w:hint="eastAsia"/>
                <w:kern w:val="0"/>
                <w:sz w:val="20"/>
                <w:szCs w:val="20"/>
                <w:lang w:bidi="ar"/>
              </w:rPr>
            </w:pPr>
          </w:p>
          <w:p w14:paraId="235FED20" w14:textId="77777777" w:rsidR="00880CF3" w:rsidRPr="00AD4312" w:rsidRDefault="00880CF3">
            <w:pPr>
              <w:widowControl/>
              <w:jc w:val="center"/>
              <w:textAlignment w:val="center"/>
              <w:rPr>
                <w:rFonts w:ascii="宋体" w:hAnsi="宋体" w:hint="eastAsia"/>
                <w:kern w:val="0"/>
                <w:sz w:val="20"/>
                <w:szCs w:val="20"/>
                <w:lang w:bidi="ar"/>
              </w:rPr>
            </w:pPr>
          </w:p>
          <w:p w14:paraId="3218B2ED" w14:textId="77777777" w:rsidR="00880CF3" w:rsidRPr="00AD4312" w:rsidRDefault="00880CF3">
            <w:pPr>
              <w:widowControl/>
              <w:jc w:val="center"/>
              <w:textAlignment w:val="center"/>
              <w:rPr>
                <w:rFonts w:ascii="宋体" w:hAnsi="宋体" w:hint="eastAsia"/>
                <w:kern w:val="0"/>
                <w:sz w:val="20"/>
                <w:szCs w:val="20"/>
                <w:lang w:bidi="ar"/>
              </w:rPr>
            </w:pPr>
          </w:p>
        </w:tc>
        <w:tc>
          <w:tcPr>
            <w:tcW w:w="709" w:type="dxa"/>
            <w:vAlign w:val="center"/>
          </w:tcPr>
          <w:p w14:paraId="789500D1"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否</w:t>
            </w:r>
          </w:p>
        </w:tc>
        <w:tc>
          <w:tcPr>
            <w:tcW w:w="3402" w:type="dxa"/>
            <w:vAlign w:val="bottom"/>
          </w:tcPr>
          <w:p w14:paraId="074D4026" w14:textId="77777777" w:rsidR="00880CF3" w:rsidRPr="00AD4312" w:rsidRDefault="00880CF3">
            <w:pPr>
              <w:widowControl/>
              <w:jc w:val="left"/>
              <w:textAlignment w:val="bottom"/>
              <w:rPr>
                <w:rFonts w:ascii="宋体" w:hAnsi="宋体" w:hint="eastAsia"/>
                <w:sz w:val="20"/>
                <w:szCs w:val="20"/>
                <w:u w:val="single"/>
              </w:rPr>
            </w:pPr>
          </w:p>
        </w:tc>
        <w:tc>
          <w:tcPr>
            <w:tcW w:w="567" w:type="dxa"/>
            <w:vAlign w:val="center"/>
          </w:tcPr>
          <w:p w14:paraId="39A2ACC6" w14:textId="77777777" w:rsidR="00880CF3" w:rsidRPr="00AD4312" w:rsidRDefault="00880CF3">
            <w:pPr>
              <w:widowControl/>
              <w:jc w:val="center"/>
              <w:textAlignment w:val="center"/>
              <w:rPr>
                <w:rFonts w:ascii="宋体" w:hAnsi="宋体" w:hint="eastAsia"/>
                <w:sz w:val="20"/>
                <w:szCs w:val="20"/>
                <w:u w:val="single"/>
              </w:rPr>
            </w:pPr>
          </w:p>
        </w:tc>
      </w:tr>
      <w:tr w:rsidR="00AD4312" w:rsidRPr="00AD4312" w14:paraId="7B1AE0D5" w14:textId="77777777">
        <w:trPr>
          <w:trHeight w:val="90"/>
        </w:trPr>
        <w:tc>
          <w:tcPr>
            <w:tcW w:w="568" w:type="dxa"/>
            <w:vAlign w:val="center"/>
          </w:tcPr>
          <w:p w14:paraId="76C7D778" w14:textId="77777777" w:rsidR="00880CF3" w:rsidRPr="00AD4312" w:rsidRDefault="00000000">
            <w:pPr>
              <w:widowControl/>
              <w:jc w:val="center"/>
              <w:textAlignment w:val="center"/>
              <w:rPr>
                <w:rFonts w:ascii="宋体" w:hAnsi="宋体" w:hint="eastAsia"/>
                <w:sz w:val="20"/>
                <w:szCs w:val="20"/>
                <w:u w:val="single"/>
              </w:rPr>
            </w:pPr>
            <w:r w:rsidRPr="00AD4312">
              <w:rPr>
                <w:rFonts w:ascii="宋体" w:hAnsi="宋体" w:hint="eastAsia"/>
                <w:kern w:val="0"/>
                <w:sz w:val="20"/>
                <w:szCs w:val="20"/>
                <w:lang w:bidi="ar"/>
              </w:rPr>
              <w:t>3</w:t>
            </w:r>
          </w:p>
        </w:tc>
        <w:tc>
          <w:tcPr>
            <w:tcW w:w="709" w:type="dxa"/>
            <w:vAlign w:val="center"/>
          </w:tcPr>
          <w:p w14:paraId="6BA20A48" w14:textId="77777777" w:rsidR="00880CF3" w:rsidRPr="00AD4312" w:rsidRDefault="00000000">
            <w:pPr>
              <w:widowControl/>
              <w:jc w:val="center"/>
              <w:textAlignment w:val="center"/>
              <w:rPr>
                <w:rFonts w:ascii="宋体" w:hAnsi="宋体" w:hint="eastAsia"/>
                <w:sz w:val="20"/>
                <w:szCs w:val="20"/>
              </w:rPr>
            </w:pPr>
            <w:r w:rsidRPr="00AD4312">
              <w:rPr>
                <w:rFonts w:ascii="宋体" w:hAnsi="宋体" w:hint="eastAsia"/>
                <w:kern w:val="0"/>
                <w:sz w:val="20"/>
                <w:szCs w:val="20"/>
                <w:lang w:bidi="ar"/>
              </w:rPr>
              <w:t>折叠椅</w:t>
            </w:r>
          </w:p>
        </w:tc>
        <w:tc>
          <w:tcPr>
            <w:tcW w:w="992" w:type="dxa"/>
            <w:vAlign w:val="center"/>
          </w:tcPr>
          <w:p w14:paraId="42715761" w14:textId="77777777" w:rsidR="00880CF3" w:rsidRPr="00AD4312" w:rsidRDefault="00000000">
            <w:pPr>
              <w:widowControl/>
              <w:jc w:val="center"/>
              <w:textAlignment w:val="center"/>
              <w:rPr>
                <w:rFonts w:ascii="宋体" w:hAnsi="宋体" w:hint="eastAsia"/>
                <w:sz w:val="20"/>
                <w:szCs w:val="20"/>
              </w:rPr>
            </w:pPr>
            <w:proofErr w:type="gramStart"/>
            <w:r w:rsidRPr="00AD4312">
              <w:rPr>
                <w:rFonts w:ascii="宋体" w:hAnsi="宋体" w:hint="eastAsia"/>
                <w:kern w:val="0"/>
                <w:sz w:val="20"/>
                <w:szCs w:val="20"/>
                <w:lang w:bidi="ar"/>
              </w:rPr>
              <w:t>浩慧星</w:t>
            </w:r>
            <w:proofErr w:type="gramEnd"/>
            <w:r w:rsidRPr="00AD4312">
              <w:rPr>
                <w:rFonts w:ascii="宋体" w:hAnsi="宋体" w:hint="eastAsia"/>
                <w:kern w:val="0"/>
                <w:sz w:val="20"/>
                <w:szCs w:val="20"/>
                <w:lang w:bidi="ar"/>
              </w:rPr>
              <w:t>河 /远达 定制/</w:t>
            </w:r>
            <w:proofErr w:type="gramStart"/>
            <w:r w:rsidRPr="00AD4312">
              <w:rPr>
                <w:rFonts w:ascii="宋体" w:hAnsi="宋体" w:hint="eastAsia"/>
                <w:kern w:val="0"/>
                <w:sz w:val="20"/>
                <w:szCs w:val="20"/>
                <w:lang w:bidi="ar"/>
              </w:rPr>
              <w:t>滨沃</w:t>
            </w:r>
            <w:proofErr w:type="gramEnd"/>
            <w:r w:rsidRPr="00AD4312">
              <w:rPr>
                <w:rFonts w:ascii="宋体" w:hAnsi="宋体" w:hint="eastAsia"/>
                <w:kern w:val="0"/>
                <w:sz w:val="20"/>
                <w:szCs w:val="20"/>
                <w:lang w:bidi="ar"/>
              </w:rPr>
              <w:t xml:space="preserve"> 定制</w:t>
            </w:r>
          </w:p>
        </w:tc>
        <w:tc>
          <w:tcPr>
            <w:tcW w:w="5387" w:type="dxa"/>
            <w:vAlign w:val="center"/>
          </w:tcPr>
          <w:p w14:paraId="1131FB62" w14:textId="77777777" w:rsidR="00880CF3" w:rsidRPr="00AD4312" w:rsidRDefault="00000000">
            <w:pPr>
              <w:rPr>
                <w:rFonts w:ascii="宋体" w:hAnsi="宋体" w:hint="eastAsia"/>
                <w:sz w:val="20"/>
                <w:szCs w:val="20"/>
              </w:rPr>
            </w:pPr>
            <w:r w:rsidRPr="00AD4312">
              <w:rPr>
                <w:rFonts w:ascii="宋体" w:hAnsi="宋体" w:hint="eastAsia"/>
                <w:sz w:val="20"/>
                <w:szCs w:val="20"/>
              </w:rPr>
              <w:t xml:space="preserve">1.饰面：椅背加厚竹节网，椅座采用优质棉绒弹力面料，符合GB 18401-2010国家纺织产品基本安全和FZ/T 62011.3-2016（布艺类产品家具用纺织品）技术规范要求。                                 2.海绵：优质高回弹密度发泡海绵，符合EPA </w:t>
            </w:r>
            <w:proofErr w:type="spellStart"/>
            <w:r w:rsidRPr="00AD4312">
              <w:rPr>
                <w:rFonts w:ascii="宋体" w:hAnsi="宋体" w:hint="eastAsia"/>
                <w:sz w:val="20"/>
                <w:szCs w:val="20"/>
              </w:rPr>
              <w:t>3540C</w:t>
            </w:r>
            <w:proofErr w:type="spellEnd"/>
            <w:r w:rsidRPr="00AD4312">
              <w:rPr>
                <w:rFonts w:ascii="宋体" w:hAnsi="宋体" w:hint="eastAsia"/>
                <w:sz w:val="20"/>
                <w:szCs w:val="20"/>
              </w:rPr>
              <w:t>：</w:t>
            </w:r>
            <w:proofErr w:type="spellStart"/>
            <w:r w:rsidRPr="00AD4312">
              <w:rPr>
                <w:rFonts w:ascii="宋体" w:hAnsi="宋体" w:hint="eastAsia"/>
                <w:sz w:val="20"/>
                <w:szCs w:val="20"/>
              </w:rPr>
              <w:t>1996&amp;EPA3550C</w:t>
            </w:r>
            <w:proofErr w:type="spellEnd"/>
            <w:r w:rsidRPr="00AD4312">
              <w:rPr>
                <w:rFonts w:ascii="宋体" w:hAnsi="宋体" w:hint="eastAsia"/>
                <w:sz w:val="20"/>
                <w:szCs w:val="20"/>
              </w:rPr>
              <w:t>： 2000标准要求。</w:t>
            </w:r>
          </w:p>
          <w:p w14:paraId="45859B98" w14:textId="77777777" w:rsidR="00880CF3" w:rsidRPr="00AD4312" w:rsidRDefault="00000000">
            <w:pPr>
              <w:rPr>
                <w:rFonts w:ascii="宋体" w:hAnsi="宋体" w:hint="eastAsia"/>
                <w:sz w:val="20"/>
                <w:szCs w:val="20"/>
              </w:rPr>
            </w:pPr>
            <w:r w:rsidRPr="00AD4312">
              <w:rPr>
                <w:rFonts w:ascii="宋体" w:hAnsi="宋体" w:hint="eastAsia"/>
                <w:sz w:val="20"/>
                <w:szCs w:val="20"/>
              </w:rPr>
              <w:t>3.胶粘剂：采用水基型胶粘剂, 符合</w:t>
            </w:r>
            <w:proofErr w:type="spellStart"/>
            <w:r w:rsidRPr="00AD4312">
              <w:rPr>
                <w:rFonts w:ascii="宋体" w:hAnsi="宋体" w:hint="eastAsia"/>
                <w:sz w:val="20"/>
                <w:szCs w:val="20"/>
              </w:rPr>
              <w:t>GB18583</w:t>
            </w:r>
            <w:proofErr w:type="spellEnd"/>
            <w:r w:rsidRPr="00AD4312">
              <w:rPr>
                <w:rFonts w:ascii="宋体" w:hAnsi="宋体" w:hint="eastAsia"/>
                <w:sz w:val="20"/>
                <w:szCs w:val="20"/>
              </w:rPr>
              <w:t>-2008室内装饰装修材料胶粘剂中有害物质限量标准要求，游离甲醛和苯类化学物未检出存在。</w:t>
            </w:r>
          </w:p>
          <w:p w14:paraId="31AEEA84" w14:textId="77777777" w:rsidR="00880CF3" w:rsidRPr="00AD4312" w:rsidRDefault="00000000">
            <w:pPr>
              <w:rPr>
                <w:rFonts w:ascii="宋体" w:hAnsi="宋体" w:hint="eastAsia"/>
                <w:sz w:val="20"/>
                <w:szCs w:val="20"/>
              </w:rPr>
            </w:pPr>
            <w:r w:rsidRPr="00AD4312">
              <w:rPr>
                <w:rFonts w:ascii="宋体" w:hAnsi="宋体" w:hint="eastAsia"/>
                <w:sz w:val="20"/>
                <w:szCs w:val="20"/>
              </w:rPr>
              <w:t>4.成型胶合板：四年</w:t>
            </w:r>
            <w:proofErr w:type="gramStart"/>
            <w:r w:rsidRPr="00AD4312">
              <w:rPr>
                <w:rFonts w:ascii="宋体" w:hAnsi="宋体" w:hint="eastAsia"/>
                <w:sz w:val="20"/>
                <w:szCs w:val="20"/>
              </w:rPr>
              <w:t>桉</w:t>
            </w:r>
            <w:proofErr w:type="gramEnd"/>
            <w:r w:rsidRPr="00AD4312">
              <w:rPr>
                <w:rFonts w:ascii="宋体" w:hAnsi="宋体" w:hint="eastAsia"/>
                <w:sz w:val="20"/>
                <w:szCs w:val="20"/>
              </w:rPr>
              <w:t>木夹板，高硬度强粘合力，1.2-</w:t>
            </w:r>
            <w:proofErr w:type="spellStart"/>
            <w:r w:rsidRPr="00AD4312">
              <w:rPr>
                <w:rFonts w:ascii="宋体" w:hAnsi="宋体" w:hint="eastAsia"/>
                <w:sz w:val="20"/>
                <w:szCs w:val="20"/>
              </w:rPr>
              <w:t>1.5CM</w:t>
            </w:r>
            <w:proofErr w:type="spellEnd"/>
            <w:r w:rsidRPr="00AD4312">
              <w:rPr>
                <w:rFonts w:ascii="宋体" w:hAnsi="宋体" w:hint="eastAsia"/>
                <w:sz w:val="20"/>
                <w:szCs w:val="20"/>
              </w:rPr>
              <w:t>厚度。GB/</w:t>
            </w:r>
            <w:proofErr w:type="spellStart"/>
            <w:r w:rsidRPr="00AD4312">
              <w:rPr>
                <w:rFonts w:ascii="宋体" w:hAnsi="宋体" w:hint="eastAsia"/>
                <w:sz w:val="20"/>
                <w:szCs w:val="20"/>
              </w:rPr>
              <w:t>T22350</w:t>
            </w:r>
            <w:proofErr w:type="spellEnd"/>
            <w:r w:rsidRPr="00AD4312">
              <w:rPr>
                <w:rFonts w:ascii="宋体" w:hAnsi="宋体" w:hint="eastAsia"/>
                <w:sz w:val="20"/>
                <w:szCs w:val="20"/>
              </w:rPr>
              <w:t>-2017《普通胶合板》和GB/T 39598-2021《基于极限甲醛释放量的人造板室内承载限量指南》要求，其中甲醛释放限量符合</w:t>
            </w:r>
            <w:proofErr w:type="spellStart"/>
            <w:r w:rsidRPr="00AD4312">
              <w:rPr>
                <w:rFonts w:ascii="宋体" w:hAnsi="宋体" w:hint="eastAsia"/>
                <w:sz w:val="20"/>
                <w:szCs w:val="20"/>
              </w:rPr>
              <w:t>E0</w:t>
            </w:r>
            <w:proofErr w:type="spellEnd"/>
            <w:r w:rsidRPr="00AD4312">
              <w:rPr>
                <w:rFonts w:ascii="宋体" w:hAnsi="宋体" w:hint="eastAsia"/>
                <w:sz w:val="20"/>
                <w:szCs w:val="20"/>
              </w:rPr>
              <w:t>级别。</w:t>
            </w:r>
          </w:p>
          <w:p w14:paraId="1E678AB2" w14:textId="77777777" w:rsidR="00880CF3" w:rsidRPr="00AD4312" w:rsidRDefault="00000000">
            <w:pPr>
              <w:rPr>
                <w:rFonts w:ascii="宋体" w:hAnsi="宋体" w:hint="eastAsia"/>
                <w:sz w:val="20"/>
                <w:szCs w:val="20"/>
              </w:rPr>
            </w:pPr>
            <w:r w:rsidRPr="00AD4312">
              <w:rPr>
                <w:rFonts w:ascii="宋体" w:hAnsi="宋体" w:hint="eastAsia"/>
                <w:sz w:val="20"/>
                <w:szCs w:val="20"/>
              </w:rPr>
              <w:t>5.椅架：采用19*32腰鼓管，壁厚≥</w:t>
            </w:r>
            <w:proofErr w:type="spellStart"/>
            <w:r w:rsidRPr="00AD4312">
              <w:rPr>
                <w:rFonts w:ascii="宋体" w:hAnsi="宋体" w:hint="eastAsia"/>
                <w:sz w:val="20"/>
                <w:szCs w:val="20"/>
              </w:rPr>
              <w:t>1.2mm</w:t>
            </w:r>
            <w:proofErr w:type="spellEnd"/>
            <w:r w:rsidRPr="00AD4312">
              <w:rPr>
                <w:rFonts w:ascii="宋体" w:hAnsi="宋体" w:hint="eastAsia"/>
                <w:sz w:val="20"/>
                <w:szCs w:val="20"/>
              </w:rPr>
              <w:t>，采用高精密机械手臂自动焊接，经除油除锈静电220度高温喷塑处理。椅子全折叠。椅子符合GB/</w:t>
            </w:r>
            <w:proofErr w:type="spellStart"/>
            <w:r w:rsidRPr="00AD4312">
              <w:rPr>
                <w:rFonts w:ascii="宋体" w:hAnsi="宋体" w:hint="eastAsia"/>
                <w:sz w:val="20"/>
                <w:szCs w:val="20"/>
              </w:rPr>
              <w:t>T9286</w:t>
            </w:r>
            <w:proofErr w:type="spellEnd"/>
            <w:r w:rsidRPr="00AD4312">
              <w:rPr>
                <w:rFonts w:ascii="宋体" w:hAnsi="宋体" w:hint="eastAsia"/>
                <w:sz w:val="20"/>
                <w:szCs w:val="20"/>
              </w:rPr>
              <w:t>-1998喷涂附着力和GB/</w:t>
            </w:r>
            <w:proofErr w:type="spellStart"/>
            <w:r w:rsidRPr="00AD4312">
              <w:rPr>
                <w:rFonts w:ascii="宋体" w:hAnsi="宋体" w:hint="eastAsia"/>
                <w:sz w:val="20"/>
                <w:szCs w:val="20"/>
              </w:rPr>
              <w:t>T2423.17</w:t>
            </w:r>
            <w:proofErr w:type="spellEnd"/>
            <w:r w:rsidRPr="00AD4312">
              <w:rPr>
                <w:rFonts w:ascii="宋体" w:hAnsi="宋体" w:hint="eastAsia"/>
                <w:sz w:val="20"/>
                <w:szCs w:val="20"/>
              </w:rPr>
              <w:t>-2008中性盐雾测试技术规范要求。可选固定，带轮，带写字板，</w:t>
            </w:r>
            <w:proofErr w:type="gramStart"/>
            <w:r w:rsidRPr="00AD4312">
              <w:rPr>
                <w:rFonts w:ascii="宋体" w:hAnsi="宋体" w:hint="eastAsia"/>
                <w:sz w:val="20"/>
                <w:szCs w:val="20"/>
              </w:rPr>
              <w:t>带书网等</w:t>
            </w:r>
            <w:proofErr w:type="gramEnd"/>
            <w:r w:rsidRPr="00AD4312">
              <w:rPr>
                <w:rFonts w:ascii="宋体" w:hAnsi="宋体" w:hint="eastAsia"/>
                <w:sz w:val="20"/>
                <w:szCs w:val="20"/>
              </w:rPr>
              <w:t>配置，固定版本后脚带隐形滑轮</w:t>
            </w:r>
          </w:p>
          <w:p w14:paraId="05407FBF" w14:textId="77777777" w:rsidR="00880CF3" w:rsidRPr="00AD4312" w:rsidRDefault="00000000">
            <w:pPr>
              <w:rPr>
                <w:rFonts w:ascii="宋体" w:hAnsi="宋体" w:hint="eastAsia"/>
                <w:sz w:val="20"/>
                <w:szCs w:val="20"/>
              </w:rPr>
            </w:pPr>
            <w:r w:rsidRPr="00AD4312">
              <w:rPr>
                <w:rFonts w:ascii="宋体" w:hAnsi="宋体" w:hint="eastAsia"/>
                <w:sz w:val="20"/>
                <w:szCs w:val="20"/>
              </w:rPr>
              <w:t>6.椅背：采用全新PP+纤维，塑料颗粒符合GB/</w:t>
            </w:r>
            <w:proofErr w:type="spellStart"/>
            <w:r w:rsidRPr="00AD4312">
              <w:rPr>
                <w:rFonts w:ascii="宋体" w:hAnsi="宋体" w:hint="eastAsia"/>
                <w:sz w:val="20"/>
                <w:szCs w:val="20"/>
              </w:rPr>
              <w:t>T1843</w:t>
            </w:r>
            <w:proofErr w:type="spellEnd"/>
            <w:r w:rsidRPr="00AD4312">
              <w:rPr>
                <w:rFonts w:ascii="宋体" w:hAnsi="宋体" w:hint="eastAsia"/>
                <w:sz w:val="20"/>
                <w:szCs w:val="20"/>
              </w:rPr>
              <w:t>冲击强度测试等多项技术规范要求。环保可回收使用无污染，靠背带连体超厚耐力角码。通过120KG靠背拉力测试。</w:t>
            </w:r>
          </w:p>
          <w:p w14:paraId="167174E4" w14:textId="77777777" w:rsidR="00880CF3" w:rsidRPr="00AD4312" w:rsidRDefault="00000000">
            <w:pPr>
              <w:rPr>
                <w:rFonts w:ascii="宋体" w:hAnsi="宋体" w:hint="eastAsia"/>
                <w:sz w:val="20"/>
                <w:szCs w:val="20"/>
              </w:rPr>
            </w:pPr>
            <w:r w:rsidRPr="00AD4312">
              <w:rPr>
                <w:rFonts w:ascii="宋体" w:hAnsi="宋体" w:hint="eastAsia"/>
                <w:b/>
                <w:sz w:val="20"/>
                <w:szCs w:val="20"/>
              </w:rPr>
              <w:t>★</w:t>
            </w:r>
            <w:r w:rsidRPr="00AD4312">
              <w:rPr>
                <w:rFonts w:ascii="宋体" w:hAnsi="宋体" w:hint="eastAsia"/>
                <w:sz w:val="20"/>
                <w:szCs w:val="20"/>
              </w:rPr>
              <w:t>7.投标供应商须提供符合：QB/</w:t>
            </w:r>
            <w:proofErr w:type="spellStart"/>
            <w:r w:rsidRPr="00AD4312">
              <w:rPr>
                <w:rFonts w:ascii="宋体" w:hAnsi="宋体" w:hint="eastAsia"/>
                <w:sz w:val="20"/>
                <w:szCs w:val="20"/>
              </w:rPr>
              <w:t>T2280</w:t>
            </w:r>
            <w:proofErr w:type="spellEnd"/>
            <w:r w:rsidRPr="00AD4312">
              <w:rPr>
                <w:rFonts w:ascii="宋体" w:hAnsi="宋体" w:hint="eastAsia"/>
                <w:sz w:val="20"/>
                <w:szCs w:val="20"/>
              </w:rPr>
              <w:t>-2016《办公家具 办公》/</w:t>
            </w:r>
            <w:r w:rsidRPr="00AD4312">
              <w:rPr>
                <w:rFonts w:ascii="宋体" w:hAnsi="宋体"/>
                <w:sz w:val="20"/>
                <w:szCs w:val="20"/>
              </w:rPr>
              <w:t>GB 18587-2001</w:t>
            </w:r>
            <w:r w:rsidRPr="00AD4312">
              <w:rPr>
                <w:rFonts w:ascii="宋体" w:hAnsi="宋体" w:hint="eastAsia"/>
                <w:sz w:val="20"/>
                <w:szCs w:val="20"/>
              </w:rPr>
              <w:t>《室内装饰装修材料地毯、地毯衬垫及地毯胶粘剂有害物质释放限量》成品样板检测的检测报告</w:t>
            </w:r>
            <w:r w:rsidRPr="00AD4312">
              <w:rPr>
                <w:rFonts w:ascii="宋体" w:hAnsi="宋体" w:hint="eastAsia"/>
                <w:kern w:val="0"/>
                <w:sz w:val="20"/>
                <w:szCs w:val="20"/>
                <w:lang w:bidi="ar"/>
              </w:rPr>
              <w:lastRenderedPageBreak/>
              <w:t>（提供检测报告）</w:t>
            </w:r>
            <w:r w:rsidRPr="00AD4312">
              <w:rPr>
                <w:rFonts w:ascii="宋体" w:hAnsi="宋体" w:hint="eastAsia"/>
                <w:sz w:val="20"/>
                <w:szCs w:val="20"/>
              </w:rPr>
              <w:t>。</w:t>
            </w:r>
          </w:p>
          <w:p w14:paraId="199E12A4" w14:textId="77777777" w:rsidR="00880CF3" w:rsidRPr="00AD4312" w:rsidRDefault="00000000">
            <w:pPr>
              <w:widowControl/>
              <w:numPr>
                <w:ilvl w:val="0"/>
                <w:numId w:val="1"/>
              </w:numPr>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座板可翻转，桌板可折叠。</w:t>
            </w:r>
          </w:p>
          <w:p w14:paraId="603DDFD0" w14:textId="77777777" w:rsidR="00880CF3" w:rsidRPr="00AD4312" w:rsidRDefault="00000000">
            <w:pPr>
              <w:widowControl/>
              <w:numPr>
                <w:ilvl w:val="0"/>
                <w:numId w:val="1"/>
              </w:numPr>
              <w:jc w:val="left"/>
              <w:textAlignment w:val="center"/>
              <w:rPr>
                <w:rFonts w:ascii="宋体" w:hAnsi="宋体" w:hint="eastAsia"/>
                <w:kern w:val="0"/>
                <w:sz w:val="20"/>
                <w:szCs w:val="20"/>
                <w:lang w:bidi="ar"/>
              </w:rPr>
            </w:pPr>
            <w:r w:rsidRPr="00AD4312">
              <w:rPr>
                <w:rFonts w:ascii="宋体" w:hAnsi="宋体" w:hint="eastAsia"/>
                <w:kern w:val="0"/>
                <w:sz w:val="20"/>
                <w:szCs w:val="20"/>
                <w:lang w:bidi="ar"/>
              </w:rPr>
              <w:t>多色可选或提供样品色定制。</w:t>
            </w:r>
          </w:p>
        </w:tc>
        <w:tc>
          <w:tcPr>
            <w:tcW w:w="708" w:type="dxa"/>
            <w:vAlign w:val="center"/>
          </w:tcPr>
          <w:p w14:paraId="40C01E48" w14:textId="77777777" w:rsidR="00880CF3" w:rsidRPr="00AD4312" w:rsidRDefault="00000000">
            <w:pPr>
              <w:widowControl/>
              <w:jc w:val="center"/>
              <w:textAlignment w:val="center"/>
              <w:rPr>
                <w:rFonts w:ascii="宋体" w:hAnsi="宋体" w:hint="eastAsia"/>
                <w:sz w:val="20"/>
                <w:szCs w:val="20"/>
                <w:u w:val="single"/>
              </w:rPr>
            </w:pPr>
            <w:r w:rsidRPr="00AD4312">
              <w:rPr>
                <w:rFonts w:ascii="宋体" w:hAnsi="宋体" w:hint="eastAsia"/>
                <w:kern w:val="0"/>
                <w:sz w:val="20"/>
                <w:szCs w:val="20"/>
                <w:lang w:bidi="ar"/>
              </w:rPr>
              <w:lastRenderedPageBreak/>
              <w:t>张</w:t>
            </w:r>
          </w:p>
        </w:tc>
        <w:tc>
          <w:tcPr>
            <w:tcW w:w="567" w:type="dxa"/>
            <w:vAlign w:val="center"/>
          </w:tcPr>
          <w:p w14:paraId="25568354"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49</w:t>
            </w:r>
          </w:p>
        </w:tc>
        <w:tc>
          <w:tcPr>
            <w:tcW w:w="851" w:type="dxa"/>
            <w:vAlign w:val="center"/>
          </w:tcPr>
          <w:p w14:paraId="02F8F8D3" w14:textId="77777777" w:rsidR="00880CF3" w:rsidRPr="00AD4312" w:rsidRDefault="00000000">
            <w:pPr>
              <w:widowControl/>
              <w:jc w:val="center"/>
              <w:textAlignment w:val="center"/>
              <w:rPr>
                <w:rFonts w:ascii="宋体" w:hAnsi="宋体" w:hint="eastAsia"/>
                <w:kern w:val="0"/>
                <w:sz w:val="20"/>
                <w:szCs w:val="20"/>
                <w:lang w:bidi="ar"/>
              </w:rPr>
            </w:pPr>
            <w:r w:rsidRPr="00AD4312">
              <w:rPr>
                <w:rFonts w:ascii="宋体" w:hAnsi="宋体" w:hint="eastAsia"/>
                <w:kern w:val="0"/>
                <w:sz w:val="20"/>
                <w:szCs w:val="20"/>
                <w:lang w:bidi="ar"/>
              </w:rPr>
              <w:t>300</w:t>
            </w:r>
          </w:p>
        </w:tc>
        <w:tc>
          <w:tcPr>
            <w:tcW w:w="992" w:type="dxa"/>
            <w:vAlign w:val="center"/>
          </w:tcPr>
          <w:p w14:paraId="246E58D2" w14:textId="77777777" w:rsidR="00880CF3" w:rsidRPr="00AD4312" w:rsidRDefault="00000000">
            <w:pPr>
              <w:widowControl/>
              <w:jc w:val="center"/>
              <w:textAlignment w:val="center"/>
              <w:rPr>
                <w:rFonts w:ascii="宋体" w:hAnsi="宋体" w:hint="eastAsia"/>
                <w:sz w:val="20"/>
                <w:szCs w:val="20"/>
              </w:rPr>
            </w:pPr>
            <w:r w:rsidRPr="00AD4312">
              <w:rPr>
                <w:rFonts w:ascii="宋体" w:hAnsi="宋体" w:hint="eastAsia"/>
                <w:kern w:val="0"/>
                <w:sz w:val="20"/>
                <w:szCs w:val="20"/>
                <w:lang w:bidi="ar"/>
              </w:rPr>
              <w:t>14700</w:t>
            </w:r>
          </w:p>
        </w:tc>
        <w:tc>
          <w:tcPr>
            <w:tcW w:w="709" w:type="dxa"/>
            <w:vAlign w:val="center"/>
          </w:tcPr>
          <w:p w14:paraId="3852438A" w14:textId="77777777" w:rsidR="00880CF3" w:rsidRPr="00AD4312" w:rsidRDefault="00000000">
            <w:pPr>
              <w:widowControl/>
              <w:jc w:val="center"/>
              <w:textAlignment w:val="center"/>
              <w:rPr>
                <w:rFonts w:ascii="宋体" w:hAnsi="宋体" w:hint="eastAsia"/>
                <w:sz w:val="20"/>
                <w:szCs w:val="20"/>
                <w:u w:val="single"/>
              </w:rPr>
            </w:pPr>
            <w:r w:rsidRPr="00AD4312">
              <w:rPr>
                <w:rFonts w:ascii="宋体" w:hAnsi="宋体" w:hint="eastAsia"/>
                <w:kern w:val="0"/>
                <w:sz w:val="20"/>
                <w:szCs w:val="20"/>
                <w:lang w:bidi="ar"/>
              </w:rPr>
              <w:t>否</w:t>
            </w:r>
          </w:p>
        </w:tc>
        <w:tc>
          <w:tcPr>
            <w:tcW w:w="3402" w:type="dxa"/>
            <w:vAlign w:val="bottom"/>
          </w:tcPr>
          <w:p w14:paraId="46F5C80B" w14:textId="77777777" w:rsidR="00880CF3" w:rsidRPr="00AD4312" w:rsidRDefault="00000000">
            <w:pPr>
              <w:widowControl/>
              <w:jc w:val="left"/>
              <w:textAlignment w:val="bottom"/>
              <w:rPr>
                <w:rFonts w:ascii="宋体" w:hAnsi="宋体" w:hint="eastAsia"/>
                <w:sz w:val="20"/>
                <w:szCs w:val="20"/>
                <w:u w:val="single"/>
              </w:rPr>
            </w:pPr>
            <w:r w:rsidRPr="00AD4312">
              <w:rPr>
                <w:rFonts w:ascii="宋体" w:hAnsi="宋体" w:hint="eastAsia"/>
                <w:noProof/>
                <w:sz w:val="20"/>
                <w:szCs w:val="20"/>
                <w:u w:val="single"/>
              </w:rPr>
              <w:drawing>
                <wp:inline distT="0" distB="0" distL="114300" distR="114300" wp14:anchorId="62657E33" wp14:editId="6AA75573">
                  <wp:extent cx="2032000" cy="1756410"/>
                  <wp:effectExtent l="0" t="0" r="10160" b="11430"/>
                  <wp:docPr id="2" name="图片 2" descr="1ba8c2a4-25e8-49e2-9552-5d14e3dff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a8c2a4-25e8-49e2-9552-5d14e3dffbc2"/>
                          <pic:cNvPicPr>
                            <a:picLocks noChangeAspect="1"/>
                          </pic:cNvPicPr>
                        </pic:nvPicPr>
                        <pic:blipFill>
                          <a:blip r:embed="rId9"/>
                          <a:stretch>
                            <a:fillRect/>
                          </a:stretch>
                        </pic:blipFill>
                        <pic:spPr>
                          <a:xfrm>
                            <a:off x="0" y="0"/>
                            <a:ext cx="2032000" cy="1756410"/>
                          </a:xfrm>
                          <a:prstGeom prst="rect">
                            <a:avLst/>
                          </a:prstGeom>
                        </pic:spPr>
                      </pic:pic>
                    </a:graphicData>
                  </a:graphic>
                </wp:inline>
              </w:drawing>
            </w:r>
          </w:p>
        </w:tc>
        <w:tc>
          <w:tcPr>
            <w:tcW w:w="567" w:type="dxa"/>
            <w:vAlign w:val="center"/>
          </w:tcPr>
          <w:p w14:paraId="5E082FB3" w14:textId="77777777" w:rsidR="00880CF3" w:rsidRPr="00AD4312" w:rsidRDefault="00880CF3">
            <w:pPr>
              <w:widowControl/>
              <w:jc w:val="center"/>
              <w:textAlignment w:val="center"/>
              <w:rPr>
                <w:rFonts w:ascii="宋体" w:hAnsi="宋体" w:hint="eastAsia"/>
                <w:sz w:val="20"/>
                <w:szCs w:val="20"/>
                <w:u w:val="single"/>
              </w:rPr>
            </w:pPr>
          </w:p>
        </w:tc>
      </w:tr>
      <w:tr w:rsidR="00AD4312" w:rsidRPr="00AD4312" w14:paraId="1C9617A0" w14:textId="77777777">
        <w:trPr>
          <w:trHeight w:val="545"/>
        </w:trPr>
        <w:tc>
          <w:tcPr>
            <w:tcW w:w="9782" w:type="dxa"/>
            <w:gridSpan w:val="7"/>
            <w:noWrap/>
          </w:tcPr>
          <w:p w14:paraId="5130406B" w14:textId="77777777" w:rsidR="00880CF3" w:rsidRPr="00AD4312" w:rsidRDefault="00000000">
            <w:pPr>
              <w:rPr>
                <w:rFonts w:ascii="宋体" w:hAnsi="宋体" w:hint="eastAsia"/>
                <w:sz w:val="24"/>
                <w:szCs w:val="24"/>
              </w:rPr>
            </w:pPr>
            <w:r w:rsidRPr="00AD4312">
              <w:rPr>
                <w:rFonts w:ascii="仿宋" w:eastAsia="仿宋" w:hAnsi="仿宋" w:cs="仿宋" w:hint="eastAsia"/>
                <w:sz w:val="24"/>
                <w:szCs w:val="24"/>
              </w:rPr>
              <w:t>合计金额</w:t>
            </w:r>
          </w:p>
        </w:tc>
        <w:tc>
          <w:tcPr>
            <w:tcW w:w="992" w:type="dxa"/>
            <w:noWrap/>
            <w:vAlign w:val="center"/>
          </w:tcPr>
          <w:p w14:paraId="43241838" w14:textId="77777777" w:rsidR="00880CF3" w:rsidRPr="00AD4312" w:rsidRDefault="00000000">
            <w:pPr>
              <w:jc w:val="center"/>
              <w:rPr>
                <w:rFonts w:ascii="宋体" w:hAnsi="宋体" w:hint="eastAsia"/>
                <w:sz w:val="24"/>
                <w:szCs w:val="24"/>
              </w:rPr>
            </w:pPr>
            <w:r w:rsidRPr="00AD4312">
              <w:rPr>
                <w:rFonts w:ascii="宋体" w:hAnsi="宋体" w:hint="eastAsia"/>
                <w:sz w:val="24"/>
                <w:szCs w:val="24"/>
              </w:rPr>
              <w:t>114700</w:t>
            </w:r>
          </w:p>
        </w:tc>
        <w:tc>
          <w:tcPr>
            <w:tcW w:w="709" w:type="dxa"/>
            <w:noWrap/>
          </w:tcPr>
          <w:p w14:paraId="5AC203E5" w14:textId="77777777" w:rsidR="00880CF3" w:rsidRPr="00AD4312" w:rsidRDefault="00000000">
            <w:pPr>
              <w:rPr>
                <w:rFonts w:ascii="宋体" w:hAnsi="宋体" w:hint="eastAsia"/>
                <w:sz w:val="24"/>
                <w:szCs w:val="24"/>
              </w:rPr>
            </w:pPr>
            <w:r w:rsidRPr="00AD4312">
              <w:rPr>
                <w:rFonts w:ascii="宋体" w:hAnsi="宋体" w:hint="eastAsia"/>
                <w:sz w:val="24"/>
                <w:szCs w:val="24"/>
              </w:rPr>
              <w:t xml:space="preserve">　</w:t>
            </w:r>
          </w:p>
        </w:tc>
        <w:tc>
          <w:tcPr>
            <w:tcW w:w="3402" w:type="dxa"/>
          </w:tcPr>
          <w:p w14:paraId="601C4314" w14:textId="77777777" w:rsidR="00880CF3" w:rsidRPr="00AD4312" w:rsidRDefault="00880CF3">
            <w:pPr>
              <w:rPr>
                <w:rFonts w:ascii="宋体" w:hAnsi="宋体" w:hint="eastAsia"/>
                <w:sz w:val="24"/>
                <w:szCs w:val="24"/>
                <w:u w:val="single"/>
              </w:rPr>
            </w:pPr>
          </w:p>
        </w:tc>
        <w:tc>
          <w:tcPr>
            <w:tcW w:w="567" w:type="dxa"/>
            <w:noWrap/>
          </w:tcPr>
          <w:p w14:paraId="37463CC5" w14:textId="77777777" w:rsidR="00880CF3" w:rsidRPr="00AD4312" w:rsidRDefault="00880CF3">
            <w:pPr>
              <w:rPr>
                <w:rFonts w:ascii="宋体" w:hAnsi="宋体" w:hint="eastAsia"/>
                <w:sz w:val="24"/>
                <w:szCs w:val="24"/>
                <w:u w:val="single"/>
              </w:rPr>
            </w:pPr>
          </w:p>
        </w:tc>
      </w:tr>
    </w:tbl>
    <w:p w14:paraId="45152898" w14:textId="77777777" w:rsidR="00880CF3" w:rsidRPr="00AD4312" w:rsidRDefault="00880CF3">
      <w:pPr>
        <w:rPr>
          <w:rFonts w:ascii="宋体" w:hAnsi="宋体" w:hint="eastAsia"/>
          <w:szCs w:val="21"/>
        </w:rPr>
      </w:pPr>
    </w:p>
    <w:tbl>
      <w:tblPr>
        <w:tblW w:w="15532"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2"/>
        <w:gridCol w:w="13560"/>
      </w:tblGrid>
      <w:tr w:rsidR="00AD4312" w:rsidRPr="00AD4312" w14:paraId="770A9F19" w14:textId="77777777">
        <w:tc>
          <w:tcPr>
            <w:tcW w:w="15532" w:type="dxa"/>
            <w:gridSpan w:val="2"/>
            <w:tcBorders>
              <w:top w:val="single" w:sz="4" w:space="0" w:color="auto"/>
              <w:left w:val="single" w:sz="4" w:space="0" w:color="auto"/>
              <w:bottom w:val="single" w:sz="4" w:space="0" w:color="auto"/>
              <w:right w:val="single" w:sz="4" w:space="0" w:color="auto"/>
            </w:tcBorders>
            <w:vAlign w:val="center"/>
          </w:tcPr>
          <w:p w14:paraId="57C33665" w14:textId="77777777" w:rsidR="00880CF3" w:rsidRPr="00AD4312" w:rsidRDefault="00000000">
            <w:pPr>
              <w:pStyle w:val="TOC1"/>
              <w:spacing w:line="276" w:lineRule="auto"/>
              <w:rPr>
                <w:rFonts w:ascii="宋体" w:eastAsia="宋体" w:hAnsi="宋体" w:cs="宋体" w:hint="eastAsia"/>
                <w:bCs w:val="0"/>
                <w:caps w:val="0"/>
                <w:sz w:val="21"/>
                <w:lang w:val="zh-CN"/>
              </w:rPr>
            </w:pPr>
            <w:r w:rsidRPr="00AD4312">
              <w:rPr>
                <w:rFonts w:ascii="宋体" w:eastAsia="宋体" w:hAnsi="宋体" w:cs="宋体" w:hint="eastAsia"/>
                <w:b/>
                <w:szCs w:val="24"/>
              </w:rPr>
              <w:t>★</w:t>
            </w:r>
            <w:r w:rsidRPr="00AD4312">
              <w:rPr>
                <w:rFonts w:ascii="宋体" w:eastAsia="宋体" w:hAnsi="宋体" w:cs="宋体" w:hint="eastAsia"/>
                <w:szCs w:val="24"/>
              </w:rPr>
              <w:t>二、商务条款</w:t>
            </w:r>
          </w:p>
        </w:tc>
      </w:tr>
      <w:tr w:rsidR="00AD4312" w:rsidRPr="00AD4312" w14:paraId="7DD1D4CC" w14:textId="77777777">
        <w:tc>
          <w:tcPr>
            <w:tcW w:w="1972" w:type="dxa"/>
            <w:tcBorders>
              <w:top w:val="single" w:sz="4" w:space="0" w:color="auto"/>
              <w:left w:val="single" w:sz="4" w:space="0" w:color="auto"/>
              <w:bottom w:val="single" w:sz="4" w:space="0" w:color="auto"/>
              <w:right w:val="single" w:sz="4" w:space="0" w:color="auto"/>
            </w:tcBorders>
            <w:vAlign w:val="center"/>
          </w:tcPr>
          <w:p w14:paraId="6D867D30"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报价要求</w:t>
            </w:r>
          </w:p>
        </w:tc>
        <w:tc>
          <w:tcPr>
            <w:tcW w:w="13560" w:type="dxa"/>
            <w:tcBorders>
              <w:top w:val="single" w:sz="4" w:space="0" w:color="auto"/>
              <w:left w:val="single" w:sz="4" w:space="0" w:color="auto"/>
              <w:bottom w:val="single" w:sz="4" w:space="0" w:color="auto"/>
              <w:right w:val="single" w:sz="4" w:space="0" w:color="auto"/>
            </w:tcBorders>
          </w:tcPr>
          <w:p w14:paraId="5B7D850F" w14:textId="77777777" w:rsidR="00880CF3" w:rsidRPr="00AD4312" w:rsidRDefault="00000000">
            <w:pPr>
              <w:rPr>
                <w:rFonts w:ascii="宋体" w:hAnsi="宋体" w:hint="eastAsia"/>
                <w:kern w:val="0"/>
                <w:sz w:val="24"/>
                <w:szCs w:val="24"/>
                <w:lang w:bidi="ar"/>
              </w:rPr>
            </w:pPr>
            <w:r w:rsidRPr="00AD4312">
              <w:rPr>
                <w:rFonts w:ascii="宋体" w:hAnsi="宋体" w:hint="eastAsia"/>
                <w:kern w:val="0"/>
                <w:sz w:val="24"/>
                <w:szCs w:val="24"/>
                <w:lang w:bidi="ar"/>
              </w:rPr>
              <w:t xml:space="preserve">1、成交人保证向采购人提供的货物是全新、完整、未使用过的。 </w:t>
            </w:r>
          </w:p>
          <w:p w14:paraId="79667C91" w14:textId="77777777" w:rsidR="00880CF3" w:rsidRPr="00AD4312" w:rsidRDefault="00000000">
            <w:pPr>
              <w:rPr>
                <w:rFonts w:ascii="宋体" w:hAnsi="宋体" w:hint="eastAsia"/>
                <w:kern w:val="0"/>
                <w:sz w:val="24"/>
                <w:szCs w:val="24"/>
                <w:lang w:bidi="ar"/>
              </w:rPr>
            </w:pPr>
            <w:r w:rsidRPr="00AD4312">
              <w:rPr>
                <w:rFonts w:ascii="宋体" w:hAnsi="宋体" w:hint="eastAsia"/>
                <w:kern w:val="0"/>
                <w:sz w:val="24"/>
                <w:szCs w:val="24"/>
                <w:lang w:bidi="ar"/>
              </w:rPr>
              <w:t xml:space="preserve">2、询价报价为采购人指定地点的现场交货价，包括但不仅限于： </w:t>
            </w:r>
          </w:p>
          <w:p w14:paraId="6BC5CAFF" w14:textId="77777777" w:rsidR="00880CF3" w:rsidRPr="00AD4312" w:rsidRDefault="00000000">
            <w:pPr>
              <w:rPr>
                <w:rFonts w:ascii="宋体" w:hAnsi="宋体" w:hint="eastAsia"/>
                <w:kern w:val="0"/>
                <w:sz w:val="24"/>
                <w:szCs w:val="24"/>
                <w:lang w:bidi="ar"/>
              </w:rPr>
            </w:pPr>
            <w:r w:rsidRPr="00AD4312">
              <w:rPr>
                <w:rFonts w:ascii="宋体" w:hAnsi="宋体" w:hint="eastAsia"/>
                <w:kern w:val="0"/>
                <w:sz w:val="24"/>
                <w:szCs w:val="24"/>
                <w:lang w:bidi="ar"/>
              </w:rPr>
              <w:t xml:space="preserve">（1）货物的价格：包括货款、杂配件、安装调试费、验收费等； </w:t>
            </w:r>
          </w:p>
          <w:p w14:paraId="1E099073" w14:textId="77777777" w:rsidR="00880CF3" w:rsidRPr="00AD4312" w:rsidRDefault="00000000">
            <w:pPr>
              <w:rPr>
                <w:rFonts w:ascii="宋体" w:hAnsi="宋体" w:hint="eastAsia"/>
                <w:kern w:val="0"/>
                <w:sz w:val="24"/>
                <w:szCs w:val="24"/>
                <w:lang w:bidi="ar"/>
              </w:rPr>
            </w:pPr>
            <w:r w:rsidRPr="00AD4312">
              <w:rPr>
                <w:rFonts w:ascii="宋体" w:hAnsi="宋体" w:hint="eastAsia"/>
                <w:kern w:val="0"/>
                <w:sz w:val="24"/>
                <w:szCs w:val="24"/>
                <w:lang w:bidi="ar"/>
              </w:rPr>
              <w:t xml:space="preserve">（2）货物的标准附件、备品备件、专用工具的价格； </w:t>
            </w:r>
          </w:p>
          <w:p w14:paraId="6FF75056"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（3）运输、装卸、垃圾清理搬运、售后服务费、保险费和各项税金；</w:t>
            </w:r>
          </w:p>
        </w:tc>
      </w:tr>
      <w:tr w:rsidR="00AD4312" w:rsidRPr="00AD4312" w14:paraId="06D8C105" w14:textId="77777777">
        <w:tc>
          <w:tcPr>
            <w:tcW w:w="1972" w:type="dxa"/>
            <w:tcBorders>
              <w:top w:val="single" w:sz="4" w:space="0" w:color="auto"/>
              <w:left w:val="single" w:sz="4" w:space="0" w:color="auto"/>
              <w:bottom w:val="single" w:sz="4" w:space="0" w:color="auto"/>
              <w:right w:val="single" w:sz="4" w:space="0" w:color="auto"/>
            </w:tcBorders>
            <w:vAlign w:val="center"/>
          </w:tcPr>
          <w:p w14:paraId="75DD8321"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val="zh-CN" w:bidi="ar"/>
              </w:rPr>
              <w:t>交货时间及地点</w:t>
            </w:r>
          </w:p>
        </w:tc>
        <w:tc>
          <w:tcPr>
            <w:tcW w:w="13560" w:type="dxa"/>
            <w:tcBorders>
              <w:top w:val="single" w:sz="4" w:space="0" w:color="auto"/>
              <w:left w:val="single" w:sz="4" w:space="0" w:color="auto"/>
              <w:bottom w:val="single" w:sz="4" w:space="0" w:color="auto"/>
              <w:right w:val="single" w:sz="4" w:space="0" w:color="auto"/>
            </w:tcBorders>
          </w:tcPr>
          <w:p w14:paraId="4DFC6DEB" w14:textId="77777777" w:rsidR="00880CF3" w:rsidRPr="00AD4312" w:rsidRDefault="00000000">
            <w:pPr>
              <w:rPr>
                <w:rFonts w:ascii="宋体" w:hAnsi="宋体" w:hint="eastAsia"/>
                <w:kern w:val="0"/>
                <w:sz w:val="24"/>
                <w:szCs w:val="24"/>
                <w:lang w:bidi="ar"/>
              </w:rPr>
            </w:pPr>
            <w:r w:rsidRPr="00AD4312">
              <w:rPr>
                <w:rFonts w:ascii="宋体" w:hAnsi="宋体" w:hint="eastAsia"/>
                <w:kern w:val="0"/>
                <w:sz w:val="24"/>
                <w:szCs w:val="24"/>
                <w:lang w:bidi="ar"/>
              </w:rPr>
              <w:t>（1）交付时间：</w:t>
            </w:r>
            <w:r w:rsidRPr="00AD4312">
              <w:rPr>
                <w:rFonts w:ascii="宋体" w:hAnsi="宋体" w:hint="eastAsia"/>
                <w:kern w:val="0"/>
                <w:sz w:val="24"/>
                <w:szCs w:val="24"/>
                <w:lang w:val="zh-CN" w:bidi="ar"/>
              </w:rPr>
              <w:t>自合同签订之日起</w:t>
            </w:r>
            <w:r w:rsidRPr="00AD4312">
              <w:rPr>
                <w:rFonts w:ascii="宋体" w:hAnsi="宋体" w:hint="eastAsia"/>
                <w:kern w:val="0"/>
                <w:sz w:val="24"/>
                <w:szCs w:val="24"/>
                <w:lang w:bidi="ar"/>
              </w:rPr>
              <w:t xml:space="preserve">   30  日</w:t>
            </w:r>
            <w:r w:rsidRPr="00AD4312">
              <w:rPr>
                <w:rFonts w:ascii="宋体" w:hAnsi="宋体" w:hint="eastAsia"/>
                <w:kern w:val="0"/>
                <w:sz w:val="24"/>
                <w:szCs w:val="24"/>
                <w:lang w:val="zh-CN" w:bidi="ar"/>
              </w:rPr>
              <w:t>内交付。</w:t>
            </w:r>
          </w:p>
          <w:p w14:paraId="68119D9F"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（2）交货地点：广西南宁市西乡塘区明秀东路179号广西中医药大学明秀校区图书馆</w:t>
            </w:r>
            <w:r w:rsidRPr="00AD4312">
              <w:rPr>
                <w:rFonts w:ascii="宋体" w:hAnsi="宋体" w:hint="eastAsia"/>
                <w:kern w:val="0"/>
                <w:sz w:val="24"/>
                <w:szCs w:val="24"/>
                <w:lang w:val="zh-CN" w:bidi="ar"/>
              </w:rPr>
              <w:t>。</w:t>
            </w:r>
          </w:p>
        </w:tc>
      </w:tr>
      <w:tr w:rsidR="00AD4312" w:rsidRPr="00AD4312" w14:paraId="4A6EA8CB" w14:textId="77777777">
        <w:tc>
          <w:tcPr>
            <w:tcW w:w="1972" w:type="dxa"/>
            <w:tcBorders>
              <w:top w:val="single" w:sz="4" w:space="0" w:color="auto"/>
              <w:left w:val="single" w:sz="4" w:space="0" w:color="auto"/>
              <w:bottom w:val="single" w:sz="4" w:space="0" w:color="auto"/>
              <w:right w:val="single" w:sz="4" w:space="0" w:color="auto"/>
            </w:tcBorders>
            <w:vAlign w:val="center"/>
          </w:tcPr>
          <w:p w14:paraId="447191A4"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包装和运输</w:t>
            </w:r>
          </w:p>
        </w:tc>
        <w:tc>
          <w:tcPr>
            <w:tcW w:w="13560" w:type="dxa"/>
            <w:tcBorders>
              <w:top w:val="single" w:sz="4" w:space="0" w:color="auto"/>
              <w:left w:val="single" w:sz="4" w:space="0" w:color="auto"/>
              <w:bottom w:val="single" w:sz="4" w:space="0" w:color="auto"/>
              <w:right w:val="single" w:sz="4" w:space="0" w:color="auto"/>
            </w:tcBorders>
          </w:tcPr>
          <w:p w14:paraId="53ED1C97"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成交人提供的全部货物均应按国家标准中关于包装、储运指示标志的规定及其他相关规定进行包装。以确保货物安全无损地运抵采购人指定地点。</w:t>
            </w:r>
          </w:p>
        </w:tc>
      </w:tr>
      <w:tr w:rsidR="00AD4312" w:rsidRPr="00AD4312" w14:paraId="55A052C1" w14:textId="77777777">
        <w:tc>
          <w:tcPr>
            <w:tcW w:w="1972" w:type="dxa"/>
            <w:tcBorders>
              <w:top w:val="single" w:sz="4" w:space="0" w:color="auto"/>
              <w:left w:val="single" w:sz="4" w:space="0" w:color="auto"/>
              <w:bottom w:val="single" w:sz="4" w:space="0" w:color="auto"/>
              <w:right w:val="single" w:sz="4" w:space="0" w:color="auto"/>
            </w:tcBorders>
            <w:vAlign w:val="center"/>
          </w:tcPr>
          <w:p w14:paraId="124E48B8"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售后服务要求</w:t>
            </w:r>
          </w:p>
        </w:tc>
        <w:tc>
          <w:tcPr>
            <w:tcW w:w="13560" w:type="dxa"/>
            <w:tcBorders>
              <w:top w:val="single" w:sz="4" w:space="0" w:color="auto"/>
              <w:left w:val="single" w:sz="4" w:space="0" w:color="auto"/>
              <w:bottom w:val="single" w:sz="4" w:space="0" w:color="auto"/>
              <w:right w:val="single" w:sz="4" w:space="0" w:color="auto"/>
            </w:tcBorders>
          </w:tcPr>
          <w:p w14:paraId="60486D92" w14:textId="77777777" w:rsidR="00880CF3" w:rsidRPr="00AD4312" w:rsidRDefault="00000000">
            <w:pPr>
              <w:rPr>
                <w:rFonts w:ascii="宋体" w:hAnsi="宋体" w:hint="eastAsia"/>
                <w:sz w:val="24"/>
                <w:szCs w:val="24"/>
                <w:lang w:val="zh-CN"/>
              </w:rPr>
            </w:pPr>
            <w:r w:rsidRPr="00AD4312">
              <w:rPr>
                <w:rFonts w:ascii="宋体" w:hAnsi="宋体" w:hint="eastAsia"/>
                <w:kern w:val="0"/>
                <w:sz w:val="24"/>
                <w:szCs w:val="24"/>
                <w:lang w:bidi="ar"/>
              </w:rPr>
              <w:t>质保期为</w:t>
            </w:r>
            <w:r w:rsidRPr="00AD4312">
              <w:rPr>
                <w:rFonts w:ascii="宋体" w:hAnsi="宋体" w:hint="eastAsia"/>
                <w:kern w:val="0"/>
                <w:sz w:val="24"/>
                <w:szCs w:val="24"/>
                <w:u w:val="single"/>
                <w:lang w:bidi="ar"/>
              </w:rPr>
              <w:t>2</w:t>
            </w:r>
            <w:r w:rsidRPr="00AD4312">
              <w:rPr>
                <w:rFonts w:ascii="宋体" w:hAnsi="宋体" w:hint="eastAsia"/>
                <w:kern w:val="0"/>
                <w:sz w:val="24"/>
                <w:szCs w:val="24"/>
                <w:lang w:bidi="ar"/>
              </w:rPr>
              <w:t>年，验收合格之日</w:t>
            </w:r>
            <w:proofErr w:type="gramStart"/>
            <w:r w:rsidRPr="00AD4312">
              <w:rPr>
                <w:rFonts w:ascii="宋体" w:hAnsi="宋体" w:hint="eastAsia"/>
                <w:kern w:val="0"/>
                <w:sz w:val="24"/>
                <w:szCs w:val="24"/>
                <w:lang w:bidi="ar"/>
              </w:rPr>
              <w:t>起至质保期</w:t>
            </w:r>
            <w:proofErr w:type="gramEnd"/>
            <w:r w:rsidRPr="00AD4312">
              <w:rPr>
                <w:rFonts w:ascii="宋体" w:hAnsi="宋体" w:hint="eastAsia"/>
                <w:kern w:val="0"/>
                <w:sz w:val="24"/>
                <w:szCs w:val="24"/>
                <w:lang w:bidi="ar"/>
              </w:rPr>
              <w:t>届满且经采购人方确认无任何质量问题时止。在质保期内，成交人应对货物出现的质量及安全问题负责处理解决并承担一切费用。质保期届满后，成交人对本合同项下货物提供终身维修服务，且维修时只收取所需维修部件的成本费，服务内容应与质保期内的要求相一致。</w:t>
            </w:r>
          </w:p>
        </w:tc>
      </w:tr>
      <w:tr w:rsidR="00AD4312" w:rsidRPr="00AD4312" w14:paraId="40D0F3F5" w14:textId="77777777">
        <w:tc>
          <w:tcPr>
            <w:tcW w:w="1972" w:type="dxa"/>
            <w:tcBorders>
              <w:top w:val="single" w:sz="4" w:space="0" w:color="auto"/>
              <w:left w:val="single" w:sz="4" w:space="0" w:color="auto"/>
              <w:bottom w:val="single" w:sz="4" w:space="0" w:color="auto"/>
              <w:right w:val="single" w:sz="4" w:space="0" w:color="auto"/>
            </w:tcBorders>
            <w:vAlign w:val="center"/>
          </w:tcPr>
          <w:p w14:paraId="0293925B"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履约验收要求</w:t>
            </w:r>
          </w:p>
        </w:tc>
        <w:tc>
          <w:tcPr>
            <w:tcW w:w="13560" w:type="dxa"/>
            <w:tcBorders>
              <w:top w:val="single" w:sz="4" w:space="0" w:color="auto"/>
              <w:left w:val="single" w:sz="4" w:space="0" w:color="auto"/>
              <w:bottom w:val="single" w:sz="4" w:space="0" w:color="auto"/>
              <w:right w:val="single" w:sz="4" w:space="0" w:color="auto"/>
            </w:tcBorders>
            <w:vAlign w:val="center"/>
          </w:tcPr>
          <w:p w14:paraId="7262512C"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货物经安装调试完成且符合技术要求后（货物的安装调试成本包含在项目预算总金额内），采购人进行最终验收。验收时成交人必须在现场。货物符合合同约定的技术规范要求和验收标准的，采购人签署验收合格证明。如货物不符合合同约定的要求的，成交人应当在3日内采取措施消除缺陷后重新申请终验，并承担由此产生的费用。</w:t>
            </w:r>
          </w:p>
        </w:tc>
      </w:tr>
      <w:tr w:rsidR="00AD4312" w:rsidRPr="00AD4312" w14:paraId="34C0C356" w14:textId="77777777">
        <w:tc>
          <w:tcPr>
            <w:tcW w:w="1972" w:type="dxa"/>
            <w:tcBorders>
              <w:top w:val="single" w:sz="4" w:space="0" w:color="auto"/>
              <w:left w:val="single" w:sz="4" w:space="0" w:color="auto"/>
              <w:bottom w:val="single" w:sz="4" w:space="0" w:color="auto"/>
              <w:right w:val="single" w:sz="4" w:space="0" w:color="auto"/>
            </w:tcBorders>
            <w:vAlign w:val="center"/>
          </w:tcPr>
          <w:p w14:paraId="2B2BC8DC"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val="zh-CN" w:bidi="ar"/>
              </w:rPr>
              <w:t>付款方式</w:t>
            </w:r>
          </w:p>
        </w:tc>
        <w:tc>
          <w:tcPr>
            <w:tcW w:w="13560" w:type="dxa"/>
            <w:tcBorders>
              <w:top w:val="single" w:sz="4" w:space="0" w:color="auto"/>
              <w:left w:val="single" w:sz="4" w:space="0" w:color="auto"/>
              <w:bottom w:val="single" w:sz="4" w:space="0" w:color="auto"/>
              <w:right w:val="single" w:sz="4" w:space="0" w:color="auto"/>
            </w:tcBorders>
            <w:vAlign w:val="center"/>
          </w:tcPr>
          <w:p w14:paraId="49C56501"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bidi="ar"/>
              </w:rPr>
              <w:t>本合同项下的全部货物安装调试完毕并</w:t>
            </w:r>
            <w:proofErr w:type="gramStart"/>
            <w:r w:rsidRPr="00AD4312">
              <w:rPr>
                <w:rFonts w:ascii="宋体" w:hAnsi="宋体" w:hint="eastAsia"/>
                <w:kern w:val="0"/>
                <w:sz w:val="24"/>
                <w:szCs w:val="24"/>
                <w:lang w:bidi="ar"/>
              </w:rPr>
              <w:t>经最终</w:t>
            </w:r>
            <w:proofErr w:type="gramEnd"/>
            <w:r w:rsidRPr="00AD4312">
              <w:rPr>
                <w:rFonts w:ascii="宋体" w:hAnsi="宋体" w:hint="eastAsia"/>
                <w:kern w:val="0"/>
                <w:sz w:val="24"/>
                <w:szCs w:val="24"/>
                <w:lang w:bidi="ar"/>
              </w:rPr>
              <w:t>验收合格后15个工作日内，采购人向成交人支付全部合同价款。</w:t>
            </w:r>
          </w:p>
        </w:tc>
      </w:tr>
      <w:tr w:rsidR="00AD4312" w:rsidRPr="00AD4312" w14:paraId="683B8BED" w14:textId="77777777">
        <w:tc>
          <w:tcPr>
            <w:tcW w:w="1972" w:type="dxa"/>
            <w:tcBorders>
              <w:top w:val="single" w:sz="4" w:space="0" w:color="auto"/>
              <w:left w:val="single" w:sz="4" w:space="0" w:color="auto"/>
              <w:bottom w:val="single" w:sz="4" w:space="0" w:color="auto"/>
              <w:right w:val="single" w:sz="4" w:space="0" w:color="auto"/>
            </w:tcBorders>
            <w:vAlign w:val="center"/>
          </w:tcPr>
          <w:p w14:paraId="62128A44" w14:textId="77777777" w:rsidR="00880CF3" w:rsidRPr="00AD4312" w:rsidRDefault="00000000">
            <w:pPr>
              <w:rPr>
                <w:rFonts w:ascii="宋体" w:hAnsi="宋体" w:hint="eastAsia"/>
                <w:kern w:val="0"/>
                <w:sz w:val="24"/>
                <w:szCs w:val="24"/>
                <w:lang w:val="zh-CN" w:bidi="ar"/>
              </w:rPr>
            </w:pPr>
            <w:r w:rsidRPr="00AD4312">
              <w:rPr>
                <w:rFonts w:ascii="宋体" w:hAnsi="宋体" w:hint="eastAsia"/>
                <w:kern w:val="0"/>
                <w:sz w:val="24"/>
                <w:szCs w:val="24"/>
                <w:lang w:val="zh-CN" w:bidi="ar"/>
              </w:rPr>
              <w:t>其他要求</w:t>
            </w:r>
          </w:p>
        </w:tc>
        <w:tc>
          <w:tcPr>
            <w:tcW w:w="13560" w:type="dxa"/>
            <w:tcBorders>
              <w:top w:val="single" w:sz="4" w:space="0" w:color="auto"/>
              <w:left w:val="single" w:sz="4" w:space="0" w:color="auto"/>
              <w:bottom w:val="single" w:sz="4" w:space="0" w:color="auto"/>
              <w:right w:val="single" w:sz="4" w:space="0" w:color="auto"/>
            </w:tcBorders>
            <w:vAlign w:val="center"/>
          </w:tcPr>
          <w:p w14:paraId="7C4F2C3D" w14:textId="77777777" w:rsidR="00880CF3" w:rsidRPr="00AD4312" w:rsidRDefault="00000000">
            <w:pPr>
              <w:rPr>
                <w:rFonts w:ascii="宋体" w:hAnsi="宋体" w:hint="eastAsia"/>
                <w:sz w:val="24"/>
                <w:szCs w:val="24"/>
              </w:rPr>
            </w:pPr>
            <w:r w:rsidRPr="00AD4312">
              <w:rPr>
                <w:rFonts w:ascii="宋体" w:hAnsi="宋体" w:hint="eastAsia"/>
                <w:sz w:val="24"/>
                <w:szCs w:val="24"/>
              </w:rPr>
              <w:t>1、标注“★”号的条款为本次采购的实质性的商务、技术或服务要求，投标人必须满足或响应，若无法完全满足，将会被认定为响应无效。</w:t>
            </w:r>
          </w:p>
          <w:p w14:paraId="046122B0" w14:textId="77777777" w:rsidR="00880CF3" w:rsidRPr="00AD4312" w:rsidRDefault="00000000">
            <w:pPr>
              <w:rPr>
                <w:rFonts w:ascii="宋体" w:hAnsi="宋体" w:hint="eastAsia"/>
                <w:sz w:val="24"/>
                <w:szCs w:val="24"/>
              </w:rPr>
            </w:pPr>
            <w:r w:rsidRPr="00AD4312">
              <w:rPr>
                <w:rFonts w:ascii="宋体" w:hAnsi="宋体" w:hint="eastAsia"/>
                <w:sz w:val="24"/>
                <w:szCs w:val="24"/>
              </w:rPr>
              <w:t>2、本项目货物不接受进口产品（即通过中国海关报关验放进入中国境内且产自关境外的产品），不接受联合体参与竞标。如有此类产品参与竞标的做无效标处理。</w:t>
            </w:r>
          </w:p>
          <w:p w14:paraId="1D7C7D9A" w14:textId="77777777" w:rsidR="00880CF3" w:rsidRPr="00AD4312" w:rsidRDefault="00000000">
            <w:pPr>
              <w:rPr>
                <w:rFonts w:ascii="宋体" w:hAnsi="宋体" w:hint="eastAsia"/>
                <w:sz w:val="24"/>
                <w:szCs w:val="24"/>
              </w:rPr>
            </w:pPr>
            <w:r w:rsidRPr="00AD4312">
              <w:rPr>
                <w:rFonts w:ascii="宋体" w:hAnsi="宋体" w:hint="eastAsia"/>
                <w:sz w:val="24"/>
                <w:szCs w:val="24"/>
              </w:rPr>
              <w:t>3、响应品牌型号参数具体说明</w:t>
            </w:r>
            <w:proofErr w:type="gramStart"/>
            <w:r w:rsidRPr="00AD4312">
              <w:rPr>
                <w:rFonts w:ascii="宋体" w:hAnsi="宋体" w:hint="eastAsia"/>
                <w:sz w:val="24"/>
                <w:szCs w:val="24"/>
              </w:rPr>
              <w:t>一栏需针对</w:t>
            </w:r>
            <w:proofErr w:type="gramEnd"/>
            <w:r w:rsidRPr="00AD4312">
              <w:rPr>
                <w:rFonts w:ascii="宋体" w:hAnsi="宋体" w:hint="eastAsia"/>
                <w:sz w:val="24"/>
                <w:szCs w:val="24"/>
              </w:rPr>
              <w:t>采购需求中技术参数要求逐条说明</w:t>
            </w:r>
            <w:proofErr w:type="gramStart"/>
            <w:r w:rsidRPr="00AD4312">
              <w:rPr>
                <w:rFonts w:ascii="宋体" w:hAnsi="宋体" w:hint="eastAsia"/>
                <w:sz w:val="24"/>
                <w:szCs w:val="24"/>
              </w:rPr>
              <w:t>具体响应</w:t>
            </w:r>
            <w:proofErr w:type="gramEnd"/>
            <w:r w:rsidRPr="00AD4312">
              <w:rPr>
                <w:rFonts w:ascii="宋体" w:hAnsi="宋体" w:hint="eastAsia"/>
                <w:sz w:val="24"/>
                <w:szCs w:val="24"/>
              </w:rPr>
              <w:t>内容，响应情况具体说明需针对商务条款中具体内容逐条说明响应内容，若无法响应或</w:t>
            </w:r>
            <w:proofErr w:type="gramStart"/>
            <w:r w:rsidRPr="00AD4312">
              <w:rPr>
                <w:rFonts w:ascii="宋体" w:hAnsi="宋体" w:hint="eastAsia"/>
                <w:sz w:val="24"/>
                <w:szCs w:val="24"/>
              </w:rPr>
              <w:t>不逐</w:t>
            </w:r>
            <w:proofErr w:type="gramEnd"/>
            <w:r w:rsidRPr="00AD4312">
              <w:rPr>
                <w:rFonts w:ascii="宋体" w:hAnsi="宋体" w:hint="eastAsia"/>
                <w:sz w:val="24"/>
                <w:szCs w:val="24"/>
              </w:rPr>
              <w:t>条响应则作报价无效处理。</w:t>
            </w:r>
          </w:p>
          <w:p w14:paraId="4BEB313F" w14:textId="77777777" w:rsidR="00880CF3" w:rsidRPr="00AD4312" w:rsidRDefault="00000000">
            <w:pPr>
              <w:rPr>
                <w:rFonts w:ascii="宋体" w:hAnsi="宋体" w:hint="eastAsia"/>
                <w:sz w:val="24"/>
                <w:szCs w:val="24"/>
              </w:rPr>
            </w:pPr>
            <w:r w:rsidRPr="00AD4312">
              <w:rPr>
                <w:rFonts w:ascii="宋体" w:hAnsi="宋体" w:hint="eastAsia"/>
                <w:sz w:val="24"/>
                <w:szCs w:val="24"/>
              </w:rPr>
              <w:t>4、报价响应表每页必须盖公章。</w:t>
            </w:r>
          </w:p>
          <w:p w14:paraId="18CD0F7D" w14:textId="77777777" w:rsidR="00880CF3" w:rsidRPr="00AD4312" w:rsidRDefault="00000000">
            <w:pPr>
              <w:adjustRightInd w:val="0"/>
              <w:snapToGrid w:val="0"/>
              <w:rPr>
                <w:rFonts w:ascii="宋体" w:hAnsi="宋体" w:hint="eastAsia"/>
                <w:sz w:val="24"/>
                <w:szCs w:val="24"/>
              </w:rPr>
            </w:pPr>
            <w:r w:rsidRPr="00AD4312">
              <w:rPr>
                <w:rFonts w:ascii="宋体" w:hAnsi="宋体" w:hint="eastAsia"/>
                <w:sz w:val="24"/>
                <w:szCs w:val="24"/>
              </w:rPr>
              <w:lastRenderedPageBreak/>
              <w:t>5、所供产品的材质、款式、结构、造型符合采购需求的规定及采购合同约定的要求。</w:t>
            </w:r>
          </w:p>
          <w:p w14:paraId="0DD7DA79" w14:textId="77777777" w:rsidR="00880CF3" w:rsidRPr="00AD4312" w:rsidRDefault="00000000">
            <w:pPr>
              <w:spacing w:line="340" w:lineRule="exact"/>
              <w:rPr>
                <w:rFonts w:ascii="宋体" w:hAnsi="宋体" w:hint="eastAsia"/>
                <w:sz w:val="24"/>
                <w:szCs w:val="24"/>
              </w:rPr>
            </w:pPr>
            <w:r w:rsidRPr="00AD4312">
              <w:rPr>
                <w:rFonts w:ascii="宋体" w:hAnsi="宋体" w:hint="eastAsia"/>
                <w:sz w:val="24"/>
                <w:szCs w:val="24"/>
              </w:rPr>
              <w:t>6、本项目为网上询价，对不能满足参数要求虚假响应，或者无法正常交货影响采购人使用的，采购人可作为询价无效处理，并按规定对询价单位追究响应责任，采购人有权追究其法律责任，并将依法向政</w:t>
            </w:r>
            <w:proofErr w:type="gramStart"/>
            <w:r w:rsidRPr="00AD4312">
              <w:rPr>
                <w:rFonts w:ascii="宋体" w:hAnsi="宋体" w:hint="eastAsia"/>
                <w:sz w:val="24"/>
                <w:szCs w:val="24"/>
              </w:rPr>
              <w:t>采云</w:t>
            </w:r>
            <w:proofErr w:type="gramEnd"/>
            <w:r w:rsidRPr="00AD4312">
              <w:rPr>
                <w:rFonts w:ascii="宋体" w:hAnsi="宋体" w:hint="eastAsia"/>
                <w:sz w:val="24"/>
                <w:szCs w:val="24"/>
              </w:rPr>
              <w:t>平台举报，上报政府采购监管部门。</w:t>
            </w:r>
          </w:p>
          <w:p w14:paraId="2CE4FFF1" w14:textId="77777777" w:rsidR="00880CF3" w:rsidRPr="00AD4312" w:rsidRDefault="00000000">
            <w:pPr>
              <w:spacing w:line="340" w:lineRule="exact"/>
              <w:rPr>
                <w:rFonts w:ascii="宋体" w:hAnsi="宋体" w:hint="eastAsia"/>
                <w:sz w:val="24"/>
                <w:szCs w:val="24"/>
                <w:lang w:val="zh-CN"/>
              </w:rPr>
            </w:pPr>
            <w:r w:rsidRPr="00AD4312">
              <w:rPr>
                <w:rFonts w:ascii="宋体" w:hAnsi="宋体" w:hint="eastAsia"/>
                <w:sz w:val="24"/>
                <w:szCs w:val="24"/>
              </w:rPr>
              <w:t>7、违约责任:如提供的实物未满足技术参数要求，则视为无效报价，采购人有权追究其法律责任，并将依法向政</w:t>
            </w:r>
            <w:proofErr w:type="gramStart"/>
            <w:r w:rsidRPr="00AD4312">
              <w:rPr>
                <w:rFonts w:ascii="宋体" w:hAnsi="宋体" w:hint="eastAsia"/>
                <w:sz w:val="24"/>
                <w:szCs w:val="24"/>
              </w:rPr>
              <w:t>采云</w:t>
            </w:r>
            <w:proofErr w:type="gramEnd"/>
            <w:r w:rsidRPr="00AD4312">
              <w:rPr>
                <w:rFonts w:ascii="宋体" w:hAnsi="宋体" w:hint="eastAsia"/>
                <w:sz w:val="24"/>
                <w:szCs w:val="24"/>
              </w:rPr>
              <w:t>平台举报，上报政府采购监管部门。</w:t>
            </w:r>
          </w:p>
        </w:tc>
      </w:tr>
    </w:tbl>
    <w:p w14:paraId="4F73F8F6" w14:textId="77777777" w:rsidR="00880CF3" w:rsidRPr="00AD4312" w:rsidRDefault="00880CF3">
      <w:pPr>
        <w:rPr>
          <w:rFonts w:ascii="仿宋" w:eastAsia="仿宋" w:hAnsi="仿宋" w:cs="仿宋" w:hint="eastAsia"/>
          <w:sz w:val="20"/>
          <w:szCs w:val="20"/>
        </w:rPr>
      </w:pPr>
    </w:p>
    <w:sectPr w:rsidR="00880CF3" w:rsidRPr="00AD4312">
      <w:footerReference w:type="default" r:id="rId10"/>
      <w:pgSz w:w="16838" w:h="11906" w:orient="landscape"/>
      <w:pgMar w:top="850" w:right="680" w:bottom="68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07E7" w14:textId="77777777" w:rsidR="00B97739" w:rsidRDefault="00B97739">
      <w:r>
        <w:separator/>
      </w:r>
    </w:p>
  </w:endnote>
  <w:endnote w:type="continuationSeparator" w:id="0">
    <w:p w14:paraId="2CDF2B15" w14:textId="77777777" w:rsidR="00B97739" w:rsidRDefault="00B9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8388" w14:textId="77777777" w:rsidR="00880CF3" w:rsidRDefault="00000000">
    <w:pPr>
      <w:pStyle w:val="aa"/>
      <w:jc w:val="center"/>
    </w:pPr>
    <w:r>
      <w:fldChar w:fldCharType="begin"/>
    </w:r>
    <w:r>
      <w:instrText>PAGE   \* MERGEFORMAT</w:instrText>
    </w:r>
    <w:r>
      <w:fldChar w:fldCharType="separate"/>
    </w:r>
    <w:r>
      <w:rPr>
        <w:lang w:val="zh-CN"/>
      </w:rPr>
      <w:t>4</w:t>
    </w:r>
    <w:r>
      <w:fldChar w:fldCharType="end"/>
    </w:r>
  </w:p>
  <w:p w14:paraId="22F2C117" w14:textId="77777777" w:rsidR="00880CF3" w:rsidRDefault="00880C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F3EF" w14:textId="77777777" w:rsidR="00B97739" w:rsidRDefault="00B97739">
      <w:r>
        <w:separator/>
      </w:r>
    </w:p>
  </w:footnote>
  <w:footnote w:type="continuationSeparator" w:id="0">
    <w:p w14:paraId="390CFEB6" w14:textId="77777777" w:rsidR="00B97739" w:rsidRDefault="00B97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B3580"/>
    <w:multiLevelType w:val="singleLevel"/>
    <w:tmpl w:val="8EFB3580"/>
    <w:lvl w:ilvl="0">
      <w:start w:val="6"/>
      <w:numFmt w:val="decimal"/>
      <w:lvlText w:val="%1."/>
      <w:lvlJc w:val="left"/>
      <w:pPr>
        <w:tabs>
          <w:tab w:val="left" w:pos="312"/>
        </w:tabs>
      </w:pPr>
      <w:rPr>
        <w:rFonts w:hint="default"/>
        <w:color w:val="FF0000"/>
      </w:rPr>
    </w:lvl>
  </w:abstractNum>
  <w:num w:numId="1" w16cid:durableId="100100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0MGYyN2QxMTM2ZmRhZmU2MDcxNDI4Y2I1NzcxNWEifQ=="/>
  </w:docVars>
  <w:rsids>
    <w:rsidRoot w:val="006F415C"/>
    <w:rsid w:val="00002BF7"/>
    <w:rsid w:val="0000657E"/>
    <w:rsid w:val="000071AB"/>
    <w:rsid w:val="00007760"/>
    <w:rsid w:val="00010997"/>
    <w:rsid w:val="00042573"/>
    <w:rsid w:val="00053082"/>
    <w:rsid w:val="000965FD"/>
    <w:rsid w:val="000D2719"/>
    <w:rsid w:val="000D6EDD"/>
    <w:rsid w:val="000D7C18"/>
    <w:rsid w:val="000F4813"/>
    <w:rsid w:val="00111AC8"/>
    <w:rsid w:val="0011464C"/>
    <w:rsid w:val="001168C8"/>
    <w:rsid w:val="00130123"/>
    <w:rsid w:val="00151E8F"/>
    <w:rsid w:val="0019134F"/>
    <w:rsid w:val="001968BC"/>
    <w:rsid w:val="001A5CDD"/>
    <w:rsid w:val="001B0309"/>
    <w:rsid w:val="001B727E"/>
    <w:rsid w:val="001C690C"/>
    <w:rsid w:val="001D3408"/>
    <w:rsid w:val="001F560E"/>
    <w:rsid w:val="00203A16"/>
    <w:rsid w:val="00220101"/>
    <w:rsid w:val="00251CC2"/>
    <w:rsid w:val="00261BA9"/>
    <w:rsid w:val="00265C79"/>
    <w:rsid w:val="00292DA7"/>
    <w:rsid w:val="002F18BC"/>
    <w:rsid w:val="00302BD7"/>
    <w:rsid w:val="00303DE9"/>
    <w:rsid w:val="0033343E"/>
    <w:rsid w:val="003463C8"/>
    <w:rsid w:val="00355850"/>
    <w:rsid w:val="003859DB"/>
    <w:rsid w:val="00390F82"/>
    <w:rsid w:val="00393959"/>
    <w:rsid w:val="003A30EC"/>
    <w:rsid w:val="003C2021"/>
    <w:rsid w:val="003C24F2"/>
    <w:rsid w:val="003D7909"/>
    <w:rsid w:val="004044AB"/>
    <w:rsid w:val="00415802"/>
    <w:rsid w:val="00451615"/>
    <w:rsid w:val="004522EA"/>
    <w:rsid w:val="00455AEF"/>
    <w:rsid w:val="00461108"/>
    <w:rsid w:val="00463CAE"/>
    <w:rsid w:val="00485C05"/>
    <w:rsid w:val="0048756E"/>
    <w:rsid w:val="004B24F4"/>
    <w:rsid w:val="004C3426"/>
    <w:rsid w:val="004D28E9"/>
    <w:rsid w:val="004F27D6"/>
    <w:rsid w:val="004F5987"/>
    <w:rsid w:val="0050582C"/>
    <w:rsid w:val="00584CB4"/>
    <w:rsid w:val="00586C1C"/>
    <w:rsid w:val="006200C1"/>
    <w:rsid w:val="00622441"/>
    <w:rsid w:val="00630573"/>
    <w:rsid w:val="00637D18"/>
    <w:rsid w:val="00645A88"/>
    <w:rsid w:val="0064758D"/>
    <w:rsid w:val="006518BD"/>
    <w:rsid w:val="006B1C3C"/>
    <w:rsid w:val="006B3EB3"/>
    <w:rsid w:val="006B64E8"/>
    <w:rsid w:val="006D3071"/>
    <w:rsid w:val="006E3E8D"/>
    <w:rsid w:val="006F415C"/>
    <w:rsid w:val="00701105"/>
    <w:rsid w:val="00716A16"/>
    <w:rsid w:val="00733ABB"/>
    <w:rsid w:val="00761BCD"/>
    <w:rsid w:val="007637A0"/>
    <w:rsid w:val="00777420"/>
    <w:rsid w:val="00777E50"/>
    <w:rsid w:val="007861AC"/>
    <w:rsid w:val="007B61B5"/>
    <w:rsid w:val="007B6A44"/>
    <w:rsid w:val="007C3C95"/>
    <w:rsid w:val="007D7B5D"/>
    <w:rsid w:val="00830265"/>
    <w:rsid w:val="00863F45"/>
    <w:rsid w:val="00880CF3"/>
    <w:rsid w:val="008D0D3B"/>
    <w:rsid w:val="008D2FC2"/>
    <w:rsid w:val="008F0A7B"/>
    <w:rsid w:val="00911A14"/>
    <w:rsid w:val="00927E4F"/>
    <w:rsid w:val="0093092B"/>
    <w:rsid w:val="009471EA"/>
    <w:rsid w:val="00953C4F"/>
    <w:rsid w:val="00966A6C"/>
    <w:rsid w:val="009727AB"/>
    <w:rsid w:val="009843D5"/>
    <w:rsid w:val="009B1B2A"/>
    <w:rsid w:val="009C348A"/>
    <w:rsid w:val="009C5965"/>
    <w:rsid w:val="009E072F"/>
    <w:rsid w:val="009E6FAD"/>
    <w:rsid w:val="00A07634"/>
    <w:rsid w:val="00A56305"/>
    <w:rsid w:val="00A60E4F"/>
    <w:rsid w:val="00A6270A"/>
    <w:rsid w:val="00A80D5C"/>
    <w:rsid w:val="00AA1028"/>
    <w:rsid w:val="00AD4312"/>
    <w:rsid w:val="00AD6D6B"/>
    <w:rsid w:val="00AE11DF"/>
    <w:rsid w:val="00AF0A40"/>
    <w:rsid w:val="00B66E4C"/>
    <w:rsid w:val="00B74CC8"/>
    <w:rsid w:val="00B77EA4"/>
    <w:rsid w:val="00B80D9E"/>
    <w:rsid w:val="00B97739"/>
    <w:rsid w:val="00BC2688"/>
    <w:rsid w:val="00BD2F46"/>
    <w:rsid w:val="00C0724B"/>
    <w:rsid w:val="00C22C39"/>
    <w:rsid w:val="00C3499A"/>
    <w:rsid w:val="00C41C15"/>
    <w:rsid w:val="00C43A20"/>
    <w:rsid w:val="00C53B39"/>
    <w:rsid w:val="00C720B7"/>
    <w:rsid w:val="00C82F90"/>
    <w:rsid w:val="00C910D1"/>
    <w:rsid w:val="00CD0A50"/>
    <w:rsid w:val="00CD5AB3"/>
    <w:rsid w:val="00CE0CA2"/>
    <w:rsid w:val="00CF7D9A"/>
    <w:rsid w:val="00D1496C"/>
    <w:rsid w:val="00D4103C"/>
    <w:rsid w:val="00D43618"/>
    <w:rsid w:val="00D462B6"/>
    <w:rsid w:val="00D7371F"/>
    <w:rsid w:val="00D74B9A"/>
    <w:rsid w:val="00D9351F"/>
    <w:rsid w:val="00D937EB"/>
    <w:rsid w:val="00D95DE6"/>
    <w:rsid w:val="00DA039F"/>
    <w:rsid w:val="00DA2875"/>
    <w:rsid w:val="00DB3F11"/>
    <w:rsid w:val="00DB7F80"/>
    <w:rsid w:val="00DC3147"/>
    <w:rsid w:val="00DC6CF1"/>
    <w:rsid w:val="00DD0C00"/>
    <w:rsid w:val="00DD7EB7"/>
    <w:rsid w:val="00DE4AFA"/>
    <w:rsid w:val="00DF5964"/>
    <w:rsid w:val="00E076F1"/>
    <w:rsid w:val="00E14384"/>
    <w:rsid w:val="00E27AE6"/>
    <w:rsid w:val="00E45352"/>
    <w:rsid w:val="00E5516D"/>
    <w:rsid w:val="00E82EAF"/>
    <w:rsid w:val="00E87E91"/>
    <w:rsid w:val="00E9191C"/>
    <w:rsid w:val="00EA2F79"/>
    <w:rsid w:val="00EA556F"/>
    <w:rsid w:val="00EB217A"/>
    <w:rsid w:val="00EE7D3C"/>
    <w:rsid w:val="00F06B1E"/>
    <w:rsid w:val="00F40023"/>
    <w:rsid w:val="00F73718"/>
    <w:rsid w:val="00FC6CF0"/>
    <w:rsid w:val="00FD37E1"/>
    <w:rsid w:val="00FD43C1"/>
    <w:rsid w:val="00FD77F3"/>
    <w:rsid w:val="016070DE"/>
    <w:rsid w:val="032077ED"/>
    <w:rsid w:val="03DF146E"/>
    <w:rsid w:val="046A5064"/>
    <w:rsid w:val="04D7625E"/>
    <w:rsid w:val="05E67403"/>
    <w:rsid w:val="06471FDD"/>
    <w:rsid w:val="06732DD2"/>
    <w:rsid w:val="06EA1018"/>
    <w:rsid w:val="08BC707A"/>
    <w:rsid w:val="08D061E1"/>
    <w:rsid w:val="08D1535E"/>
    <w:rsid w:val="09E21ED3"/>
    <w:rsid w:val="0AAA08C2"/>
    <w:rsid w:val="0BBA6DAD"/>
    <w:rsid w:val="0C361799"/>
    <w:rsid w:val="0E7361EF"/>
    <w:rsid w:val="0ED168E7"/>
    <w:rsid w:val="0F806D97"/>
    <w:rsid w:val="0F985657"/>
    <w:rsid w:val="0FED53BE"/>
    <w:rsid w:val="159E259C"/>
    <w:rsid w:val="16547688"/>
    <w:rsid w:val="16D505EE"/>
    <w:rsid w:val="176958B1"/>
    <w:rsid w:val="1887084A"/>
    <w:rsid w:val="19B72B7E"/>
    <w:rsid w:val="1AC47BD4"/>
    <w:rsid w:val="1BDD5181"/>
    <w:rsid w:val="1CC45CDD"/>
    <w:rsid w:val="1FFB45FF"/>
    <w:rsid w:val="21555156"/>
    <w:rsid w:val="221F3677"/>
    <w:rsid w:val="22995FC3"/>
    <w:rsid w:val="23DC4E4B"/>
    <w:rsid w:val="25FF3C33"/>
    <w:rsid w:val="26077B0F"/>
    <w:rsid w:val="27B5694E"/>
    <w:rsid w:val="27C44912"/>
    <w:rsid w:val="27F63002"/>
    <w:rsid w:val="28F14C88"/>
    <w:rsid w:val="29381AE6"/>
    <w:rsid w:val="2A202C81"/>
    <w:rsid w:val="2A5F4B54"/>
    <w:rsid w:val="2B02785E"/>
    <w:rsid w:val="2B216655"/>
    <w:rsid w:val="2DA85ACC"/>
    <w:rsid w:val="2F8804C9"/>
    <w:rsid w:val="31E84D82"/>
    <w:rsid w:val="32730DF0"/>
    <w:rsid w:val="33332C90"/>
    <w:rsid w:val="34052FE8"/>
    <w:rsid w:val="343926B5"/>
    <w:rsid w:val="347E51E7"/>
    <w:rsid w:val="34C325DF"/>
    <w:rsid w:val="350C7DCA"/>
    <w:rsid w:val="35BF7D63"/>
    <w:rsid w:val="3715605D"/>
    <w:rsid w:val="37EE6348"/>
    <w:rsid w:val="385827C4"/>
    <w:rsid w:val="386F48F8"/>
    <w:rsid w:val="38D3112B"/>
    <w:rsid w:val="390B1E80"/>
    <w:rsid w:val="39253CF0"/>
    <w:rsid w:val="39D4007E"/>
    <w:rsid w:val="3A0045B7"/>
    <w:rsid w:val="3BD74C8E"/>
    <w:rsid w:val="3CE95E6B"/>
    <w:rsid w:val="3CF855EC"/>
    <w:rsid w:val="3D504D82"/>
    <w:rsid w:val="3EB4618B"/>
    <w:rsid w:val="3FA35CC0"/>
    <w:rsid w:val="3FD52934"/>
    <w:rsid w:val="3FFA3DA2"/>
    <w:rsid w:val="41C9151C"/>
    <w:rsid w:val="42A268DF"/>
    <w:rsid w:val="46470C62"/>
    <w:rsid w:val="46F037A9"/>
    <w:rsid w:val="47E60EC0"/>
    <w:rsid w:val="486C49B0"/>
    <w:rsid w:val="49093E15"/>
    <w:rsid w:val="49B44102"/>
    <w:rsid w:val="4AF505EB"/>
    <w:rsid w:val="4B51066F"/>
    <w:rsid w:val="4B7F2C4C"/>
    <w:rsid w:val="4C2A663C"/>
    <w:rsid w:val="4C370AC4"/>
    <w:rsid w:val="4E1147C4"/>
    <w:rsid w:val="4EB358DD"/>
    <w:rsid w:val="4F3A40CE"/>
    <w:rsid w:val="50141940"/>
    <w:rsid w:val="51990092"/>
    <w:rsid w:val="52377EDB"/>
    <w:rsid w:val="565570B4"/>
    <w:rsid w:val="56B7773E"/>
    <w:rsid w:val="58E61264"/>
    <w:rsid w:val="591B7C19"/>
    <w:rsid w:val="599B2EE3"/>
    <w:rsid w:val="5B9531D8"/>
    <w:rsid w:val="5C2A3D6E"/>
    <w:rsid w:val="5C447CC6"/>
    <w:rsid w:val="5C4D65C6"/>
    <w:rsid w:val="5CD34356"/>
    <w:rsid w:val="5CDB4FE6"/>
    <w:rsid w:val="5D35760E"/>
    <w:rsid w:val="5E4A64C2"/>
    <w:rsid w:val="5FF05A6E"/>
    <w:rsid w:val="60003F04"/>
    <w:rsid w:val="60A800F7"/>
    <w:rsid w:val="61497B2C"/>
    <w:rsid w:val="61843A34"/>
    <w:rsid w:val="629464CE"/>
    <w:rsid w:val="62BE1E54"/>
    <w:rsid w:val="64F54908"/>
    <w:rsid w:val="67966BAB"/>
    <w:rsid w:val="68B2656F"/>
    <w:rsid w:val="68B53F5C"/>
    <w:rsid w:val="6C7D1B5B"/>
    <w:rsid w:val="6CB509B7"/>
    <w:rsid w:val="6E481BE3"/>
    <w:rsid w:val="6F1A1697"/>
    <w:rsid w:val="6F6E5DAA"/>
    <w:rsid w:val="7047792D"/>
    <w:rsid w:val="71397275"/>
    <w:rsid w:val="717074B8"/>
    <w:rsid w:val="71E60A7F"/>
    <w:rsid w:val="72132DB8"/>
    <w:rsid w:val="72FC67AC"/>
    <w:rsid w:val="736C11ED"/>
    <w:rsid w:val="73CB43D1"/>
    <w:rsid w:val="755C2BC7"/>
    <w:rsid w:val="75B73A0D"/>
    <w:rsid w:val="76670ED8"/>
    <w:rsid w:val="77FF22C3"/>
    <w:rsid w:val="784C3B36"/>
    <w:rsid w:val="78D477C5"/>
    <w:rsid w:val="7AE44C41"/>
    <w:rsid w:val="7BEF1219"/>
    <w:rsid w:val="7C0C40B8"/>
    <w:rsid w:val="7D052AE1"/>
    <w:rsid w:val="7D080444"/>
    <w:rsid w:val="7D7545DE"/>
    <w:rsid w:val="7DC10D1E"/>
    <w:rsid w:val="7DE71E07"/>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A8A5B5"/>
  <w15:docId w15:val="{CD29C05C-6226-4ACE-8DBF-6629EF8E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link w:val="a5"/>
    <w:uiPriority w:val="99"/>
    <w:qFormat/>
    <w:pPr>
      <w:jc w:val="left"/>
    </w:pPr>
  </w:style>
  <w:style w:type="paragraph" w:styleId="a6">
    <w:name w:val="Body Text"/>
    <w:basedOn w:val="a"/>
    <w:link w:val="a7"/>
    <w:uiPriority w:val="1"/>
    <w:qFormat/>
    <w:pPr>
      <w:autoSpaceDE w:val="0"/>
      <w:autoSpaceDN w:val="0"/>
      <w:adjustRightInd w:val="0"/>
      <w:jc w:val="left"/>
    </w:pPr>
    <w:rPr>
      <w:rFonts w:ascii="宋体" w:hAnsi="宋体" w:cs="Times New Roman"/>
      <w:kern w:val="0"/>
      <w:sz w:val="20"/>
      <w:szCs w:val="24"/>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8296"/>
        <w:tab w:val="right" w:leader="dot" w:pos="8398"/>
      </w:tabs>
      <w:spacing w:line="360" w:lineRule="auto"/>
      <w:jc w:val="left"/>
    </w:pPr>
    <w:rPr>
      <w:rFonts w:ascii="仿宋_GB2312" w:eastAsia="仿宋" w:hAnsi="仿宋_GB2312" w:cs="Courier New"/>
      <w:bCs/>
      <w:caps/>
      <w:sz w:val="24"/>
      <w:szCs w:val="21"/>
    </w:rPr>
  </w:style>
  <w:style w:type="paragraph" w:styleId="ae">
    <w:name w:val="annotation subject"/>
    <w:basedOn w:val="a4"/>
    <w:next w:val="a4"/>
    <w:link w:val="af"/>
    <w:uiPriority w:val="99"/>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annotation reference"/>
    <w:basedOn w:val="a0"/>
    <w:uiPriority w:val="99"/>
    <w:qFormat/>
    <w:rPr>
      <w:sz w:val="21"/>
      <w:szCs w:val="21"/>
    </w:rPr>
  </w:style>
  <w:style w:type="paragraph" w:styleId="af3">
    <w:name w:val="List Paragraph"/>
    <w:basedOn w:val="a"/>
    <w:uiPriority w:val="34"/>
    <w:qFormat/>
    <w:pPr>
      <w:ind w:firstLineChars="200" w:firstLine="420"/>
    </w:pPr>
    <w:rPr>
      <w:rFonts w:ascii="Times New Roman" w:hAnsi="Times New Roman" w:cs="Times New Roman"/>
      <w:szCs w:val="24"/>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font21">
    <w:name w:val="font21"/>
    <w:qFormat/>
    <w:rPr>
      <w:rFonts w:ascii="宋体" w:eastAsia="宋体" w:hAnsi="宋体" w:cs="宋体" w:hint="eastAsia"/>
      <w:color w:val="FF0000"/>
      <w:sz w:val="22"/>
      <w:szCs w:val="22"/>
      <w:u w:val="none"/>
    </w:rPr>
  </w:style>
  <w:style w:type="character" w:customStyle="1" w:styleId="a9">
    <w:name w:val="批注框文本 字符"/>
    <w:basedOn w:val="a0"/>
    <w:link w:val="a8"/>
    <w:uiPriority w:val="99"/>
    <w:qFormat/>
    <w:rPr>
      <w:sz w:val="18"/>
      <w:szCs w:val="18"/>
    </w:rPr>
  </w:style>
  <w:style w:type="character" w:customStyle="1" w:styleId="a5">
    <w:name w:val="批注文字 字符"/>
    <w:basedOn w:val="a0"/>
    <w:link w:val="a4"/>
    <w:uiPriority w:val="99"/>
    <w:qFormat/>
  </w:style>
  <w:style w:type="character" w:customStyle="1" w:styleId="af">
    <w:name w:val="批注主题 字符"/>
    <w:basedOn w:val="a5"/>
    <w:link w:val="ae"/>
    <w:uiPriority w:val="99"/>
    <w:qFormat/>
    <w:rPr>
      <w:b/>
      <w:bCs/>
    </w:rPr>
  </w:style>
  <w:style w:type="character" w:customStyle="1" w:styleId="a7">
    <w:name w:val="正文文本 字符"/>
    <w:basedOn w:val="a0"/>
    <w:link w:val="a6"/>
    <w:uiPriority w:val="99"/>
    <w:qFormat/>
    <w:rPr>
      <w:rFonts w:ascii="宋体" w:eastAsia="宋体" w:hAnsi="宋体" w:cs="Times New Roman"/>
      <w:kern w:val="0"/>
      <w:sz w:val="20"/>
      <w:szCs w:val="24"/>
    </w:rPr>
  </w:style>
  <w:style w:type="paragraph" w:customStyle="1" w:styleId="TableText">
    <w:name w:val="Table Text"/>
    <w:basedOn w:val="a"/>
    <w:semiHidden/>
    <w:qFormat/>
    <w:rPr>
      <w:rFonts w:ascii="宋体" w:hAnsi="宋体"/>
      <w:sz w:val="20"/>
      <w:szCs w:val="20"/>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687</Words>
  <Characters>3919</Characters>
  <Application>Microsoft Office Word</Application>
  <DocSecurity>0</DocSecurity>
  <Lines>32</Lines>
  <Paragraphs>9</Paragraphs>
  <ScaleCrop>false</ScaleCrop>
  <Company>微软中国</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梁秋远</cp:lastModifiedBy>
  <cp:revision>27</cp:revision>
  <cp:lastPrinted>2025-06-25T09:43:00Z</cp:lastPrinted>
  <dcterms:created xsi:type="dcterms:W3CDTF">2025-06-25T03:19:00Z</dcterms:created>
  <dcterms:modified xsi:type="dcterms:W3CDTF">2025-11-14T10:04:00Z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704A47ADC161461D8D92B6B0486647AA_13</vt:lpwstr>
  </property>
  <property fmtid="{D5CDD505-2E9C-101B-9397-08002B2CF9AE}" pid="4" name="KSOTemplateDocerSaveRecord">
    <vt:lpwstr>eyJoZGlkIjoiOTZkYzAzM2M2MDkyOTU3ZTA3ODViOWQ2NDVmOTk3NWMiLCJ1c2VySWQiOiIzMDUxOTc1OTQifQ==</vt:lpwstr>
  </property>
</Properties>
</file>