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BAE8B3" w14:textId="77777777" w:rsidR="00A454AF" w:rsidRDefault="009A5688">
      <w:pPr>
        <w:widowControl/>
        <w:jc w:val="center"/>
        <w:rPr>
          <w:rFonts w:ascii="宋体" w:eastAsia="宋体" w:hAnsi="宋体" w:cs="宋体"/>
          <w:b/>
          <w:kern w:val="0"/>
          <w:sz w:val="32"/>
          <w:szCs w:val="24"/>
        </w:rPr>
      </w:pPr>
      <w:r>
        <w:rPr>
          <w:rFonts w:ascii="宋体" w:eastAsia="宋体" w:hAnsi="宋体" w:cs="宋体" w:hint="eastAsia"/>
          <w:b/>
          <w:kern w:val="0"/>
          <w:sz w:val="32"/>
          <w:szCs w:val="24"/>
        </w:rPr>
        <w:t>广西经贸职业技术学院</w:t>
      </w:r>
    </w:p>
    <w:p w14:paraId="2F7DE4C2" w14:textId="77777777" w:rsidR="00A454AF" w:rsidRDefault="009A5688">
      <w:pPr>
        <w:widowControl/>
        <w:jc w:val="center"/>
        <w:rPr>
          <w:rFonts w:ascii="宋体" w:eastAsia="宋体" w:hAnsi="宋体" w:cs="宋体"/>
          <w:b/>
          <w:kern w:val="0"/>
          <w:sz w:val="32"/>
          <w:szCs w:val="24"/>
        </w:rPr>
      </w:pPr>
      <w:r>
        <w:rPr>
          <w:rFonts w:ascii="宋体" w:eastAsia="宋体" w:hAnsi="宋体" w:cs="宋体" w:hint="eastAsia"/>
          <w:b/>
          <w:kern w:val="0"/>
          <w:sz w:val="32"/>
          <w:szCs w:val="24"/>
        </w:rPr>
        <w:t>在线询价采购文件</w:t>
      </w:r>
    </w:p>
    <w:p w14:paraId="6D65B9AF" w14:textId="77777777" w:rsidR="00A454AF" w:rsidRDefault="009A5688">
      <w:pPr>
        <w:pStyle w:val="a7"/>
        <w:spacing w:line="360" w:lineRule="auto"/>
        <w:jc w:val="center"/>
        <w:rPr>
          <w:rFonts w:ascii="宋体" w:eastAsia="宋体" w:hAnsi="宋体"/>
          <w:b/>
          <w:sz w:val="36"/>
          <w:szCs w:val="22"/>
        </w:rPr>
      </w:pPr>
      <w:r>
        <w:rPr>
          <w:rFonts w:ascii="宋体" w:eastAsia="宋体" w:hAnsi="宋体" w:hint="eastAsia"/>
          <w:b/>
          <w:sz w:val="36"/>
          <w:szCs w:val="22"/>
        </w:rPr>
        <w:t>(适用于政府集中采购</w:t>
      </w:r>
      <w:proofErr w:type="gramStart"/>
      <w:r>
        <w:rPr>
          <w:rFonts w:ascii="宋体" w:eastAsia="宋体" w:hAnsi="宋体" w:hint="eastAsia"/>
          <w:b/>
          <w:sz w:val="36"/>
          <w:szCs w:val="22"/>
        </w:rPr>
        <w:t>品目标</w:t>
      </w:r>
      <w:proofErr w:type="gramEnd"/>
      <w:r>
        <w:rPr>
          <w:rFonts w:ascii="宋体" w:eastAsia="宋体" w:hAnsi="宋体" w:hint="eastAsia"/>
          <w:b/>
          <w:sz w:val="36"/>
          <w:szCs w:val="22"/>
        </w:rPr>
        <w:t>的采购</w:t>
      </w:r>
      <w:r>
        <w:rPr>
          <w:rFonts w:ascii="宋体" w:eastAsia="宋体" w:hAnsi="宋体"/>
          <w:b/>
          <w:sz w:val="36"/>
          <w:szCs w:val="22"/>
        </w:rPr>
        <w:t>)</w:t>
      </w:r>
    </w:p>
    <w:p w14:paraId="0BBDB621" w14:textId="77777777" w:rsidR="00A454AF" w:rsidRDefault="009A5688">
      <w:pPr>
        <w:widowControl/>
        <w:jc w:val="left"/>
        <w:rPr>
          <w:rFonts w:ascii="宋体" w:eastAsia="宋体" w:hAnsi="宋体" w:cs="宋体"/>
          <w:b/>
          <w:kern w:val="0"/>
          <w:szCs w:val="21"/>
        </w:rPr>
      </w:pPr>
      <w:r>
        <w:rPr>
          <w:rFonts w:ascii="宋体" w:eastAsia="宋体" w:hAnsi="宋体" w:cs="宋体" w:hint="eastAsia"/>
          <w:b/>
          <w:kern w:val="0"/>
          <w:szCs w:val="21"/>
        </w:rPr>
        <w:t>组织形式：</w:t>
      </w:r>
      <w:r>
        <w:rPr>
          <w:rFonts w:ascii="宋体" w:eastAsia="宋体" w:hAnsi="宋体" w:cs="宋体" w:hint="eastAsia"/>
          <w:kern w:val="0"/>
          <w:szCs w:val="21"/>
        </w:rPr>
        <w:t xml:space="preserve">政府集中采购             </w:t>
      </w:r>
      <w:r>
        <w:rPr>
          <w:rFonts w:ascii="宋体" w:eastAsia="宋体" w:hAnsi="宋体" w:cs="宋体" w:hint="eastAsia"/>
          <w:b/>
          <w:kern w:val="0"/>
          <w:szCs w:val="21"/>
        </w:rPr>
        <w:t>采购方式：</w:t>
      </w:r>
      <w:r>
        <w:rPr>
          <w:rFonts w:ascii="宋体" w:eastAsia="宋体" w:hAnsi="宋体" w:cs="宋体" w:hint="eastAsia"/>
          <w:kern w:val="0"/>
          <w:szCs w:val="21"/>
        </w:rPr>
        <w:t>政府采购云平台（</w:t>
      </w:r>
      <w:r>
        <w:rPr>
          <w:rFonts w:ascii="宋体" w:eastAsia="宋体" w:hAnsi="宋体" w:cs="宋体"/>
          <w:kern w:val="0"/>
          <w:szCs w:val="21"/>
        </w:rPr>
        <w:t>电子卖场</w:t>
      </w:r>
      <w:r>
        <w:rPr>
          <w:rFonts w:ascii="宋体" w:eastAsia="宋体" w:hAnsi="宋体" w:cs="宋体" w:hint="eastAsia"/>
          <w:kern w:val="0"/>
          <w:szCs w:val="21"/>
        </w:rPr>
        <w:t>）</w:t>
      </w:r>
      <w:r>
        <w:rPr>
          <w:rFonts w:ascii="宋体" w:eastAsia="宋体" w:hAnsi="宋体" w:cs="宋体"/>
          <w:kern w:val="0"/>
          <w:szCs w:val="21"/>
        </w:rPr>
        <w:t>-在线询价</w:t>
      </w:r>
    </w:p>
    <w:p w14:paraId="0800C6B1" w14:textId="77777777" w:rsidR="00A454AF" w:rsidRDefault="009A5688">
      <w:pPr>
        <w:widowControl/>
        <w:jc w:val="left"/>
        <w:rPr>
          <w:rFonts w:ascii="宋体" w:eastAsia="宋体" w:hAnsi="宋体" w:cs="宋体"/>
          <w:kern w:val="0"/>
          <w:szCs w:val="21"/>
        </w:rPr>
      </w:pPr>
      <w:r>
        <w:rPr>
          <w:rFonts w:ascii="宋体" w:eastAsia="宋体" w:hAnsi="宋体" w:cs="宋体" w:hint="eastAsia"/>
          <w:b/>
          <w:kern w:val="0"/>
          <w:szCs w:val="21"/>
        </w:rPr>
        <w:t>项目名称：</w:t>
      </w:r>
      <w:bookmarkStart w:id="0" w:name="OLE_LINK1"/>
      <w:bookmarkStart w:id="1" w:name="OLE_LINK2"/>
      <w:r>
        <w:rPr>
          <w:rFonts w:ascii="宋体" w:eastAsia="宋体" w:hAnsi="宋体" w:cs="宋体" w:hint="eastAsia"/>
          <w:kern w:val="0"/>
          <w:szCs w:val="21"/>
        </w:rPr>
        <w:t>电</w:t>
      </w:r>
      <w:proofErr w:type="gramStart"/>
      <w:r>
        <w:rPr>
          <w:rFonts w:ascii="宋体" w:eastAsia="宋体" w:hAnsi="宋体" w:cs="宋体" w:hint="eastAsia"/>
          <w:kern w:val="0"/>
          <w:szCs w:val="21"/>
        </w:rPr>
        <w:t>商谷数字</w:t>
      </w:r>
      <w:proofErr w:type="gramEnd"/>
      <w:r>
        <w:rPr>
          <w:rFonts w:ascii="宋体" w:eastAsia="宋体" w:hAnsi="宋体" w:cs="宋体" w:hint="eastAsia"/>
          <w:kern w:val="0"/>
          <w:szCs w:val="21"/>
        </w:rPr>
        <w:t>技能国家学习与实践区建设项目</w:t>
      </w:r>
      <w:bookmarkEnd w:id="0"/>
      <w:bookmarkEnd w:id="1"/>
    </w:p>
    <w:p w14:paraId="20D31858" w14:textId="77777777" w:rsidR="00A454AF" w:rsidRDefault="009A5688">
      <w:pPr>
        <w:widowControl/>
        <w:jc w:val="left"/>
        <w:rPr>
          <w:rFonts w:ascii="宋体" w:eastAsia="宋体" w:hAnsi="宋体" w:cs="宋体"/>
          <w:kern w:val="0"/>
          <w:szCs w:val="21"/>
        </w:rPr>
      </w:pPr>
      <w:r>
        <w:rPr>
          <w:rFonts w:ascii="宋体" w:eastAsia="宋体" w:hAnsi="宋体" w:cs="宋体" w:hint="eastAsia"/>
          <w:b/>
          <w:kern w:val="0"/>
          <w:szCs w:val="21"/>
        </w:rPr>
        <w:t>采购预算：</w:t>
      </w:r>
      <w:r>
        <w:rPr>
          <w:rFonts w:ascii="宋体" w:eastAsia="宋体" w:hAnsi="宋体" w:cs="宋体" w:hint="eastAsia"/>
          <w:kern w:val="0"/>
          <w:szCs w:val="21"/>
        </w:rPr>
        <w:t>572100.00元</w:t>
      </w:r>
    </w:p>
    <w:p w14:paraId="5D59A99B" w14:textId="1044C824" w:rsidR="00A454AF" w:rsidRDefault="00A454AF">
      <w:pPr>
        <w:widowControl/>
        <w:jc w:val="left"/>
        <w:rPr>
          <w:rFonts w:ascii="宋体" w:eastAsia="宋体" w:hAnsi="宋体" w:cs="宋体"/>
          <w:kern w:val="0"/>
          <w:szCs w:val="21"/>
        </w:rPr>
      </w:pPr>
    </w:p>
    <w:p w14:paraId="0D186400" w14:textId="77777777" w:rsidR="00A454AF" w:rsidRDefault="009A5688">
      <w:pPr>
        <w:tabs>
          <w:tab w:val="left" w:pos="180"/>
          <w:tab w:val="left" w:pos="1620"/>
        </w:tabs>
        <w:spacing w:line="276" w:lineRule="auto"/>
        <w:rPr>
          <w:rFonts w:ascii="宋体" w:eastAsia="宋体" w:hAnsi="宋体"/>
          <w:b/>
          <w:bCs/>
          <w:szCs w:val="21"/>
        </w:rPr>
      </w:pPr>
      <w:r>
        <w:rPr>
          <w:rFonts w:ascii="宋体" w:eastAsia="宋体" w:hAnsi="宋体" w:hint="eastAsia"/>
          <w:b/>
          <w:bCs/>
          <w:szCs w:val="21"/>
        </w:rPr>
        <w:t>说明：</w:t>
      </w:r>
      <w:bookmarkStart w:id="2" w:name="_GoBack"/>
      <w:bookmarkEnd w:id="2"/>
    </w:p>
    <w:p w14:paraId="7CEB99C1" w14:textId="77777777" w:rsidR="00A454AF" w:rsidRDefault="009A5688">
      <w:pPr>
        <w:tabs>
          <w:tab w:val="left" w:pos="180"/>
          <w:tab w:val="left" w:pos="1620"/>
        </w:tabs>
        <w:spacing w:line="276" w:lineRule="auto"/>
        <w:rPr>
          <w:rFonts w:ascii="宋体" w:eastAsia="宋体" w:hAnsi="宋体"/>
          <w:szCs w:val="21"/>
          <w:u w:val="single"/>
        </w:rPr>
      </w:pPr>
      <w:r>
        <w:rPr>
          <w:rFonts w:ascii="宋体" w:eastAsia="宋体" w:hAnsi="宋体"/>
          <w:b/>
          <w:bCs/>
          <w:szCs w:val="21"/>
        </w:rPr>
        <w:t>1.</w:t>
      </w:r>
      <w:r>
        <w:rPr>
          <w:rFonts w:ascii="宋体" w:eastAsia="宋体" w:hAnsi="宋体" w:hint="eastAsia"/>
          <w:szCs w:val="21"/>
        </w:rPr>
        <w:t>采购标的对应的中小企业划分标准所属行业：根据《关于印发中小企业划型标准规定的通知》（工信部联企业〔2011〕300号），本次采购标的属于</w:t>
      </w:r>
      <w:r>
        <w:rPr>
          <w:rFonts w:ascii="宋体" w:eastAsia="宋体" w:hAnsi="宋体" w:hint="eastAsia"/>
          <w:szCs w:val="21"/>
          <w:u w:val="single"/>
        </w:rPr>
        <w:t>：（12）软件和信息技术服务业；</w:t>
      </w:r>
      <w:r>
        <w:rPr>
          <w:rFonts w:ascii="宋体" w:eastAsia="宋体" w:hAnsi="宋体"/>
          <w:szCs w:val="21"/>
          <w:u w:val="single"/>
        </w:rPr>
        <w:t xml:space="preserve"> </w:t>
      </w:r>
    </w:p>
    <w:p w14:paraId="0ED4C63A" w14:textId="77777777" w:rsidR="00A454AF" w:rsidRDefault="009A5688">
      <w:pPr>
        <w:tabs>
          <w:tab w:val="left" w:pos="180"/>
          <w:tab w:val="left" w:pos="1620"/>
        </w:tabs>
        <w:spacing w:line="276" w:lineRule="auto"/>
        <w:rPr>
          <w:rFonts w:ascii="宋体" w:eastAsia="宋体" w:hAnsi="宋体" w:cs="宋体"/>
          <w:color w:val="FF0000"/>
          <w:kern w:val="0"/>
          <w:szCs w:val="21"/>
        </w:rPr>
      </w:pPr>
      <w:r>
        <w:rPr>
          <w:rFonts w:ascii="宋体" w:eastAsia="宋体" w:hAnsi="宋体" w:cs="宋体"/>
          <w:color w:val="FF0000"/>
          <w:kern w:val="0"/>
          <w:szCs w:val="21"/>
        </w:rPr>
        <w:t xml:space="preserve"> </w:t>
      </w:r>
    </w:p>
    <w:p w14:paraId="1A6F4BAD" w14:textId="77777777" w:rsidR="00A454AF" w:rsidRDefault="009A5688">
      <w:pPr>
        <w:widowControl/>
        <w:jc w:val="left"/>
        <w:rPr>
          <w:rFonts w:ascii="宋体" w:eastAsia="宋体" w:hAnsi="宋体" w:cs="宋体"/>
          <w:color w:val="FF0000"/>
          <w:kern w:val="0"/>
          <w:szCs w:val="21"/>
        </w:rPr>
      </w:pPr>
      <w:r>
        <w:rPr>
          <w:rFonts w:ascii="宋体" w:eastAsia="宋体" w:hAnsi="宋体" w:cs="宋体" w:hint="eastAsia"/>
          <w:b/>
          <w:kern w:val="0"/>
          <w:sz w:val="28"/>
          <w:szCs w:val="28"/>
        </w:rPr>
        <w:t>一、</w:t>
      </w:r>
      <w:r>
        <w:rPr>
          <w:rFonts w:ascii="宋体" w:eastAsia="宋体" w:hAnsi="宋体" w:hint="eastAsia"/>
          <w:b/>
          <w:sz w:val="28"/>
          <w:szCs w:val="28"/>
        </w:rPr>
        <w:t>采购需求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1286"/>
        <w:gridCol w:w="7893"/>
        <w:gridCol w:w="846"/>
        <w:gridCol w:w="730"/>
        <w:gridCol w:w="1176"/>
        <w:gridCol w:w="1496"/>
      </w:tblGrid>
      <w:tr w:rsidR="00A454AF" w14:paraId="73FFEB67" w14:textId="77777777">
        <w:trPr>
          <w:trHeight w:val="567"/>
          <w:tblHeader/>
          <w:jc w:val="center"/>
        </w:trPr>
        <w:tc>
          <w:tcPr>
            <w:tcW w:w="581" w:type="dxa"/>
            <w:vAlign w:val="center"/>
          </w:tcPr>
          <w:p w14:paraId="13C55EEA" w14:textId="77777777" w:rsidR="00A454AF" w:rsidRDefault="009A5688">
            <w:pPr>
              <w:jc w:val="center"/>
              <w:rPr>
                <w:rFonts w:ascii="宋体" w:eastAsia="宋体" w:hAnsi="宋体" w:cs="宋体"/>
                <w:b/>
                <w:szCs w:val="21"/>
              </w:rPr>
            </w:pPr>
            <w:r>
              <w:rPr>
                <w:rFonts w:ascii="宋体" w:eastAsia="宋体" w:hAnsi="宋体" w:cs="宋体" w:hint="eastAsia"/>
                <w:b/>
                <w:szCs w:val="21"/>
              </w:rPr>
              <w:t>序号</w:t>
            </w:r>
          </w:p>
        </w:tc>
        <w:tc>
          <w:tcPr>
            <w:tcW w:w="1286" w:type="dxa"/>
            <w:shd w:val="clear" w:color="auto" w:fill="auto"/>
            <w:vAlign w:val="center"/>
          </w:tcPr>
          <w:p w14:paraId="15D6E132" w14:textId="77777777" w:rsidR="00A454AF" w:rsidRDefault="009A5688">
            <w:pPr>
              <w:jc w:val="center"/>
              <w:rPr>
                <w:rFonts w:ascii="宋体" w:eastAsia="宋体" w:hAnsi="宋体" w:cs="宋体"/>
                <w:b/>
                <w:szCs w:val="21"/>
              </w:rPr>
            </w:pPr>
            <w:r>
              <w:rPr>
                <w:rFonts w:ascii="宋体" w:eastAsia="宋体" w:hAnsi="宋体" w:cs="宋体" w:hint="eastAsia"/>
                <w:b/>
                <w:szCs w:val="21"/>
              </w:rPr>
              <w:t>*商品名称</w:t>
            </w:r>
          </w:p>
        </w:tc>
        <w:tc>
          <w:tcPr>
            <w:tcW w:w="7893" w:type="dxa"/>
            <w:shd w:val="clear" w:color="auto" w:fill="auto"/>
            <w:vAlign w:val="center"/>
          </w:tcPr>
          <w:p w14:paraId="6F89F8C1" w14:textId="77777777" w:rsidR="00A454AF" w:rsidRDefault="009A5688">
            <w:pPr>
              <w:jc w:val="center"/>
              <w:rPr>
                <w:rFonts w:ascii="宋体" w:eastAsia="宋体" w:hAnsi="宋体" w:cs="宋体"/>
                <w:b/>
                <w:szCs w:val="21"/>
              </w:rPr>
            </w:pPr>
            <w:r>
              <w:rPr>
                <w:rFonts w:ascii="宋体" w:eastAsia="宋体" w:hAnsi="宋体" w:cs="宋体" w:hint="eastAsia"/>
                <w:b/>
                <w:szCs w:val="21"/>
              </w:rPr>
              <w:t>*参数</w:t>
            </w:r>
          </w:p>
        </w:tc>
        <w:tc>
          <w:tcPr>
            <w:tcW w:w="846" w:type="dxa"/>
            <w:shd w:val="clear" w:color="auto" w:fill="auto"/>
            <w:vAlign w:val="center"/>
          </w:tcPr>
          <w:p w14:paraId="1B18E9CB" w14:textId="77777777" w:rsidR="00A454AF" w:rsidRDefault="009A5688">
            <w:pPr>
              <w:jc w:val="center"/>
              <w:rPr>
                <w:rFonts w:ascii="宋体" w:eastAsia="宋体" w:hAnsi="宋体" w:cs="宋体"/>
                <w:b/>
                <w:szCs w:val="21"/>
              </w:rPr>
            </w:pPr>
            <w:r>
              <w:rPr>
                <w:rFonts w:ascii="宋体" w:eastAsia="宋体" w:hAnsi="宋体" w:cs="宋体" w:hint="eastAsia"/>
                <w:b/>
                <w:szCs w:val="21"/>
              </w:rPr>
              <w:t>*数量</w:t>
            </w:r>
          </w:p>
        </w:tc>
        <w:tc>
          <w:tcPr>
            <w:tcW w:w="730" w:type="dxa"/>
            <w:shd w:val="clear" w:color="auto" w:fill="auto"/>
            <w:vAlign w:val="center"/>
          </w:tcPr>
          <w:p w14:paraId="25CDD6F5" w14:textId="77777777" w:rsidR="00A454AF" w:rsidRDefault="009A5688">
            <w:pPr>
              <w:jc w:val="center"/>
              <w:rPr>
                <w:rFonts w:ascii="宋体" w:eastAsia="宋体" w:hAnsi="宋体" w:cs="宋体"/>
                <w:b/>
                <w:szCs w:val="21"/>
              </w:rPr>
            </w:pPr>
            <w:r>
              <w:rPr>
                <w:rFonts w:ascii="宋体" w:eastAsia="宋体" w:hAnsi="宋体" w:cs="宋体" w:hint="eastAsia"/>
                <w:b/>
                <w:szCs w:val="21"/>
              </w:rPr>
              <w:t>*单位</w:t>
            </w:r>
          </w:p>
        </w:tc>
        <w:tc>
          <w:tcPr>
            <w:tcW w:w="1176" w:type="dxa"/>
            <w:vAlign w:val="center"/>
          </w:tcPr>
          <w:p w14:paraId="64BC300C" w14:textId="77777777" w:rsidR="00A454AF" w:rsidRDefault="009A5688">
            <w:pPr>
              <w:jc w:val="center"/>
              <w:rPr>
                <w:rFonts w:ascii="宋体" w:eastAsia="宋体" w:hAnsi="宋体" w:cs="宋体"/>
                <w:b/>
                <w:szCs w:val="21"/>
              </w:rPr>
            </w:pPr>
            <w:r>
              <w:rPr>
                <w:rFonts w:ascii="宋体" w:eastAsia="宋体" w:hAnsi="宋体" w:cs="宋体" w:hint="eastAsia"/>
                <w:b/>
                <w:szCs w:val="21"/>
              </w:rPr>
              <w:t>*单价(元)</w:t>
            </w:r>
          </w:p>
        </w:tc>
        <w:tc>
          <w:tcPr>
            <w:tcW w:w="1496" w:type="dxa"/>
            <w:vAlign w:val="center"/>
          </w:tcPr>
          <w:p w14:paraId="228C1B4C" w14:textId="77777777" w:rsidR="00A454AF" w:rsidRDefault="009A5688">
            <w:pPr>
              <w:jc w:val="center"/>
              <w:rPr>
                <w:rFonts w:ascii="宋体" w:eastAsia="宋体" w:hAnsi="宋体" w:cs="宋体"/>
                <w:szCs w:val="21"/>
              </w:rPr>
            </w:pPr>
            <w:r>
              <w:rPr>
                <w:rFonts w:ascii="宋体" w:eastAsia="宋体" w:hAnsi="宋体" w:cs="宋体" w:hint="eastAsia"/>
                <w:b/>
                <w:szCs w:val="21"/>
              </w:rPr>
              <w:t>参考品牌及型号</w:t>
            </w:r>
          </w:p>
        </w:tc>
      </w:tr>
      <w:tr w:rsidR="00A454AF" w14:paraId="6926D081" w14:textId="77777777">
        <w:trPr>
          <w:trHeight w:val="567"/>
          <w:jc w:val="center"/>
        </w:trPr>
        <w:tc>
          <w:tcPr>
            <w:tcW w:w="581" w:type="dxa"/>
            <w:vAlign w:val="center"/>
          </w:tcPr>
          <w:p w14:paraId="3BF6C27C" w14:textId="77777777" w:rsidR="00A454AF" w:rsidRDefault="009A5688">
            <w:pPr>
              <w:jc w:val="center"/>
              <w:rPr>
                <w:rFonts w:ascii="宋体" w:eastAsia="宋体" w:hAnsi="宋体" w:cs="宋体"/>
                <w:szCs w:val="21"/>
              </w:rPr>
            </w:pPr>
            <w:bookmarkStart w:id="3" w:name="_Hlk209980803"/>
            <w:r>
              <w:rPr>
                <w:rFonts w:ascii="宋体" w:eastAsia="宋体" w:hAnsi="宋体" w:cs="宋体" w:hint="eastAsia"/>
                <w:szCs w:val="21"/>
              </w:rPr>
              <w:t>1</w:t>
            </w:r>
          </w:p>
        </w:tc>
        <w:tc>
          <w:tcPr>
            <w:tcW w:w="1286" w:type="dxa"/>
            <w:shd w:val="clear" w:color="auto" w:fill="auto"/>
            <w:vAlign w:val="center"/>
          </w:tcPr>
          <w:p w14:paraId="048FD077" w14:textId="77777777" w:rsidR="00A454AF" w:rsidRDefault="009A5688">
            <w:pPr>
              <w:jc w:val="center"/>
              <w:rPr>
                <w:rFonts w:ascii="宋体" w:eastAsia="宋体" w:hAnsi="宋体" w:cs="宋体"/>
                <w:szCs w:val="21"/>
              </w:rPr>
            </w:pPr>
            <w:r>
              <w:rPr>
                <w:rFonts w:ascii="宋体" w:eastAsia="宋体" w:hAnsi="宋体" w:cs="仿宋" w:hint="eastAsia"/>
                <w:szCs w:val="21"/>
                <w:lang w:bidi="ar"/>
              </w:rPr>
              <w:t>55英寸超窄边拼接显示单元</w:t>
            </w:r>
          </w:p>
        </w:tc>
        <w:tc>
          <w:tcPr>
            <w:tcW w:w="7893" w:type="dxa"/>
            <w:shd w:val="clear" w:color="auto" w:fill="auto"/>
            <w:vAlign w:val="center"/>
          </w:tcPr>
          <w:p w14:paraId="07E5718A" w14:textId="77777777" w:rsidR="00A454AF" w:rsidRDefault="009A5688">
            <w:pPr>
              <w:textAlignment w:val="center"/>
              <w:rPr>
                <w:rStyle w:val="font11"/>
                <w:rFonts w:ascii="宋体" w:eastAsia="宋体" w:hAnsi="宋体" w:hint="default"/>
                <w:color w:val="auto"/>
                <w:sz w:val="21"/>
                <w:szCs w:val="21"/>
                <w:lang w:bidi="ar"/>
              </w:rPr>
            </w:pPr>
            <w:r>
              <w:rPr>
                <w:rStyle w:val="font11"/>
                <w:rFonts w:ascii="宋体" w:eastAsia="宋体" w:hAnsi="宋体" w:hint="default"/>
                <w:color w:val="auto"/>
                <w:sz w:val="21"/>
                <w:szCs w:val="21"/>
                <w:lang w:bidi="ar"/>
              </w:rPr>
              <w:t>1.产品名称：液晶拼接屏</w:t>
            </w:r>
          </w:p>
          <w:p w14:paraId="08416206" w14:textId="77777777" w:rsidR="00A454AF" w:rsidRDefault="009A5688">
            <w:pPr>
              <w:textAlignment w:val="center"/>
              <w:rPr>
                <w:rStyle w:val="font11"/>
                <w:rFonts w:ascii="宋体" w:eastAsia="宋体" w:hAnsi="宋体" w:hint="default"/>
                <w:color w:val="auto"/>
                <w:sz w:val="21"/>
                <w:szCs w:val="21"/>
                <w:lang w:bidi="ar"/>
              </w:rPr>
            </w:pPr>
            <w:r>
              <w:rPr>
                <w:rStyle w:val="font11"/>
                <w:rFonts w:ascii="宋体" w:eastAsia="宋体" w:hAnsi="宋体" w:hint="default"/>
                <w:color w:val="auto"/>
                <w:sz w:val="21"/>
                <w:szCs w:val="21"/>
                <w:lang w:bidi="ar"/>
              </w:rPr>
              <w:t>2.功能描述：内置拼接功能</w:t>
            </w:r>
          </w:p>
          <w:p w14:paraId="4F5A3E12" w14:textId="77777777" w:rsidR="00A454AF" w:rsidRDefault="009A5688">
            <w:pPr>
              <w:textAlignment w:val="center"/>
              <w:rPr>
                <w:rStyle w:val="font11"/>
                <w:rFonts w:ascii="宋体" w:eastAsia="宋体" w:hAnsi="宋体" w:hint="default"/>
                <w:color w:val="auto"/>
                <w:sz w:val="21"/>
                <w:szCs w:val="21"/>
                <w:lang w:bidi="ar"/>
              </w:rPr>
            </w:pPr>
            <w:r>
              <w:rPr>
                <w:rStyle w:val="font11"/>
                <w:rFonts w:ascii="宋体" w:eastAsia="宋体" w:hAnsi="宋体" w:hint="default"/>
                <w:color w:val="auto"/>
                <w:sz w:val="21"/>
                <w:szCs w:val="21"/>
                <w:lang w:bidi="ar"/>
              </w:rPr>
              <w:t>3.屏幕规格：≥55英寸</w:t>
            </w:r>
          </w:p>
          <w:p w14:paraId="540C13BA" w14:textId="77777777" w:rsidR="00A454AF" w:rsidRDefault="009A5688">
            <w:pPr>
              <w:textAlignment w:val="center"/>
              <w:rPr>
                <w:rStyle w:val="font11"/>
                <w:rFonts w:ascii="宋体" w:eastAsia="宋体" w:hAnsi="宋体" w:hint="default"/>
                <w:color w:val="auto"/>
                <w:sz w:val="21"/>
                <w:szCs w:val="21"/>
                <w:lang w:bidi="ar"/>
              </w:rPr>
            </w:pPr>
            <w:r>
              <w:rPr>
                <w:rStyle w:val="font11"/>
                <w:rFonts w:ascii="宋体" w:eastAsia="宋体" w:hAnsi="宋体" w:hint="default"/>
                <w:color w:val="auto"/>
                <w:sz w:val="21"/>
                <w:szCs w:val="21"/>
                <w:lang w:bidi="ar"/>
              </w:rPr>
              <w:t>4.屏幕比例：16 ：9</w:t>
            </w:r>
          </w:p>
          <w:p w14:paraId="6E5DA294" w14:textId="77777777" w:rsidR="00A454AF" w:rsidRDefault="009A5688">
            <w:pPr>
              <w:textAlignment w:val="center"/>
              <w:rPr>
                <w:rStyle w:val="font11"/>
                <w:rFonts w:ascii="宋体" w:eastAsia="宋体" w:hAnsi="宋体" w:hint="default"/>
                <w:color w:val="auto"/>
                <w:sz w:val="21"/>
                <w:szCs w:val="21"/>
                <w:lang w:bidi="ar"/>
              </w:rPr>
            </w:pPr>
            <w:r>
              <w:rPr>
                <w:rStyle w:val="font11"/>
                <w:rFonts w:ascii="宋体" w:eastAsia="宋体" w:hAnsi="宋体" w:hint="default"/>
                <w:color w:val="auto"/>
                <w:sz w:val="21"/>
                <w:szCs w:val="21"/>
                <w:lang w:bidi="ar"/>
              </w:rPr>
              <w:t>5.点距：≥0.630 mm（W）× 0.630mm（H）</w:t>
            </w:r>
          </w:p>
          <w:p w14:paraId="19330A12" w14:textId="77777777" w:rsidR="00A454AF" w:rsidRDefault="009A5688">
            <w:pPr>
              <w:textAlignment w:val="center"/>
              <w:rPr>
                <w:rStyle w:val="font11"/>
                <w:rFonts w:ascii="宋体" w:eastAsia="宋体" w:hAnsi="宋体" w:hint="default"/>
                <w:color w:val="auto"/>
                <w:sz w:val="21"/>
                <w:szCs w:val="21"/>
                <w:lang w:bidi="ar"/>
              </w:rPr>
            </w:pPr>
            <w:r>
              <w:rPr>
                <w:rStyle w:val="font11"/>
                <w:rFonts w:ascii="宋体" w:eastAsia="宋体" w:hAnsi="宋体" w:hint="default"/>
                <w:color w:val="auto"/>
                <w:sz w:val="21"/>
                <w:szCs w:val="21"/>
                <w:lang w:bidi="ar"/>
              </w:rPr>
              <w:t>6.对比度：≥1200：1</w:t>
            </w:r>
          </w:p>
          <w:p w14:paraId="56160338" w14:textId="77777777" w:rsidR="00A454AF" w:rsidRDefault="009A5688">
            <w:pPr>
              <w:rPr>
                <w:rStyle w:val="font11"/>
                <w:rFonts w:ascii="宋体" w:eastAsia="宋体" w:hAnsi="宋体" w:hint="default"/>
                <w:color w:val="auto"/>
                <w:sz w:val="21"/>
                <w:szCs w:val="21"/>
                <w:lang w:bidi="ar"/>
              </w:rPr>
            </w:pPr>
            <w:r>
              <w:rPr>
                <w:rFonts w:ascii="宋体" w:eastAsia="宋体" w:hAnsi="宋体" w:hint="eastAsia"/>
                <w:szCs w:val="21"/>
              </w:rPr>
              <w:t>▲</w:t>
            </w:r>
            <w:r>
              <w:rPr>
                <w:rStyle w:val="font11"/>
                <w:rFonts w:ascii="宋体" w:eastAsia="宋体" w:hAnsi="宋体" w:hint="default"/>
                <w:color w:val="auto"/>
                <w:sz w:val="21"/>
                <w:szCs w:val="21"/>
                <w:lang w:bidi="ar"/>
              </w:rPr>
              <w:t>7.亮度：≥700cd／㎡</w:t>
            </w:r>
          </w:p>
          <w:p w14:paraId="25865B67" w14:textId="77777777" w:rsidR="00A454AF" w:rsidRDefault="009A5688">
            <w:pPr>
              <w:textAlignment w:val="center"/>
              <w:rPr>
                <w:rStyle w:val="font11"/>
                <w:rFonts w:ascii="宋体" w:eastAsia="宋体" w:hAnsi="宋体" w:hint="default"/>
                <w:color w:val="auto"/>
                <w:sz w:val="21"/>
                <w:szCs w:val="21"/>
                <w:lang w:bidi="ar"/>
              </w:rPr>
            </w:pPr>
            <w:r>
              <w:rPr>
                <w:rStyle w:val="font11"/>
                <w:rFonts w:ascii="宋体" w:eastAsia="宋体" w:hAnsi="宋体" w:hint="default"/>
                <w:color w:val="auto"/>
                <w:sz w:val="21"/>
                <w:szCs w:val="21"/>
                <w:lang w:bidi="ar"/>
              </w:rPr>
              <w:t>8.响应时间：≥8ms</w:t>
            </w:r>
          </w:p>
          <w:p w14:paraId="2E6D5303" w14:textId="77777777" w:rsidR="00A454AF" w:rsidRDefault="009A5688">
            <w:pPr>
              <w:textAlignment w:val="center"/>
              <w:rPr>
                <w:rStyle w:val="font11"/>
                <w:rFonts w:ascii="宋体" w:eastAsia="宋体" w:hAnsi="宋体" w:hint="default"/>
                <w:color w:val="auto"/>
                <w:sz w:val="21"/>
                <w:szCs w:val="21"/>
                <w:lang w:bidi="ar"/>
              </w:rPr>
            </w:pPr>
            <w:r>
              <w:rPr>
                <w:rStyle w:val="font11"/>
                <w:rFonts w:ascii="宋体" w:eastAsia="宋体" w:hAnsi="宋体" w:hint="default"/>
                <w:color w:val="auto"/>
                <w:sz w:val="21"/>
                <w:szCs w:val="21"/>
                <w:lang w:bidi="ar"/>
              </w:rPr>
              <w:t>9.显示色彩：≥16.7M</w:t>
            </w:r>
          </w:p>
          <w:p w14:paraId="331676B4" w14:textId="77777777" w:rsidR="00A454AF" w:rsidRDefault="009A5688">
            <w:pPr>
              <w:textAlignment w:val="center"/>
              <w:rPr>
                <w:rStyle w:val="font11"/>
                <w:rFonts w:ascii="宋体" w:eastAsia="宋体" w:hAnsi="宋体" w:hint="default"/>
                <w:color w:val="auto"/>
                <w:sz w:val="21"/>
                <w:szCs w:val="21"/>
                <w:lang w:bidi="ar"/>
              </w:rPr>
            </w:pPr>
            <w:r>
              <w:rPr>
                <w:rStyle w:val="font11"/>
                <w:rFonts w:ascii="宋体" w:eastAsia="宋体" w:hAnsi="宋体" w:hint="default"/>
                <w:color w:val="auto"/>
                <w:sz w:val="21"/>
                <w:szCs w:val="21"/>
                <w:lang w:bidi="ar"/>
              </w:rPr>
              <w:t>10.高清晰度多媒体接口 1路HDMI接口输入</w:t>
            </w:r>
          </w:p>
          <w:p w14:paraId="7FD49E58" w14:textId="77777777" w:rsidR="00A454AF" w:rsidRDefault="009A5688">
            <w:pPr>
              <w:textAlignment w:val="center"/>
              <w:rPr>
                <w:rStyle w:val="font11"/>
                <w:rFonts w:ascii="宋体" w:eastAsia="宋体" w:hAnsi="宋体" w:hint="default"/>
                <w:color w:val="auto"/>
                <w:sz w:val="21"/>
                <w:szCs w:val="21"/>
                <w:lang w:bidi="ar"/>
              </w:rPr>
            </w:pPr>
            <w:r>
              <w:rPr>
                <w:rStyle w:val="font11"/>
                <w:rFonts w:ascii="宋体" w:eastAsia="宋体" w:hAnsi="宋体" w:hint="default"/>
                <w:color w:val="auto"/>
                <w:sz w:val="21"/>
                <w:szCs w:val="21"/>
                <w:lang w:bidi="ar"/>
              </w:rPr>
              <w:lastRenderedPageBreak/>
              <w:t>11.数字PC信号输入DVI-D 1路DVI-D输入</w:t>
            </w:r>
          </w:p>
          <w:p w14:paraId="1ACB96B3" w14:textId="77777777" w:rsidR="00A454AF" w:rsidRDefault="009A5688">
            <w:pPr>
              <w:textAlignment w:val="center"/>
              <w:rPr>
                <w:rStyle w:val="font11"/>
                <w:rFonts w:ascii="宋体" w:eastAsia="宋体" w:hAnsi="宋体" w:hint="default"/>
                <w:color w:val="auto"/>
                <w:sz w:val="21"/>
                <w:szCs w:val="21"/>
                <w:lang w:bidi="ar"/>
              </w:rPr>
            </w:pPr>
            <w:r>
              <w:rPr>
                <w:rStyle w:val="font11"/>
                <w:rFonts w:ascii="宋体" w:eastAsia="宋体" w:hAnsi="宋体" w:hint="default"/>
                <w:color w:val="auto"/>
                <w:sz w:val="21"/>
                <w:szCs w:val="21"/>
                <w:lang w:bidi="ar"/>
              </w:rPr>
              <w:t>12.复合视频BNC输入／输出 1路入/1路出</w:t>
            </w:r>
          </w:p>
          <w:p w14:paraId="0F6106E7" w14:textId="77777777" w:rsidR="00A454AF" w:rsidRDefault="009A5688">
            <w:pPr>
              <w:textAlignment w:val="center"/>
              <w:rPr>
                <w:rStyle w:val="font11"/>
                <w:rFonts w:ascii="宋体" w:eastAsia="宋体" w:hAnsi="宋体" w:hint="default"/>
                <w:color w:val="auto"/>
                <w:sz w:val="21"/>
                <w:szCs w:val="21"/>
                <w:lang w:bidi="ar"/>
              </w:rPr>
            </w:pPr>
            <w:r>
              <w:rPr>
                <w:rStyle w:val="font11"/>
                <w:rFonts w:ascii="宋体" w:eastAsia="宋体" w:hAnsi="宋体" w:hint="default"/>
                <w:color w:val="auto"/>
                <w:sz w:val="21"/>
                <w:szCs w:val="21"/>
                <w:lang w:bidi="ar"/>
              </w:rPr>
              <w:t>13.USB接口 USB，支持多媒体播放功能</w:t>
            </w:r>
          </w:p>
          <w:p w14:paraId="18529666" w14:textId="77777777" w:rsidR="00A454AF" w:rsidRDefault="009A5688">
            <w:pPr>
              <w:textAlignment w:val="center"/>
              <w:rPr>
                <w:rStyle w:val="font11"/>
                <w:rFonts w:ascii="宋体" w:eastAsia="宋体" w:hAnsi="宋体" w:hint="default"/>
                <w:color w:val="auto"/>
                <w:sz w:val="21"/>
                <w:szCs w:val="21"/>
                <w:lang w:bidi="ar"/>
              </w:rPr>
            </w:pPr>
            <w:r>
              <w:rPr>
                <w:rStyle w:val="font11"/>
                <w:rFonts w:ascii="宋体" w:eastAsia="宋体" w:hAnsi="宋体" w:hint="default"/>
                <w:color w:val="auto"/>
                <w:sz w:val="21"/>
                <w:szCs w:val="21"/>
                <w:lang w:bidi="ar"/>
              </w:rPr>
              <w:t>14.远程控制／接口 RS232／RJ45＃</w:t>
            </w:r>
          </w:p>
          <w:p w14:paraId="33608FA9" w14:textId="77777777" w:rsidR="00A454AF" w:rsidRDefault="009A5688">
            <w:pPr>
              <w:textAlignment w:val="center"/>
              <w:rPr>
                <w:rStyle w:val="font11"/>
                <w:rFonts w:ascii="宋体" w:eastAsia="宋体" w:hAnsi="宋体" w:hint="default"/>
                <w:color w:val="auto"/>
                <w:sz w:val="21"/>
                <w:szCs w:val="21"/>
                <w:lang w:bidi="ar"/>
              </w:rPr>
            </w:pPr>
            <w:r>
              <w:rPr>
                <w:rFonts w:ascii="宋体" w:eastAsia="宋体" w:hAnsi="宋体" w:hint="eastAsia"/>
                <w:szCs w:val="21"/>
              </w:rPr>
              <w:t>▲</w:t>
            </w:r>
            <w:r>
              <w:rPr>
                <w:rStyle w:val="font11"/>
                <w:rFonts w:ascii="宋体" w:eastAsia="宋体" w:hAnsi="宋体" w:hint="default"/>
                <w:color w:val="auto"/>
                <w:sz w:val="21"/>
                <w:szCs w:val="21"/>
                <w:lang w:bidi="ar"/>
              </w:rPr>
              <w:t>15.拼缝：≤0.88mm</w:t>
            </w:r>
          </w:p>
          <w:p w14:paraId="1A74209C" w14:textId="77777777" w:rsidR="00A454AF" w:rsidRDefault="009A5688">
            <w:pPr>
              <w:textAlignment w:val="center"/>
              <w:rPr>
                <w:rStyle w:val="font11"/>
                <w:rFonts w:ascii="宋体" w:eastAsia="宋体" w:hAnsi="宋体" w:hint="default"/>
                <w:color w:val="auto"/>
                <w:sz w:val="21"/>
                <w:szCs w:val="21"/>
                <w:lang w:bidi="ar"/>
              </w:rPr>
            </w:pPr>
            <w:r>
              <w:rPr>
                <w:rStyle w:val="font11"/>
                <w:rFonts w:ascii="宋体" w:eastAsia="宋体" w:hAnsi="宋体" w:hint="default"/>
                <w:color w:val="auto"/>
                <w:sz w:val="21"/>
                <w:szCs w:val="21"/>
                <w:lang w:bidi="ar"/>
              </w:rPr>
              <w:t>16.采用RS485、RS232、RJ45多重联网控制方式；</w:t>
            </w:r>
          </w:p>
          <w:p w14:paraId="7413CED2" w14:textId="77777777" w:rsidR="00A454AF" w:rsidRDefault="009A5688">
            <w:pPr>
              <w:textAlignment w:val="center"/>
              <w:rPr>
                <w:rStyle w:val="font11"/>
                <w:rFonts w:ascii="宋体" w:eastAsia="宋体" w:hAnsi="宋体" w:hint="default"/>
                <w:color w:val="auto"/>
                <w:sz w:val="21"/>
                <w:szCs w:val="21"/>
                <w:lang w:bidi="ar"/>
              </w:rPr>
            </w:pPr>
            <w:r>
              <w:rPr>
                <w:rStyle w:val="font11"/>
                <w:rFonts w:ascii="宋体" w:eastAsia="宋体" w:hAnsi="宋体" w:hint="default"/>
                <w:color w:val="auto"/>
                <w:sz w:val="21"/>
                <w:szCs w:val="21"/>
                <w:lang w:bidi="ar"/>
              </w:rPr>
              <w:t>17.接口丰富，支持VGA、HDMI、DVI、视频等信号输入，支持扩展SDI、DP信号类型；</w:t>
            </w:r>
          </w:p>
          <w:p w14:paraId="36F23970" w14:textId="77777777" w:rsidR="00A454AF" w:rsidRDefault="009A5688">
            <w:pPr>
              <w:textAlignment w:val="center"/>
              <w:rPr>
                <w:rStyle w:val="font11"/>
                <w:rFonts w:ascii="宋体" w:eastAsia="宋体" w:hAnsi="宋体" w:hint="default"/>
                <w:color w:val="auto"/>
                <w:sz w:val="21"/>
                <w:szCs w:val="21"/>
                <w:lang w:bidi="ar"/>
              </w:rPr>
            </w:pPr>
            <w:r>
              <w:rPr>
                <w:rStyle w:val="font11"/>
                <w:rFonts w:ascii="宋体" w:eastAsia="宋体" w:hAnsi="宋体" w:hint="default"/>
                <w:color w:val="auto"/>
                <w:sz w:val="21"/>
                <w:szCs w:val="21"/>
                <w:lang w:bidi="ar"/>
              </w:rPr>
              <w:t>18.具有画面冻结功能，可通过软件或红外遥控控制；</w:t>
            </w:r>
          </w:p>
          <w:p w14:paraId="05924DF1" w14:textId="77777777" w:rsidR="00A454AF" w:rsidRDefault="009A5688">
            <w:pPr>
              <w:textAlignment w:val="center"/>
              <w:rPr>
                <w:rStyle w:val="font11"/>
                <w:rFonts w:ascii="宋体" w:eastAsia="宋体" w:hAnsi="宋体" w:hint="default"/>
                <w:color w:val="auto"/>
                <w:sz w:val="21"/>
                <w:szCs w:val="21"/>
                <w:lang w:bidi="ar"/>
              </w:rPr>
            </w:pPr>
            <w:r>
              <w:rPr>
                <w:rStyle w:val="font11"/>
                <w:rFonts w:ascii="宋体" w:eastAsia="宋体" w:hAnsi="宋体" w:hint="default"/>
                <w:color w:val="auto"/>
                <w:sz w:val="21"/>
                <w:szCs w:val="21"/>
                <w:lang w:bidi="ar"/>
              </w:rPr>
              <w:t>19.电路算法采用运动侦测与补偿运算、内插运算、边缘平滑处理及杂波信号抑制等尖端处理技术；</w:t>
            </w:r>
          </w:p>
          <w:p w14:paraId="58C4B844" w14:textId="77777777" w:rsidR="00A454AF" w:rsidRDefault="009A5688">
            <w:pPr>
              <w:textAlignment w:val="center"/>
              <w:rPr>
                <w:rStyle w:val="font11"/>
                <w:rFonts w:ascii="宋体" w:eastAsia="宋体" w:hAnsi="宋体" w:hint="default"/>
                <w:color w:val="auto"/>
                <w:sz w:val="21"/>
                <w:szCs w:val="21"/>
                <w:lang w:bidi="ar"/>
              </w:rPr>
            </w:pPr>
            <w:r>
              <w:rPr>
                <w:rStyle w:val="font11"/>
                <w:rFonts w:ascii="宋体" w:eastAsia="宋体" w:hAnsi="宋体" w:hint="default"/>
                <w:color w:val="auto"/>
                <w:sz w:val="21"/>
                <w:szCs w:val="21"/>
                <w:lang w:bidi="ar"/>
              </w:rPr>
              <w:t xml:space="preserve">20.Live </w:t>
            </w:r>
            <w:proofErr w:type="spellStart"/>
            <w:r>
              <w:rPr>
                <w:rStyle w:val="font11"/>
                <w:rFonts w:ascii="宋体" w:eastAsia="宋体" w:hAnsi="宋体" w:hint="default"/>
                <w:color w:val="auto"/>
                <w:sz w:val="21"/>
                <w:szCs w:val="21"/>
                <w:lang w:bidi="ar"/>
              </w:rPr>
              <w:t>Colour</w:t>
            </w:r>
            <w:proofErr w:type="spellEnd"/>
            <w:r>
              <w:rPr>
                <w:rStyle w:val="font11"/>
                <w:rFonts w:ascii="宋体" w:eastAsia="宋体" w:hAnsi="宋体" w:hint="default"/>
                <w:color w:val="auto"/>
                <w:sz w:val="21"/>
                <w:szCs w:val="21"/>
                <w:lang w:bidi="ar"/>
              </w:rPr>
              <w:t>彩色增强能够智能调配色彩，自动识别并且增强需要强化的颜色区域来调整图像的色彩，最终还原到更加接近肉眼看到的、自然的图像色彩；</w:t>
            </w:r>
          </w:p>
          <w:p w14:paraId="0DDDFEDE" w14:textId="77777777" w:rsidR="00A454AF" w:rsidRDefault="009A5688">
            <w:pPr>
              <w:textAlignment w:val="center"/>
              <w:rPr>
                <w:rStyle w:val="font11"/>
                <w:rFonts w:ascii="宋体" w:eastAsia="宋体" w:hAnsi="宋体" w:hint="default"/>
                <w:color w:val="auto"/>
                <w:sz w:val="21"/>
                <w:szCs w:val="21"/>
                <w:lang w:bidi="ar"/>
              </w:rPr>
            </w:pPr>
            <w:r>
              <w:rPr>
                <w:rStyle w:val="font11"/>
                <w:rFonts w:ascii="宋体" w:eastAsia="宋体" w:hAnsi="宋体" w:hint="default"/>
                <w:color w:val="auto"/>
                <w:sz w:val="21"/>
                <w:szCs w:val="21"/>
                <w:lang w:bidi="ar"/>
              </w:rPr>
              <w:t>21.3D梳状滤波器（Y/C）亮色分离电路单元，使图像具有更高的清晰度和很好的色彩还原度；</w:t>
            </w:r>
          </w:p>
          <w:p w14:paraId="18874F49" w14:textId="77777777" w:rsidR="00A454AF" w:rsidRDefault="009A5688">
            <w:pPr>
              <w:textAlignment w:val="center"/>
              <w:rPr>
                <w:rStyle w:val="font11"/>
                <w:rFonts w:ascii="宋体" w:eastAsia="宋体" w:hAnsi="宋体" w:hint="default"/>
                <w:color w:val="auto"/>
                <w:sz w:val="21"/>
                <w:szCs w:val="21"/>
                <w:lang w:bidi="ar"/>
              </w:rPr>
            </w:pPr>
            <w:r>
              <w:rPr>
                <w:rStyle w:val="font11"/>
                <w:rFonts w:ascii="宋体" w:eastAsia="宋体" w:hAnsi="宋体" w:hint="default"/>
                <w:color w:val="auto"/>
                <w:sz w:val="21"/>
                <w:szCs w:val="21"/>
                <w:lang w:bidi="ar"/>
              </w:rPr>
              <w:t>22.3D逐行处理及帧频归</w:t>
            </w:r>
            <w:proofErr w:type="gramStart"/>
            <w:r>
              <w:rPr>
                <w:rStyle w:val="font11"/>
                <w:rFonts w:ascii="宋体" w:eastAsia="宋体" w:hAnsi="宋体" w:hint="default"/>
                <w:color w:val="auto"/>
                <w:sz w:val="21"/>
                <w:szCs w:val="21"/>
                <w:lang w:bidi="ar"/>
              </w:rPr>
              <w:t>一</w:t>
            </w:r>
            <w:proofErr w:type="gramEnd"/>
            <w:r>
              <w:rPr>
                <w:rStyle w:val="font11"/>
                <w:rFonts w:ascii="宋体" w:eastAsia="宋体" w:hAnsi="宋体" w:hint="default"/>
                <w:color w:val="auto"/>
                <w:sz w:val="21"/>
                <w:szCs w:val="21"/>
                <w:lang w:bidi="ar"/>
              </w:rPr>
              <w:t>转化电路单元，使隔行图像转变为细腻的逐行图像；</w:t>
            </w:r>
          </w:p>
          <w:p w14:paraId="19F965AF" w14:textId="77777777" w:rsidR="00A454AF" w:rsidRDefault="009A5688">
            <w:pPr>
              <w:textAlignment w:val="center"/>
              <w:rPr>
                <w:rStyle w:val="font11"/>
                <w:rFonts w:ascii="宋体" w:eastAsia="宋体" w:hAnsi="宋体" w:hint="default"/>
                <w:color w:val="auto"/>
                <w:sz w:val="21"/>
                <w:szCs w:val="21"/>
                <w:lang w:bidi="ar"/>
              </w:rPr>
            </w:pPr>
            <w:r>
              <w:rPr>
                <w:rStyle w:val="font11"/>
                <w:rFonts w:ascii="宋体" w:eastAsia="宋体" w:hAnsi="宋体" w:hint="default"/>
                <w:color w:val="auto"/>
                <w:sz w:val="21"/>
                <w:szCs w:val="21"/>
                <w:lang w:bidi="ar"/>
              </w:rPr>
              <w:t>23.3D数字信号降噪单元，将视频</w:t>
            </w:r>
            <w:proofErr w:type="gramStart"/>
            <w:r>
              <w:rPr>
                <w:rStyle w:val="font11"/>
                <w:rFonts w:ascii="宋体" w:eastAsia="宋体" w:hAnsi="宋体" w:hint="default"/>
                <w:color w:val="auto"/>
                <w:sz w:val="21"/>
                <w:szCs w:val="21"/>
                <w:lang w:bidi="ar"/>
              </w:rPr>
              <w:t>图像噪点降到</w:t>
            </w:r>
            <w:proofErr w:type="gramEnd"/>
            <w:r>
              <w:rPr>
                <w:rStyle w:val="font11"/>
                <w:rFonts w:ascii="宋体" w:eastAsia="宋体" w:hAnsi="宋体" w:hint="default"/>
                <w:color w:val="auto"/>
                <w:sz w:val="21"/>
                <w:szCs w:val="21"/>
                <w:lang w:bidi="ar"/>
              </w:rPr>
              <w:t xml:space="preserve">最小，画面更洁净； </w:t>
            </w:r>
          </w:p>
          <w:p w14:paraId="0FBEACF7" w14:textId="77777777" w:rsidR="00A454AF" w:rsidRDefault="009A5688">
            <w:pPr>
              <w:textAlignment w:val="center"/>
              <w:rPr>
                <w:rStyle w:val="font11"/>
                <w:rFonts w:ascii="宋体" w:eastAsia="宋体" w:hAnsi="宋体" w:hint="default"/>
                <w:color w:val="auto"/>
                <w:sz w:val="21"/>
                <w:szCs w:val="21"/>
                <w:lang w:bidi="ar"/>
              </w:rPr>
            </w:pPr>
            <w:r>
              <w:rPr>
                <w:rStyle w:val="font11"/>
                <w:rFonts w:ascii="宋体" w:eastAsia="宋体" w:hAnsi="宋体" w:hint="default"/>
                <w:color w:val="auto"/>
                <w:sz w:val="21"/>
                <w:szCs w:val="21"/>
                <w:lang w:bidi="ar"/>
              </w:rPr>
              <w:t>24.寿命超长：维护成本极低，整机寿命可达60000小时，支持7天×24小时连续工作，无需定期维护；</w:t>
            </w:r>
          </w:p>
          <w:p w14:paraId="20FE30A9" w14:textId="77777777" w:rsidR="00A454AF" w:rsidRDefault="009A5688">
            <w:pPr>
              <w:textAlignment w:val="center"/>
              <w:rPr>
                <w:rStyle w:val="font11"/>
                <w:rFonts w:ascii="宋体" w:eastAsia="宋体" w:hAnsi="宋体" w:hint="default"/>
                <w:color w:val="auto"/>
                <w:sz w:val="21"/>
                <w:szCs w:val="21"/>
                <w:lang w:bidi="ar"/>
              </w:rPr>
            </w:pPr>
            <w:r>
              <w:rPr>
                <w:rStyle w:val="font11"/>
                <w:rFonts w:ascii="宋体" w:eastAsia="宋体" w:hAnsi="宋体" w:hint="default"/>
                <w:color w:val="auto"/>
                <w:sz w:val="21"/>
                <w:szCs w:val="21"/>
                <w:lang w:bidi="ar"/>
              </w:rPr>
              <w:t>25.健康环保：无辐射、无闪烁、不伤眼，适合长时间正常观看；</w:t>
            </w:r>
          </w:p>
          <w:p w14:paraId="529D8E52" w14:textId="77777777" w:rsidR="00A454AF" w:rsidRDefault="009A5688">
            <w:pPr>
              <w:textAlignment w:val="center"/>
              <w:rPr>
                <w:rStyle w:val="font11"/>
                <w:rFonts w:ascii="宋体" w:eastAsia="宋体" w:hAnsi="宋体" w:hint="default"/>
                <w:color w:val="auto"/>
                <w:sz w:val="21"/>
                <w:szCs w:val="21"/>
                <w:lang w:bidi="ar"/>
              </w:rPr>
            </w:pPr>
            <w:r>
              <w:rPr>
                <w:rStyle w:val="font11"/>
                <w:rFonts w:ascii="宋体" w:eastAsia="宋体" w:hAnsi="宋体" w:hint="default"/>
                <w:color w:val="auto"/>
                <w:sz w:val="21"/>
                <w:szCs w:val="21"/>
                <w:lang w:bidi="ar"/>
              </w:rPr>
              <w:t>26.带LOGO拼接功能，能实现拼接成一个完整LOGO显示于拼接墙，开机无信号显示LOGO字符功能；</w:t>
            </w:r>
          </w:p>
          <w:p w14:paraId="0169D235" w14:textId="77777777" w:rsidR="00A454AF" w:rsidRDefault="009A5688">
            <w:pPr>
              <w:textAlignment w:val="center"/>
              <w:rPr>
                <w:rStyle w:val="font11"/>
                <w:rFonts w:ascii="宋体" w:eastAsia="宋体" w:hAnsi="宋体" w:hint="default"/>
                <w:color w:val="auto"/>
                <w:sz w:val="21"/>
                <w:szCs w:val="21"/>
                <w:lang w:bidi="ar"/>
              </w:rPr>
            </w:pPr>
            <w:r>
              <w:rPr>
                <w:rStyle w:val="font11"/>
                <w:rFonts w:ascii="宋体" w:eastAsia="宋体" w:hAnsi="宋体" w:hint="default"/>
                <w:color w:val="auto"/>
                <w:sz w:val="21"/>
                <w:szCs w:val="21"/>
                <w:lang w:bidi="ar"/>
              </w:rPr>
              <w:t>27.带识别码软地址设定，方便更改拼接地址；</w:t>
            </w:r>
          </w:p>
          <w:p w14:paraId="53B1FCBE" w14:textId="77777777" w:rsidR="00A454AF" w:rsidRDefault="009A5688">
            <w:pPr>
              <w:textAlignment w:val="center"/>
              <w:rPr>
                <w:rStyle w:val="font11"/>
                <w:rFonts w:ascii="宋体" w:eastAsia="宋体" w:hAnsi="宋体" w:hint="default"/>
                <w:color w:val="auto"/>
                <w:sz w:val="21"/>
                <w:szCs w:val="21"/>
                <w:lang w:bidi="ar"/>
              </w:rPr>
            </w:pPr>
            <w:r>
              <w:rPr>
                <w:rStyle w:val="font11"/>
                <w:rFonts w:ascii="宋体" w:eastAsia="宋体" w:hAnsi="宋体" w:hint="default"/>
                <w:color w:val="auto"/>
                <w:sz w:val="21"/>
                <w:szCs w:val="21"/>
                <w:lang w:bidi="ar"/>
              </w:rPr>
              <w:t>28.带文档显示功能，方便会议查看文档类内容资料；</w:t>
            </w:r>
          </w:p>
          <w:p w14:paraId="6E39D56C" w14:textId="77777777" w:rsidR="00A454AF" w:rsidRDefault="009A5688">
            <w:pPr>
              <w:textAlignment w:val="center"/>
              <w:rPr>
                <w:rStyle w:val="font11"/>
                <w:rFonts w:ascii="宋体" w:eastAsia="宋体" w:hAnsi="宋体" w:hint="default"/>
                <w:color w:val="auto"/>
                <w:sz w:val="21"/>
                <w:szCs w:val="21"/>
                <w:lang w:bidi="ar"/>
              </w:rPr>
            </w:pPr>
            <w:r>
              <w:rPr>
                <w:rStyle w:val="font11"/>
                <w:rFonts w:ascii="宋体" w:eastAsia="宋体" w:hAnsi="宋体" w:hint="default"/>
                <w:color w:val="auto"/>
                <w:sz w:val="21"/>
                <w:szCs w:val="21"/>
                <w:lang w:bidi="ar"/>
              </w:rPr>
              <w:t>29.带USB上电升级功能，方便维护和组装工程；</w:t>
            </w:r>
          </w:p>
          <w:p w14:paraId="48372E60" w14:textId="77777777" w:rsidR="00A454AF" w:rsidRDefault="009A5688">
            <w:pPr>
              <w:rPr>
                <w:rStyle w:val="font11"/>
                <w:rFonts w:ascii="宋体" w:eastAsia="宋体" w:hAnsi="宋体" w:hint="default"/>
                <w:color w:val="auto"/>
                <w:sz w:val="21"/>
                <w:szCs w:val="21"/>
                <w:lang w:bidi="ar"/>
              </w:rPr>
            </w:pPr>
            <w:r>
              <w:rPr>
                <w:rStyle w:val="font11"/>
                <w:rFonts w:ascii="宋体" w:eastAsia="宋体" w:hAnsi="宋体" w:hint="default"/>
                <w:color w:val="auto"/>
                <w:sz w:val="21"/>
                <w:szCs w:val="21"/>
                <w:lang w:bidi="ar"/>
              </w:rPr>
              <w:t>30.具备整屏拼接显示，单屏显示及任意组合显示功能，RS232串口控制，可实现外部设备（矩阵）联动控制功能。</w:t>
            </w:r>
          </w:p>
          <w:p w14:paraId="68AF02A9" w14:textId="77777777" w:rsidR="00A454AF" w:rsidRDefault="009A5688">
            <w:pPr>
              <w:textAlignment w:val="center"/>
              <w:rPr>
                <w:rStyle w:val="15"/>
                <w:rFonts w:ascii="宋体" w:eastAsia="宋体" w:hAnsi="宋体" w:hint="default"/>
                <w:color w:val="auto"/>
                <w:sz w:val="21"/>
                <w:szCs w:val="21"/>
              </w:rPr>
            </w:pPr>
            <w:r>
              <w:rPr>
                <w:rStyle w:val="15"/>
                <w:rFonts w:ascii="宋体" w:eastAsia="宋体" w:hAnsi="宋体" w:hint="default"/>
                <w:color w:val="auto"/>
                <w:sz w:val="21"/>
                <w:szCs w:val="21"/>
              </w:rPr>
              <w:t>▲31. 以上标识▲参数，报价供应商需在报价时提供相应具有CNAS、CMA标识的第三</w:t>
            </w:r>
            <w:r>
              <w:rPr>
                <w:rStyle w:val="15"/>
                <w:rFonts w:ascii="宋体" w:eastAsia="宋体" w:hAnsi="宋体" w:hint="default"/>
                <w:color w:val="auto"/>
                <w:sz w:val="21"/>
                <w:szCs w:val="21"/>
              </w:rPr>
              <w:lastRenderedPageBreak/>
              <w:t>方检测机构检测报告并加盖供应商公章，不满足报价将被拒绝；</w:t>
            </w:r>
          </w:p>
          <w:p w14:paraId="1D060176" w14:textId="77777777" w:rsidR="00A454AF" w:rsidRDefault="009A5688">
            <w:pPr>
              <w:textAlignment w:val="center"/>
              <w:rPr>
                <w:rStyle w:val="15"/>
                <w:rFonts w:ascii="宋体" w:eastAsia="宋体" w:hAnsi="宋体" w:hint="default"/>
                <w:color w:val="auto"/>
                <w:sz w:val="21"/>
                <w:szCs w:val="21"/>
              </w:rPr>
            </w:pPr>
            <w:bookmarkStart w:id="4" w:name="OLE_LINK3"/>
            <w:bookmarkStart w:id="5" w:name="OLE_LINK4"/>
            <w:r>
              <w:rPr>
                <w:rStyle w:val="15"/>
                <w:rFonts w:ascii="宋体" w:eastAsia="宋体" w:hAnsi="宋体" w:hint="default"/>
                <w:color w:val="auto"/>
                <w:sz w:val="21"/>
                <w:szCs w:val="21"/>
              </w:rPr>
              <w:t>▲32.产品认证：具备中国质量认证中心3C认证，中国节能产品节能认证，报价时提供相应证书复印件加盖供应商公章</w:t>
            </w:r>
            <w:bookmarkEnd w:id="4"/>
            <w:bookmarkEnd w:id="5"/>
            <w:r>
              <w:rPr>
                <w:rStyle w:val="15"/>
                <w:rFonts w:ascii="宋体" w:eastAsia="宋体" w:hAnsi="宋体" w:hint="default"/>
                <w:color w:val="auto"/>
                <w:sz w:val="21"/>
                <w:szCs w:val="21"/>
              </w:rPr>
              <w:t>；</w:t>
            </w:r>
          </w:p>
          <w:p w14:paraId="71372CB6" w14:textId="23C6CB1A" w:rsidR="00A454AF" w:rsidRDefault="009A5688">
            <w:pPr>
              <w:textAlignment w:val="center"/>
              <w:rPr>
                <w:rStyle w:val="15"/>
                <w:rFonts w:ascii="宋体" w:eastAsia="宋体" w:hAnsi="宋体" w:hint="default"/>
                <w:color w:val="auto"/>
                <w:sz w:val="21"/>
                <w:szCs w:val="21"/>
              </w:rPr>
            </w:pPr>
            <w:r>
              <w:rPr>
                <w:rStyle w:val="15"/>
                <w:rFonts w:ascii="宋体" w:eastAsia="宋体" w:hAnsi="宋体" w:hint="default"/>
                <w:color w:val="auto"/>
                <w:sz w:val="21"/>
                <w:szCs w:val="21"/>
              </w:rPr>
              <w:t>▲3</w:t>
            </w:r>
            <w:r w:rsidR="00246EBA">
              <w:rPr>
                <w:rStyle w:val="15"/>
                <w:rFonts w:ascii="宋体" w:eastAsia="宋体" w:hAnsi="宋体" w:hint="default"/>
                <w:color w:val="auto"/>
                <w:sz w:val="21"/>
                <w:szCs w:val="21"/>
              </w:rPr>
              <w:t>3</w:t>
            </w:r>
            <w:r>
              <w:rPr>
                <w:rStyle w:val="15"/>
                <w:rFonts w:ascii="宋体" w:eastAsia="宋体" w:hAnsi="宋体" w:hint="default"/>
                <w:color w:val="auto"/>
                <w:sz w:val="21"/>
                <w:szCs w:val="21"/>
              </w:rPr>
              <w:t>.为了保证系统稳定性与兼容性，拼接屏与拼接处理器采用同一品牌</w:t>
            </w:r>
          </w:p>
          <w:p w14:paraId="6CBB46BD" w14:textId="383FD8F3" w:rsidR="00A454AF" w:rsidRDefault="009A5688">
            <w:pPr>
              <w:textAlignment w:val="center"/>
              <w:rPr>
                <w:rStyle w:val="15"/>
                <w:rFonts w:ascii="宋体" w:eastAsia="宋体" w:hAnsi="宋体" w:hint="default"/>
                <w:color w:val="auto"/>
                <w:sz w:val="21"/>
                <w:szCs w:val="21"/>
              </w:rPr>
            </w:pPr>
            <w:r>
              <w:rPr>
                <w:rStyle w:val="15"/>
                <w:rFonts w:ascii="宋体" w:eastAsia="宋体" w:hAnsi="宋体" w:hint="default"/>
                <w:color w:val="auto"/>
                <w:sz w:val="21"/>
                <w:szCs w:val="21"/>
              </w:rPr>
              <w:t>▲3</w:t>
            </w:r>
            <w:r w:rsidR="00246EBA">
              <w:rPr>
                <w:rStyle w:val="15"/>
                <w:rFonts w:ascii="宋体" w:eastAsia="宋体" w:hAnsi="宋体" w:hint="default"/>
                <w:color w:val="auto"/>
                <w:sz w:val="21"/>
                <w:szCs w:val="21"/>
              </w:rPr>
              <w:t>4</w:t>
            </w:r>
            <w:r>
              <w:rPr>
                <w:rStyle w:val="15"/>
                <w:rFonts w:ascii="宋体" w:eastAsia="宋体" w:hAnsi="宋体" w:hint="default"/>
                <w:color w:val="auto"/>
                <w:sz w:val="21"/>
                <w:szCs w:val="21"/>
              </w:rPr>
              <w:t>. 供货时提供制造厂家授权书原件加盖公章，提供制造厂家出具的售后服务承诺函并加盖供应商公章；</w:t>
            </w:r>
          </w:p>
          <w:p w14:paraId="129CA16C" w14:textId="77777777" w:rsidR="00A454AF" w:rsidRDefault="009A5688">
            <w:pPr>
              <w:rPr>
                <w:rFonts w:ascii="宋体" w:eastAsia="宋体" w:hAnsi="宋体"/>
                <w:szCs w:val="21"/>
              </w:rPr>
            </w:pPr>
            <w:r>
              <w:rPr>
                <w:rStyle w:val="15"/>
                <w:rFonts w:ascii="宋体" w:eastAsia="宋体" w:hAnsi="宋体" w:hint="default"/>
                <w:color w:val="auto"/>
                <w:sz w:val="21"/>
                <w:szCs w:val="21"/>
              </w:rPr>
              <w:t>36.包含显示屏支架、拼接处理器、配电箱，含安装调试</w:t>
            </w:r>
          </w:p>
        </w:tc>
        <w:tc>
          <w:tcPr>
            <w:tcW w:w="846" w:type="dxa"/>
            <w:shd w:val="clear" w:color="auto" w:fill="auto"/>
            <w:vAlign w:val="center"/>
          </w:tcPr>
          <w:p w14:paraId="33EBDB56" w14:textId="77777777" w:rsidR="00A454AF" w:rsidRDefault="009A5688">
            <w:pPr>
              <w:jc w:val="center"/>
              <w:rPr>
                <w:rFonts w:ascii="宋体" w:eastAsia="宋体" w:hAnsi="宋体" w:cs="宋体"/>
                <w:szCs w:val="21"/>
              </w:rPr>
            </w:pPr>
            <w:r>
              <w:rPr>
                <w:rFonts w:ascii="宋体" w:eastAsia="宋体" w:hAnsi="宋体" w:cs="仿宋" w:hint="eastAsia"/>
                <w:szCs w:val="21"/>
                <w:lang w:bidi="ar"/>
              </w:rPr>
              <w:lastRenderedPageBreak/>
              <w:t>6</w:t>
            </w:r>
          </w:p>
        </w:tc>
        <w:tc>
          <w:tcPr>
            <w:tcW w:w="730" w:type="dxa"/>
            <w:shd w:val="clear" w:color="auto" w:fill="auto"/>
            <w:vAlign w:val="center"/>
          </w:tcPr>
          <w:p w14:paraId="7A4A3287" w14:textId="77777777" w:rsidR="00A454AF" w:rsidRDefault="009A5688">
            <w:pPr>
              <w:jc w:val="center"/>
              <w:rPr>
                <w:rFonts w:ascii="宋体" w:eastAsia="宋体" w:hAnsi="宋体" w:cs="宋体"/>
                <w:szCs w:val="21"/>
              </w:rPr>
            </w:pPr>
            <w:r>
              <w:rPr>
                <w:rFonts w:ascii="宋体" w:eastAsia="宋体" w:hAnsi="宋体" w:cs="宋体" w:hint="eastAsia"/>
                <w:szCs w:val="21"/>
              </w:rPr>
              <w:t>套</w:t>
            </w:r>
          </w:p>
        </w:tc>
        <w:tc>
          <w:tcPr>
            <w:tcW w:w="1176" w:type="dxa"/>
            <w:vAlign w:val="center"/>
          </w:tcPr>
          <w:p w14:paraId="0B815F68" w14:textId="77777777" w:rsidR="00A454AF" w:rsidRDefault="009A5688">
            <w:pPr>
              <w:jc w:val="center"/>
              <w:rPr>
                <w:rFonts w:ascii="宋体" w:eastAsia="宋体" w:hAnsi="宋体" w:cs="宋体"/>
                <w:szCs w:val="21"/>
              </w:rPr>
            </w:pPr>
            <w:r>
              <w:rPr>
                <w:rFonts w:ascii="宋体" w:eastAsia="宋体" w:hAnsi="宋体" w:cs="仿宋" w:hint="eastAsia"/>
                <w:szCs w:val="21"/>
                <w:lang w:bidi="ar"/>
              </w:rPr>
              <w:t>16,000.00</w:t>
            </w:r>
          </w:p>
        </w:tc>
        <w:tc>
          <w:tcPr>
            <w:tcW w:w="1496" w:type="dxa"/>
          </w:tcPr>
          <w:p w14:paraId="038D9201" w14:textId="77777777" w:rsidR="00A454AF" w:rsidRDefault="009A5688">
            <w:pPr>
              <w:jc w:val="left"/>
              <w:rPr>
                <w:rFonts w:ascii="宋体" w:eastAsia="宋体" w:hAnsi="宋体"/>
                <w:szCs w:val="21"/>
              </w:rPr>
            </w:pPr>
            <w:r>
              <w:rPr>
                <w:rFonts w:ascii="宋体" w:eastAsia="宋体" w:hAnsi="宋体" w:cs="仿宋" w:hint="eastAsia"/>
                <w:szCs w:val="21"/>
              </w:rPr>
              <w:t>希沃、维曼、创维</w:t>
            </w:r>
          </w:p>
        </w:tc>
      </w:tr>
      <w:tr w:rsidR="00A454AF" w14:paraId="0A45C889" w14:textId="77777777">
        <w:trPr>
          <w:trHeight w:val="567"/>
          <w:jc w:val="center"/>
        </w:trPr>
        <w:tc>
          <w:tcPr>
            <w:tcW w:w="581" w:type="dxa"/>
            <w:vAlign w:val="center"/>
          </w:tcPr>
          <w:p w14:paraId="1119E226" w14:textId="77777777" w:rsidR="00A454AF" w:rsidRDefault="009A5688">
            <w:pPr>
              <w:jc w:val="center"/>
              <w:rPr>
                <w:rFonts w:ascii="宋体" w:eastAsia="宋体" w:hAnsi="宋体" w:cs="宋体"/>
                <w:szCs w:val="21"/>
              </w:rPr>
            </w:pPr>
            <w:bookmarkStart w:id="6" w:name="_Hlk209980846"/>
            <w:bookmarkEnd w:id="3"/>
            <w:r>
              <w:rPr>
                <w:rFonts w:ascii="宋体" w:eastAsia="宋体" w:hAnsi="宋体" w:cs="宋体" w:hint="eastAsia"/>
                <w:szCs w:val="21"/>
              </w:rPr>
              <w:lastRenderedPageBreak/>
              <w:t>2</w:t>
            </w:r>
          </w:p>
        </w:tc>
        <w:tc>
          <w:tcPr>
            <w:tcW w:w="1286" w:type="dxa"/>
            <w:shd w:val="clear" w:color="auto" w:fill="auto"/>
            <w:vAlign w:val="center"/>
          </w:tcPr>
          <w:p w14:paraId="290573E5" w14:textId="77777777" w:rsidR="00A454AF" w:rsidRDefault="009A5688">
            <w:pPr>
              <w:jc w:val="center"/>
              <w:rPr>
                <w:rFonts w:ascii="宋体" w:eastAsia="宋体" w:hAnsi="宋体" w:cs="宋体"/>
                <w:szCs w:val="21"/>
              </w:rPr>
            </w:pPr>
            <w:r>
              <w:rPr>
                <w:rFonts w:ascii="宋体" w:eastAsia="宋体" w:hAnsi="宋体" w:cs="仿宋" w:hint="eastAsia"/>
                <w:szCs w:val="21"/>
                <w:lang w:bidi="ar"/>
              </w:rPr>
              <w:t>LED显示屏</w:t>
            </w:r>
          </w:p>
        </w:tc>
        <w:tc>
          <w:tcPr>
            <w:tcW w:w="7893" w:type="dxa"/>
            <w:shd w:val="clear" w:color="auto" w:fill="auto"/>
            <w:vAlign w:val="center"/>
          </w:tcPr>
          <w:p w14:paraId="302CF2D2" w14:textId="77777777" w:rsidR="00A454AF" w:rsidRDefault="009A5688">
            <w:pPr>
              <w:textAlignment w:val="center"/>
              <w:rPr>
                <w:rFonts w:ascii="宋体" w:eastAsia="宋体" w:hAnsi="宋体" w:cs="仿宋"/>
                <w:szCs w:val="21"/>
              </w:rPr>
            </w:pPr>
            <w:r>
              <w:rPr>
                <w:rStyle w:val="15"/>
                <w:rFonts w:ascii="宋体" w:eastAsia="宋体" w:hAnsi="宋体" w:hint="default"/>
                <w:color w:val="auto"/>
                <w:sz w:val="21"/>
                <w:szCs w:val="21"/>
              </w:rPr>
              <w:t>▲</w:t>
            </w:r>
            <w:r>
              <w:rPr>
                <w:rFonts w:ascii="宋体" w:eastAsia="宋体" w:hAnsi="宋体" w:cs="仿宋" w:hint="eastAsia"/>
                <w:szCs w:val="21"/>
              </w:rPr>
              <w:t>1.全彩LED显示屏，点间距≤1.54mm，点密度≥422500点/ m</w:t>
            </w:r>
            <w:r>
              <w:rPr>
                <w:rFonts w:ascii="宋体" w:eastAsia="宋体" w:hAnsi="宋体" w:cs="宋体" w:hint="eastAsia"/>
                <w:szCs w:val="21"/>
              </w:rPr>
              <w:t>²</w:t>
            </w:r>
            <w:r>
              <w:rPr>
                <w:rFonts w:ascii="宋体" w:eastAsia="宋体" w:hAnsi="宋体" w:cs="仿宋" w:hint="eastAsia"/>
                <w:szCs w:val="21"/>
              </w:rPr>
              <w:t>；显示尺寸：（W）6400*(H)2240mm，显示</w:t>
            </w:r>
            <w:proofErr w:type="gramStart"/>
            <w:r>
              <w:rPr>
                <w:rFonts w:ascii="宋体" w:eastAsia="宋体" w:hAnsi="宋体" w:cs="仿宋" w:hint="eastAsia"/>
                <w:szCs w:val="21"/>
              </w:rPr>
              <w:t>单元板模组</w:t>
            </w:r>
            <w:proofErr w:type="gramEnd"/>
            <w:r>
              <w:rPr>
                <w:rFonts w:ascii="宋体" w:eastAsia="宋体" w:hAnsi="宋体" w:cs="仿宋" w:hint="eastAsia"/>
                <w:szCs w:val="21"/>
              </w:rPr>
              <w:t>≥320mm*160mm，显示分辨率：≥4160*1456；</w:t>
            </w:r>
          </w:p>
          <w:p w14:paraId="476C3A54" w14:textId="77777777" w:rsidR="00A454AF" w:rsidRDefault="009A5688">
            <w:pPr>
              <w:textAlignment w:val="center"/>
              <w:rPr>
                <w:rFonts w:ascii="宋体" w:eastAsia="宋体" w:hAnsi="宋体" w:cs="仿宋"/>
                <w:szCs w:val="21"/>
              </w:rPr>
            </w:pPr>
            <w:r>
              <w:rPr>
                <w:rStyle w:val="15"/>
                <w:rFonts w:ascii="宋体" w:eastAsia="宋体" w:hAnsi="宋体" w:hint="default"/>
                <w:color w:val="auto"/>
                <w:sz w:val="21"/>
                <w:szCs w:val="21"/>
              </w:rPr>
              <w:t>▲</w:t>
            </w:r>
            <w:r>
              <w:rPr>
                <w:rFonts w:ascii="宋体" w:eastAsia="宋体" w:hAnsi="宋体" w:cs="仿宋" w:hint="eastAsia"/>
                <w:szCs w:val="21"/>
              </w:rPr>
              <w:t>2.封装工艺：Micro LED显示面板采用全倒装COB封装工艺，面发光特性，RGB全倒置固晶（ 1R1G1B 全倒装），发光芯片与PCB</w:t>
            </w:r>
            <w:proofErr w:type="gramStart"/>
            <w:r>
              <w:rPr>
                <w:rFonts w:ascii="宋体" w:eastAsia="宋体" w:hAnsi="宋体" w:cs="仿宋" w:hint="eastAsia"/>
                <w:szCs w:val="21"/>
              </w:rPr>
              <w:t>板无连接线</w:t>
            </w:r>
            <w:proofErr w:type="gramEnd"/>
            <w:r>
              <w:rPr>
                <w:rFonts w:ascii="宋体" w:eastAsia="宋体" w:hAnsi="宋体" w:cs="仿宋" w:hint="eastAsia"/>
                <w:szCs w:val="21"/>
              </w:rPr>
              <w:t>，无打线工艺，芯片直接焊接在 PCB 上；</w:t>
            </w:r>
          </w:p>
          <w:p w14:paraId="1E0692C4" w14:textId="77777777" w:rsidR="00A454AF" w:rsidRDefault="009A5688">
            <w:pPr>
              <w:textAlignment w:val="center"/>
              <w:rPr>
                <w:rFonts w:ascii="宋体" w:eastAsia="宋体" w:hAnsi="宋体" w:cs="仿宋"/>
                <w:szCs w:val="21"/>
              </w:rPr>
            </w:pPr>
            <w:r>
              <w:rPr>
                <w:rFonts w:ascii="宋体" w:eastAsia="宋体" w:hAnsi="宋体" w:cs="仿宋" w:hint="eastAsia"/>
                <w:szCs w:val="21"/>
              </w:rPr>
              <w:t>3.PCB规格：灯驱合一，多层电路板HDI工艺设计，PCB焊盘</w:t>
            </w:r>
            <w:proofErr w:type="gramStart"/>
            <w:r>
              <w:rPr>
                <w:rFonts w:ascii="宋体" w:eastAsia="宋体" w:hAnsi="宋体" w:cs="仿宋" w:hint="eastAsia"/>
                <w:szCs w:val="21"/>
              </w:rPr>
              <w:t>采用沉金工艺</w:t>
            </w:r>
            <w:proofErr w:type="gramEnd"/>
            <w:r>
              <w:rPr>
                <w:rFonts w:ascii="宋体" w:eastAsia="宋体" w:hAnsi="宋体" w:cs="仿宋" w:hint="eastAsia"/>
                <w:szCs w:val="21"/>
              </w:rPr>
              <w:t>处理，具备独特的消隐、节能功能；</w:t>
            </w:r>
          </w:p>
          <w:p w14:paraId="7D393268" w14:textId="77777777" w:rsidR="00A454AF" w:rsidRDefault="009A5688">
            <w:pPr>
              <w:textAlignment w:val="center"/>
              <w:rPr>
                <w:rFonts w:ascii="宋体" w:eastAsia="宋体" w:hAnsi="宋体" w:cs="仿宋"/>
                <w:szCs w:val="21"/>
              </w:rPr>
            </w:pPr>
            <w:r>
              <w:rPr>
                <w:rFonts w:ascii="宋体" w:eastAsia="宋体" w:hAnsi="宋体" w:cs="仿宋" w:hint="eastAsia"/>
                <w:szCs w:val="21"/>
              </w:rPr>
              <w:t>4.发光点中心距偏差：&lt;1%；亮度均匀性≥99.6%；色度均匀性±0. 001Cx, Cy之内；</w:t>
            </w:r>
          </w:p>
          <w:p w14:paraId="164FAB62" w14:textId="77777777" w:rsidR="00A454AF" w:rsidRDefault="009A5688">
            <w:pPr>
              <w:textAlignment w:val="center"/>
              <w:rPr>
                <w:rFonts w:ascii="宋体" w:eastAsia="宋体" w:hAnsi="宋体" w:cs="仿宋"/>
                <w:szCs w:val="21"/>
              </w:rPr>
            </w:pPr>
            <w:r>
              <w:rPr>
                <w:rFonts w:ascii="宋体" w:eastAsia="宋体" w:hAnsi="宋体" w:cs="仿宋" w:hint="eastAsia"/>
                <w:szCs w:val="21"/>
              </w:rPr>
              <w:t>5.对比度：静态对比度≥1000000：1，动态对比度≥10000000：1；</w:t>
            </w:r>
          </w:p>
          <w:p w14:paraId="096E7BC9" w14:textId="77777777" w:rsidR="00A454AF" w:rsidRDefault="009A5688">
            <w:pPr>
              <w:textAlignment w:val="center"/>
              <w:rPr>
                <w:rFonts w:ascii="宋体" w:eastAsia="宋体" w:hAnsi="宋体" w:cs="仿宋"/>
                <w:szCs w:val="21"/>
              </w:rPr>
            </w:pPr>
            <w:r>
              <w:rPr>
                <w:rStyle w:val="15"/>
                <w:rFonts w:ascii="宋体" w:eastAsia="宋体" w:hAnsi="宋体" w:hint="default"/>
                <w:color w:val="auto"/>
                <w:sz w:val="21"/>
                <w:szCs w:val="21"/>
              </w:rPr>
              <w:t>▲</w:t>
            </w:r>
            <w:r>
              <w:rPr>
                <w:rFonts w:ascii="宋体" w:eastAsia="宋体" w:hAnsi="宋体" w:cs="仿宋" w:hint="eastAsia"/>
                <w:szCs w:val="21"/>
              </w:rPr>
              <w:t>6.刷新率：刷新率≥3840Hz，换帧频</w:t>
            </w:r>
            <w:proofErr w:type="gramStart"/>
            <w:r>
              <w:rPr>
                <w:rFonts w:ascii="宋体" w:eastAsia="宋体" w:hAnsi="宋体" w:cs="仿宋" w:hint="eastAsia"/>
                <w:szCs w:val="21"/>
              </w:rPr>
              <w:t>率支持</w:t>
            </w:r>
            <w:proofErr w:type="gramEnd"/>
            <w:r>
              <w:rPr>
                <w:rFonts w:ascii="宋体" w:eastAsia="宋体" w:hAnsi="宋体" w:cs="仿宋" w:hint="eastAsia"/>
                <w:szCs w:val="21"/>
              </w:rPr>
              <w:t>60Hz，可以支持配置 3D 视频处理器 120 帧的 3D 画面显示；支持通过配套软件调节刷新率的设置选项，刷新率≥960Hz,支持 960Hz至7680Hz,同时支持 0~100%无极调节；</w:t>
            </w:r>
          </w:p>
          <w:p w14:paraId="6E8F95CC" w14:textId="77777777" w:rsidR="00A454AF" w:rsidRDefault="009A5688">
            <w:pPr>
              <w:textAlignment w:val="center"/>
              <w:rPr>
                <w:rFonts w:ascii="宋体" w:eastAsia="宋体" w:hAnsi="宋体" w:cs="仿宋"/>
                <w:szCs w:val="21"/>
              </w:rPr>
            </w:pPr>
            <w:r>
              <w:rPr>
                <w:rFonts w:ascii="宋体" w:eastAsia="宋体" w:hAnsi="宋体" w:cs="仿宋" w:hint="eastAsia"/>
                <w:szCs w:val="21"/>
              </w:rPr>
              <w:t>7.表面处理工艺：屏体表面采用高通透环氧树脂材料，具有耐高温，超高墨色一致性，有效降低</w:t>
            </w:r>
            <w:proofErr w:type="gramStart"/>
            <w:r>
              <w:rPr>
                <w:rFonts w:ascii="宋体" w:eastAsia="宋体" w:hAnsi="宋体" w:cs="仿宋" w:hint="eastAsia"/>
                <w:szCs w:val="21"/>
              </w:rPr>
              <w:t>炫</w:t>
            </w:r>
            <w:proofErr w:type="gramEnd"/>
            <w:r>
              <w:rPr>
                <w:rFonts w:ascii="宋体" w:eastAsia="宋体" w:hAnsi="宋体" w:cs="仿宋" w:hint="eastAsia"/>
                <w:szCs w:val="21"/>
              </w:rPr>
              <w:t>光及刺目感， 显示柔和，观看时无像素颗粒感，表面反光率≤0.80%，0级防霉特性，LED表面硬度等级≥HRC12级，符合ASTMF2357耐磨性试验</w:t>
            </w:r>
            <w:proofErr w:type="gramStart"/>
            <w:r>
              <w:rPr>
                <w:rFonts w:ascii="宋体" w:eastAsia="宋体" w:hAnsi="宋体" w:cs="仿宋" w:hint="eastAsia"/>
                <w:szCs w:val="21"/>
              </w:rPr>
              <w:t>防止刮蹭伤害</w:t>
            </w:r>
            <w:proofErr w:type="gramEnd"/>
            <w:r>
              <w:rPr>
                <w:rFonts w:ascii="宋体" w:eastAsia="宋体" w:hAnsi="宋体" w:cs="仿宋" w:hint="eastAsia"/>
                <w:szCs w:val="21"/>
              </w:rPr>
              <w:t>屏幕，具备防水、防潮、防尘、防撞击、抗 UV功能；</w:t>
            </w:r>
          </w:p>
          <w:p w14:paraId="1572B3C4" w14:textId="77777777" w:rsidR="00A454AF" w:rsidRDefault="009A5688">
            <w:pPr>
              <w:textAlignment w:val="center"/>
              <w:rPr>
                <w:rFonts w:ascii="宋体" w:eastAsia="宋体" w:hAnsi="宋体" w:cs="仿宋"/>
                <w:szCs w:val="21"/>
              </w:rPr>
            </w:pPr>
            <w:r>
              <w:rPr>
                <w:rFonts w:ascii="宋体" w:eastAsia="宋体" w:hAnsi="宋体" w:cs="仿宋" w:hint="eastAsia"/>
                <w:szCs w:val="21"/>
              </w:rPr>
              <w:t>8.显示屏抗压测试：沿显示屏表面水平45°、90°的方向分别施加230N、180N压力，像素模块内像素点未破碎或脱落且满足正常显示，显示模组表面无裂痕；</w:t>
            </w:r>
          </w:p>
          <w:p w14:paraId="6C671508" w14:textId="77777777" w:rsidR="00A454AF" w:rsidRDefault="009A5688">
            <w:pPr>
              <w:textAlignment w:val="center"/>
              <w:rPr>
                <w:rFonts w:ascii="宋体" w:eastAsia="宋体" w:hAnsi="宋体" w:cs="仿宋"/>
                <w:szCs w:val="21"/>
              </w:rPr>
            </w:pPr>
            <w:r>
              <w:rPr>
                <w:rFonts w:ascii="宋体" w:eastAsia="宋体" w:hAnsi="宋体" w:cs="仿宋" w:hint="eastAsia"/>
                <w:szCs w:val="21"/>
              </w:rPr>
              <w:t>9.反射率试验：LED显示屏通过照明测试，在 10Lux/5600K 照度下，对显示屏表面进行光反射率试验，屏体表面反射率&lt; 3cd/㎡；</w:t>
            </w:r>
          </w:p>
          <w:p w14:paraId="499EC1E7" w14:textId="77777777" w:rsidR="00A454AF" w:rsidRDefault="009A5688">
            <w:pPr>
              <w:textAlignment w:val="center"/>
              <w:rPr>
                <w:rFonts w:ascii="宋体" w:eastAsia="宋体" w:hAnsi="宋体" w:cs="仿宋"/>
                <w:szCs w:val="21"/>
              </w:rPr>
            </w:pPr>
            <w:r>
              <w:rPr>
                <w:rFonts w:ascii="宋体" w:eastAsia="宋体" w:hAnsi="宋体" w:cs="仿宋" w:hint="eastAsia"/>
                <w:szCs w:val="21"/>
              </w:rPr>
              <w:lastRenderedPageBreak/>
              <w:t>10.屏幕表面温升检测：最大亮度白色连续工作2小时，表面温升小于10°C，正常播放视频状态下点亮5分钟后的产品表面温度升幅≤5℃，点亮10分钟后其温度升幅≤10℃，正常使用工作达到热平衡状态后，屏体结构金属部分升温≤15℃，绝缘材料温升不超过≤10℃；</w:t>
            </w:r>
          </w:p>
          <w:p w14:paraId="6A818745" w14:textId="77777777" w:rsidR="00A454AF" w:rsidRDefault="009A5688">
            <w:pPr>
              <w:textAlignment w:val="center"/>
              <w:rPr>
                <w:rFonts w:ascii="宋体" w:eastAsia="宋体" w:hAnsi="宋体" w:cs="仿宋"/>
                <w:szCs w:val="21"/>
              </w:rPr>
            </w:pPr>
            <w:r>
              <w:rPr>
                <w:rFonts w:ascii="宋体" w:eastAsia="宋体" w:hAnsi="宋体" w:cs="仿宋" w:hint="eastAsia"/>
                <w:szCs w:val="21"/>
              </w:rPr>
              <w:t>11.色温（K）：支持1000-18000可调，调节步长100K，并可自定义色温值，当色温为 6500K时，100%, 75%, 50%, 25%</w:t>
            </w:r>
            <w:proofErr w:type="gramStart"/>
            <w:r>
              <w:rPr>
                <w:rFonts w:ascii="宋体" w:eastAsia="宋体" w:hAnsi="宋体" w:cs="仿宋" w:hint="eastAsia"/>
                <w:szCs w:val="21"/>
              </w:rPr>
              <w:t>四档电平白</w:t>
            </w:r>
            <w:proofErr w:type="gramEnd"/>
            <w:r>
              <w:rPr>
                <w:rFonts w:ascii="宋体" w:eastAsia="宋体" w:hAnsi="宋体" w:cs="仿宋" w:hint="eastAsia"/>
                <w:szCs w:val="21"/>
              </w:rPr>
              <w:t>场调节色温误差应＜100K;</w:t>
            </w:r>
          </w:p>
          <w:p w14:paraId="062F3F6E" w14:textId="77777777" w:rsidR="00A454AF" w:rsidRDefault="009A5688">
            <w:pPr>
              <w:textAlignment w:val="center"/>
              <w:rPr>
                <w:rFonts w:ascii="宋体" w:eastAsia="宋体" w:hAnsi="宋体" w:cs="仿宋"/>
                <w:szCs w:val="21"/>
              </w:rPr>
            </w:pPr>
            <w:r>
              <w:rPr>
                <w:rFonts w:ascii="宋体" w:eastAsia="宋体" w:hAnsi="宋体" w:cs="仿宋" w:hint="eastAsia"/>
                <w:szCs w:val="21"/>
              </w:rPr>
              <w:t>12.屏幕亮度：≥1000cd/㎡,亮度 0-100%无级可调，支持通过客户端、遥控器、物理按键进行调节，支持通过遥控器对图像的对比度、清晰度、饱和度、色温以及图像模式进行调节设置；</w:t>
            </w:r>
          </w:p>
          <w:p w14:paraId="5DA11EE0" w14:textId="77777777" w:rsidR="00A454AF" w:rsidRDefault="009A5688">
            <w:pPr>
              <w:textAlignment w:val="center"/>
              <w:rPr>
                <w:rFonts w:ascii="宋体" w:eastAsia="宋体" w:hAnsi="宋体" w:cs="仿宋"/>
                <w:szCs w:val="21"/>
              </w:rPr>
            </w:pPr>
            <w:r>
              <w:rPr>
                <w:rFonts w:ascii="宋体" w:eastAsia="宋体" w:hAnsi="宋体" w:cs="仿宋" w:hint="eastAsia"/>
                <w:szCs w:val="21"/>
              </w:rPr>
              <w:t>13.功耗：峰值功耗:≤220W/㎡，平均功耗:≤ 80W/㎡，能源效率值≥3cd/W，睡眠模式功率密度值≤10W/㎡,支持宽电压100-240V AC（50-60Hz）；</w:t>
            </w:r>
          </w:p>
          <w:p w14:paraId="092A4EE5" w14:textId="77777777" w:rsidR="00A454AF" w:rsidRDefault="009A5688">
            <w:pPr>
              <w:textAlignment w:val="center"/>
              <w:rPr>
                <w:rFonts w:ascii="宋体" w:eastAsia="宋体" w:hAnsi="宋体" w:cs="仿宋"/>
                <w:szCs w:val="21"/>
              </w:rPr>
            </w:pPr>
            <w:r>
              <w:rPr>
                <w:rFonts w:ascii="宋体" w:eastAsia="宋体" w:hAnsi="宋体" w:cs="仿宋" w:hint="eastAsia"/>
                <w:szCs w:val="21"/>
              </w:rPr>
              <w:t>14.动态节能：具备，带有智能黑屏节电功能开启智能节电功能比没有开启节电60%以上；</w:t>
            </w:r>
          </w:p>
          <w:p w14:paraId="372160AA" w14:textId="77777777" w:rsidR="00A454AF" w:rsidRDefault="009A5688">
            <w:pPr>
              <w:textAlignment w:val="center"/>
              <w:rPr>
                <w:rFonts w:ascii="宋体" w:eastAsia="宋体" w:hAnsi="宋体" w:cs="仿宋"/>
                <w:szCs w:val="21"/>
              </w:rPr>
            </w:pPr>
            <w:r>
              <w:rPr>
                <w:rFonts w:ascii="宋体" w:eastAsia="宋体" w:hAnsi="宋体" w:cs="仿宋" w:hint="eastAsia"/>
                <w:szCs w:val="21"/>
              </w:rPr>
              <w:t>15.可视角度：按照 SJ/T 11281-2017 发光二极管(LED)显示屏测试方法标准中的屏体视角测量要求与方法测得数据：水平视角179°、垂直视角179°；</w:t>
            </w:r>
          </w:p>
          <w:p w14:paraId="16861973" w14:textId="77777777" w:rsidR="00A454AF" w:rsidRDefault="009A5688">
            <w:pPr>
              <w:textAlignment w:val="center"/>
              <w:rPr>
                <w:rFonts w:ascii="宋体" w:eastAsia="宋体" w:hAnsi="宋体" w:cs="仿宋"/>
                <w:szCs w:val="21"/>
              </w:rPr>
            </w:pPr>
            <w:r>
              <w:rPr>
                <w:rFonts w:ascii="宋体" w:eastAsia="宋体" w:hAnsi="宋体" w:cs="仿宋" w:hint="eastAsia"/>
                <w:szCs w:val="21"/>
              </w:rPr>
              <w:t>16.平均无故障时间（MTBF）≥80000H,符合GB/T5080.7-1986设备可靠性试验要求，平均修复时间（MTTR）≤2分钟；</w:t>
            </w:r>
          </w:p>
          <w:p w14:paraId="318B1364" w14:textId="77777777" w:rsidR="00A454AF" w:rsidRDefault="009A5688">
            <w:pPr>
              <w:textAlignment w:val="center"/>
              <w:rPr>
                <w:rFonts w:ascii="宋体" w:eastAsia="宋体" w:hAnsi="宋体" w:cs="仿宋"/>
                <w:szCs w:val="21"/>
              </w:rPr>
            </w:pPr>
            <w:r>
              <w:rPr>
                <w:rFonts w:ascii="宋体" w:eastAsia="宋体" w:hAnsi="宋体" w:cs="仿宋" w:hint="eastAsia"/>
                <w:szCs w:val="21"/>
              </w:rPr>
              <w:t>17.自动gamma矫正技术：自动GAMMA校正技术，通过构造非线性校正曲线和色坐标变换系数矩阵实现了显示效果的不断改善，各项重要指标如色彩还原性、色温调节范围、亮度均匀性、色度均匀性、刷新率、换帧频率等，均符合广电级标准；</w:t>
            </w:r>
          </w:p>
          <w:p w14:paraId="3F73A929" w14:textId="77777777" w:rsidR="00A454AF" w:rsidRDefault="009A5688">
            <w:pPr>
              <w:textAlignment w:val="center"/>
              <w:rPr>
                <w:rFonts w:ascii="宋体" w:eastAsia="宋体" w:hAnsi="宋体" w:cs="仿宋"/>
                <w:szCs w:val="21"/>
              </w:rPr>
            </w:pPr>
            <w:r>
              <w:rPr>
                <w:rFonts w:ascii="宋体" w:eastAsia="宋体" w:hAnsi="宋体" w:cs="仿宋" w:hint="eastAsia"/>
                <w:szCs w:val="21"/>
              </w:rPr>
              <w:t>18.防护等级：模组正面IP65，依据 GB/T 4208-2017 标准试验；</w:t>
            </w:r>
          </w:p>
          <w:p w14:paraId="532D6ED2" w14:textId="77777777" w:rsidR="00A454AF" w:rsidRDefault="009A5688">
            <w:pPr>
              <w:textAlignment w:val="center"/>
              <w:rPr>
                <w:rFonts w:ascii="宋体" w:eastAsia="宋体" w:hAnsi="宋体" w:cs="仿宋"/>
                <w:szCs w:val="21"/>
              </w:rPr>
            </w:pPr>
            <w:r>
              <w:rPr>
                <w:rFonts w:ascii="宋体" w:eastAsia="宋体" w:hAnsi="宋体" w:cs="仿宋" w:hint="eastAsia"/>
                <w:szCs w:val="21"/>
              </w:rPr>
              <w:t>19.有害物质检测：符合GB/T 26572-2011中电子 电气产品六种限用物质（铅、 汞、镉、六价铬、多溴联苯、 多溴二苯醚）的要求；</w:t>
            </w:r>
          </w:p>
          <w:p w14:paraId="110161D5" w14:textId="77777777" w:rsidR="00A454AF" w:rsidRDefault="009A5688">
            <w:pPr>
              <w:textAlignment w:val="center"/>
              <w:rPr>
                <w:rFonts w:ascii="宋体" w:eastAsia="宋体" w:hAnsi="宋体" w:cs="仿宋"/>
                <w:szCs w:val="21"/>
              </w:rPr>
            </w:pPr>
            <w:r>
              <w:rPr>
                <w:rFonts w:ascii="宋体" w:eastAsia="宋体" w:hAnsi="宋体" w:cs="仿宋" w:hint="eastAsia"/>
                <w:szCs w:val="21"/>
              </w:rPr>
              <w:t>20.防毒辐射污染：通过BS6853有毒烟雾测试， 毒性指数R值小于0.5；</w:t>
            </w:r>
          </w:p>
          <w:p w14:paraId="7D12DF4C" w14:textId="77777777" w:rsidR="00A454AF" w:rsidRDefault="009A5688">
            <w:pPr>
              <w:textAlignment w:val="center"/>
              <w:rPr>
                <w:rFonts w:ascii="宋体" w:eastAsia="宋体" w:hAnsi="宋体" w:cs="仿宋"/>
                <w:szCs w:val="21"/>
              </w:rPr>
            </w:pPr>
            <w:r>
              <w:rPr>
                <w:rFonts w:ascii="宋体" w:eastAsia="宋体" w:hAnsi="宋体" w:cs="仿宋" w:hint="eastAsia"/>
                <w:szCs w:val="21"/>
              </w:rPr>
              <w:t>21.防电力远程窃密技术：采用信息相关方式阻止电力通信,采用电子对抗原理，防止电磁传导辐射泄露有用信息，防止劫持相关控制设备，输入输出电源滤波设计抑制信号强度，具有很好的电磁兼容性,覆盖范围可达到1KHz-1.5GHz;</w:t>
            </w:r>
          </w:p>
          <w:p w14:paraId="580D6C48" w14:textId="77777777" w:rsidR="00A454AF" w:rsidRDefault="009A5688">
            <w:pPr>
              <w:textAlignment w:val="center"/>
              <w:rPr>
                <w:rFonts w:ascii="宋体" w:eastAsia="宋体" w:hAnsi="宋体" w:cs="仿宋"/>
                <w:szCs w:val="21"/>
              </w:rPr>
            </w:pPr>
            <w:r>
              <w:rPr>
                <w:rFonts w:ascii="宋体" w:eastAsia="宋体" w:hAnsi="宋体" w:cs="仿宋" w:hint="eastAsia"/>
                <w:szCs w:val="21"/>
              </w:rPr>
              <w:lastRenderedPageBreak/>
              <w:t>22.符合莱茵低蓝光认证标准，提供产品具备防蓝光功能特性，依据：IEC 62778 : 2014 标准进行光生物安全及蓝光危害评估检测无危害类，对样品发光器件（灯珠）蓝色光的波长进行测试，测试值应在有害蓝光波长范围之外(400nm-450nm)，在8h (30000s)曝</w:t>
            </w:r>
            <w:proofErr w:type="gramStart"/>
            <w:r>
              <w:rPr>
                <w:rFonts w:ascii="宋体" w:eastAsia="宋体" w:hAnsi="宋体" w:cs="仿宋" w:hint="eastAsia"/>
                <w:szCs w:val="21"/>
              </w:rPr>
              <w:t>辐</w:t>
            </w:r>
            <w:proofErr w:type="gramEnd"/>
            <w:r>
              <w:rPr>
                <w:rFonts w:ascii="宋体" w:eastAsia="宋体" w:hAnsi="宋体" w:cs="仿宋" w:hint="eastAsia"/>
                <w:szCs w:val="21"/>
              </w:rPr>
              <w:t>中不造成光化学紫外危害(ES)，并在 1000s (约16min)内不造成近紫外危害(EUVA)，并在10000s (约2. 8h)内不造成对视网膜蓝光危害(LB)并在10s 内不造成对视网膜热危害(LR)，并且在1000s内不造成对眼睛的红外辐射危害(EIR)，LED蓝光危害辐照度低于1W/ (m2sr1)，无蓝光危害；</w:t>
            </w:r>
          </w:p>
          <w:p w14:paraId="15FFE1CC" w14:textId="77777777" w:rsidR="00A454AF" w:rsidRDefault="009A5688">
            <w:pPr>
              <w:textAlignment w:val="center"/>
              <w:rPr>
                <w:rFonts w:ascii="宋体" w:eastAsia="宋体" w:hAnsi="宋体" w:cs="仿宋"/>
                <w:szCs w:val="21"/>
              </w:rPr>
            </w:pPr>
            <w:r>
              <w:rPr>
                <w:rFonts w:ascii="宋体" w:eastAsia="宋体" w:hAnsi="宋体" w:cs="仿宋" w:hint="eastAsia"/>
                <w:szCs w:val="21"/>
              </w:rPr>
              <w:t>23.产品符合 CESI-PC-0D11 中色彩品质 A 级要求，符合 CESI-PC-0D74 中 HDR3.0 显示的要求，符合 CESI-PC-0D75 中绿色健康 A 级要求；</w:t>
            </w:r>
          </w:p>
          <w:p w14:paraId="14860835" w14:textId="77777777" w:rsidR="00A454AF" w:rsidRDefault="009A5688">
            <w:pPr>
              <w:textAlignment w:val="center"/>
              <w:rPr>
                <w:rFonts w:ascii="宋体" w:eastAsia="宋体" w:hAnsi="宋体" w:cs="仿宋"/>
                <w:szCs w:val="21"/>
              </w:rPr>
            </w:pPr>
            <w:r>
              <w:rPr>
                <w:rFonts w:ascii="宋体" w:eastAsia="宋体" w:hAnsi="宋体" w:cs="仿宋" w:hint="eastAsia"/>
                <w:szCs w:val="21"/>
              </w:rPr>
              <w:t>24.超高清认证 ：产品符合CESI-PC-0D66 8K超高淸显示认证要求，可支持主动和被动3D显示；</w:t>
            </w:r>
          </w:p>
          <w:p w14:paraId="1E874222" w14:textId="77777777" w:rsidR="00A454AF" w:rsidRDefault="009A5688">
            <w:pPr>
              <w:rPr>
                <w:rFonts w:ascii="宋体" w:eastAsia="宋体" w:hAnsi="宋体" w:cs="仿宋"/>
                <w:szCs w:val="21"/>
              </w:rPr>
            </w:pPr>
            <w:r>
              <w:rPr>
                <w:rFonts w:ascii="宋体" w:eastAsia="宋体" w:hAnsi="宋体" w:cs="仿宋" w:hint="eastAsia"/>
                <w:szCs w:val="21"/>
              </w:rPr>
              <w:t>25.智能控制功能：屏体可以支持屏幕 UI 菜单显示,可通过遥控器调节屏幕参数、屏幕亮度调节、信号切换、场景切换、色温调节、开关机控制等，支持在屏幕上显示主要变化信息，屏体可以支持语音指令识别，可通过语音实现屏幕亮度调节、色温切换、场景切换、系统信息查看。</w:t>
            </w:r>
          </w:p>
          <w:p w14:paraId="1C0EACE1" w14:textId="77777777" w:rsidR="00A454AF" w:rsidRDefault="009A5688">
            <w:pPr>
              <w:textAlignment w:val="center"/>
              <w:rPr>
                <w:rStyle w:val="15"/>
                <w:rFonts w:ascii="宋体" w:eastAsia="宋体" w:hAnsi="宋体" w:hint="default"/>
                <w:color w:val="auto"/>
                <w:sz w:val="21"/>
                <w:szCs w:val="21"/>
              </w:rPr>
            </w:pPr>
            <w:r>
              <w:rPr>
                <w:rStyle w:val="15"/>
                <w:rFonts w:ascii="宋体" w:eastAsia="宋体" w:hAnsi="宋体" w:hint="default"/>
                <w:color w:val="auto"/>
                <w:sz w:val="21"/>
                <w:szCs w:val="21"/>
              </w:rPr>
              <w:t>▲26. 以上标识▲参数，报价供应商需在报价时提供相应具有CNAS、CMA标识的第三方检测机构检测报告并加盖供应商公章，不满足报价将被拒绝；</w:t>
            </w:r>
          </w:p>
          <w:p w14:paraId="7A0AEA35" w14:textId="77777777" w:rsidR="00A454AF" w:rsidRDefault="009A5688">
            <w:pPr>
              <w:textAlignment w:val="center"/>
              <w:rPr>
                <w:rStyle w:val="15"/>
                <w:rFonts w:ascii="宋体" w:eastAsia="宋体" w:hAnsi="宋体" w:hint="default"/>
                <w:color w:val="auto"/>
                <w:sz w:val="21"/>
                <w:szCs w:val="21"/>
              </w:rPr>
            </w:pPr>
            <w:r>
              <w:rPr>
                <w:rStyle w:val="15"/>
                <w:rFonts w:ascii="宋体" w:eastAsia="宋体" w:hAnsi="宋体" w:hint="default"/>
                <w:color w:val="auto"/>
                <w:sz w:val="21"/>
                <w:szCs w:val="21"/>
              </w:rPr>
              <w:t>▲27.产品认证：具备中国质量认证中心3C认证，中国节能产品节能认证，报价时提供相应证书复印件加盖供应商公章；</w:t>
            </w:r>
          </w:p>
          <w:p w14:paraId="05213DD6" w14:textId="5F4F16F6" w:rsidR="00A454AF" w:rsidRDefault="009A5688">
            <w:pPr>
              <w:textAlignment w:val="center"/>
              <w:rPr>
                <w:rStyle w:val="15"/>
                <w:rFonts w:ascii="宋体" w:eastAsia="宋体" w:hAnsi="宋体" w:hint="default"/>
                <w:color w:val="auto"/>
                <w:sz w:val="21"/>
                <w:szCs w:val="21"/>
              </w:rPr>
            </w:pPr>
            <w:r>
              <w:rPr>
                <w:rStyle w:val="15"/>
                <w:rFonts w:ascii="宋体" w:eastAsia="宋体" w:hAnsi="宋体" w:hint="default"/>
                <w:color w:val="auto"/>
                <w:sz w:val="21"/>
                <w:szCs w:val="21"/>
              </w:rPr>
              <w:t>▲2</w:t>
            </w:r>
            <w:r w:rsidR="00246EBA">
              <w:rPr>
                <w:rStyle w:val="15"/>
                <w:rFonts w:ascii="宋体" w:eastAsia="宋体" w:hAnsi="宋体" w:hint="default"/>
                <w:color w:val="auto"/>
                <w:sz w:val="21"/>
                <w:szCs w:val="21"/>
              </w:rPr>
              <w:t>8</w:t>
            </w:r>
            <w:r>
              <w:rPr>
                <w:rStyle w:val="15"/>
                <w:rFonts w:ascii="宋体" w:eastAsia="宋体" w:hAnsi="宋体" w:hint="default"/>
                <w:color w:val="auto"/>
                <w:sz w:val="21"/>
                <w:szCs w:val="21"/>
              </w:rPr>
              <w:t>.为了保证系统稳定性与兼容性，LED显示屏与拼接处理器采用同一品牌</w:t>
            </w:r>
          </w:p>
          <w:p w14:paraId="674DFF86" w14:textId="428FBBEB" w:rsidR="00A454AF" w:rsidRDefault="00246EBA">
            <w:pPr>
              <w:textAlignment w:val="center"/>
              <w:rPr>
                <w:rStyle w:val="15"/>
                <w:rFonts w:ascii="宋体" w:eastAsia="宋体" w:hAnsi="宋体" w:hint="default"/>
                <w:color w:val="auto"/>
                <w:sz w:val="21"/>
                <w:szCs w:val="21"/>
              </w:rPr>
            </w:pPr>
            <w:r>
              <w:rPr>
                <w:rStyle w:val="15"/>
                <w:rFonts w:ascii="宋体" w:eastAsia="宋体" w:hAnsi="宋体" w:hint="default"/>
                <w:color w:val="auto"/>
                <w:sz w:val="21"/>
                <w:szCs w:val="21"/>
              </w:rPr>
              <w:t>▲29</w:t>
            </w:r>
            <w:r w:rsidR="009A5688">
              <w:rPr>
                <w:rStyle w:val="15"/>
                <w:rFonts w:ascii="宋体" w:eastAsia="宋体" w:hAnsi="宋体" w:hint="default"/>
                <w:color w:val="auto"/>
                <w:sz w:val="21"/>
                <w:szCs w:val="21"/>
              </w:rPr>
              <w:t>. 供货时提供制造厂家授权书原件加盖公章，提供制造厂家出具的售后服务承诺函并加盖供应商公章；</w:t>
            </w:r>
          </w:p>
          <w:p w14:paraId="72814361" w14:textId="77777777" w:rsidR="00A454AF" w:rsidRDefault="009A5688">
            <w:pPr>
              <w:rPr>
                <w:rFonts w:ascii="宋体" w:eastAsia="宋体" w:hAnsi="宋体" w:cs="宋体"/>
                <w:szCs w:val="21"/>
              </w:rPr>
            </w:pPr>
            <w:r>
              <w:rPr>
                <w:rStyle w:val="15"/>
                <w:rFonts w:ascii="宋体" w:eastAsia="宋体" w:hAnsi="宋体" w:hint="default"/>
                <w:color w:val="auto"/>
                <w:sz w:val="21"/>
                <w:szCs w:val="21"/>
              </w:rPr>
              <w:t>31.包含显示屏钢结构、拼接处理器、配电箱，含安装调试。</w:t>
            </w:r>
          </w:p>
        </w:tc>
        <w:tc>
          <w:tcPr>
            <w:tcW w:w="846" w:type="dxa"/>
            <w:shd w:val="clear" w:color="auto" w:fill="auto"/>
            <w:vAlign w:val="center"/>
          </w:tcPr>
          <w:p w14:paraId="7F06C505" w14:textId="77777777" w:rsidR="00A454AF" w:rsidRDefault="009A5688">
            <w:pPr>
              <w:jc w:val="center"/>
              <w:rPr>
                <w:rFonts w:ascii="宋体" w:eastAsia="宋体" w:hAnsi="宋体" w:cs="宋体"/>
                <w:szCs w:val="21"/>
              </w:rPr>
            </w:pPr>
            <w:bookmarkStart w:id="7" w:name="OLE_LINK11"/>
            <w:bookmarkStart w:id="8" w:name="OLE_LINK12"/>
            <w:r>
              <w:rPr>
                <w:rFonts w:ascii="宋体" w:eastAsia="宋体" w:hAnsi="宋体" w:cs="仿宋" w:hint="eastAsia"/>
                <w:szCs w:val="21"/>
                <w:lang w:bidi="ar"/>
              </w:rPr>
              <w:lastRenderedPageBreak/>
              <w:t>14</w:t>
            </w:r>
            <w:bookmarkEnd w:id="7"/>
            <w:bookmarkEnd w:id="8"/>
          </w:p>
        </w:tc>
        <w:tc>
          <w:tcPr>
            <w:tcW w:w="730" w:type="dxa"/>
            <w:shd w:val="clear" w:color="auto" w:fill="auto"/>
            <w:vAlign w:val="center"/>
          </w:tcPr>
          <w:p w14:paraId="41C15930" w14:textId="77777777" w:rsidR="00A454AF" w:rsidRDefault="009A5688">
            <w:pPr>
              <w:jc w:val="center"/>
              <w:rPr>
                <w:rFonts w:ascii="宋体" w:eastAsia="宋体" w:hAnsi="宋体" w:cs="宋体"/>
                <w:szCs w:val="21"/>
              </w:rPr>
            </w:pPr>
            <w:bookmarkStart w:id="9" w:name="OLE_LINK13"/>
            <w:bookmarkStart w:id="10" w:name="OLE_LINK14"/>
            <w:r>
              <w:rPr>
                <w:rFonts w:ascii="宋体" w:eastAsia="宋体" w:hAnsi="宋体" w:cs="仿宋" w:hint="eastAsia"/>
                <w:szCs w:val="21"/>
                <w:lang w:bidi="ar"/>
              </w:rPr>
              <w:t>平米</w:t>
            </w:r>
            <w:bookmarkEnd w:id="9"/>
            <w:bookmarkEnd w:id="10"/>
          </w:p>
        </w:tc>
        <w:tc>
          <w:tcPr>
            <w:tcW w:w="1176" w:type="dxa"/>
            <w:vAlign w:val="center"/>
          </w:tcPr>
          <w:p w14:paraId="31875065" w14:textId="77777777" w:rsidR="00A454AF" w:rsidRDefault="009A5688">
            <w:pPr>
              <w:jc w:val="center"/>
              <w:rPr>
                <w:rFonts w:ascii="宋体" w:eastAsia="宋体" w:hAnsi="宋体" w:cs="宋体"/>
                <w:szCs w:val="21"/>
              </w:rPr>
            </w:pPr>
            <w:bookmarkStart w:id="11" w:name="OLE_LINK15"/>
            <w:bookmarkStart w:id="12" w:name="OLE_LINK16"/>
            <w:r>
              <w:rPr>
                <w:rFonts w:ascii="宋体" w:eastAsia="宋体" w:hAnsi="宋体" w:cs="仿宋" w:hint="eastAsia"/>
                <w:szCs w:val="21"/>
                <w:lang w:bidi="ar"/>
              </w:rPr>
              <w:t>14,600.00</w:t>
            </w:r>
            <w:bookmarkEnd w:id="11"/>
            <w:bookmarkEnd w:id="12"/>
          </w:p>
        </w:tc>
        <w:tc>
          <w:tcPr>
            <w:tcW w:w="1496" w:type="dxa"/>
            <w:vAlign w:val="center"/>
          </w:tcPr>
          <w:p w14:paraId="2BF8FE70" w14:textId="77777777" w:rsidR="00A454AF" w:rsidRDefault="009A5688">
            <w:pPr>
              <w:jc w:val="center"/>
              <w:rPr>
                <w:rFonts w:ascii="宋体" w:eastAsia="宋体" w:hAnsi="宋体" w:cs="宋体"/>
                <w:szCs w:val="21"/>
              </w:rPr>
            </w:pPr>
            <w:r>
              <w:rPr>
                <w:rFonts w:ascii="宋体" w:eastAsia="宋体" w:hAnsi="宋体" w:cs="仿宋" w:hint="eastAsia"/>
                <w:szCs w:val="21"/>
              </w:rPr>
              <w:t>希沃、维曼、创维</w:t>
            </w:r>
          </w:p>
        </w:tc>
      </w:tr>
      <w:tr w:rsidR="00A454AF" w14:paraId="6D2F9DA7" w14:textId="77777777">
        <w:trPr>
          <w:trHeight w:val="567"/>
          <w:jc w:val="center"/>
        </w:trPr>
        <w:tc>
          <w:tcPr>
            <w:tcW w:w="581" w:type="dxa"/>
            <w:vAlign w:val="center"/>
          </w:tcPr>
          <w:p w14:paraId="322AEBF0" w14:textId="77777777" w:rsidR="00A454AF" w:rsidRDefault="009A5688">
            <w:pPr>
              <w:jc w:val="center"/>
              <w:rPr>
                <w:rFonts w:ascii="宋体" w:eastAsia="宋体" w:hAnsi="宋体" w:cs="宋体"/>
                <w:szCs w:val="21"/>
              </w:rPr>
            </w:pPr>
            <w:bookmarkStart w:id="13" w:name="_Hlk209980928"/>
            <w:bookmarkEnd w:id="6"/>
            <w:r>
              <w:rPr>
                <w:rFonts w:ascii="宋体" w:eastAsia="宋体" w:hAnsi="宋体" w:cs="宋体" w:hint="eastAsia"/>
                <w:szCs w:val="21"/>
              </w:rPr>
              <w:lastRenderedPageBreak/>
              <w:t>3</w:t>
            </w:r>
          </w:p>
        </w:tc>
        <w:tc>
          <w:tcPr>
            <w:tcW w:w="1286" w:type="dxa"/>
            <w:shd w:val="clear" w:color="auto" w:fill="auto"/>
            <w:vAlign w:val="center"/>
          </w:tcPr>
          <w:p w14:paraId="33AA2A8F" w14:textId="77777777" w:rsidR="00A454AF" w:rsidRDefault="009A5688">
            <w:pPr>
              <w:jc w:val="center"/>
              <w:rPr>
                <w:rFonts w:ascii="宋体" w:eastAsia="宋体" w:hAnsi="宋体" w:cs="宋体"/>
                <w:szCs w:val="21"/>
              </w:rPr>
            </w:pPr>
            <w:r>
              <w:rPr>
                <w:rFonts w:ascii="宋体" w:eastAsia="宋体" w:hAnsi="宋体" w:cs="仿宋" w:hint="eastAsia"/>
                <w:szCs w:val="21"/>
                <w:lang w:bidi="ar"/>
              </w:rPr>
              <w:t>空调</w:t>
            </w:r>
          </w:p>
        </w:tc>
        <w:tc>
          <w:tcPr>
            <w:tcW w:w="7893" w:type="dxa"/>
            <w:shd w:val="clear" w:color="auto" w:fill="auto"/>
            <w:vAlign w:val="center"/>
          </w:tcPr>
          <w:p w14:paraId="0B6201C6" w14:textId="77777777" w:rsidR="00A454AF" w:rsidRDefault="009A5688">
            <w:pPr>
              <w:textAlignment w:val="center"/>
              <w:rPr>
                <w:rFonts w:ascii="宋体" w:eastAsia="宋体" w:hAnsi="宋体" w:cs="仿宋"/>
                <w:szCs w:val="21"/>
                <w:lang w:bidi="ar"/>
              </w:rPr>
            </w:pPr>
            <w:r>
              <w:rPr>
                <w:rFonts w:ascii="宋体" w:eastAsia="宋体" w:hAnsi="宋体" w:cs="仿宋" w:hint="eastAsia"/>
                <w:szCs w:val="21"/>
                <w:lang w:bidi="ar"/>
              </w:rPr>
              <w:t>1.变频/定频：变频</w:t>
            </w:r>
          </w:p>
          <w:p w14:paraId="49EACA58" w14:textId="77777777" w:rsidR="00A454AF" w:rsidRDefault="009A5688">
            <w:pPr>
              <w:textAlignment w:val="center"/>
              <w:rPr>
                <w:rFonts w:ascii="宋体" w:eastAsia="宋体" w:hAnsi="宋体" w:cs="仿宋"/>
                <w:szCs w:val="21"/>
                <w:lang w:bidi="ar"/>
              </w:rPr>
            </w:pPr>
            <w:r>
              <w:rPr>
                <w:rFonts w:ascii="宋体" w:eastAsia="宋体" w:hAnsi="宋体" w:cs="仿宋" w:hint="eastAsia"/>
                <w:szCs w:val="21"/>
                <w:lang w:bidi="ar"/>
              </w:rPr>
              <w:t>2.能效等级：不低于1级</w:t>
            </w:r>
          </w:p>
          <w:p w14:paraId="4F615B66" w14:textId="77777777" w:rsidR="00A454AF" w:rsidRDefault="009A5688">
            <w:pPr>
              <w:textAlignment w:val="center"/>
              <w:rPr>
                <w:rFonts w:ascii="宋体" w:eastAsia="宋体" w:hAnsi="宋体" w:cs="仿宋"/>
                <w:szCs w:val="21"/>
                <w:lang w:bidi="ar"/>
              </w:rPr>
            </w:pPr>
            <w:r>
              <w:rPr>
                <w:rFonts w:ascii="宋体" w:eastAsia="宋体" w:hAnsi="宋体" w:cs="仿宋" w:hint="eastAsia"/>
                <w:szCs w:val="21"/>
                <w:lang w:bidi="ar"/>
              </w:rPr>
              <w:t>3.匹数：不低于1.5匹</w:t>
            </w:r>
          </w:p>
          <w:p w14:paraId="64FC3231" w14:textId="77777777" w:rsidR="00A454AF" w:rsidRDefault="009A5688">
            <w:pPr>
              <w:textAlignment w:val="center"/>
              <w:rPr>
                <w:rFonts w:ascii="宋体" w:eastAsia="宋体" w:hAnsi="宋体" w:cs="仿宋"/>
                <w:szCs w:val="21"/>
                <w:lang w:bidi="ar"/>
              </w:rPr>
            </w:pPr>
            <w:r>
              <w:rPr>
                <w:rFonts w:ascii="宋体" w:eastAsia="宋体" w:hAnsi="宋体" w:cs="仿宋" w:hint="eastAsia"/>
                <w:szCs w:val="21"/>
                <w:lang w:bidi="ar"/>
              </w:rPr>
              <w:t>4.冷暖类型：冷暖</w:t>
            </w:r>
          </w:p>
          <w:p w14:paraId="3A1E6F59" w14:textId="77777777" w:rsidR="00A454AF" w:rsidRDefault="009A5688">
            <w:pPr>
              <w:textAlignment w:val="center"/>
              <w:rPr>
                <w:rFonts w:ascii="宋体" w:eastAsia="宋体" w:hAnsi="宋体" w:cs="仿宋"/>
                <w:szCs w:val="21"/>
                <w:lang w:bidi="ar"/>
              </w:rPr>
            </w:pPr>
            <w:r>
              <w:rPr>
                <w:rFonts w:ascii="宋体" w:eastAsia="宋体" w:hAnsi="宋体" w:cs="仿宋" w:hint="eastAsia"/>
                <w:szCs w:val="21"/>
                <w:lang w:bidi="ar"/>
              </w:rPr>
              <w:lastRenderedPageBreak/>
              <w:t>5.能效比：≥5.32</w:t>
            </w:r>
          </w:p>
          <w:p w14:paraId="3CA2723D" w14:textId="77777777" w:rsidR="00A454AF" w:rsidRDefault="009A5688">
            <w:pPr>
              <w:textAlignment w:val="center"/>
              <w:rPr>
                <w:rFonts w:ascii="宋体" w:eastAsia="宋体" w:hAnsi="宋体" w:cs="仿宋"/>
                <w:szCs w:val="21"/>
                <w:lang w:bidi="ar"/>
              </w:rPr>
            </w:pPr>
            <w:r>
              <w:rPr>
                <w:rFonts w:ascii="宋体" w:eastAsia="宋体" w:hAnsi="宋体" w:cs="仿宋" w:hint="eastAsia"/>
                <w:szCs w:val="21"/>
                <w:lang w:bidi="ar"/>
              </w:rPr>
              <w:t>6.制热量：≥5010W</w:t>
            </w:r>
          </w:p>
          <w:p w14:paraId="3F055DE2" w14:textId="77777777" w:rsidR="00A454AF" w:rsidRDefault="009A5688">
            <w:pPr>
              <w:textAlignment w:val="center"/>
              <w:rPr>
                <w:rFonts w:ascii="宋体" w:eastAsia="宋体" w:hAnsi="宋体" w:cs="仿宋"/>
                <w:szCs w:val="21"/>
                <w:lang w:bidi="ar"/>
              </w:rPr>
            </w:pPr>
            <w:r>
              <w:rPr>
                <w:rFonts w:ascii="宋体" w:eastAsia="宋体" w:hAnsi="宋体" w:cs="仿宋" w:hint="eastAsia"/>
                <w:szCs w:val="21"/>
                <w:lang w:bidi="ar"/>
              </w:rPr>
              <w:t>7.制冷量：≥3510W</w:t>
            </w:r>
          </w:p>
          <w:p w14:paraId="4BEF8B21" w14:textId="77777777" w:rsidR="00A454AF" w:rsidRDefault="009A5688">
            <w:pPr>
              <w:textAlignment w:val="center"/>
              <w:rPr>
                <w:rFonts w:ascii="宋体" w:eastAsia="宋体" w:hAnsi="宋体" w:cs="仿宋"/>
                <w:szCs w:val="21"/>
                <w:lang w:bidi="ar"/>
              </w:rPr>
            </w:pPr>
            <w:r>
              <w:rPr>
                <w:rFonts w:ascii="宋体" w:eastAsia="宋体" w:hAnsi="宋体" w:cs="仿宋" w:hint="eastAsia"/>
                <w:szCs w:val="21"/>
                <w:lang w:bidi="ar"/>
              </w:rPr>
              <w:t>8.制热功率：≥1240W</w:t>
            </w:r>
          </w:p>
          <w:p w14:paraId="3FB95DA2" w14:textId="77777777" w:rsidR="00A454AF" w:rsidRDefault="009A5688">
            <w:pPr>
              <w:textAlignment w:val="center"/>
              <w:rPr>
                <w:rFonts w:ascii="宋体" w:eastAsia="宋体" w:hAnsi="宋体" w:cs="仿宋"/>
                <w:szCs w:val="21"/>
                <w:lang w:bidi="ar"/>
              </w:rPr>
            </w:pPr>
            <w:r>
              <w:rPr>
                <w:rFonts w:ascii="宋体" w:eastAsia="宋体" w:hAnsi="宋体" w:cs="仿宋" w:hint="eastAsia"/>
                <w:szCs w:val="21"/>
                <w:lang w:bidi="ar"/>
              </w:rPr>
              <w:t>9.制冷功率：≥845W</w:t>
            </w:r>
          </w:p>
          <w:p w14:paraId="4D2BE0D8" w14:textId="77777777" w:rsidR="00A454AF" w:rsidRDefault="009A5688">
            <w:pPr>
              <w:rPr>
                <w:rFonts w:ascii="宋体" w:eastAsia="宋体" w:hAnsi="宋体" w:cs="宋体"/>
                <w:szCs w:val="21"/>
              </w:rPr>
            </w:pPr>
            <w:r>
              <w:rPr>
                <w:rFonts w:ascii="宋体" w:eastAsia="宋体" w:hAnsi="宋体" w:cs="仿宋" w:hint="eastAsia"/>
                <w:szCs w:val="21"/>
                <w:lang w:bidi="ar"/>
              </w:rPr>
              <w:t>10.循环风量：750m</w:t>
            </w:r>
            <w:r>
              <w:rPr>
                <w:rFonts w:ascii="宋体" w:eastAsia="宋体" w:hAnsi="宋体" w:cs="宋体" w:hint="eastAsia"/>
                <w:szCs w:val="21"/>
                <w:lang w:bidi="ar"/>
              </w:rPr>
              <w:t>³</w:t>
            </w:r>
            <w:r>
              <w:rPr>
                <w:rFonts w:ascii="宋体" w:eastAsia="宋体" w:hAnsi="宋体" w:cs="仿宋" w:hint="eastAsia"/>
                <w:szCs w:val="21"/>
                <w:lang w:bidi="ar"/>
              </w:rPr>
              <w:t>/H</w:t>
            </w:r>
          </w:p>
        </w:tc>
        <w:tc>
          <w:tcPr>
            <w:tcW w:w="846" w:type="dxa"/>
            <w:shd w:val="clear" w:color="auto" w:fill="auto"/>
            <w:vAlign w:val="center"/>
          </w:tcPr>
          <w:p w14:paraId="120E3B5B" w14:textId="77777777" w:rsidR="00A454AF" w:rsidRDefault="009A5688">
            <w:pPr>
              <w:jc w:val="center"/>
              <w:rPr>
                <w:rFonts w:ascii="宋体" w:eastAsia="宋体" w:hAnsi="宋体" w:cs="宋体"/>
                <w:szCs w:val="21"/>
              </w:rPr>
            </w:pPr>
            <w:r>
              <w:rPr>
                <w:rFonts w:ascii="宋体" w:eastAsia="宋体" w:hAnsi="宋体" w:cs="宋体" w:hint="eastAsia"/>
                <w:szCs w:val="21"/>
              </w:rPr>
              <w:lastRenderedPageBreak/>
              <w:t>2</w:t>
            </w:r>
          </w:p>
        </w:tc>
        <w:tc>
          <w:tcPr>
            <w:tcW w:w="730" w:type="dxa"/>
            <w:shd w:val="clear" w:color="auto" w:fill="auto"/>
            <w:vAlign w:val="center"/>
          </w:tcPr>
          <w:p w14:paraId="4707C4EF" w14:textId="77777777" w:rsidR="00A454AF" w:rsidRDefault="009A5688">
            <w:pPr>
              <w:jc w:val="center"/>
              <w:rPr>
                <w:rFonts w:ascii="宋体" w:eastAsia="宋体" w:hAnsi="宋体" w:cs="宋体"/>
                <w:szCs w:val="21"/>
              </w:rPr>
            </w:pPr>
            <w:r>
              <w:rPr>
                <w:rFonts w:ascii="宋体" w:eastAsia="宋体" w:hAnsi="宋体" w:cs="仿宋" w:hint="eastAsia"/>
                <w:szCs w:val="21"/>
                <w:lang w:bidi="ar"/>
              </w:rPr>
              <w:t>台</w:t>
            </w:r>
          </w:p>
        </w:tc>
        <w:tc>
          <w:tcPr>
            <w:tcW w:w="1176" w:type="dxa"/>
            <w:vAlign w:val="center"/>
          </w:tcPr>
          <w:p w14:paraId="101AEB7B" w14:textId="77777777" w:rsidR="00A454AF" w:rsidRDefault="009A5688">
            <w:pPr>
              <w:jc w:val="center"/>
              <w:rPr>
                <w:rFonts w:ascii="宋体" w:eastAsia="宋体" w:hAnsi="宋体" w:cs="宋体"/>
                <w:szCs w:val="21"/>
              </w:rPr>
            </w:pPr>
            <w:r>
              <w:rPr>
                <w:rFonts w:ascii="宋体" w:eastAsia="宋体" w:hAnsi="宋体" w:cs="仿宋" w:hint="eastAsia"/>
                <w:szCs w:val="21"/>
                <w:lang w:bidi="ar"/>
              </w:rPr>
              <w:t>3,500.00</w:t>
            </w:r>
          </w:p>
        </w:tc>
        <w:tc>
          <w:tcPr>
            <w:tcW w:w="1496" w:type="dxa"/>
            <w:vAlign w:val="center"/>
          </w:tcPr>
          <w:p w14:paraId="73C87B50" w14:textId="77777777" w:rsidR="00A454AF" w:rsidRDefault="009A5688">
            <w:pPr>
              <w:rPr>
                <w:rFonts w:ascii="宋体" w:eastAsia="宋体" w:hAnsi="宋体" w:cs="宋体"/>
                <w:szCs w:val="21"/>
              </w:rPr>
            </w:pPr>
            <w:r>
              <w:rPr>
                <w:rFonts w:ascii="宋体" w:eastAsia="宋体" w:hAnsi="宋体" w:cs="仿宋" w:hint="eastAsia"/>
                <w:szCs w:val="21"/>
                <w:lang w:bidi="ar"/>
              </w:rPr>
              <w:t>格力、美的、奥克斯</w:t>
            </w:r>
          </w:p>
        </w:tc>
      </w:tr>
      <w:tr w:rsidR="00A454AF" w14:paraId="5E5530C4" w14:textId="77777777">
        <w:trPr>
          <w:trHeight w:val="567"/>
          <w:jc w:val="center"/>
        </w:trPr>
        <w:tc>
          <w:tcPr>
            <w:tcW w:w="581" w:type="dxa"/>
            <w:vAlign w:val="center"/>
          </w:tcPr>
          <w:p w14:paraId="56BFF798" w14:textId="77777777" w:rsidR="00A454AF" w:rsidRDefault="009A5688">
            <w:pPr>
              <w:jc w:val="center"/>
              <w:rPr>
                <w:rFonts w:ascii="宋体" w:eastAsia="宋体" w:hAnsi="宋体" w:cs="宋体"/>
                <w:szCs w:val="21"/>
              </w:rPr>
            </w:pPr>
            <w:bookmarkStart w:id="14" w:name="_Hlk209981002"/>
            <w:bookmarkEnd w:id="13"/>
            <w:r>
              <w:rPr>
                <w:rFonts w:ascii="宋体" w:eastAsia="宋体" w:hAnsi="宋体" w:cs="宋体" w:hint="eastAsia"/>
                <w:szCs w:val="21"/>
              </w:rPr>
              <w:lastRenderedPageBreak/>
              <w:t>4</w:t>
            </w:r>
          </w:p>
        </w:tc>
        <w:tc>
          <w:tcPr>
            <w:tcW w:w="1286" w:type="dxa"/>
            <w:shd w:val="clear" w:color="auto" w:fill="auto"/>
            <w:vAlign w:val="center"/>
          </w:tcPr>
          <w:p w14:paraId="1D8A59AA" w14:textId="77777777" w:rsidR="00A454AF" w:rsidRDefault="009A5688">
            <w:pPr>
              <w:jc w:val="center"/>
              <w:rPr>
                <w:rFonts w:ascii="宋体" w:eastAsia="宋体" w:hAnsi="宋体" w:cs="宋体"/>
                <w:szCs w:val="21"/>
              </w:rPr>
            </w:pPr>
            <w:r>
              <w:rPr>
                <w:rFonts w:ascii="宋体" w:eastAsia="宋体" w:hAnsi="宋体" w:cs="仿宋" w:hint="eastAsia"/>
                <w:szCs w:val="21"/>
                <w:lang w:bidi="ar"/>
              </w:rPr>
              <w:t>空调</w:t>
            </w:r>
          </w:p>
        </w:tc>
        <w:tc>
          <w:tcPr>
            <w:tcW w:w="7893" w:type="dxa"/>
            <w:shd w:val="clear" w:color="auto" w:fill="auto"/>
            <w:vAlign w:val="center"/>
          </w:tcPr>
          <w:p w14:paraId="5F9E8142" w14:textId="77777777" w:rsidR="00A454AF" w:rsidRDefault="009A5688">
            <w:pPr>
              <w:rPr>
                <w:rFonts w:ascii="宋体" w:eastAsia="宋体" w:hAnsi="宋体" w:cs="宋体"/>
                <w:szCs w:val="21"/>
              </w:rPr>
            </w:pPr>
            <w:r>
              <w:rPr>
                <w:rStyle w:val="font11"/>
                <w:rFonts w:ascii="宋体" w:eastAsia="宋体" w:hAnsi="宋体" w:hint="default"/>
                <w:sz w:val="21"/>
                <w:szCs w:val="21"/>
                <w:lang w:bidi="ar"/>
              </w:rPr>
              <w:t>1.规格：5p</w:t>
            </w:r>
            <w:proofErr w:type="gramStart"/>
            <w:r>
              <w:rPr>
                <w:rStyle w:val="font11"/>
                <w:rFonts w:ascii="宋体" w:eastAsia="宋体" w:hAnsi="宋体" w:hint="default"/>
                <w:sz w:val="21"/>
                <w:szCs w:val="21"/>
                <w:lang w:bidi="ar"/>
              </w:rPr>
              <w:t>天花机</w:t>
            </w:r>
            <w:proofErr w:type="gramEnd"/>
            <w:r>
              <w:rPr>
                <w:rStyle w:val="font11"/>
                <w:rFonts w:ascii="宋体" w:eastAsia="宋体" w:hAnsi="宋体" w:hint="default"/>
                <w:sz w:val="21"/>
                <w:szCs w:val="21"/>
                <w:lang w:bidi="ar"/>
              </w:rPr>
              <w:br/>
              <w:t>2.能效等级：一级能效</w:t>
            </w:r>
            <w:r>
              <w:rPr>
                <w:rStyle w:val="font11"/>
                <w:rFonts w:ascii="宋体" w:eastAsia="宋体" w:hAnsi="宋体" w:hint="default"/>
                <w:sz w:val="21"/>
                <w:szCs w:val="21"/>
                <w:lang w:bidi="ar"/>
              </w:rPr>
              <w:br/>
              <w:t>3.制冷量：≥12200W</w:t>
            </w:r>
            <w:r>
              <w:rPr>
                <w:rStyle w:val="font11"/>
                <w:rFonts w:ascii="宋体" w:eastAsia="宋体" w:hAnsi="宋体" w:hint="default"/>
                <w:sz w:val="21"/>
                <w:szCs w:val="21"/>
                <w:lang w:bidi="ar"/>
              </w:rPr>
              <w:br/>
              <w:t>4.制冷功率：≥4650W</w:t>
            </w:r>
            <w:r>
              <w:rPr>
                <w:rStyle w:val="font11"/>
                <w:rFonts w:ascii="宋体" w:eastAsia="宋体" w:hAnsi="宋体" w:hint="default"/>
                <w:sz w:val="21"/>
                <w:szCs w:val="21"/>
                <w:lang w:bidi="ar"/>
              </w:rPr>
              <w:br/>
              <w:t>5.制热量：≥13600W</w:t>
            </w:r>
            <w:r>
              <w:rPr>
                <w:rStyle w:val="font11"/>
                <w:rFonts w:ascii="宋体" w:eastAsia="宋体" w:hAnsi="宋体" w:hint="default"/>
                <w:sz w:val="21"/>
                <w:szCs w:val="21"/>
                <w:lang w:bidi="ar"/>
              </w:rPr>
              <w:br/>
              <w:t>6.制热功率：≥4000W</w:t>
            </w:r>
            <w:r>
              <w:rPr>
                <w:rStyle w:val="font11"/>
                <w:rFonts w:ascii="宋体" w:eastAsia="宋体" w:hAnsi="宋体" w:hint="default"/>
                <w:sz w:val="21"/>
                <w:szCs w:val="21"/>
                <w:lang w:bidi="ar"/>
              </w:rPr>
              <w:br/>
              <w:t>7.APF[</w:t>
            </w:r>
            <w:proofErr w:type="spellStart"/>
            <w:r>
              <w:rPr>
                <w:rStyle w:val="font11"/>
                <w:rFonts w:ascii="宋体" w:eastAsia="宋体" w:hAnsi="宋体" w:hint="default"/>
                <w:sz w:val="21"/>
                <w:szCs w:val="21"/>
                <w:lang w:bidi="ar"/>
              </w:rPr>
              <w:t>Wh</w:t>
            </w:r>
            <w:proofErr w:type="spellEnd"/>
            <w:r>
              <w:rPr>
                <w:rStyle w:val="font11"/>
                <w:rFonts w:ascii="宋体" w:eastAsia="宋体" w:hAnsi="宋体" w:hint="default"/>
                <w:sz w:val="21"/>
                <w:szCs w:val="21"/>
                <w:lang w:bidi="ar"/>
              </w:rPr>
              <w:t>/W/h]：≥3.84</w:t>
            </w:r>
            <w:r>
              <w:rPr>
                <w:rStyle w:val="font11"/>
                <w:rFonts w:ascii="宋体" w:eastAsia="宋体" w:hAnsi="宋体" w:hint="default"/>
                <w:sz w:val="21"/>
                <w:szCs w:val="21"/>
                <w:lang w:bidi="ar"/>
              </w:rPr>
              <w:br/>
              <w:t>8.循环风量：≥2060m</w:t>
            </w:r>
            <w:r>
              <w:rPr>
                <w:rStyle w:val="font51"/>
                <w:rFonts w:hint="default"/>
                <w:sz w:val="21"/>
                <w:szCs w:val="21"/>
                <w:lang w:bidi="ar"/>
              </w:rPr>
              <w:t>³</w:t>
            </w:r>
            <w:r>
              <w:rPr>
                <w:rStyle w:val="font11"/>
                <w:rFonts w:ascii="宋体" w:eastAsia="宋体" w:hAnsi="宋体" w:hint="default"/>
                <w:sz w:val="21"/>
                <w:szCs w:val="21"/>
                <w:lang w:bidi="ar"/>
              </w:rPr>
              <w:t>/h</w:t>
            </w:r>
            <w:r>
              <w:rPr>
                <w:rStyle w:val="font11"/>
                <w:rFonts w:ascii="宋体" w:eastAsia="宋体" w:hAnsi="宋体" w:hint="default"/>
                <w:sz w:val="21"/>
                <w:szCs w:val="21"/>
                <w:lang w:bidi="ar"/>
              </w:rPr>
              <w:br/>
              <w:t>9.含安装调试</w:t>
            </w:r>
          </w:p>
        </w:tc>
        <w:tc>
          <w:tcPr>
            <w:tcW w:w="846" w:type="dxa"/>
            <w:shd w:val="clear" w:color="auto" w:fill="auto"/>
            <w:vAlign w:val="center"/>
          </w:tcPr>
          <w:p w14:paraId="5ED1AB26" w14:textId="77777777" w:rsidR="00A454AF" w:rsidRDefault="009A5688">
            <w:pPr>
              <w:jc w:val="center"/>
              <w:rPr>
                <w:rFonts w:ascii="宋体" w:eastAsia="宋体" w:hAnsi="宋体" w:cs="宋体"/>
                <w:szCs w:val="21"/>
              </w:rPr>
            </w:pPr>
            <w:r>
              <w:rPr>
                <w:rFonts w:ascii="宋体" w:eastAsia="宋体" w:hAnsi="宋体" w:cs="仿宋" w:hint="eastAsia"/>
                <w:szCs w:val="21"/>
                <w:lang w:bidi="ar"/>
              </w:rPr>
              <w:t>6</w:t>
            </w:r>
          </w:p>
        </w:tc>
        <w:tc>
          <w:tcPr>
            <w:tcW w:w="730" w:type="dxa"/>
            <w:shd w:val="clear" w:color="auto" w:fill="auto"/>
            <w:vAlign w:val="center"/>
          </w:tcPr>
          <w:p w14:paraId="2C9FB968" w14:textId="77777777" w:rsidR="00A454AF" w:rsidRDefault="009A5688">
            <w:pPr>
              <w:jc w:val="center"/>
              <w:rPr>
                <w:rFonts w:ascii="宋体" w:eastAsia="宋体" w:hAnsi="宋体" w:cs="宋体"/>
                <w:szCs w:val="21"/>
              </w:rPr>
            </w:pPr>
            <w:r>
              <w:rPr>
                <w:rFonts w:ascii="宋体" w:eastAsia="宋体" w:hAnsi="宋体" w:cs="仿宋" w:hint="eastAsia"/>
                <w:szCs w:val="21"/>
                <w:lang w:bidi="ar"/>
              </w:rPr>
              <w:t>台</w:t>
            </w:r>
          </w:p>
        </w:tc>
        <w:tc>
          <w:tcPr>
            <w:tcW w:w="1176" w:type="dxa"/>
            <w:vAlign w:val="center"/>
          </w:tcPr>
          <w:p w14:paraId="06989424" w14:textId="77777777" w:rsidR="00A454AF" w:rsidRDefault="009A5688">
            <w:pPr>
              <w:jc w:val="center"/>
              <w:rPr>
                <w:rFonts w:ascii="宋体" w:eastAsia="宋体" w:hAnsi="宋体" w:cs="宋体"/>
                <w:szCs w:val="21"/>
              </w:rPr>
            </w:pPr>
            <w:r>
              <w:rPr>
                <w:rFonts w:ascii="宋体" w:eastAsia="宋体" w:hAnsi="宋体" w:cs="仿宋" w:hint="eastAsia"/>
                <w:szCs w:val="21"/>
                <w:lang w:bidi="ar"/>
              </w:rPr>
              <w:t>15,000.00</w:t>
            </w:r>
          </w:p>
        </w:tc>
        <w:tc>
          <w:tcPr>
            <w:tcW w:w="1496" w:type="dxa"/>
            <w:vAlign w:val="center"/>
          </w:tcPr>
          <w:p w14:paraId="2677D5E3" w14:textId="77777777" w:rsidR="00A454AF" w:rsidRDefault="009A5688">
            <w:pPr>
              <w:jc w:val="left"/>
              <w:rPr>
                <w:rFonts w:ascii="宋体" w:eastAsia="宋体" w:hAnsi="宋体" w:cs="宋体"/>
                <w:szCs w:val="21"/>
              </w:rPr>
            </w:pPr>
            <w:r>
              <w:rPr>
                <w:rFonts w:ascii="宋体" w:eastAsia="宋体" w:hAnsi="宋体" w:cs="仿宋" w:hint="eastAsia"/>
                <w:szCs w:val="21"/>
                <w:lang w:bidi="ar"/>
              </w:rPr>
              <w:t>格力、美的、奥克斯</w:t>
            </w:r>
          </w:p>
        </w:tc>
      </w:tr>
      <w:tr w:rsidR="00A454AF" w14:paraId="77FF2C24" w14:textId="77777777">
        <w:trPr>
          <w:trHeight w:val="567"/>
          <w:jc w:val="center"/>
        </w:trPr>
        <w:tc>
          <w:tcPr>
            <w:tcW w:w="581" w:type="dxa"/>
            <w:vAlign w:val="center"/>
          </w:tcPr>
          <w:p w14:paraId="666D2818" w14:textId="77777777" w:rsidR="00A454AF" w:rsidRDefault="009A5688">
            <w:pPr>
              <w:jc w:val="center"/>
              <w:rPr>
                <w:rFonts w:ascii="宋体" w:eastAsia="宋体" w:hAnsi="宋体" w:cs="宋体"/>
                <w:szCs w:val="21"/>
              </w:rPr>
            </w:pPr>
            <w:bookmarkStart w:id="15" w:name="_Hlk209981078"/>
            <w:bookmarkEnd w:id="14"/>
            <w:r>
              <w:rPr>
                <w:rFonts w:ascii="宋体" w:eastAsia="宋体" w:hAnsi="宋体" w:cs="宋体" w:hint="eastAsia"/>
                <w:szCs w:val="21"/>
              </w:rPr>
              <w:t>5</w:t>
            </w:r>
          </w:p>
        </w:tc>
        <w:tc>
          <w:tcPr>
            <w:tcW w:w="1286" w:type="dxa"/>
            <w:shd w:val="clear" w:color="auto" w:fill="auto"/>
            <w:vAlign w:val="center"/>
          </w:tcPr>
          <w:p w14:paraId="223F172F" w14:textId="77777777" w:rsidR="00A454AF" w:rsidRDefault="009A5688">
            <w:pPr>
              <w:jc w:val="center"/>
              <w:rPr>
                <w:rFonts w:ascii="宋体" w:eastAsia="宋体" w:hAnsi="宋体" w:cs="仿宋"/>
                <w:szCs w:val="21"/>
                <w:lang w:bidi="ar"/>
              </w:rPr>
            </w:pPr>
            <w:r>
              <w:rPr>
                <w:rFonts w:ascii="宋体" w:eastAsia="宋体" w:hAnsi="宋体" w:cs="仿宋" w:hint="eastAsia"/>
                <w:szCs w:val="21"/>
                <w:lang w:bidi="ar"/>
              </w:rPr>
              <w:t>培训桌</w:t>
            </w:r>
          </w:p>
        </w:tc>
        <w:tc>
          <w:tcPr>
            <w:tcW w:w="7893" w:type="dxa"/>
            <w:shd w:val="clear" w:color="auto" w:fill="auto"/>
            <w:vAlign w:val="center"/>
          </w:tcPr>
          <w:p w14:paraId="737AB6A4" w14:textId="77777777" w:rsidR="00A454AF" w:rsidRDefault="009A5688">
            <w:pPr>
              <w:textAlignment w:val="center"/>
              <w:rPr>
                <w:rFonts w:ascii="宋体" w:eastAsia="宋体" w:hAnsi="宋体" w:cs="仿宋"/>
                <w:szCs w:val="21"/>
                <w:lang w:bidi="ar"/>
              </w:rPr>
            </w:pPr>
            <w:r>
              <w:rPr>
                <w:rFonts w:ascii="宋体" w:eastAsia="宋体" w:hAnsi="宋体" w:cs="仿宋" w:hint="eastAsia"/>
                <w:szCs w:val="21"/>
                <w:lang w:bidi="ar"/>
              </w:rPr>
              <w:t>1.桌面材质：厚度不低于20mm的E1级环保免漆板；</w:t>
            </w:r>
          </w:p>
          <w:p w14:paraId="45BDBA19" w14:textId="77777777" w:rsidR="00A454AF" w:rsidRDefault="009A5688">
            <w:pPr>
              <w:textAlignment w:val="center"/>
              <w:rPr>
                <w:rFonts w:ascii="宋体" w:eastAsia="宋体" w:hAnsi="宋体" w:cs="仿宋"/>
                <w:szCs w:val="21"/>
                <w:lang w:bidi="ar"/>
              </w:rPr>
            </w:pPr>
            <w:r>
              <w:rPr>
                <w:rFonts w:ascii="宋体" w:eastAsia="宋体" w:hAnsi="宋体" w:cs="仿宋" w:hint="eastAsia"/>
                <w:szCs w:val="21"/>
                <w:lang w:bidi="ar"/>
              </w:rPr>
              <w:t>2.尺寸：长≥1400mm；宽≥600mm；高≥750mm；</w:t>
            </w:r>
          </w:p>
          <w:p w14:paraId="187DA818" w14:textId="77777777" w:rsidR="00A454AF" w:rsidRDefault="009A5688">
            <w:pPr>
              <w:rPr>
                <w:rStyle w:val="font11"/>
                <w:rFonts w:ascii="宋体" w:eastAsia="宋体" w:hAnsi="宋体" w:hint="default"/>
                <w:sz w:val="21"/>
                <w:szCs w:val="21"/>
                <w:lang w:bidi="ar"/>
              </w:rPr>
            </w:pPr>
            <w:r>
              <w:rPr>
                <w:rFonts w:ascii="宋体" w:eastAsia="宋体" w:hAnsi="宋体" w:cs="仿宋" w:hint="eastAsia"/>
                <w:szCs w:val="21"/>
                <w:lang w:bidi="ar"/>
              </w:rPr>
              <w:t>3.耐磨万向滑轮。</w:t>
            </w:r>
          </w:p>
        </w:tc>
        <w:tc>
          <w:tcPr>
            <w:tcW w:w="846" w:type="dxa"/>
            <w:shd w:val="clear" w:color="auto" w:fill="auto"/>
            <w:vAlign w:val="center"/>
          </w:tcPr>
          <w:p w14:paraId="2D15FCB7" w14:textId="77777777" w:rsidR="00A454AF" w:rsidRDefault="009A5688">
            <w:pPr>
              <w:jc w:val="center"/>
              <w:rPr>
                <w:rFonts w:ascii="宋体" w:eastAsia="宋体" w:hAnsi="宋体" w:cs="仿宋"/>
                <w:szCs w:val="21"/>
                <w:lang w:bidi="ar"/>
              </w:rPr>
            </w:pPr>
            <w:r>
              <w:rPr>
                <w:rFonts w:ascii="宋体" w:eastAsia="宋体" w:hAnsi="宋体" w:cs="仿宋" w:hint="eastAsia"/>
                <w:szCs w:val="21"/>
                <w:lang w:bidi="ar"/>
              </w:rPr>
              <w:t>30</w:t>
            </w:r>
          </w:p>
        </w:tc>
        <w:tc>
          <w:tcPr>
            <w:tcW w:w="730" w:type="dxa"/>
            <w:shd w:val="clear" w:color="auto" w:fill="auto"/>
            <w:vAlign w:val="center"/>
          </w:tcPr>
          <w:p w14:paraId="24A2E449" w14:textId="77777777" w:rsidR="00A454AF" w:rsidRDefault="009A5688">
            <w:pPr>
              <w:jc w:val="center"/>
              <w:rPr>
                <w:rFonts w:ascii="宋体" w:eastAsia="宋体" w:hAnsi="宋体" w:cs="仿宋"/>
                <w:szCs w:val="21"/>
                <w:lang w:bidi="ar"/>
              </w:rPr>
            </w:pPr>
            <w:r>
              <w:rPr>
                <w:rFonts w:ascii="宋体" w:eastAsia="宋体" w:hAnsi="宋体" w:cs="仿宋" w:hint="eastAsia"/>
                <w:szCs w:val="21"/>
                <w:lang w:bidi="ar"/>
              </w:rPr>
              <w:t>张</w:t>
            </w:r>
          </w:p>
        </w:tc>
        <w:tc>
          <w:tcPr>
            <w:tcW w:w="1176" w:type="dxa"/>
            <w:vAlign w:val="center"/>
          </w:tcPr>
          <w:p w14:paraId="18F1DA0B" w14:textId="77777777" w:rsidR="00A454AF" w:rsidRDefault="009A5688">
            <w:pPr>
              <w:jc w:val="center"/>
              <w:rPr>
                <w:rFonts w:ascii="宋体" w:eastAsia="宋体" w:hAnsi="宋体" w:cs="仿宋"/>
                <w:szCs w:val="21"/>
                <w:lang w:bidi="ar"/>
              </w:rPr>
            </w:pPr>
            <w:bookmarkStart w:id="16" w:name="OLE_LINK35"/>
            <w:bookmarkStart w:id="17" w:name="OLE_LINK36"/>
            <w:r>
              <w:rPr>
                <w:rFonts w:ascii="宋体" w:eastAsia="宋体" w:hAnsi="宋体" w:cs="仿宋" w:hint="eastAsia"/>
                <w:szCs w:val="21"/>
                <w:lang w:bidi="ar"/>
              </w:rPr>
              <w:t>1,350.00</w:t>
            </w:r>
            <w:bookmarkEnd w:id="16"/>
            <w:bookmarkEnd w:id="17"/>
          </w:p>
        </w:tc>
        <w:tc>
          <w:tcPr>
            <w:tcW w:w="1496" w:type="dxa"/>
            <w:vAlign w:val="center"/>
          </w:tcPr>
          <w:p w14:paraId="198EE402" w14:textId="77777777" w:rsidR="00A454AF" w:rsidRDefault="009A5688">
            <w:pPr>
              <w:rPr>
                <w:rFonts w:ascii="宋体" w:eastAsia="宋体" w:hAnsi="宋体" w:cs="Times New Roman"/>
                <w:szCs w:val="21"/>
              </w:rPr>
            </w:pPr>
            <w:r>
              <w:rPr>
                <w:rFonts w:ascii="宋体" w:eastAsia="宋体" w:hAnsi="宋体" w:hint="eastAsia"/>
                <w:szCs w:val="21"/>
              </w:rPr>
              <w:t>海太欧林、中山</w:t>
            </w:r>
            <w:proofErr w:type="gramStart"/>
            <w:r>
              <w:rPr>
                <w:rFonts w:ascii="宋体" w:eastAsia="宋体" w:hAnsi="宋体" w:hint="eastAsia"/>
                <w:szCs w:val="21"/>
              </w:rPr>
              <w:t>迪</w:t>
            </w:r>
            <w:proofErr w:type="gramEnd"/>
            <w:r>
              <w:rPr>
                <w:rFonts w:ascii="宋体" w:eastAsia="宋体" w:hAnsi="宋体" w:hint="eastAsia"/>
                <w:szCs w:val="21"/>
              </w:rPr>
              <w:t xml:space="preserve">优、广州美田家 </w:t>
            </w:r>
          </w:p>
        </w:tc>
      </w:tr>
      <w:tr w:rsidR="00A454AF" w14:paraId="62EF2574" w14:textId="77777777">
        <w:trPr>
          <w:trHeight w:val="567"/>
          <w:jc w:val="center"/>
        </w:trPr>
        <w:tc>
          <w:tcPr>
            <w:tcW w:w="581" w:type="dxa"/>
            <w:vAlign w:val="center"/>
          </w:tcPr>
          <w:p w14:paraId="17C924CC" w14:textId="77777777" w:rsidR="00A454AF" w:rsidRDefault="009A5688">
            <w:pPr>
              <w:jc w:val="center"/>
              <w:rPr>
                <w:rFonts w:ascii="宋体" w:eastAsia="宋体" w:hAnsi="宋体" w:cs="宋体"/>
                <w:szCs w:val="21"/>
              </w:rPr>
            </w:pPr>
            <w:bookmarkStart w:id="18" w:name="_Hlk209981193"/>
            <w:bookmarkEnd w:id="15"/>
            <w:r>
              <w:rPr>
                <w:rFonts w:ascii="宋体" w:eastAsia="宋体" w:hAnsi="宋体" w:cs="宋体" w:hint="eastAsia"/>
                <w:szCs w:val="21"/>
              </w:rPr>
              <w:t>6</w:t>
            </w:r>
          </w:p>
        </w:tc>
        <w:tc>
          <w:tcPr>
            <w:tcW w:w="1286" w:type="dxa"/>
            <w:shd w:val="clear" w:color="auto" w:fill="auto"/>
            <w:vAlign w:val="center"/>
          </w:tcPr>
          <w:p w14:paraId="260D1F1E" w14:textId="77777777" w:rsidR="00A454AF" w:rsidRDefault="009A5688">
            <w:pPr>
              <w:jc w:val="center"/>
              <w:rPr>
                <w:rFonts w:ascii="宋体" w:eastAsia="宋体" w:hAnsi="宋体" w:cs="仿宋"/>
                <w:szCs w:val="21"/>
                <w:lang w:bidi="ar"/>
              </w:rPr>
            </w:pPr>
            <w:r>
              <w:rPr>
                <w:rFonts w:ascii="宋体" w:eastAsia="宋体" w:hAnsi="宋体" w:cs="仿宋" w:hint="eastAsia"/>
                <w:szCs w:val="21"/>
                <w:lang w:bidi="ar"/>
              </w:rPr>
              <w:t>培训椅</w:t>
            </w:r>
          </w:p>
        </w:tc>
        <w:tc>
          <w:tcPr>
            <w:tcW w:w="7893" w:type="dxa"/>
            <w:shd w:val="clear" w:color="auto" w:fill="auto"/>
            <w:vAlign w:val="center"/>
          </w:tcPr>
          <w:p w14:paraId="2ACDA961" w14:textId="77777777" w:rsidR="00A454AF" w:rsidRDefault="009A5688">
            <w:pPr>
              <w:rPr>
                <w:rFonts w:ascii="宋体" w:eastAsia="宋体" w:hAnsi="宋体" w:cs="仿宋"/>
                <w:szCs w:val="21"/>
                <w:lang w:bidi="ar"/>
              </w:rPr>
            </w:pPr>
            <w:r>
              <w:rPr>
                <w:rFonts w:ascii="宋体" w:eastAsia="宋体" w:hAnsi="宋体" w:cs="仿宋" w:hint="eastAsia"/>
                <w:szCs w:val="21"/>
                <w:lang w:bidi="ar"/>
              </w:rPr>
              <w:t>1.椅架：壁厚足1.5钢管表面烤漆，横梁采用足2.0圆管</w:t>
            </w:r>
            <w:r>
              <w:rPr>
                <w:rFonts w:ascii="宋体" w:eastAsia="宋体" w:hAnsi="宋体" w:cs="仿宋" w:hint="eastAsia"/>
                <w:szCs w:val="21"/>
                <w:lang w:bidi="ar"/>
              </w:rPr>
              <w:br/>
              <w:t>2.靠背：全新PP材质一体成型，加厚细孔网</w:t>
            </w:r>
            <w:r>
              <w:rPr>
                <w:rFonts w:ascii="宋体" w:eastAsia="宋体" w:hAnsi="宋体" w:cs="仿宋" w:hint="eastAsia"/>
                <w:szCs w:val="21"/>
                <w:lang w:bidi="ar"/>
              </w:rPr>
              <w:br/>
              <w:t>3.坐垫：高密度回弹</w:t>
            </w:r>
            <w:proofErr w:type="gramStart"/>
            <w:r>
              <w:rPr>
                <w:rFonts w:ascii="宋体" w:eastAsia="宋体" w:hAnsi="宋体" w:cs="仿宋" w:hint="eastAsia"/>
                <w:szCs w:val="21"/>
                <w:lang w:bidi="ar"/>
              </w:rPr>
              <w:t>海棉</w:t>
            </w:r>
            <w:proofErr w:type="gramEnd"/>
            <w:r>
              <w:rPr>
                <w:rFonts w:ascii="宋体" w:eastAsia="宋体" w:hAnsi="宋体" w:cs="仿宋" w:hint="eastAsia"/>
                <w:szCs w:val="21"/>
                <w:lang w:bidi="ar"/>
              </w:rPr>
              <w:br/>
              <w:t>4.扶手：一体成型PP+</w:t>
            </w:r>
            <w:proofErr w:type="gramStart"/>
            <w:r>
              <w:rPr>
                <w:rFonts w:ascii="宋体" w:eastAsia="宋体" w:hAnsi="宋体" w:cs="仿宋" w:hint="eastAsia"/>
                <w:szCs w:val="21"/>
                <w:lang w:bidi="ar"/>
              </w:rPr>
              <w:t>纤</w:t>
            </w:r>
            <w:proofErr w:type="gramEnd"/>
            <w:r>
              <w:rPr>
                <w:rFonts w:ascii="宋体" w:eastAsia="宋体" w:hAnsi="宋体" w:cs="仿宋" w:hint="eastAsia"/>
                <w:szCs w:val="21"/>
                <w:lang w:bidi="ar"/>
              </w:rPr>
              <w:t>，加宽独特设计</w:t>
            </w:r>
          </w:p>
        </w:tc>
        <w:tc>
          <w:tcPr>
            <w:tcW w:w="846" w:type="dxa"/>
            <w:shd w:val="clear" w:color="auto" w:fill="auto"/>
            <w:vAlign w:val="center"/>
          </w:tcPr>
          <w:p w14:paraId="7FED45AB" w14:textId="77777777" w:rsidR="00A454AF" w:rsidRDefault="009A5688">
            <w:pPr>
              <w:jc w:val="center"/>
              <w:rPr>
                <w:rFonts w:ascii="宋体" w:eastAsia="宋体" w:hAnsi="宋体" w:cs="仿宋"/>
                <w:szCs w:val="21"/>
                <w:lang w:bidi="ar"/>
              </w:rPr>
            </w:pPr>
            <w:r>
              <w:rPr>
                <w:rFonts w:ascii="宋体" w:eastAsia="宋体" w:hAnsi="宋体" w:cs="仿宋" w:hint="eastAsia"/>
                <w:szCs w:val="21"/>
                <w:lang w:bidi="ar"/>
              </w:rPr>
              <w:t>60</w:t>
            </w:r>
          </w:p>
        </w:tc>
        <w:tc>
          <w:tcPr>
            <w:tcW w:w="730" w:type="dxa"/>
            <w:shd w:val="clear" w:color="auto" w:fill="auto"/>
            <w:vAlign w:val="center"/>
          </w:tcPr>
          <w:p w14:paraId="571BEF0A" w14:textId="77777777" w:rsidR="00A454AF" w:rsidRDefault="009A5688">
            <w:pPr>
              <w:jc w:val="center"/>
              <w:rPr>
                <w:rFonts w:ascii="宋体" w:eastAsia="宋体" w:hAnsi="宋体" w:cs="仿宋"/>
                <w:szCs w:val="21"/>
                <w:lang w:bidi="ar"/>
              </w:rPr>
            </w:pPr>
            <w:r>
              <w:rPr>
                <w:rFonts w:ascii="宋体" w:eastAsia="宋体" w:hAnsi="宋体" w:cs="仿宋" w:hint="eastAsia"/>
                <w:szCs w:val="21"/>
                <w:lang w:bidi="ar"/>
              </w:rPr>
              <w:t>把</w:t>
            </w:r>
          </w:p>
        </w:tc>
        <w:tc>
          <w:tcPr>
            <w:tcW w:w="1176" w:type="dxa"/>
            <w:vAlign w:val="center"/>
          </w:tcPr>
          <w:p w14:paraId="0D481C18" w14:textId="77777777" w:rsidR="00A454AF" w:rsidRDefault="009A5688">
            <w:pPr>
              <w:jc w:val="center"/>
              <w:rPr>
                <w:rFonts w:ascii="宋体" w:eastAsia="宋体" w:hAnsi="宋体" w:cs="仿宋"/>
                <w:szCs w:val="21"/>
                <w:lang w:bidi="ar"/>
              </w:rPr>
            </w:pPr>
            <w:r>
              <w:rPr>
                <w:rFonts w:ascii="宋体" w:eastAsia="宋体" w:hAnsi="宋体" w:cs="仿宋" w:hint="eastAsia"/>
                <w:szCs w:val="21"/>
                <w:lang w:bidi="ar"/>
              </w:rPr>
              <w:t>450.00</w:t>
            </w:r>
          </w:p>
        </w:tc>
        <w:tc>
          <w:tcPr>
            <w:tcW w:w="1496" w:type="dxa"/>
            <w:vAlign w:val="center"/>
          </w:tcPr>
          <w:p w14:paraId="19D091BB" w14:textId="77777777" w:rsidR="00A454AF" w:rsidRDefault="009A5688">
            <w:pPr>
              <w:jc w:val="left"/>
              <w:rPr>
                <w:rFonts w:ascii="宋体" w:eastAsia="宋体" w:hAnsi="宋体" w:cs="仿宋"/>
                <w:szCs w:val="21"/>
                <w:lang w:bidi="ar"/>
              </w:rPr>
            </w:pPr>
            <w:r>
              <w:rPr>
                <w:rFonts w:ascii="宋体" w:eastAsia="宋体" w:hAnsi="宋体" w:hint="eastAsia"/>
                <w:szCs w:val="21"/>
              </w:rPr>
              <w:t>海太欧林、中山</w:t>
            </w:r>
            <w:proofErr w:type="gramStart"/>
            <w:r>
              <w:rPr>
                <w:rFonts w:ascii="宋体" w:eastAsia="宋体" w:hAnsi="宋体" w:hint="eastAsia"/>
                <w:szCs w:val="21"/>
              </w:rPr>
              <w:t>迪</w:t>
            </w:r>
            <w:proofErr w:type="gramEnd"/>
            <w:r>
              <w:rPr>
                <w:rFonts w:ascii="宋体" w:eastAsia="宋体" w:hAnsi="宋体" w:hint="eastAsia"/>
                <w:szCs w:val="21"/>
              </w:rPr>
              <w:t xml:space="preserve">优、广州美田家 </w:t>
            </w:r>
          </w:p>
        </w:tc>
      </w:tr>
      <w:tr w:rsidR="00A454AF" w14:paraId="25ECBFBA" w14:textId="77777777">
        <w:trPr>
          <w:trHeight w:val="567"/>
          <w:jc w:val="center"/>
        </w:trPr>
        <w:tc>
          <w:tcPr>
            <w:tcW w:w="581" w:type="dxa"/>
            <w:vAlign w:val="center"/>
          </w:tcPr>
          <w:p w14:paraId="3105F86E" w14:textId="77777777" w:rsidR="00A454AF" w:rsidRDefault="009A5688">
            <w:pPr>
              <w:jc w:val="center"/>
              <w:rPr>
                <w:rFonts w:ascii="宋体" w:eastAsia="宋体" w:hAnsi="宋体" w:cs="宋体"/>
                <w:szCs w:val="21"/>
              </w:rPr>
            </w:pPr>
            <w:bookmarkStart w:id="19" w:name="_Hlk209981237"/>
            <w:bookmarkEnd w:id="18"/>
            <w:r>
              <w:rPr>
                <w:rFonts w:ascii="宋体" w:eastAsia="宋体" w:hAnsi="宋体" w:cs="宋体" w:hint="eastAsia"/>
                <w:szCs w:val="21"/>
              </w:rPr>
              <w:t>7</w:t>
            </w:r>
          </w:p>
        </w:tc>
        <w:tc>
          <w:tcPr>
            <w:tcW w:w="1286" w:type="dxa"/>
            <w:shd w:val="clear" w:color="auto" w:fill="auto"/>
            <w:vAlign w:val="center"/>
          </w:tcPr>
          <w:p w14:paraId="7343BAEB" w14:textId="77777777" w:rsidR="00A454AF" w:rsidRDefault="009A5688">
            <w:pPr>
              <w:jc w:val="center"/>
              <w:rPr>
                <w:rFonts w:ascii="宋体" w:eastAsia="宋体" w:hAnsi="宋体" w:cs="仿宋"/>
                <w:szCs w:val="21"/>
                <w:lang w:bidi="ar"/>
              </w:rPr>
            </w:pPr>
            <w:r>
              <w:rPr>
                <w:rFonts w:ascii="宋体" w:eastAsia="宋体" w:hAnsi="宋体" w:cs="仿宋" w:hint="eastAsia"/>
                <w:szCs w:val="21"/>
                <w:lang w:bidi="ar"/>
              </w:rPr>
              <w:t>操作台桌椅</w:t>
            </w:r>
          </w:p>
        </w:tc>
        <w:tc>
          <w:tcPr>
            <w:tcW w:w="7893" w:type="dxa"/>
            <w:shd w:val="clear" w:color="auto" w:fill="auto"/>
            <w:vAlign w:val="center"/>
          </w:tcPr>
          <w:p w14:paraId="1078B627" w14:textId="77777777" w:rsidR="00A454AF" w:rsidRDefault="009A5688">
            <w:pPr>
              <w:rPr>
                <w:rFonts w:ascii="宋体" w:eastAsia="宋体" w:hAnsi="宋体" w:cs="仿宋"/>
                <w:szCs w:val="21"/>
                <w:lang w:bidi="ar"/>
              </w:rPr>
            </w:pPr>
            <w:r>
              <w:rPr>
                <w:rFonts w:ascii="宋体" w:eastAsia="宋体" w:hAnsi="宋体" w:cs="仿宋" w:hint="eastAsia"/>
                <w:szCs w:val="21"/>
                <w:lang w:bidi="ar"/>
              </w:rPr>
              <w:t>1.</w:t>
            </w:r>
            <w:proofErr w:type="gramStart"/>
            <w:r>
              <w:rPr>
                <w:rFonts w:ascii="宋体" w:eastAsia="宋体" w:hAnsi="宋体" w:cs="仿宋" w:hint="eastAsia"/>
                <w:szCs w:val="21"/>
                <w:lang w:bidi="ar"/>
              </w:rPr>
              <w:t>材采用</w:t>
            </w:r>
            <w:proofErr w:type="gramEnd"/>
            <w:r>
              <w:rPr>
                <w:rFonts w:ascii="宋体" w:eastAsia="宋体" w:hAnsi="宋体" w:cs="仿宋" w:hint="eastAsia"/>
                <w:szCs w:val="21"/>
                <w:lang w:bidi="ar"/>
              </w:rPr>
              <w:t>E1级实木颗粒板，桌面厚度不低于25mm，经过2mm厚</w:t>
            </w:r>
            <w:proofErr w:type="gramStart"/>
            <w:r>
              <w:rPr>
                <w:rFonts w:ascii="宋体" w:eastAsia="宋体" w:hAnsi="宋体" w:cs="仿宋" w:hint="eastAsia"/>
                <w:szCs w:val="21"/>
                <w:lang w:bidi="ar"/>
              </w:rPr>
              <w:t>全自动封边刮</w:t>
            </w:r>
            <w:proofErr w:type="gramEnd"/>
            <w:r>
              <w:rPr>
                <w:rFonts w:ascii="宋体" w:eastAsia="宋体" w:hAnsi="宋体" w:cs="仿宋" w:hint="eastAsia"/>
                <w:szCs w:val="21"/>
                <w:lang w:bidi="ar"/>
              </w:rPr>
              <w:t>边工艺，钢架壁厚不低于1.2mm；</w:t>
            </w:r>
            <w:r>
              <w:rPr>
                <w:rFonts w:ascii="宋体" w:eastAsia="宋体" w:hAnsi="宋体" w:cs="仿宋" w:hint="eastAsia"/>
                <w:szCs w:val="21"/>
                <w:lang w:bidi="ar"/>
              </w:rPr>
              <w:br/>
              <w:t>2.操作台尺寸：不小于1200*750*400mm;</w:t>
            </w:r>
            <w:r>
              <w:rPr>
                <w:rFonts w:ascii="宋体" w:eastAsia="宋体" w:hAnsi="宋体" w:cs="仿宋" w:hint="eastAsia"/>
                <w:szCs w:val="21"/>
                <w:lang w:bidi="ar"/>
              </w:rPr>
              <w:br/>
              <w:t>3.含1把椅子</w:t>
            </w:r>
          </w:p>
        </w:tc>
        <w:tc>
          <w:tcPr>
            <w:tcW w:w="846" w:type="dxa"/>
            <w:shd w:val="clear" w:color="auto" w:fill="auto"/>
            <w:vAlign w:val="center"/>
          </w:tcPr>
          <w:p w14:paraId="6847EE0F" w14:textId="77777777" w:rsidR="00A454AF" w:rsidRDefault="009A5688">
            <w:pPr>
              <w:jc w:val="center"/>
              <w:rPr>
                <w:rFonts w:ascii="宋体" w:eastAsia="宋体" w:hAnsi="宋体" w:cs="仿宋"/>
                <w:szCs w:val="21"/>
                <w:lang w:bidi="ar"/>
              </w:rPr>
            </w:pPr>
            <w:r>
              <w:rPr>
                <w:rFonts w:ascii="宋体" w:eastAsia="宋体" w:hAnsi="宋体" w:cs="仿宋" w:hint="eastAsia"/>
                <w:szCs w:val="21"/>
                <w:lang w:bidi="ar"/>
              </w:rPr>
              <w:t>1</w:t>
            </w:r>
          </w:p>
        </w:tc>
        <w:tc>
          <w:tcPr>
            <w:tcW w:w="730" w:type="dxa"/>
            <w:shd w:val="clear" w:color="auto" w:fill="auto"/>
            <w:vAlign w:val="center"/>
          </w:tcPr>
          <w:p w14:paraId="19D42B3B" w14:textId="77777777" w:rsidR="00A454AF" w:rsidRDefault="009A5688">
            <w:pPr>
              <w:jc w:val="center"/>
              <w:rPr>
                <w:rFonts w:ascii="宋体" w:eastAsia="宋体" w:hAnsi="宋体" w:cs="仿宋"/>
                <w:szCs w:val="21"/>
                <w:lang w:bidi="ar"/>
              </w:rPr>
            </w:pPr>
            <w:r>
              <w:rPr>
                <w:rFonts w:ascii="宋体" w:eastAsia="宋体" w:hAnsi="宋体" w:cs="仿宋" w:hint="eastAsia"/>
                <w:szCs w:val="21"/>
                <w:lang w:bidi="ar"/>
              </w:rPr>
              <w:t>套</w:t>
            </w:r>
          </w:p>
        </w:tc>
        <w:tc>
          <w:tcPr>
            <w:tcW w:w="1176" w:type="dxa"/>
            <w:vAlign w:val="center"/>
          </w:tcPr>
          <w:p w14:paraId="5DDAECC5" w14:textId="77777777" w:rsidR="00A454AF" w:rsidRDefault="009A5688">
            <w:pPr>
              <w:jc w:val="center"/>
              <w:rPr>
                <w:rFonts w:ascii="宋体" w:eastAsia="宋体" w:hAnsi="宋体" w:cs="仿宋"/>
                <w:szCs w:val="21"/>
                <w:lang w:bidi="ar"/>
              </w:rPr>
            </w:pPr>
            <w:r>
              <w:rPr>
                <w:rFonts w:ascii="宋体" w:eastAsia="宋体" w:hAnsi="宋体" w:cs="仿宋" w:hint="eastAsia"/>
                <w:szCs w:val="21"/>
                <w:lang w:bidi="ar"/>
              </w:rPr>
              <w:t>1,755.00</w:t>
            </w:r>
          </w:p>
        </w:tc>
        <w:tc>
          <w:tcPr>
            <w:tcW w:w="1496" w:type="dxa"/>
            <w:vAlign w:val="center"/>
          </w:tcPr>
          <w:p w14:paraId="18EC4150" w14:textId="77777777" w:rsidR="00A454AF" w:rsidRDefault="009A5688">
            <w:pPr>
              <w:jc w:val="left"/>
              <w:rPr>
                <w:rFonts w:ascii="宋体" w:eastAsia="宋体" w:hAnsi="宋体" w:cs="仿宋"/>
                <w:szCs w:val="21"/>
                <w:lang w:bidi="ar"/>
              </w:rPr>
            </w:pPr>
            <w:r>
              <w:rPr>
                <w:rFonts w:ascii="宋体" w:eastAsia="宋体" w:hAnsi="宋体" w:hint="eastAsia"/>
                <w:szCs w:val="21"/>
              </w:rPr>
              <w:t>海太欧林、中山</w:t>
            </w:r>
            <w:proofErr w:type="gramStart"/>
            <w:r>
              <w:rPr>
                <w:rFonts w:ascii="宋体" w:eastAsia="宋体" w:hAnsi="宋体" w:hint="eastAsia"/>
                <w:szCs w:val="21"/>
              </w:rPr>
              <w:t>迪</w:t>
            </w:r>
            <w:proofErr w:type="gramEnd"/>
            <w:r>
              <w:rPr>
                <w:rFonts w:ascii="宋体" w:eastAsia="宋体" w:hAnsi="宋体" w:hint="eastAsia"/>
                <w:szCs w:val="21"/>
              </w:rPr>
              <w:t xml:space="preserve">优、广州美田家 </w:t>
            </w:r>
          </w:p>
        </w:tc>
      </w:tr>
      <w:tr w:rsidR="00A454AF" w14:paraId="51E16279" w14:textId="77777777">
        <w:trPr>
          <w:trHeight w:val="567"/>
          <w:jc w:val="center"/>
        </w:trPr>
        <w:tc>
          <w:tcPr>
            <w:tcW w:w="581" w:type="dxa"/>
            <w:vAlign w:val="center"/>
          </w:tcPr>
          <w:p w14:paraId="043F3186" w14:textId="77777777" w:rsidR="00A454AF" w:rsidRDefault="009A5688">
            <w:pPr>
              <w:jc w:val="center"/>
              <w:rPr>
                <w:rFonts w:ascii="宋体" w:eastAsia="宋体" w:hAnsi="宋体" w:cs="宋体"/>
                <w:szCs w:val="21"/>
              </w:rPr>
            </w:pPr>
            <w:bookmarkStart w:id="20" w:name="_Hlk209981285"/>
            <w:bookmarkEnd w:id="19"/>
            <w:r>
              <w:rPr>
                <w:rFonts w:ascii="宋体" w:eastAsia="宋体" w:hAnsi="宋体" w:cs="宋体" w:hint="eastAsia"/>
                <w:szCs w:val="21"/>
              </w:rPr>
              <w:lastRenderedPageBreak/>
              <w:t>8</w:t>
            </w:r>
          </w:p>
        </w:tc>
        <w:tc>
          <w:tcPr>
            <w:tcW w:w="1286" w:type="dxa"/>
            <w:shd w:val="clear" w:color="auto" w:fill="auto"/>
            <w:vAlign w:val="center"/>
          </w:tcPr>
          <w:p w14:paraId="053C8DE3" w14:textId="77777777" w:rsidR="00A454AF" w:rsidRDefault="009A5688">
            <w:pPr>
              <w:jc w:val="center"/>
              <w:rPr>
                <w:rFonts w:ascii="宋体" w:eastAsia="宋体" w:hAnsi="宋体" w:cs="仿宋"/>
                <w:szCs w:val="21"/>
                <w:lang w:bidi="ar"/>
              </w:rPr>
            </w:pPr>
            <w:r>
              <w:rPr>
                <w:rFonts w:ascii="宋体" w:eastAsia="宋体" w:hAnsi="宋体" w:cs="仿宋" w:hint="eastAsia"/>
                <w:szCs w:val="21"/>
                <w:lang w:bidi="ar"/>
              </w:rPr>
              <w:t>55寸触控一体机</w:t>
            </w:r>
          </w:p>
        </w:tc>
        <w:tc>
          <w:tcPr>
            <w:tcW w:w="7893" w:type="dxa"/>
            <w:shd w:val="clear" w:color="auto" w:fill="auto"/>
            <w:vAlign w:val="center"/>
          </w:tcPr>
          <w:p w14:paraId="537F4DE1" w14:textId="77777777" w:rsidR="00A454AF" w:rsidRDefault="009A5688">
            <w:pPr>
              <w:rPr>
                <w:rFonts w:ascii="宋体" w:eastAsia="宋体" w:hAnsi="宋体" w:cs="Times New Roman"/>
                <w:szCs w:val="21"/>
              </w:rPr>
            </w:pPr>
            <w:r>
              <w:rPr>
                <w:rFonts w:ascii="宋体" w:eastAsia="宋体" w:hAnsi="宋体" w:hint="eastAsia"/>
                <w:szCs w:val="21"/>
              </w:rPr>
              <w:t>1.屏幕显示尺寸</w:t>
            </w:r>
            <w:bookmarkStart w:id="21" w:name="OLE_LINK8"/>
            <w:bookmarkStart w:id="22" w:name="OLE_LINK7"/>
            <w:r>
              <w:rPr>
                <w:rFonts w:ascii="宋体" w:eastAsia="宋体" w:hAnsi="宋体" w:hint="eastAsia"/>
                <w:szCs w:val="21"/>
              </w:rPr>
              <w:t>≥</w:t>
            </w:r>
            <w:bookmarkEnd w:id="21"/>
            <w:bookmarkEnd w:id="22"/>
            <w:r>
              <w:rPr>
                <w:rFonts w:ascii="宋体" w:eastAsia="宋体" w:hAnsi="宋体" w:hint="eastAsia"/>
                <w:szCs w:val="21"/>
              </w:rPr>
              <w:t>55寸，有效显示面积1209.6(H)×680.4(V)mm，液晶显示屏幕采用A</w:t>
            </w:r>
            <w:proofErr w:type="gramStart"/>
            <w:r>
              <w:rPr>
                <w:rFonts w:ascii="宋体" w:eastAsia="宋体" w:hAnsi="宋体" w:hint="eastAsia"/>
                <w:szCs w:val="21"/>
              </w:rPr>
              <w:t>规</w:t>
            </w:r>
            <w:proofErr w:type="gramEnd"/>
            <w:r>
              <w:rPr>
                <w:rFonts w:ascii="宋体" w:eastAsia="宋体" w:hAnsi="宋体" w:hint="eastAsia"/>
                <w:szCs w:val="21"/>
              </w:rPr>
              <w:t>液晶面板</w:t>
            </w:r>
          </w:p>
          <w:p w14:paraId="55DB9D29" w14:textId="77777777" w:rsidR="00A454AF" w:rsidRDefault="009A5688">
            <w:pPr>
              <w:rPr>
                <w:rFonts w:ascii="宋体" w:eastAsia="宋体" w:hAnsi="宋体"/>
                <w:szCs w:val="21"/>
              </w:rPr>
            </w:pPr>
            <w:r>
              <w:rPr>
                <w:rFonts w:ascii="宋体" w:eastAsia="宋体" w:hAnsi="宋体" w:hint="eastAsia"/>
                <w:szCs w:val="21"/>
              </w:rPr>
              <w:t>2.整机采用LED背光、液晶面板达到A级标准；显示比例16:9；分辨率≥3840*2160，     55英寸亮度≥280cd/m2，响应时间≤8ms，频率60Hz，对比度≥1200:1，色彩度1.07B，可视角度≥178°，色彩覆盖率NTSC≥68%，测试方法SJ/T 11292-2016。系统图标均为全高清4K图标显示</w:t>
            </w:r>
          </w:p>
          <w:p w14:paraId="6529015D" w14:textId="77777777" w:rsidR="00A454AF" w:rsidRDefault="009A5688">
            <w:pPr>
              <w:rPr>
                <w:rFonts w:ascii="宋体" w:eastAsia="宋体" w:hAnsi="宋体"/>
                <w:szCs w:val="21"/>
              </w:rPr>
            </w:pPr>
            <w:r>
              <w:rPr>
                <w:rFonts w:ascii="宋体" w:eastAsia="宋体" w:hAnsi="宋体" w:hint="eastAsia"/>
                <w:szCs w:val="21"/>
              </w:rPr>
              <w:t>3.显示屏幕采用零贴合技术，消除液晶面板和玻璃间的空气，解决光线折射、反射等问题，成像效果更好。</w:t>
            </w:r>
          </w:p>
          <w:p w14:paraId="712633F5" w14:textId="77777777" w:rsidR="00A454AF" w:rsidRDefault="009A5688">
            <w:pPr>
              <w:rPr>
                <w:rFonts w:ascii="宋体" w:eastAsia="宋体" w:hAnsi="宋体"/>
                <w:szCs w:val="21"/>
              </w:rPr>
            </w:pPr>
            <w:r>
              <w:rPr>
                <w:rFonts w:ascii="宋体" w:eastAsia="宋体" w:hAnsi="宋体" w:hint="eastAsia"/>
                <w:szCs w:val="21"/>
              </w:rPr>
              <w:t>4.整机屏幕表面采用防眩光钢化玻璃厚度≤4mm，表面硬度≥莫氏7H，透光率≥88%，光泽度（AG）面70±10，雾 度3%-8%，反射影响清晰度：50-70，粗糙度≤0.3</w:t>
            </w:r>
          </w:p>
          <w:p w14:paraId="61A442C6" w14:textId="77777777" w:rsidR="00A454AF" w:rsidRDefault="009A5688">
            <w:pPr>
              <w:rPr>
                <w:rFonts w:ascii="宋体" w:eastAsia="宋体" w:hAnsi="宋体"/>
                <w:szCs w:val="21"/>
              </w:rPr>
            </w:pPr>
            <w:r>
              <w:rPr>
                <w:rFonts w:ascii="宋体" w:eastAsia="宋体" w:hAnsi="宋体" w:hint="eastAsia"/>
                <w:szCs w:val="21"/>
              </w:rPr>
              <w:t>5.整机</w:t>
            </w:r>
            <w:proofErr w:type="gramStart"/>
            <w:r>
              <w:rPr>
                <w:rFonts w:ascii="宋体" w:eastAsia="宋体" w:hAnsi="宋体" w:hint="eastAsia"/>
                <w:szCs w:val="21"/>
              </w:rPr>
              <w:t>具备低</w:t>
            </w:r>
            <w:proofErr w:type="gramEnd"/>
            <w:r>
              <w:rPr>
                <w:rFonts w:ascii="宋体" w:eastAsia="宋体" w:hAnsi="宋体" w:hint="eastAsia"/>
                <w:szCs w:val="21"/>
              </w:rPr>
              <w:t>蓝光保护技术，可有效减少蓝光的伤害</w:t>
            </w:r>
          </w:p>
          <w:p w14:paraId="4132D322" w14:textId="77777777" w:rsidR="00A454AF" w:rsidRDefault="009A5688">
            <w:pPr>
              <w:rPr>
                <w:rFonts w:ascii="宋体" w:eastAsia="宋体" w:hAnsi="宋体"/>
                <w:szCs w:val="21"/>
              </w:rPr>
            </w:pPr>
            <w:r>
              <w:rPr>
                <w:rFonts w:ascii="宋体" w:eastAsia="宋体" w:hAnsi="宋体" w:hint="eastAsia"/>
                <w:szCs w:val="21"/>
              </w:rPr>
              <w:t>6.整机支持Wi-Fi6，拥有Wi-Fi模块和Wi-Fi热点模块，支持2.4Hz和5GHz双频段，</w:t>
            </w:r>
            <w:proofErr w:type="gramStart"/>
            <w:r>
              <w:rPr>
                <w:rFonts w:ascii="宋体" w:eastAsia="宋体" w:hAnsi="宋体" w:hint="eastAsia"/>
                <w:szCs w:val="21"/>
              </w:rPr>
              <w:t>支持自</w:t>
            </w:r>
            <w:proofErr w:type="gramEnd"/>
            <w:r>
              <w:rPr>
                <w:rFonts w:ascii="宋体" w:eastAsia="宋体" w:hAnsi="宋体" w:hint="eastAsia"/>
                <w:szCs w:val="21"/>
              </w:rPr>
              <w:t>建热点，一边连Wi-Fi上网，一边</w:t>
            </w:r>
            <w:proofErr w:type="gramStart"/>
            <w:r>
              <w:rPr>
                <w:rFonts w:ascii="宋体" w:eastAsia="宋体" w:hAnsi="宋体" w:hint="eastAsia"/>
                <w:szCs w:val="21"/>
              </w:rPr>
              <w:t>开热点</w:t>
            </w:r>
            <w:proofErr w:type="gramEnd"/>
            <w:r>
              <w:rPr>
                <w:rFonts w:ascii="宋体" w:eastAsia="宋体" w:hAnsi="宋体" w:hint="eastAsia"/>
                <w:szCs w:val="21"/>
              </w:rPr>
              <w:t>共享</w:t>
            </w:r>
          </w:p>
        </w:tc>
        <w:tc>
          <w:tcPr>
            <w:tcW w:w="846" w:type="dxa"/>
            <w:shd w:val="clear" w:color="auto" w:fill="auto"/>
            <w:vAlign w:val="center"/>
          </w:tcPr>
          <w:p w14:paraId="217FF219" w14:textId="77777777" w:rsidR="00A454AF" w:rsidRDefault="009A5688">
            <w:pPr>
              <w:jc w:val="center"/>
              <w:rPr>
                <w:rFonts w:ascii="宋体" w:eastAsia="宋体" w:hAnsi="宋体" w:cs="仿宋"/>
                <w:szCs w:val="21"/>
                <w:lang w:bidi="ar"/>
              </w:rPr>
            </w:pPr>
            <w:r>
              <w:rPr>
                <w:rFonts w:ascii="宋体" w:eastAsia="宋体" w:hAnsi="宋体" w:cs="仿宋" w:hint="eastAsia"/>
                <w:szCs w:val="21"/>
                <w:lang w:bidi="ar"/>
              </w:rPr>
              <w:t>1</w:t>
            </w:r>
          </w:p>
        </w:tc>
        <w:tc>
          <w:tcPr>
            <w:tcW w:w="730" w:type="dxa"/>
            <w:shd w:val="clear" w:color="auto" w:fill="auto"/>
            <w:vAlign w:val="center"/>
          </w:tcPr>
          <w:p w14:paraId="0D4CB755" w14:textId="77777777" w:rsidR="00A454AF" w:rsidRDefault="009A5688">
            <w:pPr>
              <w:jc w:val="center"/>
              <w:rPr>
                <w:rFonts w:ascii="宋体" w:eastAsia="宋体" w:hAnsi="宋体" w:cs="仿宋"/>
                <w:szCs w:val="21"/>
                <w:lang w:bidi="ar"/>
              </w:rPr>
            </w:pPr>
            <w:r>
              <w:rPr>
                <w:rFonts w:ascii="宋体" w:eastAsia="宋体" w:hAnsi="宋体" w:cs="仿宋" w:hint="eastAsia"/>
                <w:szCs w:val="21"/>
                <w:lang w:bidi="ar"/>
              </w:rPr>
              <w:t>台</w:t>
            </w:r>
          </w:p>
        </w:tc>
        <w:tc>
          <w:tcPr>
            <w:tcW w:w="1176" w:type="dxa"/>
            <w:vAlign w:val="center"/>
          </w:tcPr>
          <w:p w14:paraId="4EE9973C" w14:textId="77777777" w:rsidR="00A454AF" w:rsidRDefault="009A5688">
            <w:pPr>
              <w:jc w:val="center"/>
              <w:rPr>
                <w:rFonts w:ascii="宋体" w:eastAsia="宋体" w:hAnsi="宋体" w:cs="仿宋"/>
                <w:szCs w:val="21"/>
                <w:lang w:bidi="ar"/>
              </w:rPr>
            </w:pPr>
            <w:bookmarkStart w:id="23" w:name="OLE_LINK46"/>
            <w:bookmarkStart w:id="24" w:name="OLE_LINK47"/>
            <w:r>
              <w:rPr>
                <w:rFonts w:ascii="宋体" w:eastAsia="宋体" w:hAnsi="宋体" w:cs="仿宋" w:hint="eastAsia"/>
                <w:szCs w:val="21"/>
                <w:lang w:bidi="ar"/>
              </w:rPr>
              <w:t>8,775.00</w:t>
            </w:r>
            <w:bookmarkEnd w:id="23"/>
            <w:bookmarkEnd w:id="24"/>
          </w:p>
        </w:tc>
        <w:tc>
          <w:tcPr>
            <w:tcW w:w="1496" w:type="dxa"/>
            <w:vAlign w:val="center"/>
          </w:tcPr>
          <w:p w14:paraId="6E65AF34" w14:textId="77777777" w:rsidR="00A454AF" w:rsidRDefault="009A5688">
            <w:pPr>
              <w:jc w:val="left"/>
              <w:rPr>
                <w:rFonts w:ascii="宋体" w:eastAsia="宋体" w:hAnsi="宋体" w:cs="仿宋"/>
                <w:szCs w:val="21"/>
                <w:lang w:bidi="ar"/>
              </w:rPr>
            </w:pPr>
            <w:r>
              <w:rPr>
                <w:rFonts w:ascii="宋体" w:eastAsia="宋体" w:hAnsi="宋体" w:cs="仿宋" w:hint="eastAsia"/>
                <w:szCs w:val="21"/>
                <w:lang w:bidi="ar"/>
              </w:rPr>
              <w:t>京东方、希沃、文香</w:t>
            </w:r>
          </w:p>
        </w:tc>
      </w:tr>
      <w:tr w:rsidR="00A454AF" w14:paraId="25D7A57E" w14:textId="77777777">
        <w:trPr>
          <w:trHeight w:val="567"/>
          <w:jc w:val="center"/>
        </w:trPr>
        <w:tc>
          <w:tcPr>
            <w:tcW w:w="581" w:type="dxa"/>
            <w:vAlign w:val="center"/>
          </w:tcPr>
          <w:p w14:paraId="3C2954FC" w14:textId="77777777" w:rsidR="00A454AF" w:rsidRDefault="009A5688">
            <w:pPr>
              <w:jc w:val="center"/>
              <w:rPr>
                <w:rFonts w:ascii="宋体" w:eastAsia="宋体" w:hAnsi="宋体" w:cs="宋体"/>
                <w:szCs w:val="21"/>
              </w:rPr>
            </w:pPr>
            <w:bookmarkStart w:id="25" w:name="_Hlk209981331"/>
            <w:bookmarkEnd w:id="20"/>
            <w:r>
              <w:rPr>
                <w:rFonts w:ascii="宋体" w:eastAsia="宋体" w:hAnsi="宋体" w:cs="宋体" w:hint="eastAsia"/>
                <w:szCs w:val="21"/>
              </w:rPr>
              <w:t>9</w:t>
            </w:r>
          </w:p>
        </w:tc>
        <w:tc>
          <w:tcPr>
            <w:tcW w:w="1286" w:type="dxa"/>
            <w:shd w:val="clear" w:color="auto" w:fill="auto"/>
            <w:vAlign w:val="center"/>
          </w:tcPr>
          <w:p w14:paraId="7D247B88" w14:textId="77777777" w:rsidR="00A454AF" w:rsidRDefault="009A5688">
            <w:pPr>
              <w:jc w:val="center"/>
              <w:rPr>
                <w:rFonts w:ascii="宋体" w:eastAsia="宋体" w:hAnsi="宋体" w:cs="仿宋"/>
                <w:szCs w:val="21"/>
                <w:lang w:bidi="ar"/>
              </w:rPr>
            </w:pPr>
            <w:r>
              <w:rPr>
                <w:rFonts w:ascii="宋体" w:eastAsia="宋体" w:hAnsi="宋体" w:cs="仿宋" w:hint="eastAsia"/>
                <w:szCs w:val="21"/>
                <w:lang w:bidi="ar"/>
              </w:rPr>
              <w:t>65寸显示屏</w:t>
            </w:r>
          </w:p>
        </w:tc>
        <w:tc>
          <w:tcPr>
            <w:tcW w:w="7893" w:type="dxa"/>
            <w:shd w:val="clear" w:color="auto" w:fill="auto"/>
            <w:vAlign w:val="center"/>
          </w:tcPr>
          <w:p w14:paraId="2B5232AB" w14:textId="77777777" w:rsidR="00A454AF" w:rsidRDefault="009A5688">
            <w:pPr>
              <w:rPr>
                <w:rFonts w:ascii="宋体" w:eastAsia="宋体" w:hAnsi="宋体" w:cs="Times New Roman"/>
                <w:szCs w:val="21"/>
              </w:rPr>
            </w:pPr>
            <w:r>
              <w:rPr>
                <w:rFonts w:ascii="宋体" w:eastAsia="宋体" w:hAnsi="宋体" w:hint="eastAsia"/>
                <w:szCs w:val="21"/>
              </w:rPr>
              <w:t>1.产品尺寸：≥65英寸，屏幕比例16：9，有效显示面积不低于1428.48mm(H)×803.52mm(V)，物理分辨率≥3840*2160</w:t>
            </w:r>
          </w:p>
          <w:p w14:paraId="0B6E9820" w14:textId="77777777" w:rsidR="00A454AF" w:rsidRDefault="009A5688">
            <w:pPr>
              <w:rPr>
                <w:rFonts w:ascii="宋体" w:eastAsia="宋体" w:hAnsi="宋体"/>
                <w:szCs w:val="21"/>
              </w:rPr>
            </w:pPr>
            <w:r>
              <w:rPr>
                <w:rFonts w:ascii="宋体" w:eastAsia="宋体" w:hAnsi="宋体" w:hint="eastAsia"/>
                <w:szCs w:val="21"/>
              </w:rPr>
              <w:t>2.亮度不低于350cd/㎡，产品静态对比度不低于1200:1</w:t>
            </w:r>
          </w:p>
          <w:p w14:paraId="2CCEBA79" w14:textId="77777777" w:rsidR="00A454AF" w:rsidRDefault="009A5688">
            <w:pPr>
              <w:rPr>
                <w:rFonts w:ascii="宋体" w:eastAsia="宋体" w:hAnsi="宋体"/>
                <w:szCs w:val="21"/>
              </w:rPr>
            </w:pPr>
            <w:r>
              <w:rPr>
                <w:rFonts w:ascii="宋体" w:eastAsia="宋体" w:hAnsi="宋体" w:hint="eastAsia"/>
                <w:szCs w:val="21"/>
              </w:rPr>
              <w:t>3.具有10.7亿色彩度，</w:t>
            </w:r>
            <w:proofErr w:type="gramStart"/>
            <w:r>
              <w:rPr>
                <w:rFonts w:ascii="宋体" w:eastAsia="宋体" w:hAnsi="宋体" w:hint="eastAsia"/>
                <w:szCs w:val="21"/>
              </w:rPr>
              <w:t>色域不</w:t>
            </w:r>
            <w:proofErr w:type="gramEnd"/>
            <w:r>
              <w:rPr>
                <w:rFonts w:ascii="宋体" w:eastAsia="宋体" w:hAnsi="宋体" w:hint="eastAsia"/>
                <w:szCs w:val="21"/>
              </w:rPr>
              <w:t>低于72%NTSC</w:t>
            </w:r>
          </w:p>
          <w:p w14:paraId="11D48C4D" w14:textId="77777777" w:rsidR="00A454AF" w:rsidRDefault="009A5688">
            <w:pPr>
              <w:rPr>
                <w:rFonts w:ascii="宋体" w:eastAsia="宋体" w:hAnsi="宋体"/>
                <w:szCs w:val="21"/>
              </w:rPr>
            </w:pPr>
            <w:r>
              <w:rPr>
                <w:rFonts w:ascii="宋体" w:eastAsia="宋体" w:hAnsi="宋体" w:hint="eastAsia"/>
                <w:szCs w:val="21"/>
              </w:rPr>
              <w:t>4.背光使用寿命≥50000小时</w:t>
            </w:r>
          </w:p>
          <w:p w14:paraId="22171F5F" w14:textId="77777777" w:rsidR="00A454AF" w:rsidRDefault="009A5688">
            <w:pPr>
              <w:rPr>
                <w:rFonts w:ascii="宋体" w:eastAsia="宋体" w:hAnsi="宋体"/>
                <w:szCs w:val="21"/>
              </w:rPr>
            </w:pPr>
            <w:r>
              <w:rPr>
                <w:rFonts w:ascii="宋体" w:eastAsia="宋体" w:hAnsi="宋体" w:hint="eastAsia"/>
                <w:szCs w:val="21"/>
              </w:rPr>
              <w:t>5.显示屏响应时间≤10ms</w:t>
            </w:r>
          </w:p>
          <w:p w14:paraId="6C1B383B" w14:textId="77777777" w:rsidR="00A454AF" w:rsidRDefault="009A5688">
            <w:pPr>
              <w:rPr>
                <w:rFonts w:ascii="宋体" w:eastAsia="宋体" w:hAnsi="宋体"/>
                <w:szCs w:val="21"/>
              </w:rPr>
            </w:pPr>
            <w:r>
              <w:rPr>
                <w:rFonts w:ascii="宋体" w:eastAsia="宋体" w:hAnsi="宋体" w:hint="eastAsia"/>
                <w:szCs w:val="21"/>
              </w:rPr>
              <w:t>6.系统配置不低于：ANDROID 11.0 版本，CPU：4* A55，GPU：MALIG52，RAM 4G，ROM 32G</w:t>
            </w:r>
          </w:p>
          <w:p w14:paraId="6B491C87" w14:textId="77777777" w:rsidR="00A454AF" w:rsidRDefault="009A5688">
            <w:pPr>
              <w:rPr>
                <w:rFonts w:ascii="宋体" w:eastAsia="宋体" w:hAnsi="宋体"/>
                <w:szCs w:val="21"/>
              </w:rPr>
            </w:pPr>
            <w:r>
              <w:rPr>
                <w:rFonts w:ascii="宋体" w:eastAsia="宋体" w:hAnsi="宋体" w:hint="eastAsia"/>
                <w:szCs w:val="21"/>
              </w:rPr>
              <w:t>7.支持硬件高清解码功能，视频解码支持 H.264、H.265、VP9、AV1、AVS2、MPEG-4/2/1 等常见解码格式视频，H.265 HEVC MP-10@L5.1 高达支持8KX4K@30FPS 的解码； 音频支持 MP3, AAC, WMA, RM, FLAC, OGG 的格式解码</w:t>
            </w:r>
          </w:p>
          <w:p w14:paraId="6ED852DD" w14:textId="77777777" w:rsidR="00A454AF" w:rsidRDefault="009A5688">
            <w:pPr>
              <w:rPr>
                <w:rFonts w:ascii="宋体" w:eastAsia="宋体" w:hAnsi="宋体"/>
                <w:szCs w:val="21"/>
              </w:rPr>
            </w:pPr>
            <w:r>
              <w:rPr>
                <w:rFonts w:ascii="宋体" w:eastAsia="宋体" w:hAnsi="宋体" w:hint="eastAsia"/>
                <w:szCs w:val="21"/>
              </w:rPr>
              <w:t>8.整机具有运动补偿功能,可设置高中低关闭，运动画面清晰不拖影</w:t>
            </w:r>
          </w:p>
          <w:p w14:paraId="7BEFD0CF" w14:textId="77777777" w:rsidR="00A454AF" w:rsidRDefault="009A5688">
            <w:pPr>
              <w:rPr>
                <w:rFonts w:ascii="宋体" w:eastAsia="宋体" w:hAnsi="宋体"/>
                <w:szCs w:val="21"/>
              </w:rPr>
            </w:pPr>
            <w:r>
              <w:rPr>
                <w:rFonts w:ascii="宋体" w:eastAsia="宋体" w:hAnsi="宋体" w:hint="eastAsia"/>
                <w:szCs w:val="21"/>
              </w:rPr>
              <w:t>9.无线投屏:支持三种方式投屏，支持连接同一路由器投屏，支持手机笔记本等终端连接</w:t>
            </w:r>
            <w:proofErr w:type="gramStart"/>
            <w:r>
              <w:rPr>
                <w:rFonts w:ascii="宋体" w:eastAsia="宋体" w:hAnsi="宋体" w:hint="eastAsia"/>
                <w:szCs w:val="21"/>
              </w:rPr>
              <w:t>极智屏自带</w:t>
            </w:r>
            <w:proofErr w:type="gramEnd"/>
            <w:r>
              <w:rPr>
                <w:rFonts w:ascii="宋体" w:eastAsia="宋体" w:hAnsi="宋体" w:hint="eastAsia"/>
                <w:szCs w:val="21"/>
              </w:rPr>
              <w:t>Wi-Fi 热点投屏，也支持无线投屏发射器插入笔记本电脑一按投屏</w:t>
            </w:r>
          </w:p>
          <w:p w14:paraId="3A2A7E06" w14:textId="77777777" w:rsidR="00A454AF" w:rsidRDefault="009A5688">
            <w:pPr>
              <w:rPr>
                <w:rFonts w:ascii="宋体" w:eastAsia="宋体" w:hAnsi="宋体"/>
                <w:szCs w:val="21"/>
              </w:rPr>
            </w:pPr>
            <w:r>
              <w:rPr>
                <w:rFonts w:ascii="宋体" w:eastAsia="宋体" w:hAnsi="宋体" w:hint="eastAsia"/>
                <w:szCs w:val="21"/>
              </w:rPr>
              <w:lastRenderedPageBreak/>
              <w:t>10.支持根据不同的使用场景，整机产品可以对输入信号源自动跳转进行设置，设置后信号源可以自动切换</w:t>
            </w:r>
            <w:proofErr w:type="gramStart"/>
            <w:r>
              <w:rPr>
                <w:rFonts w:ascii="宋体" w:eastAsia="宋体" w:hAnsi="宋体" w:hint="eastAsia"/>
                <w:szCs w:val="21"/>
              </w:rPr>
              <w:t>至相应</w:t>
            </w:r>
            <w:proofErr w:type="gramEnd"/>
            <w:r>
              <w:rPr>
                <w:rFonts w:ascii="宋体" w:eastAsia="宋体" w:hAnsi="宋体" w:hint="eastAsia"/>
                <w:szCs w:val="21"/>
              </w:rPr>
              <w:t>设备</w:t>
            </w:r>
          </w:p>
          <w:p w14:paraId="0B318A85" w14:textId="77777777" w:rsidR="00A454AF" w:rsidRDefault="009A5688">
            <w:pPr>
              <w:rPr>
                <w:rFonts w:ascii="宋体" w:eastAsia="宋体" w:hAnsi="宋体"/>
                <w:szCs w:val="21"/>
              </w:rPr>
            </w:pPr>
            <w:r>
              <w:rPr>
                <w:rFonts w:ascii="宋体" w:eastAsia="宋体" w:hAnsi="宋体" w:hint="eastAsia"/>
                <w:szCs w:val="21"/>
              </w:rPr>
              <w:t>11.支持整机自动检测并切换到后插入的视频源,并且可在设置中关闭该功能</w:t>
            </w:r>
          </w:p>
          <w:p w14:paraId="069BB7BC" w14:textId="77777777" w:rsidR="00A454AF" w:rsidRDefault="009A5688">
            <w:pPr>
              <w:rPr>
                <w:rFonts w:ascii="宋体" w:eastAsia="宋体" w:hAnsi="宋体"/>
                <w:szCs w:val="21"/>
              </w:rPr>
            </w:pPr>
            <w:r>
              <w:rPr>
                <w:rFonts w:ascii="宋体" w:eastAsia="宋体" w:hAnsi="宋体" w:hint="eastAsia"/>
                <w:szCs w:val="21"/>
              </w:rPr>
              <w:t>12.开机上电状态可选:支持整机上电开机后可选择自启、待机及记忆三种模式，满足不同场景下对上电后整机是否需要开机的不同选择</w:t>
            </w:r>
          </w:p>
          <w:p w14:paraId="1EE4493E" w14:textId="77777777" w:rsidR="00A454AF" w:rsidRDefault="009A5688">
            <w:pPr>
              <w:rPr>
                <w:rFonts w:ascii="宋体" w:eastAsia="宋体" w:hAnsi="宋体"/>
                <w:szCs w:val="21"/>
              </w:rPr>
            </w:pPr>
            <w:r>
              <w:rPr>
                <w:rFonts w:ascii="宋体" w:eastAsia="宋体" w:hAnsi="宋体" w:hint="eastAsia"/>
                <w:szCs w:val="21"/>
              </w:rPr>
              <w:t>13.支持遥控器锁定:支持公共场合下可以通过遥控器组合键禁用遥控功能防止恶意操作,即使开机后也处于锁定状态，只有重新输入组合键解锁后才可以操作</w:t>
            </w:r>
          </w:p>
          <w:p w14:paraId="36DA8DDD" w14:textId="77777777" w:rsidR="00A454AF" w:rsidRDefault="009A5688">
            <w:pPr>
              <w:rPr>
                <w:rFonts w:ascii="宋体" w:eastAsia="宋体" w:hAnsi="宋体"/>
                <w:szCs w:val="21"/>
              </w:rPr>
            </w:pPr>
            <w:r>
              <w:rPr>
                <w:rFonts w:ascii="宋体" w:eastAsia="宋体" w:hAnsi="宋体" w:hint="eastAsia"/>
                <w:szCs w:val="21"/>
              </w:rPr>
              <w:t>14.支持 RS232 远程集控开关机、切换信道等功能</w:t>
            </w:r>
          </w:p>
          <w:p w14:paraId="798135EB" w14:textId="77777777" w:rsidR="00A454AF" w:rsidRDefault="009A5688">
            <w:pPr>
              <w:rPr>
                <w:rFonts w:ascii="宋体" w:eastAsia="宋体" w:hAnsi="宋体"/>
                <w:szCs w:val="21"/>
              </w:rPr>
            </w:pPr>
            <w:r>
              <w:rPr>
                <w:rFonts w:ascii="宋体" w:eastAsia="宋体" w:hAnsi="宋体" w:hint="eastAsia"/>
                <w:szCs w:val="21"/>
              </w:rPr>
              <w:t>15.手机和电脑支持混合投屏展示，最多支持四画面同屏展示，支持 4等分和1大3小</w:t>
            </w:r>
          </w:p>
          <w:p w14:paraId="6CFE6205" w14:textId="77777777" w:rsidR="00A454AF" w:rsidRDefault="009A5688">
            <w:pPr>
              <w:rPr>
                <w:rFonts w:ascii="宋体" w:eastAsia="宋体" w:hAnsi="宋体"/>
                <w:szCs w:val="21"/>
              </w:rPr>
            </w:pPr>
            <w:r>
              <w:rPr>
                <w:rFonts w:ascii="宋体" w:eastAsia="宋体" w:hAnsi="宋体" w:hint="eastAsia"/>
                <w:szCs w:val="21"/>
              </w:rPr>
              <w:t>16.支持手机投</w:t>
            </w:r>
            <w:proofErr w:type="gramStart"/>
            <w:r>
              <w:rPr>
                <w:rFonts w:ascii="宋体" w:eastAsia="宋体" w:hAnsi="宋体" w:hint="eastAsia"/>
                <w:szCs w:val="21"/>
              </w:rPr>
              <w:t>屏软件</w:t>
            </w:r>
            <w:proofErr w:type="gramEnd"/>
            <w:r>
              <w:rPr>
                <w:rFonts w:ascii="宋体" w:eastAsia="宋体" w:hAnsi="宋体" w:hint="eastAsia"/>
                <w:szCs w:val="21"/>
              </w:rPr>
              <w:t>操控大屏，</w:t>
            </w:r>
            <w:proofErr w:type="gramStart"/>
            <w:r>
              <w:rPr>
                <w:rFonts w:ascii="宋体" w:eastAsia="宋体" w:hAnsi="宋体" w:hint="eastAsia"/>
                <w:szCs w:val="21"/>
              </w:rPr>
              <w:t>小屏控大屏</w:t>
            </w:r>
            <w:proofErr w:type="gramEnd"/>
            <w:r>
              <w:rPr>
                <w:rFonts w:ascii="宋体" w:eastAsia="宋体" w:hAnsi="宋体" w:hint="eastAsia"/>
                <w:szCs w:val="21"/>
              </w:rPr>
              <w:t>满足近端操控需求</w:t>
            </w:r>
          </w:p>
          <w:p w14:paraId="76033826" w14:textId="77777777" w:rsidR="00A454AF" w:rsidRDefault="009A5688">
            <w:pPr>
              <w:rPr>
                <w:rFonts w:ascii="宋体" w:eastAsia="宋体" w:hAnsi="宋体"/>
                <w:szCs w:val="21"/>
              </w:rPr>
            </w:pPr>
            <w:r>
              <w:rPr>
                <w:rFonts w:ascii="宋体" w:eastAsia="宋体" w:hAnsi="宋体" w:hint="eastAsia"/>
                <w:szCs w:val="21"/>
              </w:rPr>
              <w:t>17.接口丰富，支持HDMI 2.0 IN≥3,USB2.0≥1, USB3.0≥1，RJ45≥1，RS232≥ 1，SPDIF 输入接口≥1，AV IN≥1</w:t>
            </w:r>
          </w:p>
          <w:p w14:paraId="748DFE04" w14:textId="77777777" w:rsidR="00A454AF" w:rsidRDefault="009A5688">
            <w:pPr>
              <w:rPr>
                <w:rFonts w:ascii="宋体" w:eastAsia="宋体" w:hAnsi="宋体"/>
                <w:szCs w:val="21"/>
              </w:rPr>
            </w:pPr>
            <w:r>
              <w:rPr>
                <w:rFonts w:ascii="宋体" w:eastAsia="宋体" w:hAnsi="宋体" w:hint="eastAsia"/>
                <w:szCs w:val="21"/>
              </w:rPr>
              <w:t>18.整机具备软件低蓝光保护技术，并可在设置中主动开启和关闭护眼模式</w:t>
            </w:r>
          </w:p>
          <w:p w14:paraId="0656D52B" w14:textId="77777777" w:rsidR="00A454AF" w:rsidRDefault="009A5688">
            <w:pPr>
              <w:rPr>
                <w:rFonts w:ascii="宋体" w:eastAsia="宋体" w:hAnsi="宋体"/>
                <w:szCs w:val="21"/>
              </w:rPr>
            </w:pPr>
            <w:r>
              <w:rPr>
                <w:rFonts w:ascii="宋体" w:eastAsia="宋体" w:hAnsi="宋体" w:hint="eastAsia"/>
                <w:szCs w:val="21"/>
              </w:rPr>
              <w:t>19.整机无线模块电源可通过小孔借助针形物体关断且具有不拆后</w:t>
            </w:r>
            <w:proofErr w:type="gramStart"/>
            <w:r>
              <w:rPr>
                <w:rFonts w:ascii="宋体" w:eastAsia="宋体" w:hAnsi="宋体" w:hint="eastAsia"/>
                <w:szCs w:val="21"/>
              </w:rPr>
              <w:t>壳情况</w:t>
            </w:r>
            <w:proofErr w:type="gramEnd"/>
            <w:r>
              <w:rPr>
                <w:rFonts w:ascii="宋体" w:eastAsia="宋体" w:hAnsi="宋体" w:hint="eastAsia"/>
                <w:szCs w:val="21"/>
              </w:rPr>
              <w:t>下的单向性，支持不需要手动焊接即可拆卸无线模块</w:t>
            </w:r>
          </w:p>
          <w:p w14:paraId="4C3C93E2" w14:textId="77777777" w:rsidR="00A454AF" w:rsidRDefault="009A5688">
            <w:pPr>
              <w:rPr>
                <w:rFonts w:ascii="宋体" w:eastAsia="宋体" w:hAnsi="宋体"/>
                <w:szCs w:val="21"/>
              </w:rPr>
            </w:pPr>
            <w:r>
              <w:rPr>
                <w:rFonts w:ascii="宋体" w:eastAsia="宋体" w:hAnsi="宋体" w:hint="eastAsia"/>
                <w:szCs w:val="21"/>
              </w:rPr>
              <w:t>20.支持传屏加密:无线传屏视频数据加密，加密方式:AES（CBC 模式），128 位，保障数据传输安全</w:t>
            </w:r>
          </w:p>
          <w:p w14:paraId="234E70B0" w14:textId="77777777" w:rsidR="00A454AF" w:rsidRDefault="009A5688">
            <w:pPr>
              <w:rPr>
                <w:rFonts w:ascii="宋体" w:eastAsia="宋体" w:hAnsi="宋体"/>
                <w:szCs w:val="21"/>
              </w:rPr>
            </w:pPr>
            <w:r>
              <w:rPr>
                <w:rFonts w:ascii="宋体" w:eastAsia="宋体" w:hAnsi="宋体" w:hint="eastAsia"/>
                <w:szCs w:val="21"/>
              </w:rPr>
              <w:t>21.无信号自动关机:设置无操作持续多长时间后进入关机; 此功能在信号</w:t>
            </w:r>
            <w:proofErr w:type="gramStart"/>
            <w:r>
              <w:rPr>
                <w:rFonts w:ascii="宋体" w:eastAsia="宋体" w:hAnsi="宋体" w:hint="eastAsia"/>
                <w:szCs w:val="21"/>
              </w:rPr>
              <w:t>源模式</w:t>
            </w:r>
            <w:proofErr w:type="gramEnd"/>
            <w:r>
              <w:rPr>
                <w:rFonts w:ascii="宋体" w:eastAsia="宋体" w:hAnsi="宋体" w:hint="eastAsia"/>
                <w:szCs w:val="21"/>
              </w:rPr>
              <w:t>下生效;关/5/10/15/20/30 分钟，默认 15 分钟。</w:t>
            </w:r>
          </w:p>
        </w:tc>
        <w:tc>
          <w:tcPr>
            <w:tcW w:w="846" w:type="dxa"/>
            <w:shd w:val="clear" w:color="auto" w:fill="auto"/>
            <w:vAlign w:val="center"/>
          </w:tcPr>
          <w:p w14:paraId="57836A40" w14:textId="77777777" w:rsidR="00A454AF" w:rsidRDefault="009A5688">
            <w:pPr>
              <w:jc w:val="center"/>
              <w:rPr>
                <w:rFonts w:ascii="宋体" w:eastAsia="宋体" w:hAnsi="宋体" w:cs="仿宋"/>
                <w:szCs w:val="21"/>
                <w:lang w:bidi="ar"/>
              </w:rPr>
            </w:pPr>
            <w:r>
              <w:rPr>
                <w:rFonts w:ascii="宋体" w:eastAsia="宋体" w:hAnsi="宋体" w:cs="仿宋" w:hint="eastAsia"/>
                <w:szCs w:val="21"/>
                <w:lang w:bidi="ar"/>
              </w:rPr>
              <w:lastRenderedPageBreak/>
              <w:t>1</w:t>
            </w:r>
          </w:p>
        </w:tc>
        <w:tc>
          <w:tcPr>
            <w:tcW w:w="730" w:type="dxa"/>
            <w:shd w:val="clear" w:color="auto" w:fill="auto"/>
            <w:vAlign w:val="center"/>
          </w:tcPr>
          <w:p w14:paraId="399F64FA" w14:textId="77777777" w:rsidR="00A454AF" w:rsidRDefault="009A5688">
            <w:pPr>
              <w:jc w:val="center"/>
              <w:rPr>
                <w:rFonts w:ascii="宋体" w:eastAsia="宋体" w:hAnsi="宋体" w:cs="仿宋"/>
                <w:szCs w:val="21"/>
                <w:lang w:bidi="ar"/>
              </w:rPr>
            </w:pPr>
            <w:r>
              <w:rPr>
                <w:rFonts w:ascii="宋体" w:eastAsia="宋体" w:hAnsi="宋体" w:cs="仿宋" w:hint="eastAsia"/>
                <w:szCs w:val="21"/>
                <w:lang w:bidi="ar"/>
              </w:rPr>
              <w:t>台</w:t>
            </w:r>
          </w:p>
        </w:tc>
        <w:tc>
          <w:tcPr>
            <w:tcW w:w="1176" w:type="dxa"/>
            <w:vAlign w:val="center"/>
          </w:tcPr>
          <w:p w14:paraId="2D127954" w14:textId="77777777" w:rsidR="00A454AF" w:rsidRDefault="009A5688">
            <w:pPr>
              <w:jc w:val="center"/>
              <w:rPr>
                <w:rFonts w:ascii="宋体" w:eastAsia="宋体" w:hAnsi="宋体" w:cs="仿宋"/>
                <w:szCs w:val="21"/>
                <w:lang w:bidi="ar"/>
              </w:rPr>
            </w:pPr>
            <w:r>
              <w:rPr>
                <w:rFonts w:ascii="宋体" w:eastAsia="宋体" w:hAnsi="宋体" w:cs="仿宋" w:hint="eastAsia"/>
                <w:szCs w:val="21"/>
                <w:lang w:bidi="ar"/>
              </w:rPr>
              <w:t>5,670.00</w:t>
            </w:r>
          </w:p>
        </w:tc>
        <w:tc>
          <w:tcPr>
            <w:tcW w:w="1496" w:type="dxa"/>
            <w:vAlign w:val="center"/>
          </w:tcPr>
          <w:p w14:paraId="1D8D09F5" w14:textId="77777777" w:rsidR="00A454AF" w:rsidRDefault="009A5688">
            <w:pPr>
              <w:jc w:val="left"/>
              <w:rPr>
                <w:rFonts w:ascii="宋体" w:eastAsia="宋体" w:hAnsi="宋体" w:cs="仿宋"/>
                <w:szCs w:val="21"/>
                <w:lang w:bidi="ar"/>
              </w:rPr>
            </w:pPr>
            <w:r>
              <w:rPr>
                <w:rFonts w:ascii="宋体" w:eastAsia="宋体" w:hAnsi="宋体" w:cs="仿宋" w:hint="eastAsia"/>
                <w:szCs w:val="21"/>
              </w:rPr>
              <w:t>希沃、维曼、创维</w:t>
            </w:r>
          </w:p>
        </w:tc>
      </w:tr>
      <w:tr w:rsidR="00A454AF" w14:paraId="4CF74FAA" w14:textId="77777777">
        <w:trPr>
          <w:trHeight w:val="567"/>
          <w:jc w:val="center"/>
        </w:trPr>
        <w:tc>
          <w:tcPr>
            <w:tcW w:w="581" w:type="dxa"/>
            <w:vAlign w:val="center"/>
          </w:tcPr>
          <w:p w14:paraId="00E4EFDB" w14:textId="77777777" w:rsidR="00A454AF" w:rsidRDefault="009A5688">
            <w:pPr>
              <w:jc w:val="center"/>
              <w:rPr>
                <w:rFonts w:ascii="宋体" w:eastAsia="宋体" w:hAnsi="宋体" w:cs="宋体"/>
                <w:szCs w:val="21"/>
              </w:rPr>
            </w:pPr>
            <w:bookmarkStart w:id="26" w:name="_Hlk209981404"/>
            <w:bookmarkEnd w:id="25"/>
            <w:r>
              <w:rPr>
                <w:rFonts w:ascii="宋体" w:eastAsia="宋体" w:hAnsi="宋体" w:cs="宋体" w:hint="eastAsia"/>
                <w:szCs w:val="21"/>
              </w:rPr>
              <w:lastRenderedPageBreak/>
              <w:t>10</w:t>
            </w:r>
          </w:p>
        </w:tc>
        <w:tc>
          <w:tcPr>
            <w:tcW w:w="1286" w:type="dxa"/>
            <w:shd w:val="clear" w:color="auto" w:fill="auto"/>
            <w:vAlign w:val="center"/>
          </w:tcPr>
          <w:p w14:paraId="2DC1921E" w14:textId="77777777" w:rsidR="00A454AF" w:rsidRDefault="009A5688">
            <w:pPr>
              <w:jc w:val="center"/>
              <w:rPr>
                <w:rFonts w:ascii="宋体" w:eastAsia="宋体" w:hAnsi="宋体" w:cs="仿宋"/>
                <w:szCs w:val="21"/>
                <w:lang w:bidi="ar"/>
              </w:rPr>
            </w:pPr>
            <w:r>
              <w:rPr>
                <w:rFonts w:ascii="宋体" w:eastAsia="宋体" w:hAnsi="宋体" w:cs="仿宋" w:hint="eastAsia"/>
                <w:szCs w:val="21"/>
                <w:lang w:bidi="ar"/>
              </w:rPr>
              <w:t>65寸一体机</w:t>
            </w:r>
          </w:p>
        </w:tc>
        <w:tc>
          <w:tcPr>
            <w:tcW w:w="7893" w:type="dxa"/>
            <w:shd w:val="clear" w:color="auto" w:fill="auto"/>
            <w:vAlign w:val="center"/>
          </w:tcPr>
          <w:p w14:paraId="4665249F" w14:textId="77777777" w:rsidR="00A454AF" w:rsidRDefault="009A5688">
            <w:pPr>
              <w:rPr>
                <w:rFonts w:ascii="宋体" w:eastAsia="宋体" w:hAnsi="宋体" w:cs="Times New Roman"/>
                <w:szCs w:val="21"/>
              </w:rPr>
            </w:pPr>
            <w:r>
              <w:rPr>
                <w:rStyle w:val="15"/>
                <w:rFonts w:ascii="宋体" w:eastAsia="宋体" w:hAnsi="宋体" w:hint="default"/>
                <w:color w:val="auto"/>
                <w:sz w:val="21"/>
                <w:szCs w:val="21"/>
              </w:rPr>
              <w:t>▲</w:t>
            </w:r>
            <w:r>
              <w:rPr>
                <w:rFonts w:ascii="宋体" w:eastAsia="宋体" w:hAnsi="宋体" w:hint="eastAsia"/>
                <w:szCs w:val="21"/>
              </w:rPr>
              <w:t>1.屏幕显示尺寸不低于65寸，有效显示面积≥1429mm× 804mm，液晶显示屏幕采用A</w:t>
            </w:r>
            <w:proofErr w:type="gramStart"/>
            <w:r>
              <w:rPr>
                <w:rFonts w:ascii="宋体" w:eastAsia="宋体" w:hAnsi="宋体" w:hint="eastAsia"/>
                <w:szCs w:val="21"/>
              </w:rPr>
              <w:t>规</w:t>
            </w:r>
            <w:proofErr w:type="gramEnd"/>
            <w:r>
              <w:rPr>
                <w:rFonts w:ascii="宋体" w:eastAsia="宋体" w:hAnsi="宋体" w:hint="eastAsia"/>
                <w:szCs w:val="21"/>
              </w:rPr>
              <w:t>液晶面板。</w:t>
            </w:r>
          </w:p>
          <w:p w14:paraId="313ABED4" w14:textId="77777777" w:rsidR="00A454AF" w:rsidRDefault="009A5688">
            <w:pPr>
              <w:rPr>
                <w:rFonts w:ascii="宋体" w:eastAsia="宋体" w:hAnsi="宋体"/>
                <w:szCs w:val="21"/>
              </w:rPr>
            </w:pPr>
            <w:r>
              <w:rPr>
                <w:rFonts w:ascii="宋体" w:eastAsia="宋体" w:hAnsi="宋体" w:hint="eastAsia"/>
                <w:szCs w:val="21"/>
              </w:rPr>
              <w:t>▲2.整机采用LED背光，显示比例16:9，分辨率≥3840*2160，亮度≥330cd/m2，响应时间≤8ms，刷新率≥60Hz，对比度≥1200:1，色彩度1.07B，可视角度≥178°，色彩覆盖率NTSC≥68%。系统图标均为全高清4K图标显示。</w:t>
            </w:r>
          </w:p>
          <w:p w14:paraId="35B7A767" w14:textId="77777777" w:rsidR="00A454AF" w:rsidRDefault="009A5688">
            <w:pPr>
              <w:rPr>
                <w:rFonts w:ascii="宋体" w:eastAsia="宋体" w:hAnsi="宋体"/>
                <w:szCs w:val="21"/>
              </w:rPr>
            </w:pPr>
            <w:r>
              <w:rPr>
                <w:rFonts w:ascii="宋体" w:eastAsia="宋体" w:hAnsi="宋体" w:hint="eastAsia"/>
                <w:szCs w:val="21"/>
              </w:rPr>
              <w:t>3. 整机</w:t>
            </w:r>
            <w:proofErr w:type="gramStart"/>
            <w:r>
              <w:rPr>
                <w:rFonts w:ascii="宋体" w:eastAsia="宋体" w:hAnsi="宋体" w:hint="eastAsia"/>
                <w:szCs w:val="21"/>
              </w:rPr>
              <w:t>支持蓝牙</w:t>
            </w:r>
            <w:proofErr w:type="gramEnd"/>
            <w:r>
              <w:rPr>
                <w:rFonts w:ascii="宋体" w:eastAsia="宋体" w:hAnsi="宋体" w:hint="eastAsia"/>
                <w:szCs w:val="21"/>
              </w:rPr>
              <w:t xml:space="preserve"> 5.0，支持外接蓝牙音箱设备。</w:t>
            </w:r>
          </w:p>
          <w:p w14:paraId="619DF2D5" w14:textId="77777777" w:rsidR="00A454AF" w:rsidRDefault="009A5688">
            <w:pPr>
              <w:rPr>
                <w:rFonts w:ascii="宋体" w:eastAsia="宋体" w:hAnsi="宋体"/>
                <w:szCs w:val="21"/>
              </w:rPr>
            </w:pPr>
            <w:r>
              <w:rPr>
                <w:rStyle w:val="15"/>
                <w:rFonts w:ascii="宋体" w:eastAsia="宋体" w:hAnsi="宋体" w:cs="Times New Roman" w:hint="default"/>
                <w:color w:val="auto"/>
                <w:sz w:val="21"/>
                <w:szCs w:val="21"/>
              </w:rPr>
              <w:t>▲</w:t>
            </w:r>
            <w:r>
              <w:rPr>
                <w:rFonts w:ascii="宋体" w:eastAsia="宋体" w:hAnsi="宋体" w:hint="eastAsia"/>
                <w:szCs w:val="21"/>
              </w:rPr>
              <w:t>4.整机屏幕表面应采用防眩光钢化玻璃厚度≤4mm，表面硬度≥莫氏 7H，透光率≥</w:t>
            </w:r>
            <w:r>
              <w:rPr>
                <w:rFonts w:ascii="宋体" w:eastAsia="宋体" w:hAnsi="宋体" w:hint="eastAsia"/>
                <w:szCs w:val="21"/>
              </w:rPr>
              <w:lastRenderedPageBreak/>
              <w:t xml:space="preserve">88%，光泽度（AG）面 70±10， </w:t>
            </w:r>
            <w:proofErr w:type="gramStart"/>
            <w:r>
              <w:rPr>
                <w:rFonts w:ascii="宋体" w:eastAsia="宋体" w:hAnsi="宋体" w:hint="eastAsia"/>
                <w:szCs w:val="21"/>
              </w:rPr>
              <w:t>雾度</w:t>
            </w:r>
            <w:proofErr w:type="gramEnd"/>
            <w:r>
              <w:rPr>
                <w:rFonts w:ascii="宋体" w:eastAsia="宋体" w:hAnsi="宋体" w:hint="eastAsia"/>
                <w:szCs w:val="21"/>
              </w:rPr>
              <w:t xml:space="preserve"> 3%-8%，反射影响清晰度：50-70，粗糙度≤0.3。</w:t>
            </w:r>
          </w:p>
          <w:p w14:paraId="0379BC1C" w14:textId="77777777" w:rsidR="00A454AF" w:rsidRDefault="009A5688">
            <w:pPr>
              <w:rPr>
                <w:rFonts w:ascii="宋体" w:eastAsia="宋体" w:hAnsi="宋体"/>
                <w:szCs w:val="21"/>
              </w:rPr>
            </w:pPr>
            <w:r>
              <w:rPr>
                <w:rFonts w:ascii="宋体" w:eastAsia="宋体" w:hAnsi="宋体" w:hint="eastAsia"/>
                <w:szCs w:val="21"/>
              </w:rPr>
              <w:t>5.整机支持Android 和 Windows 系统双系统下均≥20 点触控，支持多人同时书写和擦除。触摸分辨率：≥ 32768*32768，触摸精度中间 90%触摸区域为≤±1mm， 触摸直径≤2mm，书写高度≤3mm，书写延迟时间≤ 40ms。</w:t>
            </w:r>
          </w:p>
          <w:p w14:paraId="703232C5" w14:textId="77777777" w:rsidR="00A454AF" w:rsidRDefault="009A5688">
            <w:pPr>
              <w:rPr>
                <w:rFonts w:ascii="宋体" w:eastAsia="宋体" w:hAnsi="宋体"/>
                <w:szCs w:val="21"/>
              </w:rPr>
            </w:pPr>
            <w:r>
              <w:rPr>
                <w:rFonts w:ascii="宋体" w:eastAsia="宋体" w:hAnsi="宋体" w:hint="eastAsia"/>
                <w:szCs w:val="21"/>
              </w:rPr>
              <w:t>6.整机摄像头需采用内置一体方式设计，摄像头像素不低于1300万，水平视场角度不低于 95°，垂直视场角度不低于 74°。</w:t>
            </w:r>
          </w:p>
          <w:p w14:paraId="50D29D09" w14:textId="77777777" w:rsidR="00A454AF" w:rsidRDefault="009A5688">
            <w:pPr>
              <w:rPr>
                <w:rFonts w:ascii="宋体" w:eastAsia="宋体" w:hAnsi="宋体"/>
                <w:szCs w:val="21"/>
              </w:rPr>
            </w:pPr>
            <w:r>
              <w:rPr>
                <w:rFonts w:ascii="宋体" w:eastAsia="宋体" w:hAnsi="宋体" w:hint="eastAsia"/>
                <w:szCs w:val="21"/>
              </w:rPr>
              <w:t>7.为保证整机的拾音效果，整机需要</w:t>
            </w:r>
            <w:proofErr w:type="gramStart"/>
            <w:r>
              <w:rPr>
                <w:rFonts w:ascii="宋体" w:eastAsia="宋体" w:hAnsi="宋体" w:hint="eastAsia"/>
                <w:szCs w:val="21"/>
              </w:rPr>
              <w:t>内置阵麦</w:t>
            </w:r>
            <w:proofErr w:type="gramEnd"/>
            <w:r>
              <w:rPr>
                <w:rFonts w:ascii="宋体" w:eastAsia="宋体" w:hAnsi="宋体" w:hint="eastAsia"/>
                <w:szCs w:val="21"/>
              </w:rPr>
              <w:t>≥8，拾音距离≥8米。</w:t>
            </w:r>
          </w:p>
          <w:p w14:paraId="3ADF4AA5" w14:textId="77777777" w:rsidR="00A454AF" w:rsidRDefault="009A5688">
            <w:pPr>
              <w:rPr>
                <w:rFonts w:ascii="宋体" w:eastAsia="宋体" w:hAnsi="宋体"/>
                <w:szCs w:val="21"/>
              </w:rPr>
            </w:pPr>
            <w:r>
              <w:rPr>
                <w:rFonts w:ascii="宋体" w:eastAsia="宋体" w:hAnsi="宋体" w:hint="eastAsia"/>
                <w:szCs w:val="21"/>
              </w:rPr>
              <w:t>8.为保证整机音响效果，产品需采用内置扬声器设计，采用不少于2.0声道设计，功率≥2*16W。</w:t>
            </w:r>
          </w:p>
          <w:p w14:paraId="233F76C2" w14:textId="77777777" w:rsidR="00A454AF" w:rsidRDefault="009A5688">
            <w:pPr>
              <w:rPr>
                <w:rFonts w:ascii="宋体" w:eastAsia="宋体" w:hAnsi="宋体"/>
                <w:szCs w:val="21"/>
              </w:rPr>
            </w:pPr>
            <w:r>
              <w:rPr>
                <w:rFonts w:ascii="宋体" w:eastAsia="宋体" w:hAnsi="宋体" w:hint="eastAsia"/>
                <w:szCs w:val="21"/>
              </w:rPr>
              <w:t>9. 一体机需具备硬件高清解码能力；视频解码支持 H.264、H.265、VP9、AV1、AVS2、 MPEG-4/2/1 等 常 见 解 码 格 式 视 频 ， H.265 HEVC MP-10@L5.1 高达支持 8Kx4K@30fps 的解码；音频支持 MP3, AAC, WMA, RM</w:t>
            </w:r>
          </w:p>
          <w:p w14:paraId="54BBA9A5" w14:textId="77777777" w:rsidR="00A454AF" w:rsidRDefault="009A5688">
            <w:pPr>
              <w:rPr>
                <w:rFonts w:ascii="宋体" w:eastAsia="宋体" w:hAnsi="宋体"/>
                <w:szCs w:val="21"/>
              </w:rPr>
            </w:pPr>
            <w:r>
              <w:rPr>
                <w:rFonts w:ascii="宋体" w:eastAsia="宋体" w:hAnsi="宋体" w:hint="eastAsia"/>
                <w:szCs w:val="21"/>
              </w:rPr>
              <w:t>10.为保证本项目需求和未来扩展需要，一体机产品应满足以下信号接口：HDMI 2.0 IN≥2,USB2.0≥3, USB3.0≥1，USB-Touch ≥1， RJ45≥1，RS232≥ 1，OPTICAL OUT≥1，VGA≥ 1，Audio IN≥ 1， OPS 接口≥1，LINE OUT≥1；MIC IN ≥1。USB2.0 接口包含两个前置接口，便于用户传输文 件及播放视频等。</w:t>
            </w:r>
          </w:p>
          <w:p w14:paraId="3E680F7C" w14:textId="77777777" w:rsidR="00A454AF" w:rsidRDefault="009A5688">
            <w:pPr>
              <w:rPr>
                <w:rFonts w:ascii="宋体" w:eastAsia="宋体" w:hAnsi="宋体"/>
                <w:szCs w:val="21"/>
              </w:rPr>
            </w:pPr>
            <w:r>
              <w:rPr>
                <w:rStyle w:val="15"/>
                <w:rFonts w:ascii="宋体" w:eastAsia="宋体" w:hAnsi="宋体" w:cs="Times New Roman" w:hint="default"/>
                <w:color w:val="auto"/>
                <w:sz w:val="21"/>
                <w:szCs w:val="21"/>
              </w:rPr>
              <w:t>▲</w:t>
            </w:r>
            <w:r>
              <w:rPr>
                <w:rFonts w:ascii="宋体" w:eastAsia="宋体" w:hAnsi="宋体" w:hint="eastAsia"/>
                <w:szCs w:val="21"/>
              </w:rPr>
              <w:t>11.整机需</w:t>
            </w:r>
            <w:proofErr w:type="gramStart"/>
            <w:r>
              <w:rPr>
                <w:rFonts w:ascii="宋体" w:eastAsia="宋体" w:hAnsi="宋体" w:hint="eastAsia"/>
                <w:szCs w:val="21"/>
              </w:rPr>
              <w:t>内置安卓系统</w:t>
            </w:r>
            <w:proofErr w:type="gramEnd"/>
            <w:r>
              <w:rPr>
                <w:rFonts w:ascii="宋体" w:eastAsia="宋体" w:hAnsi="宋体" w:hint="eastAsia"/>
                <w:szCs w:val="21"/>
              </w:rPr>
              <w:t>，Android 11.0 版本，CPU： ARM 4*A55 1.9GHz，GPU：MaliG52，RAM 4G，ROM 32G。</w:t>
            </w:r>
          </w:p>
          <w:p w14:paraId="3926DB25" w14:textId="77777777" w:rsidR="00A454AF" w:rsidRDefault="009A5688">
            <w:pPr>
              <w:rPr>
                <w:rFonts w:ascii="宋体" w:eastAsia="宋体" w:hAnsi="宋体"/>
                <w:szCs w:val="21"/>
              </w:rPr>
            </w:pPr>
            <w:r>
              <w:rPr>
                <w:rStyle w:val="15"/>
                <w:rFonts w:ascii="宋体" w:eastAsia="宋体" w:hAnsi="宋体" w:cs="Times New Roman" w:hint="default"/>
                <w:color w:val="auto"/>
                <w:sz w:val="21"/>
                <w:szCs w:val="21"/>
              </w:rPr>
              <w:t>▲</w:t>
            </w:r>
            <w:r>
              <w:rPr>
                <w:rFonts w:ascii="宋体" w:eastAsia="宋体" w:hAnsi="宋体" w:hint="eastAsia"/>
                <w:szCs w:val="21"/>
              </w:rPr>
              <w:t>12. 支持通过双指调取悬浮球，悬浮</w:t>
            </w:r>
            <w:proofErr w:type="gramStart"/>
            <w:r>
              <w:rPr>
                <w:rFonts w:ascii="宋体" w:eastAsia="宋体" w:hAnsi="宋体" w:hint="eastAsia"/>
                <w:szCs w:val="21"/>
              </w:rPr>
              <w:t>球功能</w:t>
            </w:r>
            <w:proofErr w:type="gramEnd"/>
            <w:r>
              <w:rPr>
                <w:rFonts w:ascii="宋体" w:eastAsia="宋体" w:hAnsi="宋体" w:hint="eastAsia"/>
                <w:szCs w:val="21"/>
              </w:rPr>
              <w:t xml:space="preserve">不得少于 5 </w:t>
            </w:r>
            <w:proofErr w:type="gramStart"/>
            <w:r>
              <w:rPr>
                <w:rFonts w:ascii="宋体" w:eastAsia="宋体" w:hAnsi="宋体" w:hint="eastAsia"/>
                <w:szCs w:val="21"/>
              </w:rPr>
              <w:t>个</w:t>
            </w:r>
            <w:proofErr w:type="gramEnd"/>
            <w:r>
              <w:rPr>
                <w:rFonts w:ascii="宋体" w:eastAsia="宋体" w:hAnsi="宋体" w:hint="eastAsia"/>
                <w:szCs w:val="21"/>
              </w:rPr>
              <w:t xml:space="preserve">快 捷功能，并可以在 8 </w:t>
            </w:r>
            <w:proofErr w:type="gramStart"/>
            <w:r>
              <w:rPr>
                <w:rFonts w:ascii="宋体" w:eastAsia="宋体" w:hAnsi="宋体" w:hint="eastAsia"/>
                <w:szCs w:val="21"/>
              </w:rPr>
              <w:t>个</w:t>
            </w:r>
            <w:proofErr w:type="gramEnd"/>
            <w:r>
              <w:rPr>
                <w:rFonts w:ascii="宋体" w:eastAsia="宋体" w:hAnsi="宋体" w:hint="eastAsia"/>
                <w:szCs w:val="21"/>
              </w:rPr>
              <w:t>功能中自由选择添加。</w:t>
            </w:r>
          </w:p>
          <w:p w14:paraId="22B1DEC7" w14:textId="77777777" w:rsidR="00A454AF" w:rsidRDefault="009A5688">
            <w:pPr>
              <w:rPr>
                <w:rFonts w:ascii="宋体" w:eastAsia="宋体" w:hAnsi="宋体"/>
                <w:szCs w:val="21"/>
              </w:rPr>
            </w:pPr>
            <w:r>
              <w:rPr>
                <w:rFonts w:ascii="宋体" w:eastAsia="宋体" w:hAnsi="宋体" w:hint="eastAsia"/>
                <w:szCs w:val="21"/>
              </w:rPr>
              <w:t xml:space="preserve">13. </w:t>
            </w:r>
            <w:proofErr w:type="gramStart"/>
            <w:r>
              <w:rPr>
                <w:rFonts w:ascii="宋体" w:eastAsia="宋体" w:hAnsi="宋体" w:hint="eastAsia"/>
                <w:szCs w:val="21"/>
              </w:rPr>
              <w:t>具备低</w:t>
            </w:r>
            <w:proofErr w:type="gramEnd"/>
            <w:r>
              <w:rPr>
                <w:rFonts w:ascii="宋体" w:eastAsia="宋体" w:hAnsi="宋体" w:hint="eastAsia"/>
                <w:szCs w:val="21"/>
              </w:rPr>
              <w:t>蓝光保护技术，可有效减少蓝光的伤害。</w:t>
            </w:r>
          </w:p>
          <w:p w14:paraId="1CBC44F2" w14:textId="77777777" w:rsidR="00A454AF" w:rsidRDefault="009A5688">
            <w:pPr>
              <w:rPr>
                <w:rFonts w:ascii="宋体" w:eastAsia="宋体" w:hAnsi="宋体"/>
                <w:szCs w:val="21"/>
              </w:rPr>
            </w:pPr>
            <w:r>
              <w:rPr>
                <w:rFonts w:ascii="宋体" w:eastAsia="宋体" w:hAnsi="宋体" w:hint="eastAsia"/>
                <w:szCs w:val="21"/>
              </w:rPr>
              <w:t>14. 支持 Wi-Fi6，拥有 Wi-Fi 模块和 Wi-Fi 热点模块， 支持 2.4Hz 和 5GHz 双频段，</w:t>
            </w:r>
            <w:proofErr w:type="gramStart"/>
            <w:r>
              <w:rPr>
                <w:rFonts w:ascii="宋体" w:eastAsia="宋体" w:hAnsi="宋体" w:hint="eastAsia"/>
                <w:szCs w:val="21"/>
              </w:rPr>
              <w:t>支持自</w:t>
            </w:r>
            <w:proofErr w:type="gramEnd"/>
            <w:r>
              <w:rPr>
                <w:rFonts w:ascii="宋体" w:eastAsia="宋体" w:hAnsi="宋体" w:hint="eastAsia"/>
                <w:szCs w:val="21"/>
              </w:rPr>
              <w:t>建热点，一边连 Wi-Fi 上网，一边</w:t>
            </w:r>
            <w:proofErr w:type="gramStart"/>
            <w:r>
              <w:rPr>
                <w:rFonts w:ascii="宋体" w:eastAsia="宋体" w:hAnsi="宋体" w:hint="eastAsia"/>
                <w:szCs w:val="21"/>
              </w:rPr>
              <w:t>开热点</w:t>
            </w:r>
            <w:proofErr w:type="gramEnd"/>
            <w:r>
              <w:rPr>
                <w:rFonts w:ascii="宋体" w:eastAsia="宋体" w:hAnsi="宋体" w:hint="eastAsia"/>
                <w:szCs w:val="21"/>
              </w:rPr>
              <w:t>共享</w:t>
            </w:r>
          </w:p>
          <w:p w14:paraId="7DADCAC8" w14:textId="77777777" w:rsidR="00A454AF" w:rsidRDefault="009A5688">
            <w:pPr>
              <w:rPr>
                <w:rFonts w:ascii="宋体" w:eastAsia="宋体" w:hAnsi="宋体"/>
                <w:szCs w:val="21"/>
              </w:rPr>
            </w:pPr>
            <w:r>
              <w:rPr>
                <w:rFonts w:ascii="宋体" w:eastAsia="宋体" w:hAnsi="宋体" w:hint="eastAsia"/>
                <w:szCs w:val="21"/>
              </w:rPr>
              <w:t>15. 一体机产品需要提供文本识别功能，开启后用户可以 写出规范字体。</w:t>
            </w:r>
          </w:p>
          <w:p w14:paraId="0F4956D1" w14:textId="77777777" w:rsidR="00A454AF" w:rsidRDefault="009A5688">
            <w:pPr>
              <w:rPr>
                <w:rFonts w:ascii="宋体" w:eastAsia="宋体" w:hAnsi="宋体"/>
                <w:szCs w:val="21"/>
              </w:rPr>
            </w:pPr>
            <w:r>
              <w:rPr>
                <w:rFonts w:ascii="宋体" w:eastAsia="宋体" w:hAnsi="宋体" w:hint="eastAsia"/>
                <w:szCs w:val="21"/>
              </w:rPr>
              <w:t>16. 支持在</w:t>
            </w:r>
            <w:proofErr w:type="gramStart"/>
            <w:r>
              <w:rPr>
                <w:rFonts w:ascii="宋体" w:eastAsia="宋体" w:hAnsi="宋体" w:hint="eastAsia"/>
                <w:szCs w:val="21"/>
              </w:rPr>
              <w:t>嵌入式安卓操作系统</w:t>
            </w:r>
            <w:proofErr w:type="gramEnd"/>
            <w:r>
              <w:rPr>
                <w:rFonts w:ascii="宋体" w:eastAsia="宋体" w:hAnsi="宋体" w:hint="eastAsia"/>
                <w:szCs w:val="21"/>
              </w:rPr>
              <w:t>下，能对本机以及读取到的外接设备文件进行自动归类，可快速分类查找文本、图片、多媒体等文件，检索后可直接在界面中打开，复制、粘贴等操作。</w:t>
            </w:r>
          </w:p>
          <w:p w14:paraId="0B9442A8" w14:textId="77777777" w:rsidR="00A454AF" w:rsidRDefault="009A5688">
            <w:pPr>
              <w:rPr>
                <w:rFonts w:ascii="宋体" w:eastAsia="宋体" w:hAnsi="宋体"/>
                <w:szCs w:val="21"/>
              </w:rPr>
            </w:pPr>
            <w:r>
              <w:rPr>
                <w:rFonts w:ascii="宋体" w:eastAsia="宋体" w:hAnsi="宋体" w:hint="eastAsia"/>
                <w:szCs w:val="21"/>
              </w:rPr>
              <w:lastRenderedPageBreak/>
              <w:t>17. 工作台白板支持插入表格、图形、图片和文档功能， 且可以对表格进行编辑，增删行列，填写内容，方便 会议教学等。</w:t>
            </w:r>
          </w:p>
          <w:p w14:paraId="51CDD962" w14:textId="77777777" w:rsidR="00A454AF" w:rsidRDefault="009A5688">
            <w:pPr>
              <w:rPr>
                <w:rFonts w:ascii="宋体" w:eastAsia="宋体" w:hAnsi="宋体"/>
                <w:szCs w:val="21"/>
              </w:rPr>
            </w:pPr>
            <w:r>
              <w:rPr>
                <w:rFonts w:ascii="宋体" w:eastAsia="宋体" w:hAnsi="宋体" w:hint="eastAsia"/>
                <w:szCs w:val="21"/>
              </w:rPr>
              <w:t>18. 本机适配的无线</w:t>
            </w:r>
            <w:proofErr w:type="gramStart"/>
            <w:r>
              <w:rPr>
                <w:rFonts w:ascii="宋体" w:eastAsia="宋体" w:hAnsi="宋体" w:hint="eastAsia"/>
                <w:szCs w:val="21"/>
              </w:rPr>
              <w:t>投屏器可</w:t>
            </w:r>
            <w:proofErr w:type="gramEnd"/>
            <w:r>
              <w:rPr>
                <w:rFonts w:ascii="宋体" w:eastAsia="宋体" w:hAnsi="宋体" w:hint="eastAsia"/>
                <w:szCs w:val="21"/>
              </w:rPr>
              <w:t xml:space="preserve"> 最大支持电脑端进行 4K 扩展</w:t>
            </w:r>
            <w:proofErr w:type="gramStart"/>
            <w:r>
              <w:rPr>
                <w:rFonts w:ascii="宋体" w:eastAsia="宋体" w:hAnsi="宋体" w:hint="eastAsia"/>
                <w:szCs w:val="21"/>
              </w:rPr>
              <w:t>屏投屏</w:t>
            </w:r>
            <w:proofErr w:type="gramEnd"/>
            <w:r>
              <w:rPr>
                <w:rFonts w:ascii="宋体" w:eastAsia="宋体" w:hAnsi="宋体" w:hint="eastAsia"/>
                <w:szCs w:val="21"/>
              </w:rPr>
              <w:t>。</w:t>
            </w:r>
          </w:p>
          <w:p w14:paraId="611960D6" w14:textId="77777777" w:rsidR="00A454AF" w:rsidRDefault="009A5688">
            <w:pPr>
              <w:rPr>
                <w:rFonts w:ascii="宋体" w:eastAsia="宋体" w:hAnsi="宋体"/>
                <w:szCs w:val="21"/>
              </w:rPr>
            </w:pPr>
            <w:r>
              <w:rPr>
                <w:rStyle w:val="15"/>
                <w:rFonts w:ascii="宋体" w:eastAsia="宋体" w:hAnsi="宋体" w:hint="default"/>
                <w:color w:val="auto"/>
                <w:sz w:val="21"/>
                <w:szCs w:val="21"/>
              </w:rPr>
              <w:t>▲</w:t>
            </w:r>
            <w:r>
              <w:rPr>
                <w:rFonts w:ascii="宋体" w:eastAsia="宋体" w:hAnsi="宋体" w:hint="eastAsia"/>
                <w:szCs w:val="21"/>
              </w:rPr>
              <w:t>19. 支持手机投</w:t>
            </w:r>
            <w:proofErr w:type="gramStart"/>
            <w:r>
              <w:rPr>
                <w:rFonts w:ascii="宋体" w:eastAsia="宋体" w:hAnsi="宋体" w:hint="eastAsia"/>
                <w:szCs w:val="21"/>
              </w:rPr>
              <w:t>屏软件</w:t>
            </w:r>
            <w:proofErr w:type="gramEnd"/>
            <w:r>
              <w:rPr>
                <w:rFonts w:ascii="宋体" w:eastAsia="宋体" w:hAnsi="宋体" w:hint="eastAsia"/>
                <w:szCs w:val="21"/>
              </w:rPr>
              <w:t>操控大屏，</w:t>
            </w:r>
            <w:proofErr w:type="gramStart"/>
            <w:r>
              <w:rPr>
                <w:rFonts w:ascii="宋体" w:eastAsia="宋体" w:hAnsi="宋体" w:hint="eastAsia"/>
                <w:szCs w:val="21"/>
              </w:rPr>
              <w:t>小屏控大屏</w:t>
            </w:r>
            <w:proofErr w:type="gramEnd"/>
            <w:r>
              <w:rPr>
                <w:rFonts w:ascii="宋体" w:eastAsia="宋体" w:hAnsi="宋体" w:hint="eastAsia"/>
                <w:szCs w:val="21"/>
              </w:rPr>
              <w:t>满足近端操 控需求。</w:t>
            </w:r>
          </w:p>
          <w:p w14:paraId="25A4E296" w14:textId="77777777" w:rsidR="00A454AF" w:rsidRDefault="009A5688">
            <w:pPr>
              <w:rPr>
                <w:rFonts w:ascii="宋体" w:eastAsia="宋体" w:hAnsi="宋体"/>
                <w:szCs w:val="21"/>
              </w:rPr>
            </w:pPr>
            <w:r>
              <w:rPr>
                <w:rStyle w:val="15"/>
                <w:rFonts w:ascii="宋体" w:eastAsia="宋体" w:hAnsi="宋体" w:cs="Times New Roman" w:hint="default"/>
                <w:color w:val="auto"/>
                <w:sz w:val="21"/>
                <w:szCs w:val="21"/>
              </w:rPr>
              <w:t>▲</w:t>
            </w:r>
            <w:r>
              <w:rPr>
                <w:rFonts w:ascii="宋体" w:eastAsia="宋体" w:hAnsi="宋体" w:hint="eastAsia"/>
                <w:szCs w:val="21"/>
              </w:rPr>
              <w:t>20. windows 系统传屏开启终止其他传屏后，不允许其他人 在进行传屏，沉浸模式，避免在使用过程中，用户经 常被其他人传屏顶替掉，造成使用中断。</w:t>
            </w:r>
          </w:p>
          <w:p w14:paraId="41955D19" w14:textId="77777777" w:rsidR="00A454AF" w:rsidRDefault="009A5688">
            <w:pPr>
              <w:rPr>
                <w:rFonts w:ascii="宋体" w:eastAsia="宋体" w:hAnsi="宋体"/>
                <w:szCs w:val="21"/>
              </w:rPr>
            </w:pPr>
            <w:r>
              <w:rPr>
                <w:rFonts w:ascii="宋体" w:eastAsia="宋体" w:hAnsi="宋体" w:hint="eastAsia"/>
                <w:szCs w:val="21"/>
              </w:rPr>
              <w:t>21. 本机支持 USB 加锁功能，防止公共场所通过 USB 盗取 或者上</w:t>
            </w:r>
            <w:proofErr w:type="gramStart"/>
            <w:r>
              <w:rPr>
                <w:rFonts w:ascii="宋体" w:eastAsia="宋体" w:hAnsi="宋体" w:hint="eastAsia"/>
                <w:szCs w:val="21"/>
              </w:rPr>
              <w:t>传非法</w:t>
            </w:r>
            <w:proofErr w:type="gramEnd"/>
            <w:r>
              <w:rPr>
                <w:rFonts w:ascii="宋体" w:eastAsia="宋体" w:hAnsi="宋体" w:hint="eastAsia"/>
                <w:szCs w:val="21"/>
              </w:rPr>
              <w:t>视频等。</w:t>
            </w:r>
          </w:p>
          <w:p w14:paraId="1A21624C" w14:textId="77777777" w:rsidR="00A454AF" w:rsidRDefault="009A5688">
            <w:pPr>
              <w:rPr>
                <w:rFonts w:ascii="宋体" w:eastAsia="宋体" w:hAnsi="宋体"/>
                <w:szCs w:val="21"/>
              </w:rPr>
            </w:pPr>
            <w:r>
              <w:rPr>
                <w:rStyle w:val="15"/>
                <w:rFonts w:ascii="宋体" w:eastAsia="宋体" w:hAnsi="宋体" w:cs="Times New Roman" w:hint="default"/>
                <w:color w:val="auto"/>
                <w:sz w:val="21"/>
                <w:szCs w:val="21"/>
              </w:rPr>
              <w:t>▲</w:t>
            </w:r>
            <w:r>
              <w:rPr>
                <w:rFonts w:ascii="宋体" w:eastAsia="宋体" w:hAnsi="宋体" w:hint="eastAsia"/>
                <w:szCs w:val="21"/>
              </w:rPr>
              <w:t>22. windows 系统投屏，传屏工具栏</w:t>
            </w:r>
            <w:proofErr w:type="gramStart"/>
            <w:r>
              <w:rPr>
                <w:rFonts w:ascii="宋体" w:eastAsia="宋体" w:hAnsi="宋体" w:hint="eastAsia"/>
                <w:szCs w:val="21"/>
              </w:rPr>
              <w:t>支持弱网模式</w:t>
            </w:r>
            <w:proofErr w:type="gramEnd"/>
            <w:r>
              <w:rPr>
                <w:rFonts w:ascii="宋体" w:eastAsia="宋体" w:hAnsi="宋体" w:hint="eastAsia"/>
                <w:szCs w:val="21"/>
              </w:rPr>
              <w:t>、硬件加 速、满屏拉伸、增强画质以及可选择电脑扬声器播放等功能。</w:t>
            </w:r>
          </w:p>
          <w:p w14:paraId="0DC4CBC3" w14:textId="77777777" w:rsidR="00A454AF" w:rsidRDefault="009A5688">
            <w:pPr>
              <w:rPr>
                <w:rFonts w:ascii="宋体" w:eastAsia="宋体" w:hAnsi="宋体"/>
                <w:szCs w:val="21"/>
              </w:rPr>
            </w:pPr>
            <w:r>
              <w:rPr>
                <w:rStyle w:val="15"/>
                <w:rFonts w:ascii="宋体" w:eastAsia="宋体" w:hAnsi="宋体" w:cs="Times New Roman" w:hint="default"/>
                <w:color w:val="auto"/>
                <w:sz w:val="21"/>
                <w:szCs w:val="21"/>
              </w:rPr>
              <w:t>▲</w:t>
            </w:r>
            <w:r>
              <w:rPr>
                <w:rFonts w:ascii="宋体" w:eastAsia="宋体" w:hAnsi="宋体" w:hint="eastAsia"/>
                <w:szCs w:val="21"/>
              </w:rPr>
              <w:t>23. 整机具备防盐雾锈蚀特性，满足 GB/T 10125-2021 标 准中的防盐雾腐蚀 10 级，且满足 GB 4943.1-2022 标 准中的防火要求。</w:t>
            </w:r>
          </w:p>
          <w:p w14:paraId="617A81D9" w14:textId="77777777" w:rsidR="00A454AF" w:rsidRDefault="009A5688">
            <w:pPr>
              <w:rPr>
                <w:rFonts w:ascii="宋体" w:eastAsia="宋体" w:hAnsi="宋体"/>
                <w:szCs w:val="21"/>
              </w:rPr>
            </w:pPr>
            <w:r>
              <w:rPr>
                <w:rFonts w:ascii="宋体" w:eastAsia="宋体" w:hAnsi="宋体" w:hint="eastAsia"/>
                <w:szCs w:val="21"/>
              </w:rPr>
              <w:t>24.本次选配OPS电脑配置不低于：I5处理器，8G内存，256G存储</w:t>
            </w:r>
          </w:p>
          <w:p w14:paraId="792C22F2" w14:textId="77777777" w:rsidR="00A454AF" w:rsidRDefault="009A5688">
            <w:pPr>
              <w:rPr>
                <w:rFonts w:ascii="宋体" w:eastAsia="宋体" w:hAnsi="宋体"/>
                <w:szCs w:val="21"/>
              </w:rPr>
            </w:pPr>
            <w:r>
              <w:rPr>
                <w:rFonts w:ascii="宋体" w:eastAsia="宋体" w:hAnsi="宋体" w:hint="eastAsia"/>
                <w:szCs w:val="21"/>
              </w:rPr>
              <w:t>▲</w:t>
            </w:r>
            <w:r>
              <w:rPr>
                <w:rFonts w:ascii="宋体" w:eastAsia="宋体" w:hAnsi="宋体"/>
                <w:szCs w:val="21"/>
              </w:rPr>
              <w:t xml:space="preserve">25. </w:t>
            </w:r>
            <w:r>
              <w:rPr>
                <w:rFonts w:ascii="宋体" w:eastAsia="宋体" w:hAnsi="宋体" w:hint="eastAsia"/>
                <w:szCs w:val="21"/>
              </w:rPr>
              <w:t>以上标识▲参数，报价供应商需在报价时提供相应具有</w:t>
            </w:r>
            <w:r>
              <w:rPr>
                <w:rFonts w:ascii="宋体" w:eastAsia="宋体" w:hAnsi="宋体"/>
                <w:szCs w:val="21"/>
              </w:rPr>
              <w:t>CNAS、CMA标识的第三方检测机构检测报告并加盖供应商公章</w:t>
            </w:r>
          </w:p>
          <w:p w14:paraId="5FE4081F" w14:textId="77777777" w:rsidR="00A454AF" w:rsidRDefault="009A5688">
            <w:pPr>
              <w:rPr>
                <w:rFonts w:ascii="宋体" w:eastAsia="宋体" w:hAnsi="宋体"/>
                <w:szCs w:val="21"/>
              </w:rPr>
            </w:pPr>
            <w:r>
              <w:rPr>
                <w:rFonts w:ascii="宋体" w:eastAsia="宋体" w:hAnsi="宋体" w:hint="eastAsia"/>
                <w:szCs w:val="21"/>
              </w:rPr>
              <w:t>▲</w:t>
            </w:r>
            <w:r>
              <w:rPr>
                <w:rFonts w:ascii="宋体" w:eastAsia="宋体" w:hAnsi="宋体"/>
                <w:szCs w:val="21"/>
              </w:rPr>
              <w:t xml:space="preserve">26. </w:t>
            </w:r>
            <w:r>
              <w:rPr>
                <w:rFonts w:ascii="宋体" w:eastAsia="宋体" w:hAnsi="宋体" w:hint="eastAsia"/>
                <w:szCs w:val="21"/>
              </w:rPr>
              <w:t>供货时提供制造厂家授权书原件加盖公章，提供制造厂家出具的售后服务承诺函并加盖供应商公章；</w:t>
            </w:r>
          </w:p>
        </w:tc>
        <w:tc>
          <w:tcPr>
            <w:tcW w:w="846" w:type="dxa"/>
            <w:shd w:val="clear" w:color="auto" w:fill="auto"/>
            <w:vAlign w:val="center"/>
          </w:tcPr>
          <w:p w14:paraId="56E09F8C" w14:textId="77777777" w:rsidR="00A454AF" w:rsidRDefault="009A5688">
            <w:pPr>
              <w:jc w:val="center"/>
              <w:rPr>
                <w:rFonts w:ascii="宋体" w:eastAsia="宋体" w:hAnsi="宋体" w:cs="仿宋"/>
                <w:szCs w:val="21"/>
                <w:lang w:bidi="ar"/>
              </w:rPr>
            </w:pPr>
            <w:r>
              <w:rPr>
                <w:rFonts w:ascii="宋体" w:eastAsia="宋体" w:hAnsi="宋体" w:cs="仿宋" w:hint="eastAsia"/>
                <w:szCs w:val="21"/>
                <w:lang w:bidi="ar"/>
              </w:rPr>
              <w:lastRenderedPageBreak/>
              <w:t>2</w:t>
            </w:r>
          </w:p>
        </w:tc>
        <w:tc>
          <w:tcPr>
            <w:tcW w:w="730" w:type="dxa"/>
            <w:shd w:val="clear" w:color="auto" w:fill="auto"/>
            <w:vAlign w:val="center"/>
          </w:tcPr>
          <w:p w14:paraId="69EEB6B0" w14:textId="77777777" w:rsidR="00A454AF" w:rsidRDefault="009A5688">
            <w:pPr>
              <w:jc w:val="center"/>
              <w:rPr>
                <w:rFonts w:ascii="宋体" w:eastAsia="宋体" w:hAnsi="宋体" w:cs="仿宋"/>
                <w:szCs w:val="21"/>
                <w:lang w:bidi="ar"/>
              </w:rPr>
            </w:pPr>
            <w:r>
              <w:rPr>
                <w:rFonts w:ascii="宋体" w:eastAsia="宋体" w:hAnsi="宋体" w:cs="仿宋" w:hint="eastAsia"/>
                <w:szCs w:val="21"/>
                <w:lang w:bidi="ar"/>
              </w:rPr>
              <w:t>台</w:t>
            </w:r>
          </w:p>
        </w:tc>
        <w:tc>
          <w:tcPr>
            <w:tcW w:w="1176" w:type="dxa"/>
            <w:vAlign w:val="center"/>
          </w:tcPr>
          <w:p w14:paraId="5CD37DF0" w14:textId="77777777" w:rsidR="00A454AF" w:rsidRDefault="009A5688">
            <w:pPr>
              <w:jc w:val="center"/>
              <w:rPr>
                <w:rFonts w:ascii="宋体" w:eastAsia="宋体" w:hAnsi="宋体" w:cs="仿宋"/>
                <w:szCs w:val="21"/>
                <w:lang w:bidi="ar"/>
              </w:rPr>
            </w:pPr>
            <w:r>
              <w:rPr>
                <w:rFonts w:ascii="宋体" w:eastAsia="宋体" w:hAnsi="宋体" w:cs="仿宋" w:hint="eastAsia"/>
                <w:szCs w:val="21"/>
                <w:lang w:bidi="ar"/>
              </w:rPr>
              <w:t>10,500.00</w:t>
            </w:r>
          </w:p>
        </w:tc>
        <w:tc>
          <w:tcPr>
            <w:tcW w:w="1496" w:type="dxa"/>
            <w:vAlign w:val="center"/>
          </w:tcPr>
          <w:p w14:paraId="18B11465" w14:textId="77777777" w:rsidR="00A454AF" w:rsidRDefault="009A5688">
            <w:pPr>
              <w:jc w:val="left"/>
              <w:rPr>
                <w:rFonts w:ascii="宋体" w:eastAsia="宋体" w:hAnsi="宋体" w:cs="仿宋"/>
                <w:szCs w:val="21"/>
              </w:rPr>
            </w:pPr>
            <w:r>
              <w:rPr>
                <w:rFonts w:ascii="宋体" w:eastAsia="宋体" w:hAnsi="宋体" w:cs="仿宋" w:hint="eastAsia"/>
                <w:szCs w:val="21"/>
                <w:lang w:bidi="ar"/>
              </w:rPr>
              <w:t>京东方、希沃、文香</w:t>
            </w:r>
          </w:p>
        </w:tc>
      </w:tr>
      <w:tr w:rsidR="00A454AF" w14:paraId="4C532F8F" w14:textId="77777777">
        <w:trPr>
          <w:trHeight w:val="567"/>
          <w:jc w:val="center"/>
        </w:trPr>
        <w:tc>
          <w:tcPr>
            <w:tcW w:w="581" w:type="dxa"/>
            <w:vAlign w:val="center"/>
          </w:tcPr>
          <w:p w14:paraId="6B32F0C9" w14:textId="77777777" w:rsidR="00A454AF" w:rsidRDefault="009A5688">
            <w:pPr>
              <w:jc w:val="center"/>
              <w:rPr>
                <w:rFonts w:ascii="宋体" w:eastAsia="宋体" w:hAnsi="宋体" w:cs="宋体"/>
                <w:szCs w:val="21"/>
              </w:rPr>
            </w:pPr>
            <w:bookmarkStart w:id="27" w:name="_Hlk209981591"/>
            <w:bookmarkEnd w:id="26"/>
            <w:r>
              <w:rPr>
                <w:rFonts w:ascii="宋体" w:eastAsia="宋体" w:hAnsi="宋体" w:cs="宋体" w:hint="eastAsia"/>
                <w:szCs w:val="21"/>
              </w:rPr>
              <w:lastRenderedPageBreak/>
              <w:t>11</w:t>
            </w:r>
          </w:p>
        </w:tc>
        <w:tc>
          <w:tcPr>
            <w:tcW w:w="1286" w:type="dxa"/>
            <w:shd w:val="clear" w:color="auto" w:fill="auto"/>
            <w:vAlign w:val="center"/>
          </w:tcPr>
          <w:p w14:paraId="64D4F5C1" w14:textId="77777777" w:rsidR="00A454AF" w:rsidRDefault="009A5688">
            <w:pPr>
              <w:jc w:val="center"/>
              <w:rPr>
                <w:rFonts w:ascii="宋体" w:eastAsia="宋体" w:hAnsi="宋体" w:cs="仿宋"/>
                <w:szCs w:val="21"/>
                <w:lang w:bidi="ar"/>
              </w:rPr>
            </w:pPr>
            <w:r>
              <w:rPr>
                <w:rFonts w:ascii="宋体" w:eastAsia="宋体" w:hAnsi="宋体" w:cs="仿宋" w:hint="eastAsia"/>
                <w:szCs w:val="21"/>
                <w:lang w:bidi="ar"/>
              </w:rPr>
              <w:t>55寸显示屏</w:t>
            </w:r>
          </w:p>
        </w:tc>
        <w:tc>
          <w:tcPr>
            <w:tcW w:w="7893" w:type="dxa"/>
            <w:shd w:val="clear" w:color="auto" w:fill="auto"/>
            <w:vAlign w:val="center"/>
          </w:tcPr>
          <w:p w14:paraId="56BC8560" w14:textId="77777777" w:rsidR="00A454AF" w:rsidRDefault="009A5688">
            <w:pPr>
              <w:rPr>
                <w:rFonts w:ascii="宋体" w:eastAsia="宋体" w:hAnsi="宋体" w:cs="Times New Roman"/>
                <w:szCs w:val="21"/>
              </w:rPr>
            </w:pPr>
            <w:r>
              <w:rPr>
                <w:rFonts w:ascii="宋体" w:eastAsia="宋体" w:hAnsi="宋体" w:hint="eastAsia"/>
                <w:szCs w:val="21"/>
              </w:rPr>
              <w:t>1. 产品尺寸不小于55寸，为四等边结构，边框＜10mm，</w:t>
            </w:r>
          </w:p>
          <w:p w14:paraId="19558EFE" w14:textId="77777777" w:rsidR="00A454AF" w:rsidRDefault="009A5688">
            <w:pPr>
              <w:rPr>
                <w:rFonts w:ascii="宋体" w:eastAsia="宋体" w:hAnsi="宋体"/>
                <w:szCs w:val="21"/>
              </w:rPr>
            </w:pPr>
            <w:r>
              <w:rPr>
                <w:rFonts w:ascii="宋体" w:eastAsia="宋体" w:hAnsi="宋体" w:hint="eastAsia"/>
                <w:szCs w:val="21"/>
              </w:rPr>
              <w:t>2. 屏幕分辨率 1920*1080，刷新频率60Hz，响应时间≤8ms，可视角度≥178，静态对比度≥1200:1，色彩覆盖率NTSC≥68%，内存≥2G，存储≥8G。</w:t>
            </w:r>
          </w:p>
          <w:p w14:paraId="025B54F5" w14:textId="77777777" w:rsidR="00A454AF" w:rsidRDefault="009A5688">
            <w:pPr>
              <w:rPr>
                <w:rFonts w:ascii="宋体" w:eastAsia="宋体" w:hAnsi="宋体"/>
                <w:szCs w:val="21"/>
              </w:rPr>
            </w:pPr>
            <w:r>
              <w:rPr>
                <w:rFonts w:ascii="宋体" w:eastAsia="宋体" w:hAnsi="宋体" w:hint="eastAsia"/>
                <w:szCs w:val="21"/>
              </w:rPr>
              <w:t>3. 液晶屏为A</w:t>
            </w:r>
            <w:proofErr w:type="gramStart"/>
            <w:r>
              <w:rPr>
                <w:rFonts w:ascii="宋体" w:eastAsia="宋体" w:hAnsi="宋体" w:hint="eastAsia"/>
                <w:szCs w:val="21"/>
              </w:rPr>
              <w:t>规</w:t>
            </w:r>
            <w:proofErr w:type="gramEnd"/>
            <w:r>
              <w:rPr>
                <w:rFonts w:ascii="宋体" w:eastAsia="宋体" w:hAnsi="宋体" w:hint="eastAsia"/>
                <w:szCs w:val="21"/>
              </w:rPr>
              <w:t>屏，采用ADS硬屏技术，按压无水波纹。</w:t>
            </w:r>
          </w:p>
          <w:p w14:paraId="04D6F4B4" w14:textId="77777777" w:rsidR="00A454AF" w:rsidRDefault="009A5688">
            <w:pPr>
              <w:rPr>
                <w:rFonts w:ascii="宋体" w:eastAsia="宋体" w:hAnsi="宋体"/>
                <w:szCs w:val="21"/>
              </w:rPr>
            </w:pPr>
            <w:r>
              <w:rPr>
                <w:rFonts w:ascii="宋体" w:eastAsia="宋体" w:hAnsi="宋体" w:hint="eastAsia"/>
                <w:szCs w:val="21"/>
              </w:rPr>
              <w:t>4. 屏幕亮度≥400cd/㎡</w:t>
            </w:r>
          </w:p>
          <w:p w14:paraId="45764BA0" w14:textId="77777777" w:rsidR="00A454AF" w:rsidRDefault="009A5688">
            <w:pPr>
              <w:rPr>
                <w:rFonts w:ascii="宋体" w:eastAsia="宋体" w:hAnsi="宋体"/>
                <w:szCs w:val="21"/>
              </w:rPr>
            </w:pPr>
            <w:r>
              <w:rPr>
                <w:rFonts w:ascii="宋体" w:eastAsia="宋体" w:hAnsi="宋体" w:hint="eastAsia"/>
                <w:szCs w:val="21"/>
              </w:rPr>
              <w:t>5.</w:t>
            </w:r>
            <w:proofErr w:type="gramStart"/>
            <w:r>
              <w:rPr>
                <w:rFonts w:ascii="宋体" w:eastAsia="宋体" w:hAnsi="宋体" w:hint="eastAsia"/>
                <w:szCs w:val="21"/>
              </w:rPr>
              <w:t>预装信</w:t>
            </w:r>
            <w:proofErr w:type="gramEnd"/>
            <w:r>
              <w:rPr>
                <w:rFonts w:ascii="宋体" w:eastAsia="宋体" w:hAnsi="宋体" w:hint="eastAsia"/>
                <w:szCs w:val="21"/>
              </w:rPr>
              <w:t>发系统，支持全功能 AI 信息发布系统和局域网手机快速发布，灵活满足多场景应用</w:t>
            </w:r>
          </w:p>
          <w:p w14:paraId="6640065D" w14:textId="77777777" w:rsidR="00A454AF" w:rsidRDefault="009A5688">
            <w:pPr>
              <w:rPr>
                <w:rFonts w:ascii="宋体" w:eastAsia="宋体" w:hAnsi="宋体"/>
                <w:szCs w:val="21"/>
              </w:rPr>
            </w:pPr>
            <w:r>
              <w:rPr>
                <w:rFonts w:ascii="宋体" w:eastAsia="宋体" w:hAnsi="宋体" w:hint="eastAsia"/>
                <w:szCs w:val="21"/>
              </w:rPr>
              <w:t>6. 产品需具有与标称相适应的数字输入接口，输入：HDMI、USB（可控制开关）、RS232 IN、IR接口，输出：耳机×1、RS232 OUT，通信：RJ45。</w:t>
            </w:r>
          </w:p>
          <w:p w14:paraId="4141191E" w14:textId="77777777" w:rsidR="00A454AF" w:rsidRDefault="009A5688">
            <w:pPr>
              <w:rPr>
                <w:rFonts w:ascii="宋体" w:eastAsia="宋体" w:hAnsi="宋体"/>
                <w:szCs w:val="21"/>
              </w:rPr>
            </w:pPr>
            <w:r>
              <w:rPr>
                <w:rFonts w:ascii="宋体" w:eastAsia="宋体" w:hAnsi="宋体" w:hint="eastAsia"/>
                <w:szCs w:val="21"/>
              </w:rPr>
              <w:t>7. 为保证产品使用安全，</w:t>
            </w:r>
            <w:proofErr w:type="gramStart"/>
            <w:r>
              <w:rPr>
                <w:rFonts w:ascii="宋体" w:eastAsia="宋体" w:hAnsi="宋体" w:hint="eastAsia"/>
                <w:szCs w:val="21"/>
              </w:rPr>
              <w:t>需支持</w:t>
            </w:r>
            <w:proofErr w:type="gramEnd"/>
            <w:r>
              <w:rPr>
                <w:rFonts w:ascii="宋体" w:eastAsia="宋体" w:hAnsi="宋体" w:hint="eastAsia"/>
                <w:szCs w:val="21"/>
              </w:rPr>
              <w:t>遥控器组合键锁，支持USB接口组合键锁，支持HDMI无信号关机。</w:t>
            </w:r>
          </w:p>
          <w:p w14:paraId="796D6CFC" w14:textId="77777777" w:rsidR="00A454AF" w:rsidRDefault="009A5688">
            <w:pPr>
              <w:rPr>
                <w:rFonts w:ascii="宋体" w:eastAsia="宋体" w:hAnsi="宋体"/>
                <w:szCs w:val="21"/>
              </w:rPr>
            </w:pPr>
            <w:r>
              <w:rPr>
                <w:rFonts w:ascii="宋体" w:eastAsia="宋体" w:hAnsi="宋体" w:hint="eastAsia"/>
                <w:szCs w:val="21"/>
              </w:rPr>
              <w:lastRenderedPageBreak/>
              <w:t>8. 信息发布系统，支持本地位置信息、天气、时间浮屏显示，支持多屏计划远程一键下发，片源点对点超高清显示，支持通过信发后台远程控制拼接屏的截屏、定时开关机、重启、音量控制、系统升级、清理缓存、关机、休眠、唤醒。</w:t>
            </w:r>
          </w:p>
          <w:p w14:paraId="75FAFE9F" w14:textId="77777777" w:rsidR="00A454AF" w:rsidRDefault="009A5688">
            <w:pPr>
              <w:rPr>
                <w:rFonts w:ascii="宋体" w:eastAsia="宋体" w:hAnsi="宋体"/>
                <w:szCs w:val="21"/>
              </w:rPr>
            </w:pPr>
            <w:r>
              <w:rPr>
                <w:rFonts w:ascii="宋体" w:eastAsia="宋体" w:hAnsi="宋体" w:hint="eastAsia"/>
                <w:szCs w:val="21"/>
              </w:rPr>
              <w:t>9. 整机内置系统支持无后台局域网发布，</w:t>
            </w:r>
            <w:proofErr w:type="gramStart"/>
            <w:r>
              <w:rPr>
                <w:rFonts w:ascii="宋体" w:eastAsia="宋体" w:hAnsi="宋体" w:hint="eastAsia"/>
                <w:szCs w:val="21"/>
              </w:rPr>
              <w:t>手机扫码编辑</w:t>
            </w:r>
            <w:proofErr w:type="gramEnd"/>
            <w:r>
              <w:rPr>
                <w:rFonts w:ascii="宋体" w:eastAsia="宋体" w:hAnsi="宋体" w:hint="eastAsia"/>
                <w:szCs w:val="21"/>
              </w:rPr>
              <w:t>上传节目，支持视频、图片和音乐组合播放。</w:t>
            </w:r>
          </w:p>
          <w:p w14:paraId="39071C5D" w14:textId="77777777" w:rsidR="00A454AF" w:rsidRDefault="009A5688">
            <w:pPr>
              <w:rPr>
                <w:rFonts w:ascii="宋体" w:eastAsia="宋体" w:hAnsi="宋体"/>
                <w:szCs w:val="21"/>
              </w:rPr>
            </w:pPr>
            <w:r>
              <w:rPr>
                <w:rFonts w:ascii="宋体" w:eastAsia="宋体" w:hAnsi="宋体" w:hint="eastAsia"/>
                <w:szCs w:val="21"/>
              </w:rPr>
              <w:t>10. 整机</w:t>
            </w:r>
            <w:proofErr w:type="gramStart"/>
            <w:r>
              <w:rPr>
                <w:rFonts w:ascii="宋体" w:eastAsia="宋体" w:hAnsi="宋体" w:hint="eastAsia"/>
                <w:szCs w:val="21"/>
              </w:rPr>
              <w:t>内置四核</w:t>
            </w:r>
            <w:proofErr w:type="gramEnd"/>
            <w:r>
              <w:rPr>
                <w:rFonts w:ascii="宋体" w:eastAsia="宋体" w:hAnsi="宋体" w:hint="eastAsia"/>
                <w:szCs w:val="21"/>
              </w:rPr>
              <w:t>高性能图形处理器芯片，支持</w:t>
            </w:r>
            <w:proofErr w:type="gramStart"/>
            <w:r>
              <w:rPr>
                <w:rFonts w:ascii="宋体" w:eastAsia="宋体" w:hAnsi="宋体" w:hint="eastAsia"/>
                <w:szCs w:val="21"/>
              </w:rPr>
              <w:t>远程信</w:t>
            </w:r>
            <w:proofErr w:type="gramEnd"/>
            <w:r>
              <w:rPr>
                <w:rFonts w:ascii="宋体" w:eastAsia="宋体" w:hAnsi="宋体" w:hint="eastAsia"/>
                <w:szCs w:val="21"/>
              </w:rPr>
              <w:t>发/HDMI/手机局域网发布3种信源模式灵活切换，能够满足信息发布或者常规拼接的多功能使用场景。</w:t>
            </w:r>
          </w:p>
          <w:p w14:paraId="2EDA237A" w14:textId="77777777" w:rsidR="00A454AF" w:rsidRDefault="009A5688">
            <w:pPr>
              <w:rPr>
                <w:rFonts w:ascii="宋体" w:eastAsia="宋体" w:hAnsi="宋体"/>
                <w:szCs w:val="21"/>
              </w:rPr>
            </w:pPr>
            <w:r>
              <w:rPr>
                <w:rFonts w:ascii="宋体" w:eastAsia="宋体" w:hAnsi="宋体" w:hint="eastAsia"/>
                <w:szCs w:val="21"/>
              </w:rPr>
              <w:t>11. 整机内置拼接功能，不需外接控制设备实现多屏拼接显示，并在没有外接设备的条件下，支持图像处理、播放，格式支持JPG\PNG\BMP\MP4\音频MP3。</w:t>
            </w:r>
          </w:p>
        </w:tc>
        <w:tc>
          <w:tcPr>
            <w:tcW w:w="846" w:type="dxa"/>
            <w:shd w:val="clear" w:color="auto" w:fill="auto"/>
            <w:vAlign w:val="center"/>
          </w:tcPr>
          <w:p w14:paraId="0FC82E39" w14:textId="77777777" w:rsidR="00A454AF" w:rsidRDefault="009A5688">
            <w:pPr>
              <w:jc w:val="center"/>
              <w:rPr>
                <w:rFonts w:ascii="宋体" w:eastAsia="宋体" w:hAnsi="宋体" w:cs="仿宋"/>
                <w:szCs w:val="21"/>
                <w:lang w:bidi="ar"/>
              </w:rPr>
            </w:pPr>
            <w:r>
              <w:rPr>
                <w:rFonts w:ascii="宋体" w:eastAsia="宋体" w:hAnsi="宋体" w:cs="仿宋" w:hint="eastAsia"/>
                <w:szCs w:val="21"/>
                <w:lang w:bidi="ar"/>
              </w:rPr>
              <w:lastRenderedPageBreak/>
              <w:t>1</w:t>
            </w:r>
          </w:p>
        </w:tc>
        <w:tc>
          <w:tcPr>
            <w:tcW w:w="730" w:type="dxa"/>
            <w:shd w:val="clear" w:color="auto" w:fill="auto"/>
            <w:vAlign w:val="center"/>
          </w:tcPr>
          <w:p w14:paraId="579879F6" w14:textId="77777777" w:rsidR="00A454AF" w:rsidRDefault="009A5688">
            <w:pPr>
              <w:jc w:val="center"/>
              <w:rPr>
                <w:rFonts w:ascii="宋体" w:eastAsia="宋体" w:hAnsi="宋体" w:cs="仿宋"/>
                <w:szCs w:val="21"/>
                <w:lang w:bidi="ar"/>
              </w:rPr>
            </w:pPr>
            <w:r>
              <w:rPr>
                <w:rFonts w:ascii="宋体" w:eastAsia="宋体" w:hAnsi="宋体" w:cs="仿宋" w:hint="eastAsia"/>
                <w:szCs w:val="21"/>
                <w:lang w:bidi="ar"/>
              </w:rPr>
              <w:t>台</w:t>
            </w:r>
          </w:p>
        </w:tc>
        <w:tc>
          <w:tcPr>
            <w:tcW w:w="1176" w:type="dxa"/>
            <w:vAlign w:val="center"/>
          </w:tcPr>
          <w:p w14:paraId="60EC9810" w14:textId="77777777" w:rsidR="00A454AF" w:rsidRDefault="009A5688">
            <w:pPr>
              <w:jc w:val="center"/>
              <w:rPr>
                <w:rFonts w:ascii="宋体" w:eastAsia="宋体" w:hAnsi="宋体" w:cs="仿宋"/>
                <w:szCs w:val="21"/>
                <w:lang w:bidi="ar"/>
              </w:rPr>
            </w:pPr>
            <w:r>
              <w:rPr>
                <w:rFonts w:ascii="宋体" w:eastAsia="宋体" w:hAnsi="宋体" w:cs="仿宋" w:hint="eastAsia"/>
                <w:szCs w:val="21"/>
                <w:lang w:bidi="ar"/>
              </w:rPr>
              <w:t>5,000.00</w:t>
            </w:r>
          </w:p>
        </w:tc>
        <w:tc>
          <w:tcPr>
            <w:tcW w:w="1496" w:type="dxa"/>
            <w:vAlign w:val="center"/>
          </w:tcPr>
          <w:p w14:paraId="157EF3AE" w14:textId="77777777" w:rsidR="00A454AF" w:rsidRDefault="009A5688">
            <w:pPr>
              <w:jc w:val="left"/>
              <w:rPr>
                <w:rFonts w:ascii="宋体" w:eastAsia="宋体" w:hAnsi="宋体" w:cs="仿宋"/>
                <w:szCs w:val="21"/>
                <w:lang w:bidi="ar"/>
              </w:rPr>
            </w:pPr>
            <w:r>
              <w:rPr>
                <w:rFonts w:ascii="宋体" w:eastAsia="宋体" w:hAnsi="宋体" w:cs="仿宋" w:hint="eastAsia"/>
                <w:szCs w:val="21"/>
              </w:rPr>
              <w:t>希沃、维曼、创维</w:t>
            </w:r>
          </w:p>
        </w:tc>
      </w:tr>
      <w:tr w:rsidR="00A454AF" w14:paraId="63F7A8BA" w14:textId="77777777">
        <w:trPr>
          <w:trHeight w:val="567"/>
          <w:jc w:val="center"/>
        </w:trPr>
        <w:tc>
          <w:tcPr>
            <w:tcW w:w="581" w:type="dxa"/>
            <w:vAlign w:val="center"/>
          </w:tcPr>
          <w:p w14:paraId="0F675955" w14:textId="77777777" w:rsidR="00A454AF" w:rsidRDefault="009A5688">
            <w:pPr>
              <w:jc w:val="center"/>
              <w:rPr>
                <w:rFonts w:ascii="宋体" w:eastAsia="宋体" w:hAnsi="宋体" w:cs="宋体"/>
                <w:szCs w:val="21"/>
              </w:rPr>
            </w:pPr>
            <w:bookmarkStart w:id="28" w:name="_Hlk209981655"/>
            <w:bookmarkEnd w:id="27"/>
            <w:r>
              <w:rPr>
                <w:rFonts w:ascii="宋体" w:eastAsia="宋体" w:hAnsi="宋体" w:cs="宋体" w:hint="eastAsia"/>
                <w:szCs w:val="21"/>
              </w:rPr>
              <w:lastRenderedPageBreak/>
              <w:t>12</w:t>
            </w:r>
          </w:p>
        </w:tc>
        <w:tc>
          <w:tcPr>
            <w:tcW w:w="1286" w:type="dxa"/>
            <w:shd w:val="clear" w:color="auto" w:fill="auto"/>
            <w:vAlign w:val="center"/>
          </w:tcPr>
          <w:p w14:paraId="7B3BC09E" w14:textId="77777777" w:rsidR="00A454AF" w:rsidRDefault="009A5688">
            <w:pPr>
              <w:jc w:val="center"/>
              <w:rPr>
                <w:rFonts w:ascii="宋体" w:eastAsia="宋体" w:hAnsi="宋体" w:cs="仿宋"/>
                <w:szCs w:val="21"/>
                <w:lang w:bidi="ar"/>
              </w:rPr>
            </w:pPr>
            <w:r>
              <w:rPr>
                <w:rFonts w:ascii="宋体" w:eastAsia="宋体" w:hAnsi="宋体" w:cs="仿宋" w:hint="eastAsia"/>
                <w:szCs w:val="21"/>
                <w:lang w:bidi="ar"/>
              </w:rPr>
              <w:t>110寸显示屏</w:t>
            </w:r>
          </w:p>
        </w:tc>
        <w:tc>
          <w:tcPr>
            <w:tcW w:w="7893" w:type="dxa"/>
            <w:shd w:val="clear" w:color="auto" w:fill="auto"/>
            <w:vAlign w:val="center"/>
          </w:tcPr>
          <w:p w14:paraId="4DD4FD17" w14:textId="77777777" w:rsidR="00A454AF" w:rsidRDefault="009A5688">
            <w:pPr>
              <w:rPr>
                <w:rFonts w:ascii="宋体" w:eastAsia="宋体" w:hAnsi="宋体" w:cs="Times New Roman"/>
                <w:szCs w:val="21"/>
              </w:rPr>
            </w:pPr>
            <w:r>
              <w:rPr>
                <w:rFonts w:ascii="宋体" w:eastAsia="宋体" w:hAnsi="宋体" w:hint="eastAsia"/>
                <w:szCs w:val="21"/>
              </w:rPr>
              <w:t>1.产品尺寸≥110英寸，屏幕比例16：9，有效显示面积不低于2436.48mm×1370.52mm，物理分辨率≥3840*2160</w:t>
            </w:r>
          </w:p>
          <w:p w14:paraId="7EFE46A6" w14:textId="77777777" w:rsidR="00A454AF" w:rsidRDefault="009A5688">
            <w:pPr>
              <w:rPr>
                <w:rFonts w:ascii="宋体" w:eastAsia="宋体" w:hAnsi="宋体"/>
                <w:szCs w:val="21"/>
              </w:rPr>
            </w:pPr>
            <w:r>
              <w:rPr>
                <w:rFonts w:ascii="宋体" w:eastAsia="宋体" w:hAnsi="宋体" w:hint="eastAsia"/>
                <w:szCs w:val="21"/>
              </w:rPr>
              <w:t>2.亮度不低于500cd/㎡，产品静态对比度不低于1200:1</w:t>
            </w:r>
          </w:p>
          <w:p w14:paraId="7BE952B3" w14:textId="77777777" w:rsidR="00A454AF" w:rsidRDefault="009A5688">
            <w:pPr>
              <w:rPr>
                <w:rFonts w:ascii="宋体" w:eastAsia="宋体" w:hAnsi="宋体"/>
                <w:szCs w:val="21"/>
              </w:rPr>
            </w:pPr>
            <w:r>
              <w:rPr>
                <w:rFonts w:ascii="宋体" w:eastAsia="宋体" w:hAnsi="宋体" w:hint="eastAsia"/>
                <w:szCs w:val="21"/>
              </w:rPr>
              <w:t xml:space="preserve">3. 采用直下式 LED 背光、液晶面 </w:t>
            </w:r>
            <w:proofErr w:type="gramStart"/>
            <w:r>
              <w:rPr>
                <w:rFonts w:ascii="宋体" w:eastAsia="宋体" w:hAnsi="宋体" w:hint="eastAsia"/>
                <w:szCs w:val="21"/>
              </w:rPr>
              <w:t>板达到</w:t>
            </w:r>
            <w:proofErr w:type="gramEnd"/>
            <w:r>
              <w:rPr>
                <w:rFonts w:ascii="宋体" w:eastAsia="宋体" w:hAnsi="宋体" w:hint="eastAsia"/>
                <w:szCs w:val="21"/>
              </w:rPr>
              <w:t xml:space="preserve"> A 级标准；10.7 亿色，刷新率≥120Hz，</w:t>
            </w:r>
            <w:proofErr w:type="gramStart"/>
            <w:r>
              <w:rPr>
                <w:rFonts w:ascii="宋体" w:eastAsia="宋体" w:hAnsi="宋体" w:hint="eastAsia"/>
                <w:szCs w:val="21"/>
              </w:rPr>
              <w:t>色域不</w:t>
            </w:r>
            <w:proofErr w:type="gramEnd"/>
            <w:r>
              <w:rPr>
                <w:rFonts w:ascii="宋体" w:eastAsia="宋体" w:hAnsi="宋体" w:hint="eastAsia"/>
                <w:szCs w:val="21"/>
              </w:rPr>
              <w:t>低于90%NTSC</w:t>
            </w:r>
          </w:p>
          <w:p w14:paraId="41169BBB" w14:textId="77777777" w:rsidR="00A454AF" w:rsidRDefault="009A5688">
            <w:pPr>
              <w:rPr>
                <w:rFonts w:ascii="宋体" w:eastAsia="宋体" w:hAnsi="宋体"/>
                <w:szCs w:val="21"/>
              </w:rPr>
            </w:pPr>
            <w:r>
              <w:rPr>
                <w:rFonts w:ascii="宋体" w:eastAsia="宋体" w:hAnsi="宋体" w:hint="eastAsia"/>
                <w:szCs w:val="21"/>
              </w:rPr>
              <w:t>4.平均使用寿命≥50000小时</w:t>
            </w:r>
          </w:p>
          <w:p w14:paraId="1B6134C5" w14:textId="77777777" w:rsidR="00A454AF" w:rsidRDefault="009A5688">
            <w:pPr>
              <w:rPr>
                <w:rFonts w:ascii="宋体" w:eastAsia="宋体" w:hAnsi="宋体"/>
                <w:szCs w:val="21"/>
              </w:rPr>
            </w:pPr>
            <w:r>
              <w:rPr>
                <w:rFonts w:ascii="宋体" w:eastAsia="宋体" w:hAnsi="宋体" w:hint="eastAsia"/>
                <w:szCs w:val="21"/>
              </w:rPr>
              <w:t>5.显示屏响应时间≤10ms</w:t>
            </w:r>
          </w:p>
          <w:p w14:paraId="7B322941" w14:textId="77777777" w:rsidR="00A454AF" w:rsidRDefault="009A5688">
            <w:pPr>
              <w:rPr>
                <w:rFonts w:ascii="宋体" w:eastAsia="宋体" w:hAnsi="宋体"/>
                <w:szCs w:val="21"/>
              </w:rPr>
            </w:pPr>
            <w:r>
              <w:rPr>
                <w:rFonts w:ascii="宋体" w:eastAsia="宋体" w:hAnsi="宋体" w:hint="eastAsia"/>
                <w:szCs w:val="21"/>
              </w:rPr>
              <w:t>6.系统配置不低于：Android 8.0 版本 CPU：ARM2×A73+2×A53 1.5GHz 四核；GPU：MaliG51 RAM 3G，ROM 32G</w:t>
            </w:r>
          </w:p>
          <w:p w14:paraId="4E658B96" w14:textId="77777777" w:rsidR="00A454AF" w:rsidRDefault="009A5688">
            <w:pPr>
              <w:rPr>
                <w:rFonts w:ascii="宋体" w:eastAsia="宋体" w:hAnsi="宋体"/>
                <w:szCs w:val="21"/>
              </w:rPr>
            </w:pPr>
            <w:r>
              <w:rPr>
                <w:rFonts w:ascii="宋体" w:eastAsia="宋体" w:hAnsi="宋体" w:hint="eastAsia"/>
                <w:szCs w:val="21"/>
              </w:rPr>
              <w:t xml:space="preserve">7. 支持硬件高清解码功能，视频解码 支持 H.264、H.265、VP9、AV1、 AVS2、MPEG-4/2/1 等常见解码格 式视频，H.265 HEVC MP-10@L5.1 高达支持 8Kx4K@30fps 的解码；音 </w:t>
            </w:r>
            <w:proofErr w:type="gramStart"/>
            <w:r>
              <w:rPr>
                <w:rFonts w:ascii="宋体" w:eastAsia="宋体" w:hAnsi="宋体" w:hint="eastAsia"/>
                <w:szCs w:val="21"/>
              </w:rPr>
              <w:t>频支持</w:t>
            </w:r>
            <w:proofErr w:type="gramEnd"/>
            <w:r>
              <w:rPr>
                <w:rFonts w:ascii="宋体" w:eastAsia="宋体" w:hAnsi="宋体" w:hint="eastAsia"/>
                <w:szCs w:val="21"/>
              </w:rPr>
              <w:t xml:space="preserve"> MP3, AAC, WMA, RM, FLAC, </w:t>
            </w:r>
            <w:proofErr w:type="spellStart"/>
            <w:r>
              <w:rPr>
                <w:rFonts w:ascii="宋体" w:eastAsia="宋体" w:hAnsi="宋体" w:hint="eastAsia"/>
                <w:szCs w:val="21"/>
              </w:rPr>
              <w:t>Ogg</w:t>
            </w:r>
            <w:proofErr w:type="spellEnd"/>
            <w:r>
              <w:rPr>
                <w:rFonts w:ascii="宋体" w:eastAsia="宋体" w:hAnsi="宋体" w:hint="eastAsia"/>
                <w:szCs w:val="21"/>
              </w:rPr>
              <w:t xml:space="preserve"> 的格式解码。</w:t>
            </w:r>
          </w:p>
          <w:p w14:paraId="28A8E5C4" w14:textId="77777777" w:rsidR="00A454AF" w:rsidRDefault="009A5688">
            <w:pPr>
              <w:rPr>
                <w:rFonts w:ascii="宋体" w:eastAsia="宋体" w:hAnsi="宋体"/>
                <w:szCs w:val="21"/>
              </w:rPr>
            </w:pPr>
            <w:r>
              <w:rPr>
                <w:rFonts w:ascii="宋体" w:eastAsia="宋体" w:hAnsi="宋体" w:hint="eastAsia"/>
                <w:szCs w:val="21"/>
              </w:rPr>
              <w:t>▲8.整机具有运动补偿功能,可设置高中低关闭，运动画面清晰不拖影</w:t>
            </w:r>
          </w:p>
          <w:p w14:paraId="728355BC" w14:textId="77777777" w:rsidR="00A454AF" w:rsidRDefault="009A5688">
            <w:pPr>
              <w:rPr>
                <w:rFonts w:ascii="宋体" w:eastAsia="宋体" w:hAnsi="宋体"/>
                <w:szCs w:val="21"/>
              </w:rPr>
            </w:pPr>
            <w:r>
              <w:rPr>
                <w:rFonts w:ascii="宋体" w:eastAsia="宋体" w:hAnsi="宋体" w:hint="eastAsia"/>
                <w:szCs w:val="21"/>
              </w:rPr>
              <w:t>9. 支持三种方式投屏，支持连接同一 路由器投屏，支持手机笔记本等终 端连接</w:t>
            </w:r>
            <w:proofErr w:type="gramStart"/>
            <w:r>
              <w:rPr>
                <w:rFonts w:ascii="宋体" w:eastAsia="宋体" w:hAnsi="宋体" w:hint="eastAsia"/>
                <w:szCs w:val="21"/>
              </w:rPr>
              <w:t>极智屏自带</w:t>
            </w:r>
            <w:proofErr w:type="gramEnd"/>
            <w:r>
              <w:rPr>
                <w:rFonts w:ascii="宋体" w:eastAsia="宋体" w:hAnsi="宋体" w:hint="eastAsia"/>
                <w:szCs w:val="21"/>
              </w:rPr>
              <w:t xml:space="preserve"> Wi-Fi 热点投 屏，也支持无线投屏发射器插入笔 </w:t>
            </w:r>
            <w:proofErr w:type="gramStart"/>
            <w:r>
              <w:rPr>
                <w:rFonts w:ascii="宋体" w:eastAsia="宋体" w:hAnsi="宋体" w:hint="eastAsia"/>
                <w:szCs w:val="21"/>
              </w:rPr>
              <w:t>记本电脑</w:t>
            </w:r>
            <w:proofErr w:type="gramEnd"/>
            <w:r>
              <w:rPr>
                <w:rFonts w:ascii="宋体" w:eastAsia="宋体" w:hAnsi="宋体" w:hint="eastAsia"/>
                <w:szCs w:val="21"/>
              </w:rPr>
              <w:t>一按投屏</w:t>
            </w:r>
          </w:p>
          <w:p w14:paraId="337CFCB7" w14:textId="77777777" w:rsidR="00A454AF" w:rsidRDefault="009A5688">
            <w:pPr>
              <w:rPr>
                <w:rFonts w:ascii="宋体" w:eastAsia="宋体" w:hAnsi="宋体"/>
                <w:szCs w:val="21"/>
              </w:rPr>
            </w:pPr>
            <w:r>
              <w:rPr>
                <w:rFonts w:ascii="宋体" w:eastAsia="宋体" w:hAnsi="宋体" w:hint="eastAsia"/>
                <w:szCs w:val="21"/>
              </w:rPr>
              <w:t>10.支持根据不同的使用场景，整机产品可以对输入信号源自动跳转进行设置，设置后信号源可以自动切换</w:t>
            </w:r>
            <w:proofErr w:type="gramStart"/>
            <w:r>
              <w:rPr>
                <w:rFonts w:ascii="宋体" w:eastAsia="宋体" w:hAnsi="宋体" w:hint="eastAsia"/>
                <w:szCs w:val="21"/>
              </w:rPr>
              <w:t>至相应</w:t>
            </w:r>
            <w:proofErr w:type="gramEnd"/>
            <w:r>
              <w:rPr>
                <w:rFonts w:ascii="宋体" w:eastAsia="宋体" w:hAnsi="宋体" w:hint="eastAsia"/>
                <w:szCs w:val="21"/>
              </w:rPr>
              <w:t>设备</w:t>
            </w:r>
          </w:p>
          <w:p w14:paraId="5CF7D637" w14:textId="77777777" w:rsidR="00A454AF" w:rsidRDefault="009A5688">
            <w:pPr>
              <w:rPr>
                <w:rFonts w:ascii="宋体" w:eastAsia="宋体" w:hAnsi="宋体"/>
                <w:szCs w:val="21"/>
              </w:rPr>
            </w:pPr>
            <w:r>
              <w:rPr>
                <w:rFonts w:ascii="宋体" w:eastAsia="宋体" w:hAnsi="宋体" w:hint="eastAsia"/>
                <w:szCs w:val="21"/>
              </w:rPr>
              <w:t>11.支持整机自动检测并切换到后插入的视频源,并且可在设置中关闭该功能。</w:t>
            </w:r>
          </w:p>
          <w:p w14:paraId="2AE1DEBD" w14:textId="77777777" w:rsidR="00A454AF" w:rsidRDefault="009A5688">
            <w:pPr>
              <w:rPr>
                <w:rFonts w:ascii="宋体" w:eastAsia="宋体" w:hAnsi="宋体"/>
                <w:szCs w:val="21"/>
              </w:rPr>
            </w:pPr>
            <w:r>
              <w:rPr>
                <w:rFonts w:ascii="宋体" w:eastAsia="宋体" w:hAnsi="宋体" w:hint="eastAsia"/>
                <w:szCs w:val="21"/>
              </w:rPr>
              <w:lastRenderedPageBreak/>
              <w:t>12.开机上电状态可选:支持整机上电开机后可选择自启、待机及记忆三种模式，满足不同场景下对上电后整机是否需要开机的不同选择</w:t>
            </w:r>
          </w:p>
          <w:p w14:paraId="362ABB92" w14:textId="77777777" w:rsidR="00A454AF" w:rsidRDefault="009A5688">
            <w:pPr>
              <w:rPr>
                <w:rFonts w:ascii="宋体" w:eastAsia="宋体" w:hAnsi="宋体"/>
                <w:szCs w:val="21"/>
              </w:rPr>
            </w:pPr>
            <w:r>
              <w:rPr>
                <w:rFonts w:ascii="宋体" w:eastAsia="宋体" w:hAnsi="宋体" w:hint="eastAsia"/>
                <w:szCs w:val="21"/>
              </w:rPr>
              <w:t>13.支持遥控器锁定:支持公共场合下可以通过遥控器组合键禁用遥控功能防止恶意操作,即使开机后也处于锁定状态，只有重新输入组合键解锁后才可以操作</w:t>
            </w:r>
          </w:p>
          <w:p w14:paraId="206AB1BF" w14:textId="77777777" w:rsidR="00A454AF" w:rsidRDefault="009A5688">
            <w:pPr>
              <w:rPr>
                <w:rFonts w:ascii="宋体" w:eastAsia="宋体" w:hAnsi="宋体"/>
                <w:szCs w:val="21"/>
              </w:rPr>
            </w:pPr>
            <w:r>
              <w:rPr>
                <w:rFonts w:ascii="宋体" w:eastAsia="宋体" w:hAnsi="宋体" w:hint="eastAsia"/>
                <w:szCs w:val="21"/>
              </w:rPr>
              <w:t>14.支持 RS232 远程集控开关机、切换信道等功能</w:t>
            </w:r>
          </w:p>
          <w:p w14:paraId="3831C0D5" w14:textId="77777777" w:rsidR="00A454AF" w:rsidRDefault="009A5688">
            <w:pPr>
              <w:rPr>
                <w:rFonts w:ascii="宋体" w:eastAsia="宋体" w:hAnsi="宋体"/>
                <w:szCs w:val="21"/>
              </w:rPr>
            </w:pPr>
            <w:r>
              <w:rPr>
                <w:rFonts w:ascii="宋体" w:eastAsia="宋体" w:hAnsi="宋体" w:hint="eastAsia"/>
                <w:szCs w:val="21"/>
              </w:rPr>
              <w:t>▲15.手机和电脑支持混合投屏展示，最多支持四画面同屏展示，支持 4等分和1大3小</w:t>
            </w:r>
          </w:p>
          <w:p w14:paraId="67BF7A0D" w14:textId="77777777" w:rsidR="00A454AF" w:rsidRDefault="009A5688">
            <w:pPr>
              <w:rPr>
                <w:rFonts w:ascii="宋体" w:eastAsia="宋体" w:hAnsi="宋体"/>
                <w:szCs w:val="21"/>
              </w:rPr>
            </w:pPr>
            <w:r>
              <w:rPr>
                <w:rFonts w:ascii="宋体" w:eastAsia="宋体" w:hAnsi="宋体" w:hint="eastAsia"/>
                <w:szCs w:val="21"/>
              </w:rPr>
              <w:t>▲16.支持手机投</w:t>
            </w:r>
            <w:proofErr w:type="gramStart"/>
            <w:r>
              <w:rPr>
                <w:rFonts w:ascii="宋体" w:eastAsia="宋体" w:hAnsi="宋体" w:hint="eastAsia"/>
                <w:szCs w:val="21"/>
              </w:rPr>
              <w:t>屏软件</w:t>
            </w:r>
            <w:proofErr w:type="gramEnd"/>
            <w:r>
              <w:rPr>
                <w:rFonts w:ascii="宋体" w:eastAsia="宋体" w:hAnsi="宋体" w:hint="eastAsia"/>
                <w:szCs w:val="21"/>
              </w:rPr>
              <w:t>操控大屏，</w:t>
            </w:r>
            <w:proofErr w:type="gramStart"/>
            <w:r>
              <w:rPr>
                <w:rFonts w:ascii="宋体" w:eastAsia="宋体" w:hAnsi="宋体" w:hint="eastAsia"/>
                <w:szCs w:val="21"/>
              </w:rPr>
              <w:t>小屏控大屏</w:t>
            </w:r>
            <w:proofErr w:type="gramEnd"/>
            <w:r>
              <w:rPr>
                <w:rFonts w:ascii="宋体" w:eastAsia="宋体" w:hAnsi="宋体" w:hint="eastAsia"/>
                <w:szCs w:val="21"/>
              </w:rPr>
              <w:t>满足近端操控需求</w:t>
            </w:r>
          </w:p>
          <w:p w14:paraId="37BA3A49" w14:textId="77777777" w:rsidR="00A454AF" w:rsidRDefault="009A5688">
            <w:pPr>
              <w:rPr>
                <w:rFonts w:ascii="宋体" w:eastAsia="宋体" w:hAnsi="宋体"/>
                <w:szCs w:val="21"/>
              </w:rPr>
            </w:pPr>
            <w:r>
              <w:rPr>
                <w:rFonts w:ascii="宋体" w:eastAsia="宋体" w:hAnsi="宋体" w:hint="eastAsia"/>
                <w:szCs w:val="21"/>
              </w:rPr>
              <w:t>17.接口丰富，支持HDMI 2.0 IN≥3,USB2.0≥2, RJ45≥1，RS232≥2，SPDIF 输入 接口≥1，VGA≥1，Audio IN≥1， AV IN≥1，EARPHONE≥1</w:t>
            </w:r>
          </w:p>
          <w:p w14:paraId="7E5ADC21" w14:textId="77777777" w:rsidR="00A454AF" w:rsidRDefault="009A5688">
            <w:pPr>
              <w:rPr>
                <w:rFonts w:ascii="宋体" w:eastAsia="宋体" w:hAnsi="宋体"/>
                <w:szCs w:val="21"/>
              </w:rPr>
            </w:pPr>
            <w:r>
              <w:rPr>
                <w:rFonts w:ascii="宋体" w:eastAsia="宋体" w:hAnsi="宋体" w:hint="eastAsia"/>
                <w:szCs w:val="21"/>
              </w:rPr>
              <w:t>▲18. 整机具备软件低蓝光保护技术，并 可在设置中主动开启和关闭</w:t>
            </w:r>
            <w:proofErr w:type="gramStart"/>
            <w:r>
              <w:rPr>
                <w:rFonts w:ascii="宋体" w:eastAsia="宋体" w:hAnsi="宋体" w:hint="eastAsia"/>
                <w:szCs w:val="21"/>
              </w:rPr>
              <w:t>护眼模</w:t>
            </w:r>
            <w:proofErr w:type="gramEnd"/>
            <w:r>
              <w:rPr>
                <w:rFonts w:ascii="宋体" w:eastAsia="宋体" w:hAnsi="宋体" w:hint="eastAsia"/>
                <w:szCs w:val="21"/>
              </w:rPr>
              <w:t xml:space="preserve"> 式，护</w:t>
            </w:r>
            <w:proofErr w:type="gramStart"/>
            <w:r>
              <w:rPr>
                <w:rFonts w:ascii="宋体" w:eastAsia="宋体" w:hAnsi="宋体" w:hint="eastAsia"/>
                <w:szCs w:val="21"/>
              </w:rPr>
              <w:t>眼模式</w:t>
            </w:r>
            <w:proofErr w:type="gramEnd"/>
            <w:r>
              <w:rPr>
                <w:rFonts w:ascii="宋体" w:eastAsia="宋体" w:hAnsi="宋体" w:hint="eastAsia"/>
                <w:szCs w:val="21"/>
              </w:rPr>
              <w:t>下可减少 80%的有害蓝光</w:t>
            </w:r>
          </w:p>
          <w:p w14:paraId="7EBBE77A" w14:textId="77777777" w:rsidR="00A454AF" w:rsidRDefault="009A5688">
            <w:pPr>
              <w:rPr>
                <w:rFonts w:ascii="宋体" w:eastAsia="宋体" w:hAnsi="宋体"/>
                <w:szCs w:val="21"/>
              </w:rPr>
            </w:pPr>
            <w:r>
              <w:rPr>
                <w:rFonts w:ascii="宋体" w:eastAsia="宋体" w:hAnsi="宋体" w:hint="eastAsia"/>
                <w:szCs w:val="21"/>
              </w:rPr>
              <w:t xml:space="preserve">19. 检测到无线模块被拆除后，软件会自动隐藏 </w:t>
            </w:r>
            <w:proofErr w:type="spellStart"/>
            <w:r>
              <w:rPr>
                <w:rFonts w:ascii="宋体" w:eastAsia="宋体" w:hAnsi="宋体" w:hint="eastAsia"/>
                <w:szCs w:val="21"/>
              </w:rPr>
              <w:t>wifi</w:t>
            </w:r>
            <w:proofErr w:type="spellEnd"/>
            <w:r>
              <w:rPr>
                <w:rFonts w:ascii="宋体" w:eastAsia="宋体" w:hAnsi="宋体" w:hint="eastAsia"/>
                <w:szCs w:val="21"/>
              </w:rPr>
              <w:t xml:space="preserve"> 等无线图标</w:t>
            </w:r>
          </w:p>
          <w:p w14:paraId="09AC3F84" w14:textId="77777777" w:rsidR="00A454AF" w:rsidRDefault="009A5688">
            <w:pPr>
              <w:rPr>
                <w:rFonts w:ascii="宋体" w:eastAsia="宋体" w:hAnsi="宋体"/>
                <w:szCs w:val="21"/>
              </w:rPr>
            </w:pPr>
            <w:r>
              <w:rPr>
                <w:rFonts w:ascii="宋体" w:eastAsia="宋体" w:hAnsi="宋体" w:hint="eastAsia"/>
                <w:szCs w:val="21"/>
              </w:rPr>
              <w:t>▲20.支持传屏加密: 无线传屏视频数据加密，加密方式：AES（CBC 模式），128 位，保障数据传输安全。</w:t>
            </w:r>
          </w:p>
          <w:p w14:paraId="068EE5DB" w14:textId="77777777" w:rsidR="00A454AF" w:rsidRDefault="009A5688">
            <w:pPr>
              <w:numPr>
                <w:ilvl w:val="0"/>
                <w:numId w:val="1"/>
              </w:numPr>
              <w:rPr>
                <w:rFonts w:ascii="宋体" w:eastAsia="宋体" w:hAnsi="宋体"/>
                <w:szCs w:val="21"/>
              </w:rPr>
            </w:pPr>
            <w:r>
              <w:rPr>
                <w:rFonts w:ascii="宋体" w:eastAsia="宋体" w:hAnsi="宋体" w:hint="eastAsia"/>
                <w:szCs w:val="21"/>
              </w:rPr>
              <w:t>无信号自动关机:设置无操作持续多长时间后进入关机; 此功能在信号</w:t>
            </w:r>
            <w:proofErr w:type="gramStart"/>
            <w:r>
              <w:rPr>
                <w:rFonts w:ascii="宋体" w:eastAsia="宋体" w:hAnsi="宋体" w:hint="eastAsia"/>
                <w:szCs w:val="21"/>
              </w:rPr>
              <w:t>源模式</w:t>
            </w:r>
            <w:proofErr w:type="gramEnd"/>
            <w:r>
              <w:rPr>
                <w:rFonts w:ascii="宋体" w:eastAsia="宋体" w:hAnsi="宋体" w:hint="eastAsia"/>
                <w:szCs w:val="21"/>
              </w:rPr>
              <w:t>下生效;关/5/10/15/20/30 分钟，默认 15 分钟。</w:t>
            </w:r>
          </w:p>
          <w:p w14:paraId="2438E204" w14:textId="77777777" w:rsidR="00A454AF" w:rsidRDefault="009A5688">
            <w:pPr>
              <w:numPr>
                <w:ilvl w:val="255"/>
                <w:numId w:val="0"/>
              </w:numPr>
              <w:textAlignment w:val="center"/>
              <w:rPr>
                <w:rStyle w:val="15"/>
                <w:rFonts w:ascii="宋体" w:eastAsia="宋体" w:hAnsi="宋体" w:hint="default"/>
                <w:color w:val="auto"/>
                <w:sz w:val="21"/>
                <w:szCs w:val="21"/>
              </w:rPr>
            </w:pPr>
            <w:r>
              <w:rPr>
                <w:rStyle w:val="15"/>
                <w:rFonts w:ascii="宋体" w:eastAsia="宋体" w:hAnsi="宋体" w:hint="default"/>
                <w:color w:val="auto"/>
                <w:sz w:val="21"/>
                <w:szCs w:val="21"/>
              </w:rPr>
              <w:t>▲22.以上标识▲参数，报价供应商需在报价时提供相应具有CNAS、CMA标识的第三方检测机构检测报告并加盖供应商公章</w:t>
            </w:r>
          </w:p>
          <w:p w14:paraId="01AE543D" w14:textId="77777777" w:rsidR="00A454AF" w:rsidRDefault="009A5688">
            <w:pPr>
              <w:numPr>
                <w:ilvl w:val="255"/>
                <w:numId w:val="0"/>
              </w:numPr>
              <w:rPr>
                <w:rFonts w:ascii="宋体" w:eastAsia="宋体" w:hAnsi="宋体"/>
                <w:szCs w:val="21"/>
              </w:rPr>
            </w:pPr>
            <w:r>
              <w:rPr>
                <w:rStyle w:val="15"/>
                <w:rFonts w:ascii="宋体" w:eastAsia="宋体" w:hAnsi="宋体" w:hint="default"/>
                <w:color w:val="auto"/>
                <w:sz w:val="21"/>
                <w:szCs w:val="21"/>
              </w:rPr>
              <w:t>▲23.供货时提供制造厂家授权书原件加盖公章，提供制造厂家出具的售后服务承诺函并加盖供应商公章。</w:t>
            </w:r>
          </w:p>
        </w:tc>
        <w:tc>
          <w:tcPr>
            <w:tcW w:w="846" w:type="dxa"/>
            <w:shd w:val="clear" w:color="auto" w:fill="auto"/>
            <w:vAlign w:val="center"/>
          </w:tcPr>
          <w:p w14:paraId="72DCFAF1" w14:textId="77777777" w:rsidR="00A454AF" w:rsidRDefault="009A5688">
            <w:pPr>
              <w:jc w:val="center"/>
              <w:rPr>
                <w:rFonts w:ascii="宋体" w:eastAsia="宋体" w:hAnsi="宋体" w:cs="仿宋"/>
                <w:szCs w:val="21"/>
                <w:lang w:bidi="ar"/>
              </w:rPr>
            </w:pPr>
            <w:r>
              <w:rPr>
                <w:rFonts w:ascii="宋体" w:eastAsia="宋体" w:hAnsi="宋体" w:cs="仿宋" w:hint="eastAsia"/>
                <w:szCs w:val="21"/>
                <w:lang w:bidi="ar"/>
              </w:rPr>
              <w:lastRenderedPageBreak/>
              <w:t>1</w:t>
            </w:r>
          </w:p>
        </w:tc>
        <w:tc>
          <w:tcPr>
            <w:tcW w:w="730" w:type="dxa"/>
            <w:shd w:val="clear" w:color="auto" w:fill="auto"/>
            <w:vAlign w:val="center"/>
          </w:tcPr>
          <w:p w14:paraId="5EC66FCD" w14:textId="77777777" w:rsidR="00A454AF" w:rsidRDefault="009A5688">
            <w:pPr>
              <w:jc w:val="center"/>
              <w:rPr>
                <w:rFonts w:ascii="宋体" w:eastAsia="宋体" w:hAnsi="宋体" w:cs="仿宋"/>
                <w:szCs w:val="21"/>
                <w:lang w:bidi="ar"/>
              </w:rPr>
            </w:pPr>
            <w:r>
              <w:rPr>
                <w:rFonts w:ascii="宋体" w:eastAsia="宋体" w:hAnsi="宋体" w:cs="仿宋" w:hint="eastAsia"/>
                <w:szCs w:val="21"/>
                <w:lang w:bidi="ar"/>
              </w:rPr>
              <w:t>台</w:t>
            </w:r>
          </w:p>
        </w:tc>
        <w:tc>
          <w:tcPr>
            <w:tcW w:w="1176" w:type="dxa"/>
            <w:vAlign w:val="center"/>
          </w:tcPr>
          <w:p w14:paraId="18D75286" w14:textId="77777777" w:rsidR="00A454AF" w:rsidRDefault="009A5688">
            <w:pPr>
              <w:jc w:val="center"/>
              <w:rPr>
                <w:rFonts w:ascii="宋体" w:eastAsia="宋体" w:hAnsi="宋体" w:cs="仿宋"/>
                <w:szCs w:val="21"/>
                <w:lang w:bidi="ar"/>
              </w:rPr>
            </w:pPr>
            <w:r>
              <w:rPr>
                <w:rFonts w:ascii="宋体" w:eastAsia="宋体" w:hAnsi="宋体" w:cs="仿宋" w:hint="eastAsia"/>
                <w:szCs w:val="21"/>
                <w:lang w:bidi="ar"/>
              </w:rPr>
              <w:t>65,000.00</w:t>
            </w:r>
          </w:p>
        </w:tc>
        <w:tc>
          <w:tcPr>
            <w:tcW w:w="1496" w:type="dxa"/>
            <w:vAlign w:val="center"/>
          </w:tcPr>
          <w:p w14:paraId="738B23FA" w14:textId="77777777" w:rsidR="00A454AF" w:rsidRDefault="009A5688">
            <w:pPr>
              <w:jc w:val="left"/>
              <w:rPr>
                <w:rFonts w:ascii="宋体" w:eastAsia="宋体" w:hAnsi="宋体" w:cs="仿宋"/>
                <w:szCs w:val="21"/>
              </w:rPr>
            </w:pPr>
            <w:r>
              <w:rPr>
                <w:rFonts w:ascii="宋体" w:eastAsia="宋体" w:hAnsi="宋体" w:cs="仿宋" w:hint="eastAsia"/>
                <w:szCs w:val="21"/>
              </w:rPr>
              <w:t>希沃、维曼、创维</w:t>
            </w:r>
          </w:p>
        </w:tc>
      </w:tr>
      <w:bookmarkEnd w:id="28"/>
      <w:tr w:rsidR="00A454AF" w14:paraId="06559855" w14:textId="77777777">
        <w:trPr>
          <w:trHeight w:val="567"/>
          <w:jc w:val="center"/>
        </w:trPr>
        <w:tc>
          <w:tcPr>
            <w:tcW w:w="14008" w:type="dxa"/>
            <w:gridSpan w:val="7"/>
            <w:vAlign w:val="center"/>
          </w:tcPr>
          <w:p w14:paraId="053CBE1A" w14:textId="77777777" w:rsidR="00A454AF" w:rsidRDefault="009A5688">
            <w:pPr>
              <w:jc w:val="left"/>
              <w:rPr>
                <w:rFonts w:ascii="宋体" w:eastAsia="宋体" w:hAnsi="宋体" w:cs="宋体"/>
                <w:sz w:val="20"/>
                <w:szCs w:val="20"/>
              </w:rPr>
            </w:pPr>
            <w:r>
              <w:rPr>
                <w:rFonts w:ascii="宋体" w:eastAsia="宋体" w:hAnsi="宋体" w:cs="宋体" w:hint="eastAsia"/>
                <w:b/>
                <w:sz w:val="24"/>
                <w:szCs w:val="20"/>
              </w:rPr>
              <w:lastRenderedPageBreak/>
              <w:t>合计金额：</w:t>
            </w:r>
            <w:r>
              <w:rPr>
                <w:rFonts w:ascii="宋体" w:eastAsia="宋体" w:hAnsi="宋体" w:cs="宋体" w:hint="eastAsia"/>
                <w:sz w:val="24"/>
                <w:szCs w:val="20"/>
              </w:rPr>
              <w:t>人民币伍拾柒万贰仟壹佰</w:t>
            </w:r>
            <w:r>
              <w:rPr>
                <w:rFonts w:ascii="宋体" w:eastAsia="宋体" w:hAnsi="宋体" w:cs="宋体"/>
                <w:sz w:val="24"/>
                <w:szCs w:val="20"/>
              </w:rPr>
              <w:t>元整 （</w:t>
            </w:r>
            <w:r>
              <w:rPr>
                <w:rFonts w:ascii="宋体" w:eastAsia="宋体" w:hAnsi="宋体" w:cs="宋体" w:hint="eastAsia"/>
                <w:sz w:val="24"/>
                <w:szCs w:val="20"/>
              </w:rPr>
              <w:t>¥572100</w:t>
            </w:r>
            <w:r>
              <w:rPr>
                <w:rFonts w:ascii="宋体" w:eastAsia="宋体" w:hAnsi="宋体" w:cs="宋体"/>
                <w:sz w:val="24"/>
                <w:szCs w:val="20"/>
              </w:rPr>
              <w:t>.00元）</w:t>
            </w:r>
          </w:p>
        </w:tc>
      </w:tr>
    </w:tbl>
    <w:p w14:paraId="1CC1A0CA" w14:textId="77777777" w:rsidR="00A454AF" w:rsidRDefault="009A5688">
      <w:pPr>
        <w:widowControl/>
        <w:jc w:val="left"/>
        <w:rPr>
          <w:rFonts w:ascii="宋体" w:eastAsia="宋体" w:hAnsi="宋体"/>
          <w:b/>
          <w:sz w:val="28"/>
          <w:szCs w:val="28"/>
        </w:rPr>
      </w:pPr>
      <w:r>
        <w:rPr>
          <w:rFonts w:ascii="宋体" w:eastAsia="宋体" w:hAnsi="宋体" w:cs="宋体" w:hint="eastAsia"/>
          <w:b/>
          <w:kern w:val="0"/>
          <w:sz w:val="28"/>
          <w:szCs w:val="28"/>
        </w:rPr>
        <w:t>二、</w:t>
      </w:r>
      <w:r>
        <w:rPr>
          <w:rFonts w:ascii="宋体" w:eastAsia="宋体" w:hAnsi="宋体" w:hint="eastAsia"/>
          <w:b/>
          <w:sz w:val="28"/>
          <w:szCs w:val="28"/>
        </w:rPr>
        <w:t>商务要求</w:t>
      </w:r>
    </w:p>
    <w:tbl>
      <w:tblPr>
        <w:tblStyle w:val="aa"/>
        <w:tblW w:w="0" w:type="auto"/>
        <w:jc w:val="center"/>
        <w:tblLook w:val="04A0" w:firstRow="1" w:lastRow="0" w:firstColumn="1" w:lastColumn="0" w:noHBand="0" w:noVBand="1"/>
      </w:tblPr>
      <w:tblGrid>
        <w:gridCol w:w="742"/>
        <w:gridCol w:w="1239"/>
        <w:gridCol w:w="12087"/>
      </w:tblGrid>
      <w:tr w:rsidR="00A454AF" w14:paraId="289665B9" w14:textId="77777777">
        <w:trPr>
          <w:jc w:val="center"/>
        </w:trPr>
        <w:tc>
          <w:tcPr>
            <w:tcW w:w="742" w:type="dxa"/>
            <w:vAlign w:val="center"/>
          </w:tcPr>
          <w:p w14:paraId="4B4229CB" w14:textId="77777777" w:rsidR="00A454AF" w:rsidRDefault="009A5688">
            <w:pPr>
              <w:pStyle w:val="a7"/>
              <w:jc w:val="center"/>
              <w:rPr>
                <w:rFonts w:ascii="宋体" w:eastAsia="宋体" w:hAnsi="宋体"/>
                <w:b/>
                <w:sz w:val="24"/>
                <w:szCs w:val="24"/>
              </w:rPr>
            </w:pPr>
            <w:r>
              <w:rPr>
                <w:rFonts w:ascii="宋体" w:eastAsia="宋体" w:hAnsi="宋体" w:hint="eastAsia"/>
                <w:b/>
                <w:sz w:val="24"/>
                <w:szCs w:val="24"/>
              </w:rPr>
              <w:t>序号</w:t>
            </w:r>
          </w:p>
        </w:tc>
        <w:tc>
          <w:tcPr>
            <w:tcW w:w="1239" w:type="dxa"/>
            <w:vAlign w:val="center"/>
          </w:tcPr>
          <w:p w14:paraId="444A245E" w14:textId="77777777" w:rsidR="00A454AF" w:rsidRDefault="009A5688">
            <w:pPr>
              <w:pStyle w:val="a7"/>
              <w:jc w:val="both"/>
              <w:rPr>
                <w:rFonts w:ascii="宋体" w:eastAsia="宋体" w:hAnsi="宋体"/>
                <w:sz w:val="24"/>
                <w:szCs w:val="24"/>
              </w:rPr>
            </w:pPr>
            <w:r>
              <w:rPr>
                <w:rFonts w:ascii="宋体" w:eastAsia="宋体" w:hAnsi="宋体" w:hint="eastAsia"/>
                <w:b/>
                <w:sz w:val="24"/>
                <w:szCs w:val="24"/>
              </w:rPr>
              <w:t>商务名称</w:t>
            </w:r>
          </w:p>
        </w:tc>
        <w:tc>
          <w:tcPr>
            <w:tcW w:w="12087" w:type="dxa"/>
            <w:vAlign w:val="center"/>
          </w:tcPr>
          <w:p w14:paraId="6B61F8E5" w14:textId="77777777" w:rsidR="00A454AF" w:rsidRDefault="009A5688">
            <w:pPr>
              <w:pStyle w:val="a7"/>
              <w:jc w:val="both"/>
              <w:rPr>
                <w:rFonts w:ascii="宋体" w:eastAsia="宋体" w:hAnsi="宋体"/>
                <w:sz w:val="24"/>
                <w:szCs w:val="24"/>
              </w:rPr>
            </w:pPr>
            <w:r>
              <w:rPr>
                <w:rFonts w:ascii="宋体" w:eastAsia="宋体" w:hAnsi="宋体" w:hint="eastAsia"/>
                <w:b/>
                <w:sz w:val="24"/>
                <w:szCs w:val="24"/>
              </w:rPr>
              <w:t>商务内容</w:t>
            </w:r>
          </w:p>
        </w:tc>
      </w:tr>
      <w:tr w:rsidR="00A454AF" w14:paraId="5F5693D4" w14:textId="77777777">
        <w:trPr>
          <w:jc w:val="center"/>
        </w:trPr>
        <w:tc>
          <w:tcPr>
            <w:tcW w:w="742" w:type="dxa"/>
            <w:vAlign w:val="center"/>
          </w:tcPr>
          <w:p w14:paraId="2CC93FDA" w14:textId="77777777" w:rsidR="00A454AF" w:rsidRDefault="009A5688">
            <w:pPr>
              <w:jc w:val="center"/>
            </w:pPr>
            <w:r>
              <w:rPr>
                <w:rFonts w:hint="eastAsia"/>
              </w:rPr>
              <w:t>1</w:t>
            </w:r>
          </w:p>
        </w:tc>
        <w:tc>
          <w:tcPr>
            <w:tcW w:w="1239" w:type="dxa"/>
            <w:vAlign w:val="center"/>
          </w:tcPr>
          <w:p w14:paraId="3FA35946" w14:textId="77777777" w:rsidR="00A454AF" w:rsidRDefault="009A5688">
            <w:pPr>
              <w:jc w:val="center"/>
              <w:rPr>
                <w:rFonts w:ascii="宋体" w:eastAsia="宋体" w:hAnsi="宋体"/>
              </w:rPr>
            </w:pPr>
            <w:r>
              <w:rPr>
                <w:rFonts w:ascii="宋体" w:eastAsia="宋体" w:hAnsi="宋体" w:hint="eastAsia"/>
              </w:rPr>
              <w:t>资质要求</w:t>
            </w:r>
          </w:p>
        </w:tc>
        <w:tc>
          <w:tcPr>
            <w:tcW w:w="12087" w:type="dxa"/>
            <w:vAlign w:val="center"/>
          </w:tcPr>
          <w:p w14:paraId="284403A6" w14:textId="77777777" w:rsidR="00A454AF" w:rsidRDefault="009A5688">
            <w:r>
              <w:rPr>
                <w:rFonts w:ascii="宋体" w:eastAsia="宋体" w:hAnsi="宋体"/>
                <w:b/>
              </w:rPr>
              <w:t>对在“信用中国”网站(www.creditchina.gov.cn) 、中国政府采购网(www.ccgp.gov.cn)被列入失信被执行人、重大税收违法失</w:t>
            </w:r>
            <w:r>
              <w:rPr>
                <w:rFonts w:ascii="宋体" w:eastAsia="宋体" w:hAnsi="宋体"/>
                <w:b/>
              </w:rPr>
              <w:lastRenderedPageBreak/>
              <w:t>信主体、政府采购严重违法失信行为记录名单的供应商，将被拒绝参与本次采购活动。</w:t>
            </w:r>
          </w:p>
        </w:tc>
      </w:tr>
      <w:tr w:rsidR="00A454AF" w14:paraId="5D01AAF5" w14:textId="77777777">
        <w:trPr>
          <w:jc w:val="center"/>
        </w:trPr>
        <w:tc>
          <w:tcPr>
            <w:tcW w:w="742" w:type="dxa"/>
            <w:vAlign w:val="center"/>
          </w:tcPr>
          <w:p w14:paraId="1772215B" w14:textId="77777777" w:rsidR="00A454AF" w:rsidRDefault="009A5688">
            <w:pPr>
              <w:jc w:val="center"/>
            </w:pPr>
            <w:r>
              <w:rPr>
                <w:rFonts w:hint="eastAsia"/>
              </w:rPr>
              <w:lastRenderedPageBreak/>
              <w:t>2</w:t>
            </w:r>
          </w:p>
        </w:tc>
        <w:tc>
          <w:tcPr>
            <w:tcW w:w="1239" w:type="dxa"/>
            <w:vAlign w:val="center"/>
          </w:tcPr>
          <w:p w14:paraId="107664C5" w14:textId="77777777" w:rsidR="00A454AF" w:rsidRDefault="009A5688">
            <w:pPr>
              <w:jc w:val="center"/>
              <w:rPr>
                <w:rFonts w:ascii="宋体" w:eastAsia="宋体" w:hAnsi="宋体"/>
              </w:rPr>
            </w:pPr>
            <w:r>
              <w:rPr>
                <w:rFonts w:ascii="宋体" w:eastAsia="宋体" w:hAnsi="宋体" w:hint="eastAsia"/>
              </w:rPr>
              <w:t>报价要求</w:t>
            </w:r>
          </w:p>
        </w:tc>
        <w:tc>
          <w:tcPr>
            <w:tcW w:w="12087" w:type="dxa"/>
            <w:vAlign w:val="center"/>
          </w:tcPr>
          <w:p w14:paraId="2904A2B3" w14:textId="77777777" w:rsidR="00A454AF" w:rsidRDefault="009A5688">
            <w:pPr>
              <w:rPr>
                <w:rFonts w:ascii="宋体" w:eastAsia="宋体" w:hAnsi="宋体"/>
              </w:rPr>
            </w:pPr>
            <w:r>
              <w:rPr>
                <w:rFonts w:ascii="宋体" w:eastAsia="宋体" w:hAnsi="宋体" w:hint="eastAsia"/>
              </w:rPr>
              <w:t>1.本次报价须为人民币报价，包含：产品价、运输费（含装卸费）、保险费、安装调试费、税费、培训费、产品检测费、产品质保期内维护、</w:t>
            </w:r>
            <w:r>
              <w:rPr>
                <w:rFonts w:ascii="宋体" w:eastAsia="宋体" w:hAnsi="宋体" w:hint="eastAsia"/>
                <w:b/>
                <w:bCs/>
              </w:rPr>
              <w:t>三年内软件技术升级等费用</w:t>
            </w:r>
            <w:r>
              <w:rPr>
                <w:rFonts w:ascii="宋体" w:eastAsia="宋体" w:hAnsi="宋体" w:hint="eastAsia"/>
              </w:rPr>
              <w:t>。对于本文件中明确列明必须报价的货物或服务，供应商应分别报价。对于本文件中未列明，而供应商认为必需的费用也需列入总报价。在合同实施时，采购人将不予支付成交供应商没有列入的项目费用，并认为此项目的费用已包括在</w:t>
            </w:r>
            <w:proofErr w:type="gramStart"/>
            <w:r>
              <w:rPr>
                <w:rFonts w:ascii="宋体" w:eastAsia="宋体" w:hAnsi="宋体" w:hint="eastAsia"/>
              </w:rPr>
              <w:t>响应总</w:t>
            </w:r>
            <w:proofErr w:type="gramEnd"/>
            <w:r>
              <w:rPr>
                <w:rFonts w:ascii="宋体" w:eastAsia="宋体" w:hAnsi="宋体" w:hint="eastAsia"/>
              </w:rPr>
              <w:t>报价中。</w:t>
            </w:r>
          </w:p>
          <w:p w14:paraId="31E26B4B" w14:textId="77777777" w:rsidR="00A454AF" w:rsidRDefault="009A5688">
            <w:pPr>
              <w:pStyle w:val="a7"/>
              <w:rPr>
                <w:rFonts w:ascii="宋体" w:eastAsia="宋体" w:hAnsi="宋体"/>
                <w:sz w:val="21"/>
                <w:szCs w:val="22"/>
              </w:rPr>
            </w:pPr>
            <w:r>
              <w:rPr>
                <w:rFonts w:ascii="宋体" w:eastAsia="宋体" w:hAnsi="宋体" w:cs="宋体" w:hint="eastAsia"/>
              </w:rPr>
              <w:t>▲</w:t>
            </w:r>
            <w:r>
              <w:rPr>
                <w:rFonts w:ascii="宋体" w:eastAsia="宋体" w:hAnsi="宋体" w:hint="eastAsia"/>
                <w:sz w:val="21"/>
                <w:szCs w:val="22"/>
              </w:rPr>
              <w:t>（1）报价明细表</w:t>
            </w:r>
            <w:r>
              <w:rPr>
                <w:rFonts w:ascii="宋体" w:eastAsia="宋体" w:hAnsi="宋体" w:hint="eastAsia"/>
                <w:b/>
                <w:bCs/>
                <w:sz w:val="21"/>
                <w:szCs w:val="22"/>
              </w:rPr>
              <w:t>（必须提供）</w:t>
            </w:r>
          </w:p>
          <w:p w14:paraId="563AF3E9" w14:textId="77777777" w:rsidR="00A454AF" w:rsidRDefault="009A5688">
            <w:pPr>
              <w:pStyle w:val="a7"/>
              <w:rPr>
                <w:rFonts w:ascii="宋体" w:eastAsia="宋体" w:hAnsi="宋体"/>
                <w:sz w:val="21"/>
                <w:szCs w:val="22"/>
              </w:rPr>
            </w:pPr>
            <w:r>
              <w:rPr>
                <w:rFonts w:ascii="宋体" w:eastAsia="宋体" w:hAnsi="宋体" w:cs="宋体" w:hint="eastAsia"/>
              </w:rPr>
              <w:t>▲</w:t>
            </w:r>
            <w:r>
              <w:rPr>
                <w:rFonts w:ascii="宋体" w:eastAsia="宋体" w:hAnsi="宋体" w:hint="eastAsia"/>
                <w:sz w:val="21"/>
                <w:szCs w:val="22"/>
              </w:rPr>
              <w:t>（2）商务、技术响应、偏离情况说明表（</w:t>
            </w:r>
            <w:r>
              <w:rPr>
                <w:rFonts w:ascii="宋体" w:eastAsia="宋体" w:hAnsi="宋体" w:hint="eastAsia"/>
                <w:b/>
                <w:bCs/>
                <w:sz w:val="21"/>
                <w:szCs w:val="22"/>
              </w:rPr>
              <w:t>必须提供</w:t>
            </w:r>
            <w:r>
              <w:rPr>
                <w:rFonts w:ascii="宋体" w:eastAsia="宋体" w:hAnsi="宋体" w:hint="eastAsia"/>
                <w:sz w:val="21"/>
                <w:szCs w:val="22"/>
              </w:rPr>
              <w:t>）</w:t>
            </w:r>
          </w:p>
          <w:p w14:paraId="2EAC1F6A" w14:textId="77777777" w:rsidR="00A454AF" w:rsidRDefault="009A5688">
            <w:pPr>
              <w:pStyle w:val="a5"/>
              <w:spacing w:after="0"/>
              <w:rPr>
                <w:sz w:val="21"/>
                <w:szCs w:val="21"/>
              </w:rPr>
            </w:pPr>
            <w:r>
              <w:rPr>
                <w:rFonts w:hint="eastAsia"/>
                <w:sz w:val="21"/>
              </w:rPr>
              <w:t>2</w:t>
            </w:r>
            <w:r>
              <w:rPr>
                <w:rFonts w:hint="eastAsia"/>
                <w:sz w:val="21"/>
                <w:szCs w:val="21"/>
              </w:rPr>
              <w:t>.报价提供的设备、材料、服务、工艺等，不低于所列参考品牌及型号技术、服务、工艺标准。</w:t>
            </w:r>
          </w:p>
          <w:p w14:paraId="1C3E0352" w14:textId="77777777" w:rsidR="00A454AF" w:rsidRDefault="009A5688">
            <w:pPr>
              <w:pStyle w:val="a4"/>
              <w:spacing w:after="0"/>
              <w:rPr>
                <w:rFonts w:ascii="宋体" w:eastAsia="宋体" w:hAnsi="宋体"/>
                <w:szCs w:val="21"/>
              </w:rPr>
            </w:pPr>
            <w:r>
              <w:rPr>
                <w:rFonts w:ascii="宋体" w:eastAsia="宋体" w:hAnsi="宋体" w:cs="宋体" w:hint="eastAsia"/>
                <w:szCs w:val="21"/>
              </w:rPr>
              <w:t>▲3.</w:t>
            </w:r>
            <w:r>
              <w:rPr>
                <w:rFonts w:ascii="宋体" w:eastAsia="宋体" w:hAnsi="宋体" w:cs="宋体"/>
                <w:szCs w:val="21"/>
              </w:rPr>
              <w:t xml:space="preserve"> </w:t>
            </w:r>
            <w:r>
              <w:rPr>
                <w:rFonts w:ascii="宋体" w:eastAsia="宋体" w:hAnsi="宋体" w:hint="eastAsia"/>
                <w:szCs w:val="21"/>
              </w:rPr>
              <w:t>自成交公告发出之日起</w:t>
            </w:r>
            <w:r>
              <w:rPr>
                <w:rFonts w:ascii="宋体" w:eastAsia="宋体" w:hAnsi="宋体"/>
                <w:szCs w:val="21"/>
              </w:rPr>
              <w:t>10</w:t>
            </w:r>
            <w:r>
              <w:rPr>
                <w:rFonts w:ascii="宋体" w:eastAsia="宋体" w:hAnsi="宋体" w:hint="eastAsia"/>
                <w:szCs w:val="21"/>
              </w:rPr>
              <w:t>日内签订合同，采购需求及供应商竞价文件，作为合同附件。</w:t>
            </w:r>
          </w:p>
          <w:p w14:paraId="12122427" w14:textId="77777777" w:rsidR="00A454AF" w:rsidRDefault="00A454AF">
            <w:pPr>
              <w:rPr>
                <w:rFonts w:ascii="宋体" w:eastAsia="宋体" w:hAnsi="宋体"/>
              </w:rPr>
            </w:pPr>
          </w:p>
        </w:tc>
      </w:tr>
      <w:tr w:rsidR="00A454AF" w14:paraId="06EE7094" w14:textId="77777777">
        <w:trPr>
          <w:jc w:val="center"/>
        </w:trPr>
        <w:tc>
          <w:tcPr>
            <w:tcW w:w="742" w:type="dxa"/>
            <w:vAlign w:val="center"/>
          </w:tcPr>
          <w:p w14:paraId="24085B16" w14:textId="77777777" w:rsidR="00A454AF" w:rsidRDefault="009A5688">
            <w:pPr>
              <w:jc w:val="center"/>
            </w:pPr>
            <w:r>
              <w:rPr>
                <w:rFonts w:hint="eastAsia"/>
              </w:rPr>
              <w:t>3</w:t>
            </w:r>
          </w:p>
        </w:tc>
        <w:tc>
          <w:tcPr>
            <w:tcW w:w="1239" w:type="dxa"/>
            <w:vAlign w:val="center"/>
          </w:tcPr>
          <w:p w14:paraId="6F9B2BEA" w14:textId="77777777" w:rsidR="00A454AF" w:rsidRDefault="009A5688">
            <w:pPr>
              <w:rPr>
                <w:rFonts w:ascii="宋体" w:eastAsia="宋体" w:hAnsi="宋体"/>
              </w:rPr>
            </w:pPr>
            <w:r>
              <w:rPr>
                <w:rFonts w:ascii="宋体" w:eastAsia="宋体" w:hAnsi="宋体" w:hint="eastAsia"/>
              </w:rPr>
              <w:t>交货（实施）时间、地点</w:t>
            </w:r>
          </w:p>
        </w:tc>
        <w:tc>
          <w:tcPr>
            <w:tcW w:w="12087" w:type="dxa"/>
            <w:vAlign w:val="center"/>
          </w:tcPr>
          <w:p w14:paraId="2EF09071" w14:textId="77777777" w:rsidR="00A454AF" w:rsidRDefault="009A5688">
            <w:pPr>
              <w:rPr>
                <w:rFonts w:ascii="宋体" w:eastAsia="宋体" w:hAnsi="宋体"/>
              </w:rPr>
            </w:pPr>
            <w:r>
              <w:rPr>
                <w:rStyle w:val="font41"/>
                <w:rFonts w:hint="default"/>
                <w:b w:val="0"/>
                <w:bCs/>
                <w:sz w:val="21"/>
                <w:szCs w:val="21"/>
                <w:lang w:bidi="ar"/>
              </w:rPr>
              <w:t>▲</w:t>
            </w:r>
            <w:r>
              <w:rPr>
                <w:rFonts w:ascii="宋体" w:eastAsia="宋体" w:hAnsi="宋体" w:hint="eastAsia"/>
              </w:rPr>
              <w:t>1.签订合同后</w:t>
            </w:r>
            <w:r>
              <w:rPr>
                <w:rFonts w:ascii="宋体" w:eastAsia="宋体" w:hAnsi="宋体"/>
              </w:rPr>
              <w:t>30</w:t>
            </w:r>
            <w:r>
              <w:rPr>
                <w:rFonts w:ascii="宋体" w:eastAsia="宋体" w:hAnsi="宋体" w:hint="eastAsia"/>
              </w:rPr>
              <w:t xml:space="preserve">个日历日内必须全部供货并安装调试完毕，逾期交货导致影响项目正常投入使用的，采购人有权终止合同，并上报相关部门处理。 </w:t>
            </w:r>
          </w:p>
          <w:p w14:paraId="5DE21032" w14:textId="77777777" w:rsidR="00A454AF" w:rsidRDefault="009A5688">
            <w:pPr>
              <w:rPr>
                <w:rFonts w:ascii="宋体" w:eastAsia="宋体" w:hAnsi="宋体"/>
              </w:rPr>
            </w:pPr>
            <w:r>
              <w:rPr>
                <w:rFonts w:ascii="宋体" w:eastAsia="宋体" w:hAnsi="宋体" w:hint="eastAsia"/>
              </w:rPr>
              <w:t>2.交货地点：南宁市内采购人指定地点（不接受快递或物流）。</w:t>
            </w:r>
          </w:p>
          <w:p w14:paraId="44944380" w14:textId="77777777" w:rsidR="00A454AF" w:rsidRDefault="009A5688">
            <w:pPr>
              <w:rPr>
                <w:rFonts w:ascii="宋体" w:eastAsia="宋体" w:hAnsi="宋体"/>
              </w:rPr>
            </w:pPr>
            <w:r>
              <w:rPr>
                <w:rFonts w:ascii="宋体" w:eastAsia="宋体" w:hAnsi="宋体" w:hint="eastAsia"/>
              </w:rPr>
              <w:t>3.交货方式：现场交货</w:t>
            </w:r>
          </w:p>
        </w:tc>
      </w:tr>
      <w:tr w:rsidR="00A454AF" w14:paraId="46103907" w14:textId="77777777">
        <w:trPr>
          <w:jc w:val="center"/>
        </w:trPr>
        <w:tc>
          <w:tcPr>
            <w:tcW w:w="742" w:type="dxa"/>
            <w:vAlign w:val="center"/>
          </w:tcPr>
          <w:p w14:paraId="04618089" w14:textId="77777777" w:rsidR="00A454AF" w:rsidRDefault="009A5688">
            <w:pPr>
              <w:jc w:val="center"/>
            </w:pPr>
            <w:r>
              <w:rPr>
                <w:rFonts w:ascii="宋体" w:eastAsia="宋体" w:hAnsi="宋体" w:hint="eastAsia"/>
              </w:rPr>
              <w:t>4</w:t>
            </w:r>
          </w:p>
        </w:tc>
        <w:tc>
          <w:tcPr>
            <w:tcW w:w="1239" w:type="dxa"/>
            <w:vAlign w:val="center"/>
          </w:tcPr>
          <w:p w14:paraId="2B8CC609" w14:textId="77777777" w:rsidR="00A454AF" w:rsidRDefault="009A5688">
            <w:pPr>
              <w:rPr>
                <w:rFonts w:ascii="宋体" w:eastAsia="宋体" w:hAnsi="宋体"/>
              </w:rPr>
            </w:pPr>
            <w:r>
              <w:rPr>
                <w:rFonts w:ascii="宋体" w:eastAsia="宋体" w:hAnsi="宋体" w:hint="eastAsia"/>
              </w:rPr>
              <w:t>产品要求</w:t>
            </w:r>
          </w:p>
        </w:tc>
        <w:tc>
          <w:tcPr>
            <w:tcW w:w="12087" w:type="dxa"/>
            <w:vAlign w:val="center"/>
          </w:tcPr>
          <w:p w14:paraId="52961EEF" w14:textId="77777777" w:rsidR="00A454AF" w:rsidRDefault="009A5688">
            <w:pPr>
              <w:pStyle w:val="a5"/>
              <w:spacing w:after="0"/>
              <w:rPr>
                <w:sz w:val="24"/>
                <w:szCs w:val="24"/>
              </w:rPr>
            </w:pPr>
            <w:r>
              <w:rPr>
                <w:rFonts w:hint="eastAsia"/>
                <w:sz w:val="24"/>
                <w:szCs w:val="24"/>
              </w:rPr>
              <w:t>1.为保障报价软件质量，成交供应商供货时必须提供生产厂家针对此项目的售后服务承诺书原件、供货证明原件。否则视为成交供应商违约，采购人将不予以接收、不予以验收，所造成的损失</w:t>
            </w:r>
            <w:proofErr w:type="gramStart"/>
            <w:r>
              <w:rPr>
                <w:rFonts w:hint="eastAsia"/>
                <w:sz w:val="24"/>
                <w:szCs w:val="24"/>
              </w:rPr>
              <w:t>由成交</w:t>
            </w:r>
            <w:proofErr w:type="gramEnd"/>
            <w:r>
              <w:rPr>
                <w:rFonts w:hint="eastAsia"/>
                <w:sz w:val="24"/>
                <w:szCs w:val="24"/>
              </w:rPr>
              <w:t>供应商承担。</w:t>
            </w:r>
          </w:p>
          <w:p w14:paraId="642DA498" w14:textId="77777777" w:rsidR="00A454AF" w:rsidRDefault="009A5688">
            <w:pPr>
              <w:pStyle w:val="a5"/>
              <w:spacing w:after="0"/>
              <w:rPr>
                <w:sz w:val="24"/>
                <w:szCs w:val="24"/>
              </w:rPr>
            </w:pPr>
            <w:r>
              <w:rPr>
                <w:rFonts w:hint="eastAsia"/>
                <w:sz w:val="24"/>
                <w:szCs w:val="24"/>
              </w:rPr>
              <w:t>▲2.所有提供的设备均要求是原厂新品、正品,</w:t>
            </w:r>
            <w:r>
              <w:rPr>
                <w:rFonts w:cs="宋体" w:hint="eastAsia"/>
                <w:color w:val="000000"/>
                <w:sz w:val="24"/>
                <w:szCs w:val="24"/>
              </w:rPr>
              <w:t>未使用</w:t>
            </w:r>
            <w:r>
              <w:rPr>
                <w:rFonts w:hint="eastAsia"/>
                <w:sz w:val="24"/>
                <w:szCs w:val="24"/>
              </w:rPr>
              <w:t>,按国家有关产品“三包”规定执行“三包”，免费保修期不得少于1年。</w:t>
            </w:r>
          </w:p>
        </w:tc>
      </w:tr>
      <w:tr w:rsidR="00A454AF" w14:paraId="52D289D3" w14:textId="77777777">
        <w:trPr>
          <w:jc w:val="center"/>
        </w:trPr>
        <w:tc>
          <w:tcPr>
            <w:tcW w:w="742" w:type="dxa"/>
            <w:vAlign w:val="center"/>
          </w:tcPr>
          <w:p w14:paraId="7768AB44" w14:textId="77777777" w:rsidR="00A454AF" w:rsidRDefault="009A5688">
            <w:pPr>
              <w:jc w:val="center"/>
              <w:rPr>
                <w:rFonts w:ascii="宋体" w:eastAsia="宋体" w:hAnsi="宋体"/>
              </w:rPr>
            </w:pPr>
            <w:r>
              <w:rPr>
                <w:rFonts w:ascii="宋体" w:eastAsia="宋体" w:hAnsi="宋体" w:hint="eastAsia"/>
              </w:rPr>
              <w:t>5</w:t>
            </w:r>
          </w:p>
        </w:tc>
        <w:tc>
          <w:tcPr>
            <w:tcW w:w="1239" w:type="dxa"/>
            <w:vAlign w:val="center"/>
          </w:tcPr>
          <w:p w14:paraId="057F34DC" w14:textId="77777777" w:rsidR="00A454AF" w:rsidRDefault="009A5688">
            <w:pPr>
              <w:jc w:val="center"/>
              <w:rPr>
                <w:rFonts w:ascii="宋体" w:eastAsia="宋体" w:hAnsi="宋体"/>
              </w:rPr>
            </w:pPr>
            <w:r>
              <w:rPr>
                <w:rFonts w:ascii="宋体" w:eastAsia="宋体" w:hAnsi="宋体" w:hint="eastAsia"/>
              </w:rPr>
              <w:t>▲履约保证金</w:t>
            </w:r>
          </w:p>
        </w:tc>
        <w:tc>
          <w:tcPr>
            <w:tcW w:w="12087" w:type="dxa"/>
          </w:tcPr>
          <w:p w14:paraId="7C1B97C9" w14:textId="77777777" w:rsidR="00A454AF" w:rsidRDefault="009A5688">
            <w:pPr>
              <w:rPr>
                <w:rFonts w:ascii="宋体" w:eastAsia="宋体" w:hAnsi="宋体"/>
                <w:sz w:val="24"/>
                <w:szCs w:val="24"/>
              </w:rPr>
            </w:pPr>
            <w:r>
              <w:rPr>
                <w:rFonts w:ascii="宋体" w:eastAsia="宋体" w:hAnsi="宋体" w:hint="eastAsia"/>
                <w:sz w:val="24"/>
                <w:szCs w:val="24"/>
              </w:rPr>
              <w:t>1、履约保证金的金额：</w:t>
            </w:r>
            <w:r>
              <w:rPr>
                <w:rFonts w:ascii="宋体" w:eastAsia="宋体" w:hAnsi="宋体"/>
                <w:sz w:val="24"/>
                <w:szCs w:val="24"/>
              </w:rPr>
              <w:t xml:space="preserve"> 成交金额的1%；</w:t>
            </w:r>
          </w:p>
          <w:p w14:paraId="499AFF3E" w14:textId="77777777" w:rsidR="00A454AF" w:rsidRDefault="009A5688">
            <w:pPr>
              <w:rPr>
                <w:rFonts w:ascii="宋体" w:eastAsia="宋体" w:hAnsi="宋体"/>
                <w:sz w:val="24"/>
                <w:szCs w:val="24"/>
              </w:rPr>
            </w:pPr>
            <w:r>
              <w:rPr>
                <w:rFonts w:ascii="宋体" w:eastAsia="宋体" w:hAnsi="宋体" w:hint="eastAsia"/>
                <w:sz w:val="24"/>
                <w:szCs w:val="24"/>
              </w:rPr>
              <w:t>2、成交供应商应在采购人确认询价结果后3日内，合同签订之前以转账、支票、汇票、本票或者银行、保险机构出具的保函等非现金方式提交，如果成交供应商在规定的合同签订时间内没有按照询价文件的规定交纳履约保证金，且无正当理由的，将视为放弃成交，成交供应商须承担相应的法律责任。履约期满后十五个工作日内无息退还。</w:t>
            </w:r>
          </w:p>
          <w:p w14:paraId="5A3EC5DD" w14:textId="77777777" w:rsidR="00A454AF" w:rsidRDefault="009A5688">
            <w:pPr>
              <w:rPr>
                <w:rFonts w:ascii="宋体" w:eastAsia="宋体" w:hAnsi="宋体"/>
                <w:sz w:val="24"/>
                <w:szCs w:val="24"/>
              </w:rPr>
            </w:pPr>
            <w:r>
              <w:rPr>
                <w:rFonts w:ascii="宋体" w:eastAsia="宋体" w:hAnsi="宋体" w:hint="eastAsia"/>
                <w:sz w:val="24"/>
                <w:szCs w:val="24"/>
              </w:rPr>
              <w:t>3、履约保证金不予退还情况，包括但不限于。</w:t>
            </w:r>
          </w:p>
          <w:p w14:paraId="35398F0B" w14:textId="77777777" w:rsidR="00A454AF" w:rsidRDefault="009A5688">
            <w:pPr>
              <w:rPr>
                <w:rFonts w:ascii="宋体" w:eastAsia="宋体" w:hAnsi="宋体"/>
                <w:sz w:val="24"/>
                <w:szCs w:val="24"/>
              </w:rPr>
            </w:pPr>
            <w:r>
              <w:rPr>
                <w:rFonts w:ascii="宋体" w:eastAsia="宋体" w:hAnsi="宋体" w:hint="eastAsia"/>
                <w:sz w:val="24"/>
                <w:szCs w:val="24"/>
              </w:rPr>
              <w:t>（1）成交供应商不按文件要求签订合同的。</w:t>
            </w:r>
          </w:p>
          <w:p w14:paraId="7C317814" w14:textId="77777777" w:rsidR="00A454AF" w:rsidRDefault="009A5688">
            <w:pPr>
              <w:rPr>
                <w:rFonts w:ascii="宋体" w:eastAsia="宋体" w:hAnsi="宋体"/>
                <w:sz w:val="24"/>
                <w:szCs w:val="24"/>
              </w:rPr>
            </w:pPr>
            <w:r>
              <w:rPr>
                <w:rFonts w:ascii="宋体" w:eastAsia="宋体" w:hAnsi="宋体" w:hint="eastAsia"/>
                <w:sz w:val="24"/>
                <w:szCs w:val="24"/>
              </w:rPr>
              <w:t>（2）若验收结果不合格的，履约保证金将不予退还，并按合同约定处理，还可能会报告本项目同级财政部门并按照政府采购法律法规及有关规定给予行政处罚或者以失信行为记入诚信档案。</w:t>
            </w:r>
          </w:p>
          <w:p w14:paraId="10D8845D" w14:textId="77777777" w:rsidR="00A454AF" w:rsidRDefault="009A5688">
            <w:pPr>
              <w:rPr>
                <w:rFonts w:ascii="宋体" w:eastAsia="宋体" w:hAnsi="宋体"/>
                <w:sz w:val="24"/>
                <w:szCs w:val="24"/>
              </w:rPr>
            </w:pPr>
            <w:r>
              <w:rPr>
                <w:rFonts w:ascii="宋体" w:eastAsia="宋体" w:hAnsi="宋体" w:hint="eastAsia"/>
                <w:sz w:val="24"/>
                <w:szCs w:val="24"/>
              </w:rPr>
              <w:t>（3）成交供应商不履行合同约定的义务或其履行不符合合同的</w:t>
            </w:r>
            <w:r>
              <w:rPr>
                <w:rFonts w:ascii="宋体" w:eastAsia="宋体" w:hAnsi="宋体"/>
                <w:sz w:val="24"/>
                <w:szCs w:val="24"/>
              </w:rPr>
              <w:t>约定，采购人有权扣划全部或相应金额的履约保证金。</w:t>
            </w:r>
          </w:p>
          <w:p w14:paraId="5D5AA93E" w14:textId="77777777" w:rsidR="00A454AF" w:rsidRDefault="009A5688">
            <w:pPr>
              <w:rPr>
                <w:rFonts w:ascii="宋体" w:eastAsia="宋体" w:hAnsi="宋体"/>
                <w:sz w:val="24"/>
                <w:szCs w:val="24"/>
              </w:rPr>
            </w:pPr>
            <w:r>
              <w:rPr>
                <w:rFonts w:ascii="宋体" w:eastAsia="宋体" w:hAnsi="宋体" w:hint="eastAsia"/>
                <w:sz w:val="24"/>
                <w:szCs w:val="24"/>
              </w:rPr>
              <w:lastRenderedPageBreak/>
              <w:t>4.账户信息</w:t>
            </w:r>
          </w:p>
          <w:p w14:paraId="7A1B97F8" w14:textId="77777777" w:rsidR="00A454AF" w:rsidRDefault="009A5688">
            <w:pPr>
              <w:rPr>
                <w:rFonts w:ascii="宋体" w:eastAsia="宋体" w:hAnsi="宋体"/>
                <w:sz w:val="24"/>
                <w:szCs w:val="24"/>
              </w:rPr>
            </w:pPr>
            <w:r>
              <w:rPr>
                <w:rFonts w:ascii="宋体" w:eastAsia="宋体" w:hAnsi="宋体" w:hint="eastAsia"/>
                <w:sz w:val="24"/>
                <w:szCs w:val="24"/>
              </w:rPr>
              <w:t>开户名称：广西经贸职业技术学院；</w:t>
            </w:r>
          </w:p>
          <w:p w14:paraId="0FA20D3E" w14:textId="77777777" w:rsidR="00A454AF" w:rsidRDefault="009A5688">
            <w:pPr>
              <w:rPr>
                <w:rFonts w:ascii="宋体" w:eastAsia="宋体" w:hAnsi="宋体"/>
                <w:sz w:val="24"/>
                <w:szCs w:val="24"/>
              </w:rPr>
            </w:pPr>
            <w:r>
              <w:rPr>
                <w:rFonts w:ascii="宋体" w:eastAsia="宋体" w:hAnsi="宋体" w:hint="eastAsia"/>
                <w:sz w:val="24"/>
                <w:szCs w:val="24"/>
              </w:rPr>
              <w:t>开户银行：中国建设银行南宁青山路支行；</w:t>
            </w:r>
          </w:p>
          <w:p w14:paraId="56E2B8A6" w14:textId="77777777" w:rsidR="00A454AF" w:rsidRDefault="009A5688">
            <w:pPr>
              <w:rPr>
                <w:rFonts w:ascii="宋体" w:eastAsia="宋体" w:hAnsi="宋体"/>
                <w:sz w:val="24"/>
                <w:szCs w:val="24"/>
              </w:rPr>
            </w:pPr>
            <w:r>
              <w:rPr>
                <w:rFonts w:ascii="宋体" w:eastAsia="宋体" w:hAnsi="宋体" w:hint="eastAsia"/>
                <w:sz w:val="24"/>
                <w:szCs w:val="24"/>
              </w:rPr>
              <w:t>银行账号：</w:t>
            </w:r>
            <w:r>
              <w:rPr>
                <w:rFonts w:ascii="宋体" w:eastAsia="宋体" w:hAnsi="宋体"/>
                <w:sz w:val="24"/>
                <w:szCs w:val="24"/>
              </w:rPr>
              <w:t>45001604556050701379；</w:t>
            </w:r>
          </w:p>
        </w:tc>
      </w:tr>
      <w:tr w:rsidR="00A454AF" w14:paraId="1E6A0675" w14:textId="77777777">
        <w:trPr>
          <w:jc w:val="center"/>
        </w:trPr>
        <w:tc>
          <w:tcPr>
            <w:tcW w:w="742" w:type="dxa"/>
            <w:vAlign w:val="center"/>
          </w:tcPr>
          <w:p w14:paraId="71FE5577" w14:textId="77777777" w:rsidR="00A454AF" w:rsidRDefault="009A5688">
            <w:pPr>
              <w:jc w:val="center"/>
              <w:rPr>
                <w:rFonts w:ascii="宋体" w:eastAsia="宋体" w:hAnsi="宋体"/>
              </w:rPr>
            </w:pPr>
            <w:r>
              <w:rPr>
                <w:rFonts w:ascii="宋体" w:eastAsia="宋体" w:hAnsi="宋体" w:hint="eastAsia"/>
              </w:rPr>
              <w:lastRenderedPageBreak/>
              <w:t>6</w:t>
            </w:r>
          </w:p>
        </w:tc>
        <w:tc>
          <w:tcPr>
            <w:tcW w:w="1239" w:type="dxa"/>
            <w:vAlign w:val="center"/>
          </w:tcPr>
          <w:p w14:paraId="4521B310" w14:textId="77777777" w:rsidR="00A454AF" w:rsidRDefault="009A5688">
            <w:pPr>
              <w:jc w:val="center"/>
              <w:rPr>
                <w:rFonts w:ascii="宋体" w:eastAsia="宋体" w:hAnsi="宋体"/>
              </w:rPr>
            </w:pPr>
            <w:r>
              <w:rPr>
                <w:rFonts w:ascii="宋体" w:eastAsia="宋体" w:hAnsi="宋体" w:hint="eastAsia"/>
              </w:rPr>
              <w:t>付款方式、时间及条件</w:t>
            </w:r>
          </w:p>
        </w:tc>
        <w:tc>
          <w:tcPr>
            <w:tcW w:w="12087" w:type="dxa"/>
            <w:vAlign w:val="center"/>
          </w:tcPr>
          <w:p w14:paraId="6672DFB0" w14:textId="77777777" w:rsidR="00A454AF" w:rsidRDefault="009A5688">
            <w:pPr>
              <w:rPr>
                <w:rFonts w:ascii="宋体" w:eastAsia="宋体" w:hAnsi="宋体"/>
              </w:rPr>
            </w:pPr>
            <w:r>
              <w:rPr>
                <w:rFonts w:ascii="宋体" w:eastAsia="宋体" w:hAnsi="宋体"/>
              </w:rPr>
              <w:t>1. 合同生效</w:t>
            </w:r>
            <w:r>
              <w:rPr>
                <w:rFonts w:ascii="宋体" w:eastAsia="宋体" w:hAnsi="宋体" w:hint="eastAsia"/>
              </w:rPr>
              <w:t>且供应商提供工作计划方案</w:t>
            </w:r>
            <w:r>
              <w:rPr>
                <w:rFonts w:ascii="宋体" w:eastAsia="宋体" w:hAnsi="宋体"/>
              </w:rPr>
              <w:t>后15日内，采购人支付合同</w:t>
            </w:r>
            <w:r>
              <w:rPr>
                <w:rFonts w:ascii="宋体" w:eastAsia="宋体" w:hAnsi="宋体" w:hint="eastAsia"/>
              </w:rPr>
              <w:t>价款</w:t>
            </w:r>
            <w:r>
              <w:rPr>
                <w:rFonts w:ascii="宋体" w:eastAsia="宋体" w:hAnsi="宋体"/>
              </w:rPr>
              <w:t>的30%作为预付款；</w:t>
            </w:r>
          </w:p>
          <w:p w14:paraId="214549B7" w14:textId="77777777" w:rsidR="00A454AF" w:rsidRDefault="009A5688">
            <w:pPr>
              <w:rPr>
                <w:rFonts w:ascii="宋体" w:eastAsia="宋体" w:hAnsi="宋体"/>
              </w:rPr>
            </w:pPr>
            <w:r>
              <w:rPr>
                <w:rFonts w:ascii="宋体" w:eastAsia="宋体" w:hAnsi="宋体"/>
              </w:rPr>
              <w:t>2. 供应商按采购合同交货并安装调试完成后或服务完成后，采购人签署项目验收书；</w:t>
            </w:r>
            <w:r>
              <w:rPr>
                <w:rFonts w:ascii="宋体" w:eastAsia="宋体" w:hAnsi="宋体" w:hint="eastAsia"/>
              </w:rPr>
              <w:t>▲3</w:t>
            </w:r>
            <w:r>
              <w:rPr>
                <w:rFonts w:ascii="宋体" w:eastAsia="宋体" w:hAnsi="宋体"/>
              </w:rPr>
              <w:t>. 票据要求：</w:t>
            </w:r>
            <w:r>
              <w:rPr>
                <w:rFonts w:ascii="宋体" w:eastAsia="宋体" w:hAnsi="宋体" w:hint="eastAsia"/>
              </w:rPr>
              <w:t>付款前</w:t>
            </w:r>
            <w:r>
              <w:rPr>
                <w:rFonts w:ascii="宋体" w:eastAsia="宋体" w:hAnsi="宋体"/>
              </w:rPr>
              <w:t>成交供应商必须按照</w:t>
            </w:r>
            <w:r>
              <w:rPr>
                <w:rFonts w:ascii="宋体" w:eastAsia="宋体" w:hAnsi="宋体" w:hint="eastAsia"/>
              </w:rPr>
              <w:t>合同</w:t>
            </w:r>
            <w:r>
              <w:rPr>
                <w:rFonts w:ascii="宋体" w:eastAsia="宋体" w:hAnsi="宋体"/>
              </w:rPr>
              <w:t>要求提供真实、有效、合法的增值税专用发票</w:t>
            </w:r>
            <w:r>
              <w:rPr>
                <w:rFonts w:ascii="宋体" w:eastAsia="宋体" w:hAnsi="宋体" w:hint="eastAsia"/>
              </w:rPr>
              <w:t>，成交供应商未提供发票的，采购人的付款义务顺延，且不承担迟延履行的相关责任。</w:t>
            </w:r>
            <w:r>
              <w:rPr>
                <w:rFonts w:ascii="宋体" w:eastAsia="宋体" w:hAnsi="宋体"/>
              </w:rPr>
              <w:t xml:space="preserve">一旦发现成交供应商提供虚假发票，除须向采购人补开合法发票外，须赔偿采购人发票票面金额一倍的违约金，且采购人有权终止合同，供应商不得提出异议，因终止合同而产生的一切损失均由供应商承担。 </w:t>
            </w:r>
          </w:p>
          <w:p w14:paraId="7A29C805" w14:textId="77777777" w:rsidR="00A454AF" w:rsidRDefault="009A5688">
            <w:pPr>
              <w:rPr>
                <w:rFonts w:ascii="宋体" w:eastAsia="宋体" w:hAnsi="宋体"/>
              </w:rPr>
            </w:pPr>
            <w:r>
              <w:rPr>
                <w:rFonts w:ascii="宋体" w:eastAsia="宋体" w:hAnsi="宋体"/>
              </w:rPr>
              <w:t>5. 采购人</w:t>
            </w:r>
            <w:r>
              <w:rPr>
                <w:rFonts w:ascii="宋体" w:eastAsia="宋体" w:hAnsi="宋体" w:hint="eastAsia"/>
              </w:rPr>
              <w:t>组织验收合格，且</w:t>
            </w:r>
            <w:r>
              <w:rPr>
                <w:rFonts w:ascii="宋体" w:eastAsia="宋体" w:hAnsi="宋体"/>
              </w:rPr>
              <w:t>单据合格后支付剩余的70%</w:t>
            </w:r>
            <w:r>
              <w:rPr>
                <w:rFonts w:ascii="宋体" w:eastAsia="宋体" w:hAnsi="宋体" w:hint="eastAsia"/>
              </w:rPr>
              <w:t>合同价</w:t>
            </w:r>
            <w:r>
              <w:rPr>
                <w:rFonts w:ascii="宋体" w:eastAsia="宋体" w:hAnsi="宋体"/>
              </w:rPr>
              <w:t xml:space="preserve">款。 </w:t>
            </w:r>
          </w:p>
          <w:p w14:paraId="76D682EF" w14:textId="77777777" w:rsidR="00A454AF" w:rsidRDefault="009A5688">
            <w:r>
              <w:rPr>
                <w:rFonts w:ascii="宋体" w:eastAsia="宋体" w:hAnsi="宋体"/>
              </w:rPr>
              <w:t>6. 本合同使用货币币制如未作特别说明均为人民币。</w:t>
            </w:r>
          </w:p>
        </w:tc>
      </w:tr>
      <w:tr w:rsidR="00A454AF" w14:paraId="52AD20A1" w14:textId="77777777">
        <w:trPr>
          <w:jc w:val="center"/>
        </w:trPr>
        <w:tc>
          <w:tcPr>
            <w:tcW w:w="742" w:type="dxa"/>
            <w:vAlign w:val="center"/>
          </w:tcPr>
          <w:p w14:paraId="64868540" w14:textId="77777777" w:rsidR="00A454AF" w:rsidRDefault="009A5688">
            <w:pPr>
              <w:jc w:val="center"/>
              <w:rPr>
                <w:rFonts w:ascii="宋体" w:eastAsia="宋体" w:hAnsi="宋体"/>
              </w:rPr>
            </w:pPr>
            <w:r>
              <w:rPr>
                <w:rFonts w:ascii="宋体" w:eastAsia="宋体" w:hAnsi="宋体" w:hint="eastAsia"/>
              </w:rPr>
              <w:t>7</w:t>
            </w:r>
          </w:p>
        </w:tc>
        <w:tc>
          <w:tcPr>
            <w:tcW w:w="1239" w:type="dxa"/>
            <w:vAlign w:val="center"/>
          </w:tcPr>
          <w:p w14:paraId="17B2E4C9" w14:textId="77777777" w:rsidR="00A454AF" w:rsidRDefault="009A5688">
            <w:pPr>
              <w:jc w:val="center"/>
              <w:rPr>
                <w:rFonts w:ascii="宋体" w:eastAsia="宋体" w:hAnsi="宋体"/>
              </w:rPr>
            </w:pPr>
            <w:r>
              <w:rPr>
                <w:rFonts w:ascii="宋体" w:eastAsia="宋体" w:hAnsi="宋体" w:hint="eastAsia"/>
              </w:rPr>
              <w:t>验收、交付要求：</w:t>
            </w:r>
          </w:p>
        </w:tc>
        <w:tc>
          <w:tcPr>
            <w:tcW w:w="12087" w:type="dxa"/>
            <w:vAlign w:val="center"/>
          </w:tcPr>
          <w:p w14:paraId="44FFA226" w14:textId="77777777" w:rsidR="00A454AF" w:rsidRDefault="009A5688">
            <w:pPr>
              <w:rPr>
                <w:rFonts w:ascii="宋体" w:eastAsia="宋体" w:hAnsi="宋体"/>
              </w:rPr>
            </w:pPr>
            <w:r>
              <w:rPr>
                <w:rFonts w:ascii="宋体" w:eastAsia="宋体" w:hAnsi="宋体" w:hint="eastAsia"/>
              </w:rPr>
              <w:t>1.</w:t>
            </w:r>
            <w:r>
              <w:rPr>
                <w:rFonts w:ascii="宋体" w:eastAsia="宋体" w:hAnsi="宋体" w:hint="eastAsia"/>
                <w:color w:val="000000" w:themeColor="text1"/>
              </w:rPr>
              <w:t>▲工程使用材料及工艺、</w:t>
            </w:r>
            <w:r>
              <w:rPr>
                <w:rFonts w:ascii="宋体" w:eastAsia="宋体" w:hAnsi="宋体" w:hint="eastAsia"/>
              </w:rPr>
              <w:t>线路改造、布线等标准，不低于采购需求约定的标准。</w:t>
            </w:r>
          </w:p>
          <w:p w14:paraId="1DFC6F50" w14:textId="77777777" w:rsidR="00A454AF" w:rsidRDefault="009A5688">
            <w:pPr>
              <w:rPr>
                <w:rFonts w:ascii="宋体" w:eastAsia="宋体" w:hAnsi="宋体"/>
              </w:rPr>
            </w:pPr>
            <w:r>
              <w:rPr>
                <w:rFonts w:ascii="宋体" w:eastAsia="宋体" w:hAnsi="宋体" w:hint="eastAsia"/>
              </w:rPr>
              <w:t>（1）本项目室内装饰装修部分(如有)，</w:t>
            </w:r>
            <w:r>
              <w:rPr>
                <w:rFonts w:ascii="宋体" w:eastAsia="宋体" w:hAnsi="宋体" w:hint="eastAsia"/>
                <w:b/>
                <w:bCs/>
              </w:rPr>
              <w:t>工作量计算规则，天棚按水平投影面积计算、墙面按垂直投影面积计算、圆柱</w:t>
            </w:r>
            <w:proofErr w:type="gramStart"/>
            <w:r>
              <w:rPr>
                <w:rFonts w:ascii="宋体" w:eastAsia="宋体" w:hAnsi="宋体" w:hint="eastAsia"/>
                <w:b/>
                <w:bCs/>
              </w:rPr>
              <w:t>按展开</w:t>
            </w:r>
            <w:proofErr w:type="gramEnd"/>
            <w:r>
              <w:rPr>
                <w:rFonts w:ascii="宋体" w:eastAsia="宋体" w:hAnsi="宋体" w:hint="eastAsia"/>
                <w:b/>
                <w:bCs/>
              </w:rPr>
              <w:t>投影面积计算；</w:t>
            </w:r>
            <w:r>
              <w:rPr>
                <w:rFonts w:ascii="宋体" w:eastAsia="宋体" w:hAnsi="宋体" w:hint="eastAsia"/>
              </w:rPr>
              <w:t>其它未列示部分，按此规则计算。</w:t>
            </w:r>
          </w:p>
          <w:p w14:paraId="78470BED" w14:textId="77777777" w:rsidR="00A454AF" w:rsidRDefault="009A5688">
            <w:pPr>
              <w:rPr>
                <w:rFonts w:ascii="宋体" w:eastAsia="宋体" w:hAnsi="宋体"/>
              </w:rPr>
            </w:pPr>
            <w:r>
              <w:rPr>
                <w:rFonts w:ascii="宋体" w:eastAsia="宋体" w:hAnsi="宋体" w:hint="eastAsia"/>
              </w:rPr>
              <w:t>示例：A房间室内面积160平米，吊顶展开面积225平米，工作量计算，按室内面积160平米计算。</w:t>
            </w:r>
          </w:p>
          <w:p w14:paraId="58A18852" w14:textId="77777777" w:rsidR="00A454AF" w:rsidRDefault="009A5688">
            <w:pPr>
              <w:rPr>
                <w:rFonts w:ascii="宋体" w:eastAsia="宋体" w:hAnsi="宋体"/>
              </w:rPr>
            </w:pPr>
            <w:r>
              <w:rPr>
                <w:rFonts w:ascii="宋体" w:eastAsia="宋体" w:hAnsi="宋体" w:hint="eastAsia"/>
                <w:color w:val="000000" w:themeColor="text1"/>
              </w:rPr>
              <w:t>2.▲</w:t>
            </w:r>
            <w:r>
              <w:rPr>
                <w:rFonts w:ascii="宋体" w:eastAsia="宋体" w:hAnsi="宋体" w:hint="eastAsia"/>
              </w:rPr>
              <w:t>隐蔽工程、布线等，施工过程，必须有采购人代表现场签字确认。</w:t>
            </w:r>
          </w:p>
          <w:p w14:paraId="47F78A21" w14:textId="77777777" w:rsidR="00A454AF" w:rsidRDefault="009A5688">
            <w:pPr>
              <w:rPr>
                <w:rFonts w:ascii="宋体" w:eastAsia="宋体" w:hAnsi="宋体"/>
              </w:rPr>
            </w:pPr>
            <w:r>
              <w:rPr>
                <w:rFonts w:ascii="宋体" w:eastAsia="宋体" w:hAnsi="宋体" w:hint="eastAsia"/>
              </w:rPr>
              <w:t>3.项目实施至竣工验收，成交供应商须安排不少于</w:t>
            </w:r>
            <w:r>
              <w:rPr>
                <w:rFonts w:ascii="宋体" w:eastAsia="宋体" w:hAnsi="宋体" w:hint="eastAsia"/>
                <w:u w:val="single"/>
              </w:rPr>
              <w:t xml:space="preserve">  1  </w:t>
            </w:r>
            <w:proofErr w:type="gramStart"/>
            <w:r>
              <w:rPr>
                <w:rFonts w:ascii="宋体" w:eastAsia="宋体" w:hAnsi="宋体" w:hint="eastAsia"/>
              </w:rPr>
              <w:t>名以上</w:t>
            </w:r>
            <w:proofErr w:type="gramEnd"/>
            <w:r>
              <w:rPr>
                <w:rFonts w:ascii="宋体" w:eastAsia="宋体" w:hAnsi="宋体" w:hint="eastAsia"/>
              </w:rPr>
              <w:t>的相关技术人员驻采购单位进行项目实施管理、安装及调试，设备安装与调试过程所需一切工具、仪表等设备或工具以及产生的费用均包含在</w:t>
            </w:r>
            <w:proofErr w:type="gramStart"/>
            <w:r>
              <w:rPr>
                <w:rFonts w:ascii="宋体" w:eastAsia="宋体" w:hAnsi="宋体" w:hint="eastAsia"/>
              </w:rPr>
              <w:t>响应总</w:t>
            </w:r>
            <w:proofErr w:type="gramEnd"/>
            <w:r>
              <w:rPr>
                <w:rFonts w:ascii="宋体" w:eastAsia="宋体" w:hAnsi="宋体" w:hint="eastAsia"/>
              </w:rPr>
              <w:t>报价中。</w:t>
            </w:r>
          </w:p>
          <w:p w14:paraId="7E7AF3BE" w14:textId="77777777" w:rsidR="00A454AF" w:rsidRDefault="009A5688">
            <w:pPr>
              <w:rPr>
                <w:rFonts w:ascii="宋体" w:eastAsia="宋体" w:hAnsi="宋体"/>
              </w:rPr>
            </w:pPr>
            <w:r>
              <w:rPr>
                <w:rFonts w:ascii="宋体" w:eastAsia="宋体" w:hAnsi="宋体" w:hint="eastAsia"/>
              </w:rPr>
              <w:t xml:space="preserve"> </w:t>
            </w:r>
            <w:r>
              <w:rPr>
                <w:rFonts w:ascii="宋体" w:eastAsia="宋体" w:hAnsi="宋体" w:hint="eastAsia"/>
                <w:color w:val="000000" w:themeColor="text1"/>
              </w:rPr>
              <w:t>▲4.供货时采购人有权邀请参加本项目的其他报价人、第三方检测机构对成交供应商提供本项目中的指定产品进行测试预验收，以确认技术指标和商务条款等是否满足招标文件中的要求以及报价文件中的承诺，若测试结果不能满足，则属于虚假应标，采购单位有权不予以最终验收并有权单方面终止合同，采购单位将上报相关行政监管部门按照有关法律法规文件处理，所造成的后果</w:t>
            </w:r>
            <w:proofErr w:type="gramStart"/>
            <w:r>
              <w:rPr>
                <w:rFonts w:ascii="宋体" w:eastAsia="宋体" w:hAnsi="宋体" w:hint="eastAsia"/>
                <w:color w:val="000000" w:themeColor="text1"/>
              </w:rPr>
              <w:t>由成交</w:t>
            </w:r>
            <w:proofErr w:type="gramEnd"/>
            <w:r>
              <w:rPr>
                <w:rFonts w:ascii="宋体" w:eastAsia="宋体" w:hAnsi="宋体" w:hint="eastAsia"/>
                <w:color w:val="000000" w:themeColor="text1"/>
              </w:rPr>
              <w:t>供应商自行承担。以上邀请第三方检测机构所产生的测试和检验相关费用</w:t>
            </w:r>
            <w:proofErr w:type="gramStart"/>
            <w:r>
              <w:rPr>
                <w:rFonts w:ascii="宋体" w:eastAsia="宋体" w:hAnsi="宋体" w:hint="eastAsia"/>
                <w:color w:val="000000" w:themeColor="text1"/>
              </w:rPr>
              <w:t>由成交</w:t>
            </w:r>
            <w:proofErr w:type="gramEnd"/>
            <w:r>
              <w:rPr>
                <w:rFonts w:ascii="宋体" w:eastAsia="宋体" w:hAnsi="宋体" w:hint="eastAsia"/>
                <w:color w:val="000000" w:themeColor="text1"/>
              </w:rPr>
              <w:t>供应商承担。</w:t>
            </w:r>
          </w:p>
          <w:p w14:paraId="4DE5C578" w14:textId="77777777" w:rsidR="00A454AF" w:rsidRDefault="009A5688">
            <w:pPr>
              <w:rPr>
                <w:rFonts w:ascii="宋体" w:eastAsia="宋体" w:hAnsi="宋体"/>
              </w:rPr>
            </w:pPr>
            <w:r>
              <w:rPr>
                <w:rFonts w:ascii="宋体" w:eastAsia="宋体" w:hAnsi="宋体" w:hint="eastAsia"/>
              </w:rPr>
              <w:t xml:space="preserve"> ▲5.为确保货物质量，为避免</w:t>
            </w:r>
            <w:proofErr w:type="gramStart"/>
            <w:r>
              <w:rPr>
                <w:rFonts w:ascii="宋体" w:eastAsia="宋体" w:hAnsi="宋体" w:hint="eastAsia"/>
              </w:rPr>
              <w:t>虚假响应</w:t>
            </w:r>
            <w:proofErr w:type="gramEnd"/>
            <w:r>
              <w:rPr>
                <w:rFonts w:ascii="宋体" w:eastAsia="宋体" w:hAnsi="宋体" w:hint="eastAsia"/>
              </w:rPr>
              <w:t>货物要求，成交供应商供货时需提供产品生产厂家相应的产品检测报告，如不能提供产品检测报告的情况下确认成交，将依法向政</w:t>
            </w:r>
            <w:proofErr w:type="gramStart"/>
            <w:r>
              <w:rPr>
                <w:rFonts w:ascii="宋体" w:eastAsia="宋体" w:hAnsi="宋体" w:hint="eastAsia"/>
              </w:rPr>
              <w:t>采云</w:t>
            </w:r>
            <w:proofErr w:type="gramEnd"/>
            <w:r>
              <w:rPr>
                <w:rFonts w:ascii="宋体" w:eastAsia="宋体" w:hAnsi="宋体" w:hint="eastAsia"/>
              </w:rPr>
              <w:t>平台及政府采购管理部门进行举报并予以禁止报价、扣除诚信分等处罚，政</w:t>
            </w:r>
            <w:proofErr w:type="gramStart"/>
            <w:r>
              <w:rPr>
                <w:rFonts w:ascii="宋体" w:eastAsia="宋体" w:hAnsi="宋体" w:hint="eastAsia"/>
              </w:rPr>
              <w:t>采云</w:t>
            </w:r>
            <w:proofErr w:type="gramEnd"/>
            <w:r>
              <w:rPr>
                <w:rFonts w:ascii="宋体" w:eastAsia="宋体" w:hAnsi="宋体" w:hint="eastAsia"/>
              </w:rPr>
              <w:t xml:space="preserve">全平台各区划联动生效。为保证产品的质量保障和供货渠道，要求成交供应商供货时提供由竞价产品厂商出具的供货证明及售后服务原件，否则不予验收。 </w:t>
            </w:r>
          </w:p>
          <w:p w14:paraId="02D579C5" w14:textId="77777777" w:rsidR="00A454AF" w:rsidRDefault="009A5688">
            <w:pPr>
              <w:rPr>
                <w:rFonts w:ascii="宋体" w:eastAsia="宋体" w:hAnsi="宋体"/>
              </w:rPr>
            </w:pPr>
            <w:r>
              <w:rPr>
                <w:rFonts w:ascii="宋体" w:eastAsia="宋体" w:hAnsi="宋体" w:hint="eastAsia"/>
              </w:rPr>
              <w:t>6.故障处理：当系统或设备出现故障时，成交供应商在接到故障通知后30分钟内做出技术支持反应，2小时内赶到现场，到达现场后必须24小时内解决故障。</w:t>
            </w:r>
          </w:p>
        </w:tc>
      </w:tr>
      <w:tr w:rsidR="00A454AF" w14:paraId="25D4C407" w14:textId="77777777">
        <w:trPr>
          <w:jc w:val="center"/>
        </w:trPr>
        <w:tc>
          <w:tcPr>
            <w:tcW w:w="742" w:type="dxa"/>
            <w:vAlign w:val="center"/>
          </w:tcPr>
          <w:p w14:paraId="56C9A4D2" w14:textId="77777777" w:rsidR="00A454AF" w:rsidRDefault="009A5688">
            <w:pPr>
              <w:jc w:val="center"/>
              <w:rPr>
                <w:rFonts w:ascii="宋体" w:eastAsia="宋体" w:hAnsi="宋体"/>
              </w:rPr>
            </w:pPr>
            <w:r>
              <w:rPr>
                <w:rFonts w:ascii="宋体" w:eastAsia="宋体" w:hAnsi="宋体" w:hint="eastAsia"/>
              </w:rPr>
              <w:t>8</w:t>
            </w:r>
          </w:p>
        </w:tc>
        <w:tc>
          <w:tcPr>
            <w:tcW w:w="1239" w:type="dxa"/>
            <w:vAlign w:val="center"/>
          </w:tcPr>
          <w:p w14:paraId="10C4DF17" w14:textId="77777777" w:rsidR="00A454AF" w:rsidRDefault="009A5688">
            <w:pPr>
              <w:jc w:val="center"/>
              <w:rPr>
                <w:rFonts w:ascii="宋体" w:eastAsia="宋体" w:hAnsi="宋体"/>
              </w:rPr>
            </w:pPr>
            <w:r>
              <w:rPr>
                <w:rFonts w:ascii="宋体" w:eastAsia="宋体" w:hAnsi="宋体" w:hint="eastAsia"/>
              </w:rPr>
              <w:t>售后服务</w:t>
            </w:r>
            <w:r>
              <w:rPr>
                <w:rFonts w:ascii="宋体" w:eastAsia="宋体" w:hAnsi="宋体" w:hint="eastAsia"/>
              </w:rPr>
              <w:lastRenderedPageBreak/>
              <w:t>要求</w:t>
            </w:r>
          </w:p>
        </w:tc>
        <w:tc>
          <w:tcPr>
            <w:tcW w:w="12087" w:type="dxa"/>
            <w:vAlign w:val="center"/>
          </w:tcPr>
          <w:p w14:paraId="6BAF1DD0" w14:textId="77777777" w:rsidR="00A454AF" w:rsidRDefault="009A5688">
            <w:pPr>
              <w:rPr>
                <w:rFonts w:ascii="宋体" w:eastAsia="宋体" w:hAnsi="宋体"/>
              </w:rPr>
            </w:pPr>
            <w:r>
              <w:rPr>
                <w:rFonts w:ascii="宋体" w:eastAsia="宋体" w:hAnsi="宋体" w:hint="eastAsia"/>
              </w:rPr>
              <w:lastRenderedPageBreak/>
              <w:t>▲1.竞价</w:t>
            </w:r>
            <w:r>
              <w:rPr>
                <w:rFonts w:ascii="宋体" w:eastAsia="宋体" w:hAnsi="宋体"/>
              </w:rPr>
              <w:t>人提供的硬件设备及软件的技术参数、配置和性能指标必须为真实有效，如有提供虚假材料的，按政府采购相关法规处罚，</w:t>
            </w:r>
            <w:r>
              <w:rPr>
                <w:rFonts w:ascii="宋体" w:eastAsia="宋体" w:hAnsi="宋体"/>
              </w:rPr>
              <w:lastRenderedPageBreak/>
              <w:t>并追究其相应的法律责任。</w:t>
            </w:r>
          </w:p>
          <w:p w14:paraId="3817B810" w14:textId="77777777" w:rsidR="00A454AF" w:rsidRDefault="009A5688">
            <w:pPr>
              <w:rPr>
                <w:rFonts w:ascii="宋体" w:eastAsia="宋体" w:hAnsi="宋体"/>
              </w:rPr>
            </w:pPr>
            <w:r>
              <w:rPr>
                <w:rFonts w:ascii="宋体" w:eastAsia="宋体" w:hAnsi="宋体" w:hint="eastAsia"/>
              </w:rPr>
              <w:t>（1）</w:t>
            </w:r>
            <w:r>
              <w:rPr>
                <w:rFonts w:ascii="宋体" w:eastAsia="宋体" w:hAnsi="宋体"/>
              </w:rPr>
              <w:t>采购人保留对成交供应商</w:t>
            </w:r>
            <w:r>
              <w:rPr>
                <w:rFonts w:ascii="宋体" w:eastAsia="宋体" w:hAnsi="宋体" w:hint="eastAsia"/>
              </w:rPr>
              <w:t>供应竞价</w:t>
            </w:r>
            <w:r>
              <w:rPr>
                <w:rFonts w:ascii="宋体" w:eastAsia="宋体" w:hAnsi="宋体"/>
              </w:rPr>
              <w:t>产品进行全面测试的权利，若测试结果不符合采购文件要求，采购人</w:t>
            </w:r>
            <w:r>
              <w:rPr>
                <w:rFonts w:ascii="宋体" w:eastAsia="宋体" w:hAnsi="宋体" w:hint="eastAsia"/>
              </w:rPr>
              <w:t>不予验收通过</w:t>
            </w:r>
            <w:r>
              <w:rPr>
                <w:rFonts w:ascii="宋体" w:eastAsia="宋体" w:hAnsi="宋体"/>
              </w:rPr>
              <w:t xml:space="preserve">，无条件退货，并上报采购监督部门，追究相关法律责任，对造成的损失采购人保留索赔的权利。  </w:t>
            </w:r>
          </w:p>
          <w:p w14:paraId="00FD0F44" w14:textId="77777777" w:rsidR="00A454AF" w:rsidRDefault="009A5688">
            <w:pPr>
              <w:rPr>
                <w:rFonts w:ascii="宋体" w:eastAsia="宋体" w:hAnsi="宋体"/>
              </w:rPr>
            </w:pPr>
            <w:r>
              <w:rPr>
                <w:rFonts w:ascii="宋体" w:eastAsia="宋体" w:hAnsi="宋体" w:hint="eastAsia"/>
              </w:rPr>
              <w:t>▲2.采购的产品需满足的服务、质量、技术规格等要求：</w:t>
            </w:r>
            <w:r>
              <w:rPr>
                <w:rFonts w:ascii="宋体" w:eastAsia="宋体" w:hAnsi="宋体" w:hint="eastAsia"/>
                <w:b/>
                <w:bCs/>
              </w:rPr>
              <w:t>保修期自货物安装调试完成后1年，</w:t>
            </w:r>
            <w:r>
              <w:rPr>
                <w:rFonts w:ascii="宋体" w:eastAsia="宋体" w:hAnsi="宋体" w:hint="eastAsia"/>
              </w:rPr>
              <w:t xml:space="preserve">并以最终验收合格之日起计算； </w:t>
            </w:r>
          </w:p>
          <w:p w14:paraId="073F41D4" w14:textId="77777777" w:rsidR="00A454AF" w:rsidRDefault="009A5688">
            <w:pPr>
              <w:rPr>
                <w:rFonts w:ascii="宋体" w:eastAsia="宋体" w:hAnsi="宋体"/>
              </w:rPr>
            </w:pPr>
            <w:r>
              <w:rPr>
                <w:rFonts w:ascii="宋体" w:eastAsia="宋体" w:hAnsi="宋体" w:hint="eastAsia"/>
              </w:rPr>
              <w:t>3.</w:t>
            </w:r>
            <w:r>
              <w:rPr>
                <w:rFonts w:ascii="宋体" w:eastAsia="宋体" w:hAnsi="宋体"/>
              </w:rPr>
              <w:t>故障响应时间：成交供应商应接到故障通知后在4小时内到采购人指定现场，按国家及行业标准对故障进行及时处理；在8小时内不能解决的，供应商须在一个工作日内提供与原设备技术参数要求相同或高于原设备技术参数要求的备用产品，以保证采购人的正常工作；</w:t>
            </w:r>
          </w:p>
          <w:p w14:paraId="20CD163E" w14:textId="77777777" w:rsidR="00A454AF" w:rsidRDefault="009A5688">
            <w:pPr>
              <w:rPr>
                <w:rFonts w:ascii="宋体" w:eastAsia="宋体" w:hAnsi="宋体"/>
              </w:rPr>
            </w:pPr>
            <w:r>
              <w:rPr>
                <w:rFonts w:ascii="宋体" w:eastAsia="宋体" w:hAnsi="宋体"/>
              </w:rPr>
              <w:t>4</w:t>
            </w:r>
            <w:r>
              <w:rPr>
                <w:rFonts w:ascii="宋体" w:eastAsia="宋体" w:hAnsi="宋体" w:hint="eastAsia"/>
              </w:rPr>
              <w:t>.</w:t>
            </w:r>
            <w:r>
              <w:rPr>
                <w:rFonts w:ascii="宋体" w:eastAsia="宋体" w:hAnsi="宋体"/>
              </w:rPr>
              <w:t>免费送货上门、安装、调试，免费培训使用人员和维护人员</w:t>
            </w:r>
            <w:r>
              <w:rPr>
                <w:rFonts w:ascii="宋体" w:eastAsia="宋体" w:hAnsi="宋体" w:hint="eastAsia"/>
              </w:rPr>
              <w:t>。</w:t>
            </w:r>
          </w:p>
          <w:p w14:paraId="76DB1EA7" w14:textId="77777777" w:rsidR="00A454AF" w:rsidRDefault="009A5688">
            <w:pPr>
              <w:rPr>
                <w:rFonts w:ascii="宋体" w:eastAsia="宋体" w:hAnsi="宋体"/>
              </w:rPr>
            </w:pPr>
            <w:r>
              <w:rPr>
                <w:rFonts w:ascii="宋体" w:eastAsia="宋体" w:hAnsi="宋体"/>
              </w:rPr>
              <w:t>5</w:t>
            </w:r>
            <w:r>
              <w:rPr>
                <w:rFonts w:ascii="宋体" w:eastAsia="宋体" w:hAnsi="宋体" w:hint="eastAsia"/>
              </w:rPr>
              <w:t>.</w:t>
            </w:r>
            <w:r>
              <w:rPr>
                <w:rFonts w:ascii="宋体" w:eastAsia="宋体" w:hAnsi="宋体"/>
              </w:rPr>
              <w:t>在质量保证期内设备非因人为及不可抗拒因素的原因而引起损坏或质量问题，成交供应商应免费予以技术服务、维修或设备更换，并承担相应费用和零部件的费用，因人为因素出现的故障不在免费保修范围内，成交供应商也要积极帮助采购人修理，并提供优惠价格的配件和服务；</w:t>
            </w:r>
          </w:p>
          <w:p w14:paraId="4F33D1DC" w14:textId="77777777" w:rsidR="00A454AF" w:rsidRDefault="009A5688">
            <w:pPr>
              <w:rPr>
                <w:rFonts w:ascii="宋体" w:eastAsia="宋体" w:hAnsi="宋体"/>
              </w:rPr>
            </w:pPr>
            <w:r>
              <w:rPr>
                <w:rFonts w:ascii="宋体" w:eastAsia="宋体" w:hAnsi="宋体"/>
              </w:rPr>
              <w:t>6</w:t>
            </w:r>
            <w:r>
              <w:rPr>
                <w:rFonts w:ascii="宋体" w:eastAsia="宋体" w:hAnsi="宋体" w:hint="eastAsia"/>
              </w:rPr>
              <w:t>.</w:t>
            </w:r>
            <w:r>
              <w:rPr>
                <w:rFonts w:ascii="宋体" w:eastAsia="宋体" w:hAnsi="宋体"/>
              </w:rPr>
              <w:t>每半年至少进行一次定期回访以及对设备保养；</w:t>
            </w:r>
          </w:p>
          <w:p w14:paraId="1206B76C" w14:textId="77777777" w:rsidR="00A454AF" w:rsidRDefault="009A5688">
            <w:pPr>
              <w:rPr>
                <w:rFonts w:ascii="宋体" w:eastAsia="宋体" w:hAnsi="宋体"/>
              </w:rPr>
            </w:pPr>
            <w:r>
              <w:rPr>
                <w:rFonts w:ascii="宋体" w:eastAsia="宋体" w:hAnsi="宋体" w:hint="eastAsia"/>
              </w:rPr>
              <w:t>7.供应商报价为采购人指定地点的现场交货价，包括：</w:t>
            </w:r>
          </w:p>
          <w:p w14:paraId="26B75D30" w14:textId="77777777" w:rsidR="00A454AF" w:rsidRDefault="009A5688">
            <w:pPr>
              <w:rPr>
                <w:rFonts w:ascii="宋体" w:eastAsia="宋体" w:hAnsi="宋体"/>
              </w:rPr>
            </w:pPr>
            <w:r>
              <w:rPr>
                <w:rFonts w:ascii="宋体" w:eastAsia="宋体" w:hAnsi="宋体" w:hint="eastAsia"/>
              </w:rPr>
              <w:t>（</w:t>
            </w:r>
            <w:r>
              <w:rPr>
                <w:rFonts w:ascii="宋体" w:eastAsia="宋体" w:hAnsi="宋体"/>
              </w:rPr>
              <w:t>1）货物及标准附件、备品备件、专用工具的价格；</w:t>
            </w:r>
          </w:p>
          <w:p w14:paraId="637EC1B1" w14:textId="77777777" w:rsidR="00A454AF" w:rsidRDefault="009A5688">
            <w:pPr>
              <w:rPr>
                <w:rFonts w:ascii="宋体" w:eastAsia="宋体" w:hAnsi="宋体"/>
              </w:rPr>
            </w:pPr>
            <w:r>
              <w:rPr>
                <w:rFonts w:ascii="宋体" w:eastAsia="宋体" w:hAnsi="宋体" w:hint="eastAsia"/>
              </w:rPr>
              <w:t>（</w:t>
            </w:r>
            <w:r>
              <w:rPr>
                <w:rFonts w:ascii="宋体" w:eastAsia="宋体" w:hAnsi="宋体"/>
              </w:rPr>
              <w:t>2）运输、装卸、调试、培训、技术支持、售后服务等费用；</w:t>
            </w:r>
          </w:p>
          <w:p w14:paraId="10D9998A" w14:textId="77777777" w:rsidR="00A454AF" w:rsidRDefault="009A5688">
            <w:pPr>
              <w:rPr>
                <w:rFonts w:ascii="宋体" w:eastAsia="宋体" w:hAnsi="宋体"/>
              </w:rPr>
            </w:pPr>
            <w:r>
              <w:rPr>
                <w:rFonts w:ascii="宋体" w:eastAsia="宋体" w:hAnsi="宋体" w:hint="eastAsia"/>
              </w:rPr>
              <w:t>（</w:t>
            </w:r>
            <w:r>
              <w:rPr>
                <w:rFonts w:ascii="宋体" w:eastAsia="宋体" w:hAnsi="宋体"/>
              </w:rPr>
              <w:t>3）必要的保险费用和各项税费；</w:t>
            </w:r>
          </w:p>
          <w:p w14:paraId="06E40EBD" w14:textId="77777777" w:rsidR="00A454AF" w:rsidRDefault="009A5688">
            <w:pPr>
              <w:rPr>
                <w:rFonts w:ascii="宋体" w:eastAsia="宋体" w:hAnsi="宋体"/>
              </w:rPr>
            </w:pPr>
            <w:r>
              <w:rPr>
                <w:rFonts w:ascii="宋体" w:eastAsia="宋体" w:hAnsi="宋体" w:hint="eastAsia"/>
              </w:rPr>
              <w:t>（</w:t>
            </w:r>
            <w:r>
              <w:rPr>
                <w:rFonts w:ascii="宋体" w:eastAsia="宋体" w:hAnsi="宋体"/>
              </w:rPr>
              <w:t>4）包括安装费用；</w:t>
            </w:r>
          </w:p>
          <w:p w14:paraId="761626B3" w14:textId="77777777" w:rsidR="00A454AF" w:rsidRDefault="009A5688">
            <w:pPr>
              <w:rPr>
                <w:rFonts w:ascii="宋体" w:eastAsia="宋体" w:hAnsi="宋体"/>
              </w:rPr>
            </w:pPr>
            <w:r>
              <w:rPr>
                <w:rFonts w:ascii="宋体" w:eastAsia="宋体" w:hAnsi="宋体" w:hint="eastAsia"/>
              </w:rPr>
              <w:t>（</w:t>
            </w:r>
            <w:r>
              <w:rPr>
                <w:rFonts w:ascii="宋体" w:eastAsia="宋体" w:hAnsi="宋体"/>
              </w:rPr>
              <w:t>5）到现场验收的费用。</w:t>
            </w:r>
          </w:p>
          <w:p w14:paraId="4AD78A27" w14:textId="77777777" w:rsidR="00A454AF" w:rsidRDefault="009A5688">
            <w:pPr>
              <w:rPr>
                <w:rFonts w:ascii="宋体" w:eastAsia="宋体" w:hAnsi="宋体"/>
              </w:rPr>
            </w:pPr>
            <w:r>
              <w:rPr>
                <w:rFonts w:ascii="宋体" w:eastAsia="宋体" w:hAnsi="宋体" w:hint="eastAsia"/>
              </w:rPr>
              <w:t>8.备品备件及耗材等要求：成交供应商应按成交价或优于市场价提供相关配件和服务。</w:t>
            </w:r>
          </w:p>
          <w:p w14:paraId="49DBCE03" w14:textId="77777777" w:rsidR="00A454AF" w:rsidRDefault="009A5688">
            <w:pPr>
              <w:rPr>
                <w:rFonts w:ascii="宋体" w:eastAsia="宋体" w:hAnsi="宋体"/>
              </w:rPr>
            </w:pPr>
            <w:r>
              <w:rPr>
                <w:rFonts w:ascii="宋体" w:eastAsia="宋体" w:hAnsi="宋体" w:hint="eastAsia"/>
              </w:rPr>
              <w:t>9.验收条件及标准：</w:t>
            </w:r>
          </w:p>
          <w:p w14:paraId="107B2CBF" w14:textId="77777777" w:rsidR="00A454AF" w:rsidRDefault="009A5688">
            <w:pPr>
              <w:rPr>
                <w:rFonts w:ascii="宋体" w:eastAsia="宋体" w:hAnsi="宋体"/>
              </w:rPr>
            </w:pPr>
            <w:r>
              <w:rPr>
                <w:rFonts w:ascii="宋体" w:eastAsia="宋体" w:hAnsi="宋体" w:hint="eastAsia"/>
              </w:rPr>
              <w:t>（</w:t>
            </w:r>
            <w:r>
              <w:rPr>
                <w:rFonts w:ascii="宋体" w:eastAsia="宋体" w:hAnsi="宋体"/>
              </w:rPr>
              <w:t>1）常温0℃－</w:t>
            </w:r>
            <w:r>
              <w:rPr>
                <w:rFonts w:ascii="宋体" w:eastAsia="宋体" w:hAnsi="宋体" w:hint="eastAsia"/>
              </w:rPr>
              <w:t>45</w:t>
            </w:r>
            <w:r>
              <w:rPr>
                <w:rFonts w:ascii="宋体" w:eastAsia="宋体" w:hAnsi="宋体"/>
              </w:rPr>
              <w:t>℃，符合合同要求及国家相关标准；</w:t>
            </w:r>
          </w:p>
          <w:p w14:paraId="60706530" w14:textId="77777777" w:rsidR="00A454AF" w:rsidRDefault="009A5688">
            <w:pPr>
              <w:rPr>
                <w:rFonts w:ascii="宋体" w:eastAsia="宋体" w:hAnsi="宋体"/>
              </w:rPr>
            </w:pPr>
            <w:r>
              <w:rPr>
                <w:rFonts w:ascii="宋体" w:eastAsia="宋体" w:hAnsi="宋体" w:hint="eastAsia"/>
              </w:rPr>
              <w:t>（</w:t>
            </w:r>
            <w:r>
              <w:rPr>
                <w:rFonts w:ascii="宋体" w:eastAsia="宋体" w:hAnsi="宋体"/>
              </w:rPr>
              <w:t>2）参数配置符合标书要求，无任何变动；</w:t>
            </w:r>
          </w:p>
          <w:p w14:paraId="52E6DF6B" w14:textId="77777777" w:rsidR="00A454AF" w:rsidRDefault="009A5688">
            <w:pPr>
              <w:rPr>
                <w:rFonts w:ascii="宋体" w:eastAsia="宋体" w:hAnsi="宋体"/>
              </w:rPr>
            </w:pPr>
            <w:r>
              <w:rPr>
                <w:rFonts w:ascii="宋体" w:eastAsia="宋体" w:hAnsi="宋体" w:hint="eastAsia"/>
              </w:rPr>
              <w:t>（</w:t>
            </w:r>
            <w:r>
              <w:rPr>
                <w:rFonts w:ascii="宋体" w:eastAsia="宋体" w:hAnsi="宋体"/>
              </w:rPr>
              <w:t>3）成交供应商提供所招标采购的货物、配套设备、所属装置等有关技术资料作为验收的参考依据。</w:t>
            </w:r>
          </w:p>
          <w:p w14:paraId="7E15E4CF" w14:textId="77777777" w:rsidR="00A454AF" w:rsidRDefault="009A5688">
            <w:pPr>
              <w:rPr>
                <w:rFonts w:ascii="宋体" w:eastAsia="宋体" w:hAnsi="宋体"/>
              </w:rPr>
            </w:pPr>
            <w:r>
              <w:rPr>
                <w:rFonts w:ascii="宋体" w:eastAsia="宋体" w:hAnsi="宋体" w:hint="eastAsia"/>
              </w:rPr>
              <w:t>10.验收方法及方案：由采购人、成交供应商、使用方或采购人聘请的有关技术专家共同现场验收，并由采购人出具验收文书。</w:t>
            </w:r>
          </w:p>
          <w:p w14:paraId="28F7CA58" w14:textId="77777777" w:rsidR="00A454AF" w:rsidRDefault="009A5688">
            <w:pPr>
              <w:rPr>
                <w:rFonts w:ascii="宋体" w:eastAsia="宋体" w:hAnsi="宋体"/>
              </w:rPr>
            </w:pPr>
            <w:r>
              <w:rPr>
                <w:rFonts w:ascii="宋体" w:eastAsia="宋体" w:hAnsi="宋体" w:hint="eastAsia"/>
              </w:rPr>
              <w:t>11.实施和安装要求：</w:t>
            </w:r>
          </w:p>
          <w:p w14:paraId="451A503C" w14:textId="77777777" w:rsidR="00A454AF" w:rsidRDefault="009A5688">
            <w:pPr>
              <w:rPr>
                <w:rFonts w:ascii="宋体" w:eastAsia="宋体" w:hAnsi="宋体"/>
              </w:rPr>
            </w:pPr>
            <w:r>
              <w:rPr>
                <w:rFonts w:ascii="宋体" w:eastAsia="宋体" w:hAnsi="宋体" w:hint="eastAsia"/>
              </w:rPr>
              <w:t>（</w:t>
            </w:r>
            <w:r>
              <w:rPr>
                <w:rFonts w:ascii="宋体" w:eastAsia="宋体" w:hAnsi="宋体"/>
              </w:rPr>
              <w:t>1）成交供应商必须服从</w:t>
            </w:r>
            <w:r>
              <w:rPr>
                <w:rFonts w:ascii="宋体" w:eastAsia="宋体" w:hAnsi="宋体" w:hint="eastAsia"/>
              </w:rPr>
              <w:t>采购人</w:t>
            </w:r>
            <w:r>
              <w:rPr>
                <w:rFonts w:ascii="宋体" w:eastAsia="宋体" w:hAnsi="宋体"/>
              </w:rPr>
              <w:t>现场负责人的指挥，按指定地点进行安装；</w:t>
            </w:r>
          </w:p>
          <w:p w14:paraId="0E63CDA4" w14:textId="77777777" w:rsidR="00A454AF" w:rsidRDefault="009A5688">
            <w:pPr>
              <w:rPr>
                <w:rFonts w:ascii="宋体" w:eastAsia="宋体" w:hAnsi="宋体"/>
              </w:rPr>
            </w:pPr>
            <w:r>
              <w:rPr>
                <w:rFonts w:ascii="宋体" w:eastAsia="宋体" w:hAnsi="宋体" w:hint="eastAsia"/>
              </w:rPr>
              <w:t>▲12.装饰装修部分（如有），成交供应商在实施过程中，应该拍照存档，</w:t>
            </w:r>
            <w:proofErr w:type="gramStart"/>
            <w:r>
              <w:rPr>
                <w:rFonts w:ascii="宋体" w:eastAsia="宋体" w:hAnsi="宋体" w:hint="eastAsia"/>
              </w:rPr>
              <w:t>做为</w:t>
            </w:r>
            <w:proofErr w:type="gramEnd"/>
            <w:r>
              <w:rPr>
                <w:rFonts w:ascii="宋体" w:eastAsia="宋体" w:hAnsi="宋体" w:hint="eastAsia"/>
              </w:rPr>
              <w:t>项目验收资料之一；照片要求彩色打印，可准确反映成交供应商对装饰装修的实施过程。</w:t>
            </w:r>
          </w:p>
        </w:tc>
      </w:tr>
      <w:tr w:rsidR="00A454AF" w14:paraId="545D126D" w14:textId="77777777">
        <w:trPr>
          <w:jc w:val="center"/>
        </w:trPr>
        <w:tc>
          <w:tcPr>
            <w:tcW w:w="742" w:type="dxa"/>
            <w:vAlign w:val="center"/>
          </w:tcPr>
          <w:p w14:paraId="6E7103E7" w14:textId="77777777" w:rsidR="00A454AF" w:rsidRDefault="009A5688">
            <w:pPr>
              <w:jc w:val="center"/>
              <w:rPr>
                <w:rFonts w:ascii="宋体" w:eastAsia="宋体" w:hAnsi="宋体"/>
              </w:rPr>
            </w:pPr>
            <w:r>
              <w:rPr>
                <w:rFonts w:ascii="宋体" w:eastAsia="宋体" w:hAnsi="宋体" w:hint="eastAsia"/>
              </w:rPr>
              <w:lastRenderedPageBreak/>
              <w:t>9</w:t>
            </w:r>
          </w:p>
        </w:tc>
        <w:tc>
          <w:tcPr>
            <w:tcW w:w="1239" w:type="dxa"/>
            <w:vAlign w:val="center"/>
          </w:tcPr>
          <w:p w14:paraId="00AF9A13" w14:textId="77777777" w:rsidR="00A454AF" w:rsidRDefault="009A5688">
            <w:pPr>
              <w:jc w:val="center"/>
              <w:rPr>
                <w:rFonts w:ascii="宋体" w:eastAsia="宋体" w:hAnsi="宋体"/>
                <w:szCs w:val="21"/>
              </w:rPr>
            </w:pPr>
            <w:r>
              <w:rPr>
                <w:rFonts w:ascii="宋体" w:eastAsia="宋体" w:hAnsi="宋体" w:hint="eastAsia"/>
                <w:szCs w:val="21"/>
              </w:rPr>
              <w:t>培训</w:t>
            </w:r>
          </w:p>
        </w:tc>
        <w:tc>
          <w:tcPr>
            <w:tcW w:w="12087" w:type="dxa"/>
            <w:vAlign w:val="center"/>
          </w:tcPr>
          <w:p w14:paraId="6BB686C5" w14:textId="77777777" w:rsidR="00A454AF" w:rsidRDefault="009A5688">
            <w:pPr>
              <w:rPr>
                <w:rFonts w:ascii="宋体" w:eastAsia="宋体" w:hAnsi="宋体"/>
              </w:rPr>
            </w:pPr>
            <w:r>
              <w:rPr>
                <w:rFonts w:ascii="宋体" w:eastAsia="宋体" w:hAnsi="宋体" w:hint="eastAsia"/>
              </w:rPr>
              <w:t>供应商对其提供产品或服务的使用和操作应尽培训义务。供应商应提供对采购人的基本培训，使采购人使用人员熟练掌握所培训内</w:t>
            </w:r>
            <w:r>
              <w:rPr>
                <w:rFonts w:ascii="宋体" w:eastAsia="宋体" w:hAnsi="宋体" w:hint="eastAsia"/>
              </w:rPr>
              <w:lastRenderedPageBreak/>
              <w:t>容，熟练掌握全部功能，培训的相关费用包括在供应商报价中，采购人不再另行支付。</w:t>
            </w:r>
          </w:p>
        </w:tc>
      </w:tr>
      <w:tr w:rsidR="00A454AF" w14:paraId="49B1B58D" w14:textId="77777777">
        <w:trPr>
          <w:jc w:val="center"/>
        </w:trPr>
        <w:tc>
          <w:tcPr>
            <w:tcW w:w="742" w:type="dxa"/>
            <w:vAlign w:val="center"/>
          </w:tcPr>
          <w:p w14:paraId="1198C355" w14:textId="77777777" w:rsidR="00A454AF" w:rsidRDefault="009A5688">
            <w:pPr>
              <w:jc w:val="center"/>
              <w:rPr>
                <w:rFonts w:ascii="宋体" w:eastAsia="宋体" w:hAnsi="宋体"/>
              </w:rPr>
            </w:pPr>
            <w:r>
              <w:rPr>
                <w:rFonts w:ascii="宋体" w:eastAsia="宋体" w:hAnsi="宋体" w:hint="eastAsia"/>
              </w:rPr>
              <w:lastRenderedPageBreak/>
              <w:t>10</w:t>
            </w:r>
          </w:p>
        </w:tc>
        <w:tc>
          <w:tcPr>
            <w:tcW w:w="1239" w:type="dxa"/>
            <w:vAlign w:val="center"/>
          </w:tcPr>
          <w:p w14:paraId="2C8A3E4A" w14:textId="77777777" w:rsidR="00A454AF" w:rsidRDefault="009A5688">
            <w:pPr>
              <w:jc w:val="center"/>
              <w:rPr>
                <w:rFonts w:ascii="宋体" w:eastAsia="宋体" w:hAnsi="宋体"/>
                <w:szCs w:val="21"/>
              </w:rPr>
            </w:pPr>
            <w:r>
              <w:rPr>
                <w:rFonts w:ascii="宋体" w:eastAsia="宋体" w:hAnsi="宋体" w:hint="eastAsia"/>
                <w:szCs w:val="21"/>
              </w:rPr>
              <w:t>▲知识产权</w:t>
            </w:r>
          </w:p>
        </w:tc>
        <w:tc>
          <w:tcPr>
            <w:tcW w:w="12087" w:type="dxa"/>
            <w:vAlign w:val="center"/>
          </w:tcPr>
          <w:p w14:paraId="4E846F61" w14:textId="77777777" w:rsidR="00A454AF" w:rsidRDefault="009A5688">
            <w:pPr>
              <w:rPr>
                <w:rFonts w:ascii="宋体" w:eastAsia="宋体" w:hAnsi="宋体"/>
              </w:rPr>
            </w:pPr>
            <w:r>
              <w:rPr>
                <w:rFonts w:ascii="宋体" w:eastAsia="宋体" w:hAnsi="宋体" w:hint="eastAsia"/>
              </w:rPr>
              <w:t>采购人在中华人民共和国境内使用供应商提供的产品、服务、推广平台、课程教学设计、制作的课程、微课、PPT文稿及文本、视频、使用的题库，不受第三方提出的侵犯其专利权或其它知识产权的起诉。如果第三方提出侵权指控，成交供应商应承担由此而引起的一切法律责任和费用。成交供应商按成交金额的10%赔偿采购人，并支付采购人5万元每次违约金。</w:t>
            </w:r>
          </w:p>
        </w:tc>
      </w:tr>
      <w:tr w:rsidR="00A454AF" w14:paraId="48C61D71" w14:textId="77777777">
        <w:trPr>
          <w:jc w:val="center"/>
        </w:trPr>
        <w:tc>
          <w:tcPr>
            <w:tcW w:w="742" w:type="dxa"/>
            <w:vAlign w:val="center"/>
          </w:tcPr>
          <w:p w14:paraId="418ECFD8" w14:textId="77777777" w:rsidR="00A454AF" w:rsidRDefault="009A5688">
            <w:pPr>
              <w:jc w:val="center"/>
              <w:rPr>
                <w:rFonts w:ascii="宋体" w:eastAsia="宋体" w:hAnsi="宋体"/>
              </w:rPr>
            </w:pPr>
            <w:r>
              <w:rPr>
                <w:rFonts w:ascii="宋体" w:eastAsia="宋体" w:hAnsi="宋体" w:hint="eastAsia"/>
              </w:rPr>
              <w:t>11</w:t>
            </w:r>
          </w:p>
        </w:tc>
        <w:tc>
          <w:tcPr>
            <w:tcW w:w="1239" w:type="dxa"/>
            <w:vAlign w:val="center"/>
          </w:tcPr>
          <w:p w14:paraId="1EC86158" w14:textId="77777777" w:rsidR="00A454AF" w:rsidRDefault="009A5688">
            <w:pPr>
              <w:pStyle w:val="a7"/>
              <w:jc w:val="both"/>
              <w:rPr>
                <w:rFonts w:ascii="宋体" w:eastAsia="宋体" w:hAnsi="宋体" w:cs="仿宋"/>
                <w:color w:val="000000"/>
                <w:kern w:val="0"/>
                <w:sz w:val="21"/>
                <w:szCs w:val="21"/>
              </w:rPr>
            </w:pPr>
            <w:r>
              <w:rPr>
                <w:rFonts w:ascii="宋体" w:eastAsia="宋体" w:hAnsi="宋体" w:cs="仿宋" w:hint="eastAsia"/>
                <w:color w:val="000000"/>
                <w:kern w:val="0"/>
                <w:sz w:val="21"/>
                <w:szCs w:val="21"/>
              </w:rPr>
              <w:t>▲诚信要求</w:t>
            </w:r>
          </w:p>
        </w:tc>
        <w:tc>
          <w:tcPr>
            <w:tcW w:w="12087" w:type="dxa"/>
          </w:tcPr>
          <w:p w14:paraId="084B3893" w14:textId="77777777" w:rsidR="00A454AF" w:rsidRDefault="009A5688">
            <w:pPr>
              <w:jc w:val="left"/>
              <w:rPr>
                <w:rFonts w:ascii="宋体" w:eastAsia="宋体" w:hAnsi="宋体"/>
                <w:szCs w:val="21"/>
              </w:rPr>
            </w:pPr>
            <w:r>
              <w:rPr>
                <w:rFonts w:ascii="宋体" w:eastAsia="宋体" w:hAnsi="宋体" w:cs="仿宋" w:hint="eastAsia"/>
                <w:bCs/>
                <w:szCs w:val="21"/>
              </w:rPr>
              <w:t>如发现竞价供应商在“信用中国”网站、中国政府采购网等渠道被列入失信被执行人、重大税收违法案件当事人名单、政府采购严重违法失信行为记录名单及其他不符合《中华人民共和国政府采购法》第二十二条规定条件的，将被取消竞价或成交资格。</w:t>
            </w:r>
          </w:p>
        </w:tc>
      </w:tr>
      <w:tr w:rsidR="00A454AF" w14:paraId="46DE9E3C" w14:textId="77777777">
        <w:trPr>
          <w:jc w:val="center"/>
        </w:trPr>
        <w:tc>
          <w:tcPr>
            <w:tcW w:w="742" w:type="dxa"/>
            <w:vAlign w:val="center"/>
          </w:tcPr>
          <w:p w14:paraId="7364612C" w14:textId="77777777" w:rsidR="00A454AF" w:rsidRDefault="009A5688">
            <w:pPr>
              <w:jc w:val="center"/>
              <w:rPr>
                <w:rFonts w:ascii="宋体" w:eastAsia="宋体" w:hAnsi="宋体"/>
              </w:rPr>
            </w:pPr>
            <w:r>
              <w:rPr>
                <w:rFonts w:ascii="宋体" w:eastAsia="宋体" w:hAnsi="宋体" w:hint="eastAsia"/>
              </w:rPr>
              <w:t>12</w:t>
            </w:r>
          </w:p>
        </w:tc>
        <w:tc>
          <w:tcPr>
            <w:tcW w:w="1239" w:type="dxa"/>
            <w:vAlign w:val="center"/>
          </w:tcPr>
          <w:p w14:paraId="6CF0CF1D" w14:textId="77777777" w:rsidR="00A454AF" w:rsidRDefault="009A5688">
            <w:pPr>
              <w:pStyle w:val="a7"/>
              <w:jc w:val="both"/>
              <w:rPr>
                <w:rFonts w:ascii="宋体" w:eastAsia="宋体" w:hAnsi="宋体" w:cs="仿宋"/>
                <w:color w:val="000000"/>
                <w:kern w:val="0"/>
                <w:sz w:val="21"/>
                <w:szCs w:val="21"/>
              </w:rPr>
            </w:pPr>
            <w:r>
              <w:rPr>
                <w:rFonts w:ascii="宋体" w:eastAsia="宋体" w:hAnsi="宋体" w:cs="仿宋" w:hint="eastAsia"/>
                <w:color w:val="000000"/>
                <w:kern w:val="0"/>
                <w:sz w:val="21"/>
                <w:szCs w:val="21"/>
              </w:rPr>
              <w:t>▲</w:t>
            </w:r>
            <w:r>
              <w:rPr>
                <w:rFonts w:ascii="宋体" w:eastAsia="宋体" w:hAnsi="宋体" w:cs="仿宋" w:hint="eastAsia"/>
                <w:bCs/>
                <w:sz w:val="21"/>
                <w:szCs w:val="21"/>
              </w:rPr>
              <w:t>节能产品认证</w:t>
            </w:r>
          </w:p>
        </w:tc>
        <w:tc>
          <w:tcPr>
            <w:tcW w:w="12087" w:type="dxa"/>
          </w:tcPr>
          <w:p w14:paraId="6D468EBB" w14:textId="77777777" w:rsidR="00A454AF" w:rsidRDefault="009A5688">
            <w:pPr>
              <w:jc w:val="left"/>
              <w:rPr>
                <w:rFonts w:ascii="宋体" w:eastAsia="宋体" w:hAnsi="宋体" w:cs="仿宋"/>
                <w:bCs/>
                <w:szCs w:val="21"/>
              </w:rPr>
            </w:pPr>
            <w:r>
              <w:rPr>
                <w:rFonts w:ascii="宋体" w:eastAsia="宋体" w:hAnsi="宋体" w:cs="仿宋" w:hint="eastAsia"/>
                <w:bCs/>
                <w:szCs w:val="21"/>
              </w:rPr>
              <w:t>属《</w:t>
            </w:r>
            <w:r>
              <w:rPr>
                <w:rFonts w:ascii="宋体" w:eastAsia="宋体" w:hAnsi="宋体" w:cs="仿宋" w:hint="eastAsia"/>
                <w:color w:val="000000"/>
                <w:kern w:val="0"/>
                <w:szCs w:val="21"/>
              </w:rPr>
              <w:t>节能产品政府采购品目清单</w:t>
            </w:r>
            <w:r>
              <w:rPr>
                <w:rFonts w:ascii="宋体" w:eastAsia="宋体" w:hAnsi="宋体" w:cs="仿宋" w:hint="eastAsia"/>
                <w:bCs/>
                <w:szCs w:val="21"/>
              </w:rPr>
              <w:t>》范围内的产品，必须提供国家确定的认证机构出具的、处于有效期之内的节能产品认证证书。</w:t>
            </w:r>
          </w:p>
        </w:tc>
      </w:tr>
      <w:tr w:rsidR="00A454AF" w14:paraId="14AD9CE1" w14:textId="77777777">
        <w:trPr>
          <w:jc w:val="center"/>
        </w:trPr>
        <w:tc>
          <w:tcPr>
            <w:tcW w:w="742" w:type="dxa"/>
            <w:vAlign w:val="center"/>
          </w:tcPr>
          <w:p w14:paraId="68B65E27" w14:textId="77777777" w:rsidR="00A454AF" w:rsidRDefault="009A5688">
            <w:pPr>
              <w:jc w:val="center"/>
              <w:rPr>
                <w:rFonts w:ascii="宋体" w:eastAsia="宋体" w:hAnsi="宋体"/>
              </w:rPr>
            </w:pPr>
            <w:r>
              <w:rPr>
                <w:rFonts w:ascii="宋体" w:eastAsia="宋体" w:hAnsi="宋体" w:hint="eastAsia"/>
              </w:rPr>
              <w:t>13</w:t>
            </w:r>
          </w:p>
        </w:tc>
        <w:tc>
          <w:tcPr>
            <w:tcW w:w="1239" w:type="dxa"/>
            <w:vAlign w:val="center"/>
          </w:tcPr>
          <w:p w14:paraId="3746FEE5" w14:textId="77777777" w:rsidR="00A454AF" w:rsidRDefault="009A5688">
            <w:pPr>
              <w:jc w:val="center"/>
              <w:rPr>
                <w:rFonts w:ascii="宋体" w:eastAsia="宋体" w:hAnsi="宋体"/>
                <w:szCs w:val="21"/>
              </w:rPr>
            </w:pPr>
            <w:r>
              <w:rPr>
                <w:rFonts w:ascii="宋体" w:eastAsia="宋体" w:hAnsi="宋体" w:hint="eastAsia"/>
                <w:szCs w:val="21"/>
              </w:rPr>
              <w:t>其它</w:t>
            </w:r>
          </w:p>
        </w:tc>
        <w:tc>
          <w:tcPr>
            <w:tcW w:w="12087" w:type="dxa"/>
            <w:vAlign w:val="center"/>
          </w:tcPr>
          <w:p w14:paraId="39AD7347" w14:textId="77777777" w:rsidR="00A454AF" w:rsidRDefault="009A5688">
            <w:pPr>
              <w:rPr>
                <w:rFonts w:ascii="宋体" w:eastAsia="宋体" w:hAnsi="宋体"/>
              </w:rPr>
            </w:pPr>
            <w:r>
              <w:rPr>
                <w:rFonts w:ascii="宋体" w:eastAsia="宋体" w:hAnsi="宋体" w:hint="eastAsia"/>
              </w:rPr>
              <w:t>1.标注▲的技术要求为实质性技术要求。供应商在报价文件中应就实质性技术要求提供技术支持资料，未提供的将视为未实质性响应该要求。采购方有权不予接受报价，不予验收通过。</w:t>
            </w:r>
          </w:p>
          <w:p w14:paraId="4E2C4DB3" w14:textId="77777777" w:rsidR="00A454AF" w:rsidRDefault="009A5688">
            <w:pPr>
              <w:rPr>
                <w:rFonts w:ascii="宋体" w:eastAsia="宋体" w:hAnsi="宋体"/>
              </w:rPr>
            </w:pPr>
            <w:r>
              <w:rPr>
                <w:rFonts w:ascii="宋体" w:eastAsia="宋体" w:hAnsi="宋体" w:hint="eastAsia"/>
              </w:rPr>
              <w:t>▲2.根据《中华人民共和国政府采购法》和</w:t>
            </w:r>
            <w:r>
              <w:rPr>
                <w:rFonts w:ascii="宋体" w:eastAsia="宋体" w:hAnsi="宋体" w:hint="eastAsia"/>
                <w:szCs w:val="21"/>
              </w:rPr>
              <w:t>《中华人民共和国反垄断法》，没有正当理由，不得以低于成本的价格销售商品。</w:t>
            </w:r>
            <w:r>
              <w:rPr>
                <w:rFonts w:ascii="宋体" w:eastAsia="宋体" w:hAnsi="宋体" w:hint="eastAsia"/>
              </w:rPr>
              <w:t xml:space="preserve"> </w:t>
            </w:r>
          </w:p>
        </w:tc>
      </w:tr>
    </w:tbl>
    <w:p w14:paraId="2A2B6843" w14:textId="77777777" w:rsidR="00A454AF" w:rsidRDefault="00A454AF">
      <w:pPr>
        <w:jc w:val="right"/>
        <w:rPr>
          <w:rFonts w:ascii="宋体" w:eastAsia="宋体" w:hAnsi="宋体"/>
          <w:sz w:val="28"/>
          <w:szCs w:val="28"/>
        </w:rPr>
      </w:pPr>
    </w:p>
    <w:p w14:paraId="61F00640" w14:textId="77777777" w:rsidR="00A454AF" w:rsidRDefault="00A454AF">
      <w:pPr>
        <w:pStyle w:val="a5"/>
        <w:sectPr w:rsidR="00A454AF">
          <w:footerReference w:type="default" r:id="rId9"/>
          <w:pgSz w:w="16838" w:h="11906" w:orient="landscape"/>
          <w:pgMar w:top="1134" w:right="1134" w:bottom="1134" w:left="1440" w:header="851" w:footer="992" w:gutter="0"/>
          <w:cols w:space="425"/>
          <w:docGrid w:type="lines" w:linePitch="312"/>
        </w:sectPr>
      </w:pPr>
    </w:p>
    <w:p w14:paraId="502CAD2D" w14:textId="77777777" w:rsidR="00A454AF" w:rsidRDefault="009A5688">
      <w:pPr>
        <w:jc w:val="left"/>
        <w:rPr>
          <w:rFonts w:ascii="Times New Roman" w:eastAsia="宋体" w:hAnsi="Times New Roman" w:cs="Times New Roman"/>
          <w:b/>
          <w:szCs w:val="21"/>
        </w:rPr>
      </w:pPr>
      <w:r>
        <w:rPr>
          <w:rFonts w:ascii="Times New Roman" w:eastAsia="宋体" w:hAnsi="Times New Roman" w:cs="Times New Roman" w:hint="eastAsia"/>
          <w:b/>
          <w:szCs w:val="21"/>
        </w:rPr>
        <w:lastRenderedPageBreak/>
        <w:t>附件</w:t>
      </w:r>
      <w:r>
        <w:rPr>
          <w:rFonts w:ascii="Times New Roman" w:eastAsia="宋体" w:hAnsi="Times New Roman" w:cs="Times New Roman" w:hint="eastAsia"/>
          <w:b/>
          <w:szCs w:val="21"/>
        </w:rPr>
        <w:t>1</w:t>
      </w:r>
      <w:r>
        <w:rPr>
          <w:rFonts w:ascii="Times New Roman" w:eastAsia="宋体" w:hAnsi="Times New Roman" w:cs="Times New Roman" w:hint="eastAsia"/>
          <w:b/>
          <w:szCs w:val="21"/>
        </w:rPr>
        <w:t>：</w:t>
      </w:r>
    </w:p>
    <w:p w14:paraId="5CFC6EB6" w14:textId="77777777" w:rsidR="00A454AF" w:rsidRDefault="009A5688">
      <w:pPr>
        <w:jc w:val="center"/>
        <w:rPr>
          <w:rFonts w:ascii="宋体" w:eastAsia="宋体" w:hAnsi="宋体" w:cs="Times New Roman"/>
          <w:b/>
          <w:szCs w:val="21"/>
        </w:rPr>
      </w:pPr>
      <w:r>
        <w:rPr>
          <w:rFonts w:ascii="Times New Roman" w:eastAsia="宋体" w:hAnsi="Times New Roman" w:cs="Times New Roman"/>
          <w:b/>
          <w:szCs w:val="21"/>
        </w:rPr>
        <w:t>报价明细表</w:t>
      </w:r>
      <w:r>
        <w:rPr>
          <w:rFonts w:ascii="宋体" w:eastAsia="宋体" w:hAnsi="宋体" w:cs="Times New Roman" w:hint="eastAsia"/>
          <w:b/>
          <w:szCs w:val="21"/>
        </w:rPr>
        <w:t>（必须提供）</w:t>
      </w:r>
    </w:p>
    <w:p w14:paraId="5B303460" w14:textId="77777777" w:rsidR="00A454AF" w:rsidRDefault="009A5688">
      <w:pPr>
        <w:spacing w:line="300" w:lineRule="auto"/>
        <w:rPr>
          <w:rFonts w:ascii="宋体" w:eastAsia="宋体" w:hAnsi="宋体" w:cs="Times New Roman"/>
          <w:szCs w:val="21"/>
        </w:rPr>
      </w:pPr>
      <w:r>
        <w:rPr>
          <w:rFonts w:ascii="宋体" w:eastAsia="宋体" w:hAnsi="宋体" w:cs="Times New Roman" w:hint="eastAsia"/>
          <w:szCs w:val="21"/>
        </w:rPr>
        <w:t>采购项目名称:</w:t>
      </w:r>
      <w:r>
        <w:rPr>
          <w:rFonts w:ascii="宋体" w:eastAsia="宋体" w:hAnsi="宋体" w:cs="Times New Roman" w:hint="eastAsia"/>
          <w:szCs w:val="21"/>
          <w:u w:val="single"/>
        </w:rPr>
        <w:t xml:space="preserve">                 </w:t>
      </w:r>
      <w:r>
        <w:rPr>
          <w:rFonts w:ascii="宋体" w:eastAsia="宋体" w:hAnsi="宋体" w:cs="Times New Roman" w:hint="eastAsia"/>
          <w:szCs w:val="21"/>
        </w:rPr>
        <w:t xml:space="preserve">    </w:t>
      </w:r>
    </w:p>
    <w:p w14:paraId="6356352B" w14:textId="77777777" w:rsidR="00A454AF" w:rsidRDefault="009A5688">
      <w:pPr>
        <w:spacing w:line="300" w:lineRule="auto"/>
        <w:rPr>
          <w:rFonts w:ascii="宋体" w:eastAsia="宋体" w:hAnsi="宋体" w:cs="Times New Roman"/>
          <w:szCs w:val="21"/>
        </w:rPr>
      </w:pPr>
      <w:r>
        <w:rPr>
          <w:rFonts w:ascii="宋体" w:eastAsia="宋体" w:hAnsi="宋体" w:cs="Times New Roman" w:hint="eastAsia"/>
          <w:szCs w:val="21"/>
        </w:rPr>
        <w:t>采购项目编号:</w:t>
      </w:r>
      <w:r>
        <w:rPr>
          <w:rFonts w:ascii="宋体" w:eastAsia="宋体" w:hAnsi="宋体" w:cs="Times New Roman" w:hint="eastAsia"/>
          <w:szCs w:val="21"/>
          <w:u w:val="single"/>
        </w:rPr>
        <w:t xml:space="preserve">                 </w:t>
      </w:r>
      <w:r>
        <w:rPr>
          <w:rFonts w:ascii="宋体" w:eastAsia="宋体" w:hAnsi="宋体" w:cs="Times New Roman" w:hint="eastAsia"/>
          <w:szCs w:val="21"/>
        </w:rPr>
        <w:t xml:space="preserve"> </w:t>
      </w:r>
    </w:p>
    <w:p w14:paraId="7D429AD8" w14:textId="77777777" w:rsidR="00A454AF" w:rsidRDefault="009A5688">
      <w:pPr>
        <w:ind w:firstLineChars="1150" w:firstLine="2415"/>
        <w:rPr>
          <w:rFonts w:ascii="Times New Roman" w:eastAsia="宋体" w:hAnsi="Times New Roman" w:cs="Times New Roman"/>
          <w:szCs w:val="21"/>
        </w:rPr>
      </w:pPr>
      <w:r>
        <w:rPr>
          <w:rFonts w:ascii="Times New Roman" w:eastAsia="宋体" w:hAnsi="Times New Roman" w:cs="Times New Roman"/>
          <w:szCs w:val="21"/>
        </w:rPr>
        <w:t xml:space="preserve">                            </w:t>
      </w:r>
      <w:r>
        <w:rPr>
          <w:rFonts w:ascii="Times New Roman" w:eastAsia="宋体" w:hAnsi="Times New Roman" w:cs="Times New Roman"/>
          <w:szCs w:val="21"/>
        </w:rPr>
        <w:t>金额单位：人民币（元）</w:t>
      </w:r>
    </w:p>
    <w:tbl>
      <w:tblPr>
        <w:tblW w:w="10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1011"/>
        <w:gridCol w:w="694"/>
        <w:gridCol w:w="708"/>
        <w:gridCol w:w="2977"/>
        <w:gridCol w:w="1120"/>
        <w:gridCol w:w="1134"/>
        <w:gridCol w:w="709"/>
        <w:gridCol w:w="1290"/>
        <w:gridCol w:w="504"/>
      </w:tblGrid>
      <w:tr w:rsidR="00A454AF" w14:paraId="5AEA0C10" w14:textId="77777777">
        <w:trPr>
          <w:cantSplit/>
          <w:trHeight w:val="694"/>
          <w:jc w:val="center"/>
        </w:trPr>
        <w:tc>
          <w:tcPr>
            <w:tcW w:w="445" w:type="dxa"/>
            <w:tcBorders>
              <w:bottom w:val="single" w:sz="4" w:space="0" w:color="auto"/>
            </w:tcBorders>
            <w:vAlign w:val="center"/>
          </w:tcPr>
          <w:p w14:paraId="7F3B43B4" w14:textId="77777777" w:rsidR="00A454AF" w:rsidRDefault="009A5688">
            <w:pPr>
              <w:jc w:val="center"/>
              <w:rPr>
                <w:rFonts w:ascii="宋体" w:eastAsia="宋体" w:hAnsi="宋体" w:cs="Courier New"/>
                <w:szCs w:val="21"/>
              </w:rPr>
            </w:pPr>
            <w:r>
              <w:rPr>
                <w:rFonts w:ascii="宋体" w:eastAsia="宋体" w:hAnsi="宋体" w:cs="Courier New" w:hint="eastAsia"/>
                <w:szCs w:val="21"/>
              </w:rPr>
              <w:t>序号</w:t>
            </w:r>
          </w:p>
        </w:tc>
        <w:tc>
          <w:tcPr>
            <w:tcW w:w="1011" w:type="dxa"/>
            <w:tcBorders>
              <w:bottom w:val="single" w:sz="4" w:space="0" w:color="auto"/>
            </w:tcBorders>
            <w:vAlign w:val="center"/>
          </w:tcPr>
          <w:p w14:paraId="1FA15EAF" w14:textId="77777777" w:rsidR="00A454AF" w:rsidRDefault="009A5688">
            <w:pPr>
              <w:tabs>
                <w:tab w:val="left" w:pos="180"/>
                <w:tab w:val="left" w:pos="1620"/>
              </w:tabs>
              <w:jc w:val="center"/>
              <w:rPr>
                <w:rFonts w:ascii="宋体" w:eastAsia="宋体" w:hAnsi="宋体" w:cs="Times New Roman"/>
                <w:szCs w:val="21"/>
              </w:rPr>
            </w:pPr>
            <w:r>
              <w:rPr>
                <w:rFonts w:ascii="宋体" w:eastAsia="宋体" w:hAnsi="宋体" w:cs="Times New Roman" w:hint="eastAsia"/>
                <w:szCs w:val="21"/>
              </w:rPr>
              <w:t>货物（服务）名称</w:t>
            </w:r>
          </w:p>
        </w:tc>
        <w:tc>
          <w:tcPr>
            <w:tcW w:w="694" w:type="dxa"/>
            <w:tcBorders>
              <w:bottom w:val="single" w:sz="4" w:space="0" w:color="auto"/>
            </w:tcBorders>
            <w:vAlign w:val="center"/>
          </w:tcPr>
          <w:p w14:paraId="0CBA10A8" w14:textId="77777777" w:rsidR="00A454AF" w:rsidRDefault="009A5688">
            <w:pPr>
              <w:tabs>
                <w:tab w:val="left" w:pos="180"/>
                <w:tab w:val="left" w:pos="1620"/>
              </w:tabs>
              <w:jc w:val="center"/>
              <w:rPr>
                <w:rFonts w:ascii="宋体" w:eastAsia="宋体" w:hAnsi="宋体" w:cs="Times New Roman"/>
                <w:szCs w:val="21"/>
              </w:rPr>
            </w:pPr>
            <w:r>
              <w:rPr>
                <w:rFonts w:ascii="宋体" w:eastAsia="宋体" w:hAnsi="宋体" w:cs="Times New Roman" w:hint="eastAsia"/>
                <w:szCs w:val="21"/>
              </w:rPr>
              <w:t>数量</w:t>
            </w:r>
            <w:r>
              <w:rPr>
                <w:rFonts w:ascii="Times New Roman" w:eastAsia="宋体" w:hAnsi="宋体" w:cs="Times New Roman" w:hint="eastAsia"/>
                <w:szCs w:val="24"/>
              </w:rPr>
              <w:t>①</w:t>
            </w:r>
          </w:p>
        </w:tc>
        <w:tc>
          <w:tcPr>
            <w:tcW w:w="708" w:type="dxa"/>
            <w:tcBorders>
              <w:bottom w:val="single" w:sz="4" w:space="0" w:color="auto"/>
            </w:tcBorders>
            <w:vAlign w:val="center"/>
          </w:tcPr>
          <w:p w14:paraId="591DAF88" w14:textId="77777777" w:rsidR="00A454AF" w:rsidRDefault="009A5688">
            <w:pPr>
              <w:tabs>
                <w:tab w:val="left" w:pos="180"/>
                <w:tab w:val="left" w:pos="1620"/>
              </w:tabs>
              <w:jc w:val="center"/>
              <w:rPr>
                <w:rFonts w:ascii="宋体" w:eastAsia="宋体" w:hAnsi="宋体" w:cs="Times New Roman"/>
                <w:szCs w:val="21"/>
              </w:rPr>
            </w:pPr>
            <w:r>
              <w:rPr>
                <w:rFonts w:ascii="宋体" w:eastAsia="宋体" w:hAnsi="宋体" w:cs="Times New Roman" w:hint="eastAsia"/>
                <w:szCs w:val="21"/>
              </w:rPr>
              <w:t>单位</w:t>
            </w:r>
          </w:p>
        </w:tc>
        <w:tc>
          <w:tcPr>
            <w:tcW w:w="2977" w:type="dxa"/>
            <w:tcBorders>
              <w:bottom w:val="single" w:sz="4" w:space="0" w:color="auto"/>
            </w:tcBorders>
            <w:vAlign w:val="center"/>
          </w:tcPr>
          <w:p w14:paraId="62E3DE94" w14:textId="77777777" w:rsidR="00A454AF" w:rsidRDefault="009A5688">
            <w:pPr>
              <w:tabs>
                <w:tab w:val="left" w:pos="180"/>
                <w:tab w:val="left" w:pos="1620"/>
              </w:tabs>
              <w:jc w:val="center"/>
              <w:rPr>
                <w:rFonts w:ascii="宋体" w:eastAsia="宋体" w:hAnsi="宋体" w:cs="Times New Roman"/>
                <w:szCs w:val="21"/>
              </w:rPr>
            </w:pPr>
            <w:r>
              <w:rPr>
                <w:rFonts w:ascii="宋体" w:eastAsia="宋体" w:hAnsi="宋体" w:cs="Times New Roman" w:hint="eastAsia"/>
                <w:szCs w:val="21"/>
              </w:rPr>
              <w:t>技术参数及性能配置要求</w:t>
            </w:r>
          </w:p>
        </w:tc>
        <w:tc>
          <w:tcPr>
            <w:tcW w:w="1120" w:type="dxa"/>
            <w:tcBorders>
              <w:bottom w:val="single" w:sz="4" w:space="0" w:color="auto"/>
            </w:tcBorders>
            <w:vAlign w:val="center"/>
          </w:tcPr>
          <w:p w14:paraId="5ADEBC5D" w14:textId="77777777" w:rsidR="00A454AF" w:rsidRDefault="009A5688">
            <w:pPr>
              <w:tabs>
                <w:tab w:val="left" w:pos="180"/>
                <w:tab w:val="left" w:pos="1620"/>
              </w:tabs>
              <w:jc w:val="center"/>
              <w:rPr>
                <w:rFonts w:ascii="宋体" w:eastAsia="宋体" w:hAnsi="宋体" w:cs="Times New Roman"/>
                <w:szCs w:val="21"/>
              </w:rPr>
            </w:pPr>
            <w:r>
              <w:rPr>
                <w:rFonts w:ascii="宋体" w:eastAsia="宋体" w:hAnsi="宋体" w:cs="Times New Roman" w:hint="eastAsia"/>
                <w:szCs w:val="21"/>
              </w:rPr>
              <w:t>品牌、型号规格</w:t>
            </w:r>
          </w:p>
        </w:tc>
        <w:tc>
          <w:tcPr>
            <w:tcW w:w="1134" w:type="dxa"/>
            <w:tcBorders>
              <w:bottom w:val="single" w:sz="4" w:space="0" w:color="auto"/>
            </w:tcBorders>
            <w:vAlign w:val="center"/>
          </w:tcPr>
          <w:p w14:paraId="2DED2B81" w14:textId="77777777" w:rsidR="00A454AF" w:rsidRDefault="009A5688">
            <w:pPr>
              <w:tabs>
                <w:tab w:val="left" w:pos="180"/>
                <w:tab w:val="left" w:pos="1620"/>
              </w:tabs>
              <w:jc w:val="center"/>
              <w:rPr>
                <w:rFonts w:ascii="宋体" w:eastAsia="宋体" w:hAnsi="宋体" w:cs="Times New Roman"/>
                <w:szCs w:val="21"/>
              </w:rPr>
            </w:pPr>
            <w:r>
              <w:rPr>
                <w:rFonts w:ascii="宋体" w:eastAsia="宋体" w:hAnsi="宋体" w:cs="Times New Roman" w:hint="eastAsia"/>
                <w:szCs w:val="21"/>
              </w:rPr>
              <w:t>生产厂家及产地</w:t>
            </w:r>
          </w:p>
        </w:tc>
        <w:tc>
          <w:tcPr>
            <w:tcW w:w="709" w:type="dxa"/>
            <w:tcBorders>
              <w:bottom w:val="single" w:sz="4" w:space="0" w:color="auto"/>
            </w:tcBorders>
            <w:vAlign w:val="center"/>
          </w:tcPr>
          <w:p w14:paraId="7EAAC708" w14:textId="77777777" w:rsidR="00A454AF" w:rsidRDefault="009A5688">
            <w:pPr>
              <w:tabs>
                <w:tab w:val="left" w:pos="180"/>
                <w:tab w:val="left" w:pos="1620"/>
              </w:tabs>
              <w:jc w:val="center"/>
              <w:rPr>
                <w:rFonts w:ascii="宋体" w:eastAsia="宋体" w:hAnsi="宋体" w:cs="Times New Roman"/>
                <w:szCs w:val="21"/>
              </w:rPr>
            </w:pPr>
            <w:r>
              <w:rPr>
                <w:rFonts w:ascii="宋体" w:eastAsia="宋体" w:hAnsi="宋体" w:cs="Times New Roman" w:hint="eastAsia"/>
                <w:szCs w:val="21"/>
              </w:rPr>
              <w:t>单价</w:t>
            </w:r>
            <w:r>
              <w:rPr>
                <w:rFonts w:ascii="Times New Roman" w:eastAsia="宋体" w:hAnsi="宋体" w:cs="Times New Roman" w:hint="eastAsia"/>
                <w:szCs w:val="24"/>
              </w:rPr>
              <w:t>②</w:t>
            </w:r>
          </w:p>
        </w:tc>
        <w:tc>
          <w:tcPr>
            <w:tcW w:w="1290" w:type="dxa"/>
            <w:tcBorders>
              <w:bottom w:val="single" w:sz="4" w:space="0" w:color="auto"/>
            </w:tcBorders>
            <w:vAlign w:val="center"/>
          </w:tcPr>
          <w:p w14:paraId="78A26F92" w14:textId="77777777" w:rsidR="00A454AF" w:rsidRDefault="009A5688">
            <w:pPr>
              <w:jc w:val="center"/>
              <w:rPr>
                <w:rFonts w:ascii="宋体" w:eastAsia="宋体" w:hAnsi="宋体" w:cs="Courier New"/>
                <w:szCs w:val="21"/>
              </w:rPr>
            </w:pPr>
            <w:r>
              <w:rPr>
                <w:rFonts w:ascii="宋体" w:eastAsia="宋体" w:hAnsi="宋体" w:cs="Courier New" w:hint="eastAsia"/>
                <w:szCs w:val="21"/>
              </w:rPr>
              <w:t>单项合价</w:t>
            </w:r>
          </w:p>
          <w:p w14:paraId="0A9F2303" w14:textId="77777777" w:rsidR="00A454AF" w:rsidRDefault="009A5688">
            <w:pPr>
              <w:jc w:val="center"/>
              <w:rPr>
                <w:rFonts w:ascii="宋体" w:eastAsia="宋体" w:hAnsi="宋体" w:cs="Courier New"/>
                <w:szCs w:val="21"/>
              </w:rPr>
            </w:pPr>
            <w:r>
              <w:rPr>
                <w:rFonts w:ascii="宋体" w:eastAsia="宋体" w:hAnsi="宋体" w:cs="Courier New" w:hint="eastAsia"/>
                <w:szCs w:val="21"/>
              </w:rPr>
              <w:t>（元）</w:t>
            </w:r>
          </w:p>
          <w:p w14:paraId="160EDE05" w14:textId="77777777" w:rsidR="00A454AF" w:rsidRDefault="009A5688">
            <w:pPr>
              <w:jc w:val="center"/>
              <w:rPr>
                <w:rFonts w:ascii="宋体" w:eastAsia="宋体" w:hAnsi="宋体" w:cs="Courier New"/>
                <w:szCs w:val="21"/>
              </w:rPr>
            </w:pPr>
            <w:r>
              <w:rPr>
                <w:rFonts w:ascii="宋体" w:eastAsia="宋体" w:hAnsi="宋体" w:cs="Courier New" w:hint="eastAsia"/>
                <w:szCs w:val="21"/>
              </w:rPr>
              <w:t>③</w:t>
            </w:r>
            <w:r>
              <w:rPr>
                <w:rFonts w:ascii="宋体" w:eastAsia="宋体" w:hAnsi="宋体" w:cs="Courier New"/>
                <w:szCs w:val="21"/>
              </w:rPr>
              <w:t>=</w:t>
            </w:r>
            <w:r>
              <w:rPr>
                <w:rFonts w:ascii="宋体" w:eastAsia="宋体" w:hAnsi="宋体" w:cs="Courier New" w:hint="eastAsia"/>
                <w:szCs w:val="21"/>
              </w:rPr>
              <w:t>①×②</w:t>
            </w:r>
          </w:p>
        </w:tc>
        <w:tc>
          <w:tcPr>
            <w:tcW w:w="504" w:type="dxa"/>
            <w:tcBorders>
              <w:bottom w:val="single" w:sz="4" w:space="0" w:color="auto"/>
            </w:tcBorders>
            <w:vAlign w:val="center"/>
          </w:tcPr>
          <w:p w14:paraId="53681492" w14:textId="77777777" w:rsidR="00A454AF" w:rsidRDefault="009A5688">
            <w:pPr>
              <w:jc w:val="center"/>
              <w:rPr>
                <w:rFonts w:ascii="宋体" w:eastAsia="宋体" w:hAnsi="宋体" w:cs="Courier New"/>
                <w:szCs w:val="21"/>
              </w:rPr>
            </w:pPr>
            <w:r>
              <w:rPr>
                <w:rFonts w:ascii="宋体" w:eastAsia="宋体" w:hAnsi="宋体" w:cs="Courier New" w:hint="eastAsia"/>
                <w:szCs w:val="21"/>
              </w:rPr>
              <w:t>备注</w:t>
            </w:r>
          </w:p>
        </w:tc>
      </w:tr>
      <w:tr w:rsidR="00A454AF" w14:paraId="48144FB4" w14:textId="77777777">
        <w:trPr>
          <w:cantSplit/>
          <w:trHeight w:val="624"/>
          <w:jc w:val="center"/>
        </w:trPr>
        <w:tc>
          <w:tcPr>
            <w:tcW w:w="445" w:type="dxa"/>
            <w:vAlign w:val="center"/>
          </w:tcPr>
          <w:p w14:paraId="5FDDB8A6" w14:textId="77777777" w:rsidR="00A454AF" w:rsidRDefault="009A5688">
            <w:pPr>
              <w:jc w:val="center"/>
              <w:rPr>
                <w:rFonts w:ascii="宋体" w:eastAsia="宋体" w:hAnsi="宋体" w:cs="Times New Roman"/>
                <w:sz w:val="24"/>
                <w:szCs w:val="24"/>
              </w:rPr>
            </w:pPr>
            <w:r>
              <w:rPr>
                <w:rFonts w:ascii="宋体" w:eastAsia="宋体" w:hAnsi="宋体" w:cs="Times New Roman" w:hint="eastAsia"/>
                <w:sz w:val="24"/>
                <w:szCs w:val="24"/>
              </w:rPr>
              <w:t>1</w:t>
            </w:r>
          </w:p>
        </w:tc>
        <w:tc>
          <w:tcPr>
            <w:tcW w:w="1011" w:type="dxa"/>
            <w:vAlign w:val="center"/>
          </w:tcPr>
          <w:p w14:paraId="5801954A" w14:textId="77777777" w:rsidR="00A454AF" w:rsidRDefault="00A454AF">
            <w:pPr>
              <w:jc w:val="center"/>
              <w:rPr>
                <w:rFonts w:ascii="宋体" w:eastAsia="宋体" w:hAnsi="宋体" w:cs="Times New Roman"/>
                <w:szCs w:val="24"/>
              </w:rPr>
            </w:pPr>
          </w:p>
        </w:tc>
        <w:tc>
          <w:tcPr>
            <w:tcW w:w="694" w:type="dxa"/>
            <w:vAlign w:val="center"/>
          </w:tcPr>
          <w:p w14:paraId="4FC921AE" w14:textId="77777777" w:rsidR="00A454AF" w:rsidRDefault="00A454AF">
            <w:pPr>
              <w:jc w:val="center"/>
              <w:rPr>
                <w:rFonts w:ascii="宋体" w:eastAsia="宋体" w:hAnsi="宋体" w:cs="Times New Roman"/>
                <w:szCs w:val="24"/>
              </w:rPr>
            </w:pPr>
          </w:p>
        </w:tc>
        <w:tc>
          <w:tcPr>
            <w:tcW w:w="708" w:type="dxa"/>
            <w:vAlign w:val="center"/>
          </w:tcPr>
          <w:p w14:paraId="721DFC54" w14:textId="77777777" w:rsidR="00A454AF" w:rsidRDefault="00A454AF">
            <w:pPr>
              <w:rPr>
                <w:rFonts w:ascii="宋体" w:eastAsia="宋体" w:hAnsi="宋体" w:cs="Courier New"/>
                <w:szCs w:val="21"/>
              </w:rPr>
            </w:pPr>
          </w:p>
        </w:tc>
        <w:tc>
          <w:tcPr>
            <w:tcW w:w="2977" w:type="dxa"/>
            <w:vAlign w:val="center"/>
          </w:tcPr>
          <w:p w14:paraId="036626D8" w14:textId="77777777" w:rsidR="00A454AF" w:rsidRDefault="00A454AF">
            <w:pPr>
              <w:rPr>
                <w:rFonts w:ascii="宋体" w:eastAsia="宋体" w:hAnsi="宋体" w:cs="Courier New"/>
                <w:szCs w:val="21"/>
              </w:rPr>
            </w:pPr>
          </w:p>
        </w:tc>
        <w:tc>
          <w:tcPr>
            <w:tcW w:w="1120" w:type="dxa"/>
            <w:vAlign w:val="center"/>
          </w:tcPr>
          <w:p w14:paraId="00ECD78F" w14:textId="77777777" w:rsidR="00A454AF" w:rsidRDefault="00A454AF">
            <w:pPr>
              <w:rPr>
                <w:rFonts w:ascii="宋体" w:eastAsia="宋体" w:hAnsi="宋体" w:cs="Courier New"/>
                <w:szCs w:val="21"/>
              </w:rPr>
            </w:pPr>
          </w:p>
        </w:tc>
        <w:tc>
          <w:tcPr>
            <w:tcW w:w="1134" w:type="dxa"/>
            <w:vAlign w:val="center"/>
          </w:tcPr>
          <w:p w14:paraId="19162713" w14:textId="77777777" w:rsidR="00A454AF" w:rsidRDefault="00A454AF">
            <w:pPr>
              <w:rPr>
                <w:rFonts w:ascii="宋体" w:eastAsia="宋体" w:hAnsi="宋体" w:cs="Courier New"/>
                <w:szCs w:val="21"/>
              </w:rPr>
            </w:pPr>
          </w:p>
        </w:tc>
        <w:tc>
          <w:tcPr>
            <w:tcW w:w="709" w:type="dxa"/>
            <w:vAlign w:val="center"/>
          </w:tcPr>
          <w:p w14:paraId="01E5B822" w14:textId="77777777" w:rsidR="00A454AF" w:rsidRDefault="00A454AF">
            <w:pPr>
              <w:rPr>
                <w:rFonts w:ascii="宋体" w:eastAsia="宋体" w:hAnsi="宋体" w:cs="Courier New"/>
                <w:szCs w:val="21"/>
              </w:rPr>
            </w:pPr>
          </w:p>
        </w:tc>
        <w:tc>
          <w:tcPr>
            <w:tcW w:w="1290" w:type="dxa"/>
            <w:vAlign w:val="center"/>
          </w:tcPr>
          <w:p w14:paraId="64D5A01E" w14:textId="77777777" w:rsidR="00A454AF" w:rsidRDefault="00A454AF">
            <w:pPr>
              <w:rPr>
                <w:rFonts w:ascii="宋体" w:eastAsia="宋体" w:hAnsi="宋体" w:cs="Courier New"/>
                <w:szCs w:val="21"/>
              </w:rPr>
            </w:pPr>
          </w:p>
        </w:tc>
        <w:tc>
          <w:tcPr>
            <w:tcW w:w="504" w:type="dxa"/>
            <w:vAlign w:val="center"/>
          </w:tcPr>
          <w:p w14:paraId="726C8417" w14:textId="77777777" w:rsidR="00A454AF" w:rsidRDefault="00A454AF">
            <w:pPr>
              <w:rPr>
                <w:rFonts w:ascii="宋体" w:eastAsia="宋体" w:hAnsi="宋体" w:cs="Courier New"/>
                <w:szCs w:val="21"/>
              </w:rPr>
            </w:pPr>
          </w:p>
        </w:tc>
      </w:tr>
      <w:tr w:rsidR="00A454AF" w14:paraId="668B902F" w14:textId="77777777">
        <w:trPr>
          <w:cantSplit/>
          <w:trHeight w:val="624"/>
          <w:jc w:val="center"/>
        </w:trPr>
        <w:tc>
          <w:tcPr>
            <w:tcW w:w="445" w:type="dxa"/>
            <w:vAlign w:val="center"/>
          </w:tcPr>
          <w:p w14:paraId="4E429537" w14:textId="77777777" w:rsidR="00A454AF" w:rsidRDefault="009A5688">
            <w:pPr>
              <w:jc w:val="center"/>
              <w:rPr>
                <w:rFonts w:ascii="宋体" w:eastAsia="宋体" w:hAnsi="宋体" w:cs="Times New Roman"/>
                <w:sz w:val="24"/>
                <w:szCs w:val="24"/>
              </w:rPr>
            </w:pPr>
            <w:r>
              <w:rPr>
                <w:rFonts w:ascii="宋体" w:eastAsia="宋体" w:hAnsi="宋体" w:cs="Times New Roman" w:hint="eastAsia"/>
                <w:sz w:val="24"/>
                <w:szCs w:val="24"/>
              </w:rPr>
              <w:t>…</w:t>
            </w:r>
          </w:p>
        </w:tc>
        <w:tc>
          <w:tcPr>
            <w:tcW w:w="1011" w:type="dxa"/>
            <w:vAlign w:val="center"/>
          </w:tcPr>
          <w:p w14:paraId="6B633D3D" w14:textId="77777777" w:rsidR="00A454AF" w:rsidRDefault="00A454AF">
            <w:pPr>
              <w:jc w:val="center"/>
              <w:rPr>
                <w:rFonts w:ascii="宋体" w:eastAsia="宋体" w:hAnsi="宋体" w:cs="Times New Roman"/>
                <w:szCs w:val="24"/>
              </w:rPr>
            </w:pPr>
          </w:p>
        </w:tc>
        <w:tc>
          <w:tcPr>
            <w:tcW w:w="694" w:type="dxa"/>
            <w:vAlign w:val="center"/>
          </w:tcPr>
          <w:p w14:paraId="59313A54" w14:textId="77777777" w:rsidR="00A454AF" w:rsidRDefault="00A454AF">
            <w:pPr>
              <w:jc w:val="center"/>
              <w:rPr>
                <w:rFonts w:ascii="宋体" w:eastAsia="宋体" w:hAnsi="宋体" w:cs="Times New Roman"/>
                <w:szCs w:val="24"/>
              </w:rPr>
            </w:pPr>
          </w:p>
        </w:tc>
        <w:tc>
          <w:tcPr>
            <w:tcW w:w="708" w:type="dxa"/>
            <w:vAlign w:val="center"/>
          </w:tcPr>
          <w:p w14:paraId="50979B61" w14:textId="77777777" w:rsidR="00A454AF" w:rsidRDefault="00A454AF">
            <w:pPr>
              <w:rPr>
                <w:rFonts w:ascii="宋体" w:eastAsia="宋体" w:hAnsi="宋体" w:cs="Courier New"/>
                <w:szCs w:val="21"/>
              </w:rPr>
            </w:pPr>
          </w:p>
        </w:tc>
        <w:tc>
          <w:tcPr>
            <w:tcW w:w="2977" w:type="dxa"/>
            <w:vAlign w:val="center"/>
          </w:tcPr>
          <w:p w14:paraId="6330C389" w14:textId="77777777" w:rsidR="00A454AF" w:rsidRDefault="00A454AF">
            <w:pPr>
              <w:rPr>
                <w:rFonts w:ascii="宋体" w:eastAsia="宋体" w:hAnsi="宋体" w:cs="Courier New"/>
                <w:szCs w:val="21"/>
              </w:rPr>
            </w:pPr>
          </w:p>
        </w:tc>
        <w:tc>
          <w:tcPr>
            <w:tcW w:w="1120" w:type="dxa"/>
            <w:vAlign w:val="center"/>
          </w:tcPr>
          <w:p w14:paraId="60CA3CCE" w14:textId="77777777" w:rsidR="00A454AF" w:rsidRDefault="00A454AF">
            <w:pPr>
              <w:rPr>
                <w:rFonts w:ascii="宋体" w:eastAsia="宋体" w:hAnsi="宋体" w:cs="Courier New"/>
                <w:szCs w:val="21"/>
              </w:rPr>
            </w:pPr>
          </w:p>
        </w:tc>
        <w:tc>
          <w:tcPr>
            <w:tcW w:w="1134" w:type="dxa"/>
            <w:vAlign w:val="center"/>
          </w:tcPr>
          <w:p w14:paraId="498B831A" w14:textId="77777777" w:rsidR="00A454AF" w:rsidRDefault="00A454AF">
            <w:pPr>
              <w:rPr>
                <w:rFonts w:ascii="宋体" w:eastAsia="宋体" w:hAnsi="宋体" w:cs="Courier New"/>
                <w:szCs w:val="21"/>
              </w:rPr>
            </w:pPr>
          </w:p>
        </w:tc>
        <w:tc>
          <w:tcPr>
            <w:tcW w:w="709" w:type="dxa"/>
            <w:vAlign w:val="center"/>
          </w:tcPr>
          <w:p w14:paraId="0831553D" w14:textId="77777777" w:rsidR="00A454AF" w:rsidRDefault="00A454AF">
            <w:pPr>
              <w:rPr>
                <w:rFonts w:ascii="宋体" w:eastAsia="宋体" w:hAnsi="宋体" w:cs="Courier New"/>
                <w:szCs w:val="21"/>
              </w:rPr>
            </w:pPr>
          </w:p>
        </w:tc>
        <w:tc>
          <w:tcPr>
            <w:tcW w:w="1290" w:type="dxa"/>
            <w:vAlign w:val="center"/>
          </w:tcPr>
          <w:p w14:paraId="679FC200" w14:textId="77777777" w:rsidR="00A454AF" w:rsidRDefault="00A454AF">
            <w:pPr>
              <w:rPr>
                <w:rFonts w:ascii="宋体" w:eastAsia="宋体" w:hAnsi="宋体" w:cs="Courier New"/>
                <w:szCs w:val="21"/>
              </w:rPr>
            </w:pPr>
          </w:p>
        </w:tc>
        <w:tc>
          <w:tcPr>
            <w:tcW w:w="504" w:type="dxa"/>
            <w:vAlign w:val="center"/>
          </w:tcPr>
          <w:p w14:paraId="76E266B8" w14:textId="77777777" w:rsidR="00A454AF" w:rsidRDefault="00A454AF">
            <w:pPr>
              <w:rPr>
                <w:rFonts w:ascii="宋体" w:eastAsia="宋体" w:hAnsi="宋体" w:cs="Courier New"/>
                <w:szCs w:val="21"/>
              </w:rPr>
            </w:pPr>
          </w:p>
        </w:tc>
      </w:tr>
      <w:tr w:rsidR="00A454AF" w14:paraId="5CAEEF2B" w14:textId="77777777">
        <w:trPr>
          <w:cantSplit/>
          <w:trHeight w:val="624"/>
          <w:jc w:val="center"/>
        </w:trPr>
        <w:tc>
          <w:tcPr>
            <w:tcW w:w="445" w:type="dxa"/>
            <w:vAlign w:val="center"/>
          </w:tcPr>
          <w:p w14:paraId="13275848" w14:textId="77777777" w:rsidR="00A454AF" w:rsidRDefault="009A5688">
            <w:pPr>
              <w:jc w:val="center"/>
              <w:rPr>
                <w:rFonts w:ascii="宋体" w:eastAsia="宋体" w:hAnsi="宋体" w:cs="Times New Roman"/>
                <w:sz w:val="24"/>
                <w:szCs w:val="24"/>
              </w:rPr>
            </w:pPr>
            <w:r>
              <w:rPr>
                <w:rFonts w:ascii="宋体" w:eastAsia="宋体" w:hAnsi="宋体" w:cs="Times New Roman"/>
                <w:sz w:val="24"/>
                <w:szCs w:val="24"/>
              </w:rPr>
              <w:t>N</w:t>
            </w:r>
          </w:p>
        </w:tc>
        <w:tc>
          <w:tcPr>
            <w:tcW w:w="1011" w:type="dxa"/>
            <w:vAlign w:val="center"/>
          </w:tcPr>
          <w:p w14:paraId="677289A3" w14:textId="77777777" w:rsidR="00A454AF" w:rsidRDefault="00A454AF">
            <w:pPr>
              <w:jc w:val="center"/>
              <w:rPr>
                <w:rFonts w:ascii="宋体" w:eastAsia="宋体" w:hAnsi="宋体" w:cs="Times New Roman"/>
                <w:szCs w:val="24"/>
              </w:rPr>
            </w:pPr>
          </w:p>
        </w:tc>
        <w:tc>
          <w:tcPr>
            <w:tcW w:w="694" w:type="dxa"/>
            <w:vAlign w:val="center"/>
          </w:tcPr>
          <w:p w14:paraId="301716FF" w14:textId="77777777" w:rsidR="00A454AF" w:rsidRDefault="00A454AF">
            <w:pPr>
              <w:jc w:val="center"/>
              <w:rPr>
                <w:rFonts w:ascii="宋体" w:eastAsia="宋体" w:hAnsi="宋体" w:cs="Times New Roman"/>
                <w:szCs w:val="24"/>
              </w:rPr>
            </w:pPr>
          </w:p>
        </w:tc>
        <w:tc>
          <w:tcPr>
            <w:tcW w:w="708" w:type="dxa"/>
            <w:vAlign w:val="center"/>
          </w:tcPr>
          <w:p w14:paraId="00D9F3E1" w14:textId="77777777" w:rsidR="00A454AF" w:rsidRDefault="00A454AF">
            <w:pPr>
              <w:rPr>
                <w:rFonts w:ascii="宋体" w:eastAsia="宋体" w:hAnsi="宋体" w:cs="Courier New"/>
                <w:szCs w:val="21"/>
              </w:rPr>
            </w:pPr>
          </w:p>
        </w:tc>
        <w:tc>
          <w:tcPr>
            <w:tcW w:w="2977" w:type="dxa"/>
            <w:vAlign w:val="center"/>
          </w:tcPr>
          <w:p w14:paraId="446DBDE7" w14:textId="77777777" w:rsidR="00A454AF" w:rsidRDefault="00A454AF">
            <w:pPr>
              <w:rPr>
                <w:rFonts w:ascii="宋体" w:eastAsia="宋体" w:hAnsi="宋体" w:cs="Courier New"/>
                <w:szCs w:val="21"/>
              </w:rPr>
            </w:pPr>
          </w:p>
        </w:tc>
        <w:tc>
          <w:tcPr>
            <w:tcW w:w="1120" w:type="dxa"/>
            <w:vAlign w:val="center"/>
          </w:tcPr>
          <w:p w14:paraId="411B257B" w14:textId="77777777" w:rsidR="00A454AF" w:rsidRDefault="00A454AF">
            <w:pPr>
              <w:rPr>
                <w:rFonts w:ascii="宋体" w:eastAsia="宋体" w:hAnsi="宋体" w:cs="Courier New"/>
                <w:szCs w:val="21"/>
              </w:rPr>
            </w:pPr>
          </w:p>
        </w:tc>
        <w:tc>
          <w:tcPr>
            <w:tcW w:w="1134" w:type="dxa"/>
            <w:vAlign w:val="center"/>
          </w:tcPr>
          <w:p w14:paraId="4979A777" w14:textId="77777777" w:rsidR="00A454AF" w:rsidRDefault="00A454AF">
            <w:pPr>
              <w:rPr>
                <w:rFonts w:ascii="宋体" w:eastAsia="宋体" w:hAnsi="宋体" w:cs="Courier New"/>
                <w:szCs w:val="21"/>
              </w:rPr>
            </w:pPr>
          </w:p>
        </w:tc>
        <w:tc>
          <w:tcPr>
            <w:tcW w:w="709" w:type="dxa"/>
            <w:vAlign w:val="center"/>
          </w:tcPr>
          <w:p w14:paraId="5B1A5A85" w14:textId="77777777" w:rsidR="00A454AF" w:rsidRDefault="00A454AF">
            <w:pPr>
              <w:rPr>
                <w:rFonts w:ascii="宋体" w:eastAsia="宋体" w:hAnsi="宋体" w:cs="Courier New"/>
                <w:szCs w:val="21"/>
              </w:rPr>
            </w:pPr>
          </w:p>
        </w:tc>
        <w:tc>
          <w:tcPr>
            <w:tcW w:w="1290" w:type="dxa"/>
            <w:vAlign w:val="center"/>
          </w:tcPr>
          <w:p w14:paraId="1D0F7570" w14:textId="77777777" w:rsidR="00A454AF" w:rsidRDefault="00A454AF">
            <w:pPr>
              <w:rPr>
                <w:rFonts w:ascii="宋体" w:eastAsia="宋体" w:hAnsi="宋体" w:cs="Courier New"/>
                <w:szCs w:val="21"/>
              </w:rPr>
            </w:pPr>
          </w:p>
        </w:tc>
        <w:tc>
          <w:tcPr>
            <w:tcW w:w="504" w:type="dxa"/>
            <w:vAlign w:val="center"/>
          </w:tcPr>
          <w:p w14:paraId="75190A59" w14:textId="77777777" w:rsidR="00A454AF" w:rsidRDefault="00A454AF">
            <w:pPr>
              <w:rPr>
                <w:rFonts w:ascii="宋体" w:eastAsia="宋体" w:hAnsi="宋体" w:cs="Courier New"/>
                <w:szCs w:val="21"/>
              </w:rPr>
            </w:pPr>
          </w:p>
        </w:tc>
      </w:tr>
      <w:tr w:rsidR="00A454AF" w14:paraId="0B8DE0DA" w14:textId="77777777">
        <w:trPr>
          <w:cantSplit/>
          <w:trHeight w:val="624"/>
          <w:jc w:val="center"/>
        </w:trPr>
        <w:tc>
          <w:tcPr>
            <w:tcW w:w="10592" w:type="dxa"/>
            <w:gridSpan w:val="10"/>
            <w:vAlign w:val="center"/>
          </w:tcPr>
          <w:p w14:paraId="3E1A21C2" w14:textId="77777777" w:rsidR="00A454AF" w:rsidRDefault="009A5688">
            <w:pPr>
              <w:rPr>
                <w:rFonts w:ascii="宋体" w:eastAsia="宋体" w:hAnsi="宋体" w:cs="Courier New"/>
                <w:szCs w:val="21"/>
              </w:rPr>
            </w:pPr>
            <w:r>
              <w:rPr>
                <w:rFonts w:ascii="宋体" w:eastAsia="宋体" w:hAnsi="宋体" w:cs="Courier New" w:hint="eastAsia"/>
                <w:szCs w:val="21"/>
              </w:rPr>
              <w:t>总报价（人民币大写）：                                       （￥                       元）</w:t>
            </w:r>
          </w:p>
        </w:tc>
      </w:tr>
      <w:tr w:rsidR="00A454AF" w14:paraId="28DBCCD4" w14:textId="77777777">
        <w:trPr>
          <w:cantSplit/>
          <w:trHeight w:val="624"/>
          <w:jc w:val="center"/>
        </w:trPr>
        <w:tc>
          <w:tcPr>
            <w:tcW w:w="10592" w:type="dxa"/>
            <w:gridSpan w:val="10"/>
            <w:vAlign w:val="center"/>
          </w:tcPr>
          <w:p w14:paraId="5CF7C8B6" w14:textId="77777777" w:rsidR="00A454AF" w:rsidRDefault="009A5688">
            <w:pPr>
              <w:tabs>
                <w:tab w:val="left" w:pos="721"/>
              </w:tabs>
              <w:rPr>
                <w:rFonts w:ascii="宋体" w:eastAsia="宋体" w:hAnsi="宋体" w:cs="Courier New"/>
                <w:szCs w:val="21"/>
              </w:rPr>
            </w:pPr>
            <w:r>
              <w:rPr>
                <w:rFonts w:ascii="宋体" w:eastAsia="宋体" w:hAnsi="宋体" w:cs="Courier New" w:hint="eastAsia"/>
                <w:szCs w:val="21"/>
              </w:rPr>
              <w:t>交付使用时间：</w:t>
            </w:r>
          </w:p>
        </w:tc>
      </w:tr>
      <w:tr w:rsidR="00A454AF" w14:paraId="25B05022" w14:textId="77777777">
        <w:trPr>
          <w:cantSplit/>
          <w:trHeight w:val="624"/>
          <w:jc w:val="center"/>
        </w:trPr>
        <w:tc>
          <w:tcPr>
            <w:tcW w:w="10592" w:type="dxa"/>
            <w:gridSpan w:val="10"/>
            <w:vAlign w:val="center"/>
          </w:tcPr>
          <w:p w14:paraId="134DAB46" w14:textId="77777777" w:rsidR="00A454AF" w:rsidRDefault="009A5688">
            <w:pPr>
              <w:tabs>
                <w:tab w:val="left" w:pos="721"/>
              </w:tabs>
              <w:rPr>
                <w:rFonts w:ascii="宋体" w:eastAsia="宋体" w:hAnsi="宋体" w:cs="Courier New"/>
                <w:szCs w:val="21"/>
              </w:rPr>
            </w:pPr>
            <w:r>
              <w:rPr>
                <w:rFonts w:ascii="宋体" w:eastAsia="宋体" w:hAnsi="宋体" w:cs="Courier New" w:hint="eastAsia"/>
                <w:szCs w:val="21"/>
              </w:rPr>
              <w:t>交付使用地点:</w:t>
            </w:r>
          </w:p>
        </w:tc>
      </w:tr>
    </w:tbl>
    <w:p w14:paraId="77FEE890" w14:textId="77777777" w:rsidR="00A454AF" w:rsidRDefault="00A454AF">
      <w:pPr>
        <w:ind w:firstLineChars="1150" w:firstLine="2415"/>
        <w:rPr>
          <w:rFonts w:ascii="Times New Roman" w:eastAsia="宋体" w:hAnsi="Times New Roman" w:cs="Times New Roman"/>
          <w:szCs w:val="21"/>
        </w:rPr>
      </w:pPr>
    </w:p>
    <w:p w14:paraId="1A4E6937" w14:textId="77777777" w:rsidR="00A454AF" w:rsidRDefault="009A5688">
      <w:pPr>
        <w:spacing w:line="360" w:lineRule="auto"/>
        <w:jc w:val="left"/>
        <w:rPr>
          <w:rFonts w:ascii="Times New Roman" w:eastAsia="宋体" w:hAnsi="Times New Roman" w:cs="Times New Roman"/>
          <w:szCs w:val="21"/>
        </w:rPr>
      </w:pPr>
      <w:r>
        <w:rPr>
          <w:rFonts w:ascii="Times New Roman" w:eastAsia="宋体" w:hAnsi="Times New Roman" w:cs="Times New Roman"/>
          <w:szCs w:val="21"/>
        </w:rPr>
        <w:t>注：</w:t>
      </w:r>
    </w:p>
    <w:p w14:paraId="4D271781" w14:textId="77777777" w:rsidR="00A454AF" w:rsidRDefault="009A5688">
      <w:pPr>
        <w:spacing w:line="360" w:lineRule="auto"/>
        <w:jc w:val="left"/>
        <w:rPr>
          <w:rFonts w:ascii="Times New Roman" w:eastAsia="宋体" w:hAnsi="Times New Roman" w:cs="Times New Roman"/>
          <w:szCs w:val="21"/>
        </w:rPr>
      </w:pPr>
      <w:r>
        <w:rPr>
          <w:rFonts w:ascii="Times New Roman" w:eastAsia="宋体" w:hAnsi="Times New Roman" w:cs="Times New Roman"/>
          <w:szCs w:val="21"/>
        </w:rPr>
        <w:t>1.</w:t>
      </w:r>
      <w:r>
        <w:rPr>
          <w:rFonts w:ascii="宋体" w:eastAsia="宋体" w:hAnsi="宋体" w:cs="Times New Roman" w:hint="eastAsia"/>
          <w:szCs w:val="21"/>
        </w:rPr>
        <w:t>供应商的首次报价与最后报价均不能超过采购预算，否则报价无效。</w:t>
      </w:r>
    </w:p>
    <w:p w14:paraId="6FBD965D" w14:textId="77777777" w:rsidR="00A454AF" w:rsidRDefault="009A5688">
      <w:pPr>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hint="eastAsia"/>
          <w:szCs w:val="21"/>
        </w:rPr>
        <w:t>所有价格均用人民币表示，单位为元，精确到个数位。</w:t>
      </w:r>
    </w:p>
    <w:p w14:paraId="573E5A35" w14:textId="77777777" w:rsidR="00A454AF" w:rsidRDefault="009A5688">
      <w:pPr>
        <w:spacing w:line="360" w:lineRule="auto"/>
        <w:rPr>
          <w:rFonts w:ascii="宋体" w:eastAsia="宋体" w:hAnsi="宋体" w:cs="Times New Roman"/>
          <w:szCs w:val="21"/>
        </w:rPr>
      </w:pPr>
      <w:r>
        <w:rPr>
          <w:rFonts w:ascii="Times New Roman" w:eastAsia="宋体" w:hAnsi="Times New Roman" w:cs="Times New Roman" w:hint="eastAsia"/>
          <w:szCs w:val="21"/>
        </w:rPr>
        <w:t>3.</w:t>
      </w:r>
      <w:r>
        <w:rPr>
          <w:rFonts w:ascii="宋体" w:eastAsia="宋体" w:hAnsi="宋体" w:cs="Times New Roman" w:hint="eastAsia"/>
          <w:szCs w:val="21"/>
        </w:rPr>
        <w:t>竞价</w:t>
      </w:r>
      <w:proofErr w:type="gramStart"/>
      <w:r>
        <w:rPr>
          <w:rFonts w:ascii="宋体" w:eastAsia="宋体" w:hAnsi="宋体" w:cs="Times New Roman" w:hint="eastAsia"/>
          <w:szCs w:val="21"/>
        </w:rPr>
        <w:t>报价指</w:t>
      </w:r>
      <w:proofErr w:type="gramEnd"/>
      <w:r>
        <w:rPr>
          <w:rFonts w:ascii="宋体" w:eastAsia="宋体" w:hAnsi="宋体" w:cs="Times New Roman" w:hint="eastAsia"/>
          <w:szCs w:val="21"/>
        </w:rPr>
        <w:t>货物、服务、随配附件、备品备件、工具、货物运抵指定交货地点、安装调试的各种费用和售后服务、税金及其它所有成本、费用的总和。</w:t>
      </w:r>
    </w:p>
    <w:p w14:paraId="0E1776CD" w14:textId="77777777" w:rsidR="00A454AF" w:rsidRDefault="009A5688">
      <w:pPr>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4.</w:t>
      </w:r>
      <w:r>
        <w:rPr>
          <w:rFonts w:ascii="宋体" w:eastAsia="宋体" w:hAnsi="宋体" w:cs="Times New Roman" w:hint="eastAsia"/>
          <w:szCs w:val="21"/>
        </w:rPr>
        <w:t>自然人参加谈判的无需盖章，需要签字。</w:t>
      </w:r>
    </w:p>
    <w:p w14:paraId="35355E41" w14:textId="77777777" w:rsidR="00A454AF" w:rsidRDefault="009A5688">
      <w:pPr>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5.</w:t>
      </w:r>
      <w:r>
        <w:rPr>
          <w:rFonts w:ascii="Times New Roman" w:eastAsia="宋体" w:hAnsi="Times New Roman" w:cs="Times New Roman"/>
          <w:szCs w:val="21"/>
        </w:rPr>
        <w:t>本表可扩展，并逐页签字及盖</w:t>
      </w:r>
      <w:r>
        <w:rPr>
          <w:rFonts w:ascii="Times New Roman" w:eastAsia="宋体" w:hAnsi="Times New Roman" w:cs="Times New Roman" w:hint="eastAsia"/>
          <w:szCs w:val="21"/>
        </w:rPr>
        <w:t>公</w:t>
      </w:r>
      <w:r>
        <w:rPr>
          <w:rFonts w:ascii="Times New Roman" w:eastAsia="宋体" w:hAnsi="Times New Roman" w:cs="Times New Roman"/>
          <w:szCs w:val="21"/>
        </w:rPr>
        <w:t>章</w:t>
      </w:r>
      <w:r>
        <w:rPr>
          <w:rFonts w:ascii="Times New Roman" w:eastAsia="宋体" w:hAnsi="Times New Roman" w:cs="Times New Roman" w:hint="eastAsia"/>
          <w:szCs w:val="21"/>
        </w:rPr>
        <w:t>，否则其报价无效并作无效响应处理。</w:t>
      </w:r>
    </w:p>
    <w:p w14:paraId="5B6DBDE7" w14:textId="77777777" w:rsidR="00A454AF" w:rsidRDefault="00A454AF">
      <w:pPr>
        <w:jc w:val="left"/>
        <w:rPr>
          <w:rFonts w:ascii="Times New Roman" w:eastAsia="宋体" w:hAnsi="Times New Roman" w:cs="Times New Roman"/>
          <w:szCs w:val="21"/>
        </w:rPr>
      </w:pPr>
    </w:p>
    <w:p w14:paraId="1C1B1C0A" w14:textId="77777777" w:rsidR="00A454AF" w:rsidRDefault="00A454AF">
      <w:pPr>
        <w:spacing w:line="360" w:lineRule="auto"/>
        <w:rPr>
          <w:rFonts w:ascii="Times New Roman" w:eastAsia="宋体" w:hAnsi="Times New Roman" w:cs="Times New Roman"/>
          <w:szCs w:val="21"/>
        </w:rPr>
      </w:pPr>
    </w:p>
    <w:p w14:paraId="570F6C4B" w14:textId="77777777" w:rsidR="00A454AF" w:rsidRDefault="009A5688">
      <w:pPr>
        <w:spacing w:line="360" w:lineRule="auto"/>
        <w:rPr>
          <w:rFonts w:ascii="Times New Roman" w:eastAsia="宋体" w:hAnsi="Times New Roman" w:cs="Times New Roman"/>
          <w:szCs w:val="21"/>
          <w:u w:val="single"/>
        </w:rPr>
      </w:pPr>
      <w:r>
        <w:rPr>
          <w:rFonts w:ascii="Times New Roman" w:eastAsia="宋体" w:hAnsi="Times New Roman" w:cs="Times New Roman"/>
          <w:szCs w:val="21"/>
        </w:rPr>
        <w:t>法定代表人或授权代表（签名或盖章）：</w:t>
      </w:r>
      <w:r>
        <w:rPr>
          <w:rFonts w:ascii="Times New Roman" w:eastAsia="宋体" w:hAnsi="Times New Roman" w:cs="Times New Roman"/>
          <w:szCs w:val="21"/>
          <w:u w:val="single"/>
        </w:rPr>
        <w:t xml:space="preserve">                     </w:t>
      </w:r>
    </w:p>
    <w:p w14:paraId="05BA7016" w14:textId="77777777" w:rsidR="00A454AF" w:rsidRDefault="009A5688">
      <w:pPr>
        <w:spacing w:line="360" w:lineRule="auto"/>
        <w:rPr>
          <w:rFonts w:ascii="Times New Roman" w:eastAsia="宋体" w:hAnsi="Times New Roman" w:cs="Times New Roman"/>
          <w:szCs w:val="21"/>
        </w:rPr>
      </w:pPr>
      <w:r>
        <w:rPr>
          <w:rFonts w:ascii="Times New Roman" w:eastAsia="宋体" w:hAnsi="Times New Roman" w:cs="Times New Roman"/>
          <w:szCs w:val="21"/>
        </w:rPr>
        <w:t>供应商名称（</w:t>
      </w:r>
      <w:r>
        <w:rPr>
          <w:rFonts w:ascii="Times New Roman" w:eastAsia="宋体" w:hAnsi="Times New Roman" w:cs="Times New Roman" w:hint="eastAsia"/>
          <w:szCs w:val="21"/>
        </w:rPr>
        <w:t>加盖</w:t>
      </w:r>
      <w:r>
        <w:rPr>
          <w:rFonts w:ascii="Times New Roman" w:eastAsia="宋体" w:hAnsi="Times New Roman" w:cs="Times New Roman"/>
          <w:szCs w:val="21"/>
        </w:rPr>
        <w:t>公章）：</w:t>
      </w:r>
      <w:r>
        <w:rPr>
          <w:rFonts w:ascii="Times New Roman" w:eastAsia="宋体" w:hAnsi="Times New Roman" w:cs="Times New Roman"/>
          <w:szCs w:val="21"/>
          <w:u w:val="single"/>
        </w:rPr>
        <w:t xml:space="preserve">                          </w:t>
      </w:r>
    </w:p>
    <w:p w14:paraId="5C6AB29D" w14:textId="77777777" w:rsidR="00A454AF" w:rsidRDefault="009A5688">
      <w:pPr>
        <w:spacing w:line="360" w:lineRule="auto"/>
        <w:rPr>
          <w:rFonts w:ascii="Times New Roman" w:eastAsia="宋体" w:hAnsi="Times New Roman" w:cs="Times New Roman"/>
          <w:szCs w:val="21"/>
          <w:u w:val="single"/>
        </w:rPr>
      </w:pPr>
      <w:r>
        <w:rPr>
          <w:rFonts w:ascii="Times New Roman" w:eastAsia="宋体" w:hAnsi="Times New Roman" w:cs="Times New Roman"/>
          <w:szCs w:val="21"/>
        </w:rPr>
        <w:t>日</w:t>
      </w:r>
      <w:r>
        <w:rPr>
          <w:rFonts w:ascii="Times New Roman" w:eastAsia="宋体" w:hAnsi="Times New Roman" w:cs="Times New Roman"/>
          <w:szCs w:val="21"/>
        </w:rPr>
        <w:t xml:space="preserve">  </w:t>
      </w:r>
      <w:r>
        <w:rPr>
          <w:rFonts w:ascii="Times New Roman" w:eastAsia="宋体" w:hAnsi="Times New Roman" w:cs="Times New Roman"/>
          <w:szCs w:val="21"/>
        </w:rPr>
        <w:t>期：</w:t>
      </w:r>
      <w:r>
        <w:rPr>
          <w:rFonts w:ascii="Times New Roman" w:eastAsia="宋体" w:hAnsi="Times New Roman" w:cs="Times New Roman"/>
          <w:szCs w:val="21"/>
          <w:u w:val="single"/>
        </w:rPr>
        <w:t xml:space="preserve">         </w:t>
      </w:r>
      <w:r>
        <w:rPr>
          <w:rFonts w:ascii="Times New Roman" w:eastAsia="宋体" w:hAnsi="Times New Roman" w:cs="Times New Roman"/>
          <w:szCs w:val="21"/>
        </w:rPr>
        <w:t>年</w:t>
      </w:r>
      <w:r>
        <w:rPr>
          <w:rFonts w:ascii="Times New Roman" w:eastAsia="宋体" w:hAnsi="Times New Roman" w:cs="Times New Roman"/>
          <w:szCs w:val="21"/>
          <w:u w:val="single"/>
        </w:rPr>
        <w:t xml:space="preserve">   </w:t>
      </w:r>
      <w:r>
        <w:rPr>
          <w:rFonts w:ascii="Times New Roman" w:eastAsia="宋体" w:hAnsi="Times New Roman" w:cs="Times New Roman"/>
          <w:szCs w:val="21"/>
        </w:rPr>
        <w:t>月</w:t>
      </w:r>
      <w:r>
        <w:rPr>
          <w:rFonts w:ascii="Times New Roman" w:eastAsia="宋体" w:hAnsi="Times New Roman" w:cs="Times New Roman"/>
          <w:szCs w:val="21"/>
          <w:u w:val="single"/>
        </w:rPr>
        <w:t xml:space="preserve">   </w:t>
      </w:r>
      <w:r>
        <w:rPr>
          <w:rFonts w:ascii="Times New Roman" w:eastAsia="宋体" w:hAnsi="Times New Roman" w:cs="Times New Roman"/>
          <w:szCs w:val="21"/>
        </w:rPr>
        <w:t>日</w:t>
      </w:r>
      <w:r>
        <w:rPr>
          <w:rFonts w:ascii="Times New Roman" w:eastAsia="宋体" w:hAnsi="Times New Roman" w:cs="Times New Roman"/>
          <w:szCs w:val="21"/>
        </w:rPr>
        <w:t xml:space="preserve"> </w:t>
      </w:r>
    </w:p>
    <w:p w14:paraId="04531AD6" w14:textId="77777777" w:rsidR="00A454AF" w:rsidRDefault="009A5688">
      <w:pPr>
        <w:rPr>
          <w:rFonts w:ascii="Times New Roman" w:eastAsia="宋体" w:hAnsi="Times New Roman" w:cs="Times New Roman"/>
          <w:szCs w:val="24"/>
        </w:rPr>
      </w:pPr>
      <w:r>
        <w:rPr>
          <w:rFonts w:ascii="Times New Roman" w:eastAsia="宋体" w:hAnsi="Times New Roman" w:cs="Times New Roman"/>
          <w:szCs w:val="24"/>
        </w:rPr>
        <w:br w:type="page"/>
      </w:r>
    </w:p>
    <w:p w14:paraId="03394981" w14:textId="77777777" w:rsidR="00A454AF" w:rsidRDefault="009A5688">
      <w:pPr>
        <w:jc w:val="left"/>
        <w:rPr>
          <w:rFonts w:ascii="Times New Roman" w:eastAsia="宋体" w:hAnsi="Times New Roman" w:cs="Times New Roman"/>
          <w:b/>
          <w:szCs w:val="21"/>
        </w:rPr>
      </w:pPr>
      <w:r>
        <w:rPr>
          <w:rFonts w:ascii="Times New Roman" w:eastAsia="宋体" w:hAnsi="Times New Roman" w:cs="Times New Roman" w:hint="eastAsia"/>
          <w:b/>
          <w:szCs w:val="21"/>
        </w:rPr>
        <w:lastRenderedPageBreak/>
        <w:t>附件</w:t>
      </w:r>
      <w:r>
        <w:rPr>
          <w:rFonts w:ascii="Times New Roman" w:eastAsia="宋体" w:hAnsi="Times New Roman" w:cs="Times New Roman" w:hint="eastAsia"/>
          <w:b/>
          <w:szCs w:val="21"/>
        </w:rPr>
        <w:t>2</w:t>
      </w:r>
      <w:r>
        <w:rPr>
          <w:rFonts w:ascii="Times New Roman" w:eastAsia="宋体" w:hAnsi="Times New Roman" w:cs="Times New Roman" w:hint="eastAsia"/>
          <w:b/>
          <w:szCs w:val="21"/>
        </w:rPr>
        <w:t>：</w:t>
      </w:r>
    </w:p>
    <w:p w14:paraId="47C59176" w14:textId="77777777" w:rsidR="00A454AF" w:rsidRDefault="009A5688">
      <w:pPr>
        <w:spacing w:line="300" w:lineRule="auto"/>
        <w:jc w:val="center"/>
        <w:rPr>
          <w:rFonts w:ascii="宋体" w:eastAsia="宋体" w:hAnsi="宋体" w:cs="Times New Roman"/>
          <w:b/>
          <w:szCs w:val="21"/>
        </w:rPr>
      </w:pPr>
      <w:bookmarkStart w:id="29" w:name="OLE_LINK62"/>
      <w:bookmarkStart w:id="30" w:name="OLE_LINK63"/>
      <w:r>
        <w:rPr>
          <w:rFonts w:ascii="宋体" w:eastAsia="宋体" w:hAnsi="宋体" w:cs="Times New Roman" w:hint="eastAsia"/>
          <w:b/>
          <w:color w:val="0000FF"/>
          <w:szCs w:val="21"/>
        </w:rPr>
        <w:t>商务、技术响应、偏离情况说明表（</w:t>
      </w:r>
      <w:bookmarkEnd w:id="29"/>
      <w:bookmarkEnd w:id="30"/>
      <w:r>
        <w:rPr>
          <w:rFonts w:ascii="宋体" w:eastAsia="宋体" w:hAnsi="宋体" w:cs="Times New Roman" w:hint="eastAsia"/>
          <w:b/>
          <w:color w:val="0000FF"/>
          <w:szCs w:val="21"/>
        </w:rPr>
        <w:t>必须提供）</w:t>
      </w:r>
    </w:p>
    <w:p w14:paraId="016A2D2C" w14:textId="77777777" w:rsidR="00A454AF" w:rsidRDefault="00A454AF">
      <w:pPr>
        <w:spacing w:line="300" w:lineRule="auto"/>
        <w:rPr>
          <w:rFonts w:ascii="宋体" w:eastAsia="宋体" w:hAnsi="宋体" w:cs="Times New Roman"/>
          <w:szCs w:val="21"/>
        </w:rPr>
      </w:pPr>
    </w:p>
    <w:p w14:paraId="6153982C" w14:textId="77777777" w:rsidR="00A454AF" w:rsidRDefault="009A5688">
      <w:pPr>
        <w:spacing w:line="300" w:lineRule="auto"/>
        <w:rPr>
          <w:rFonts w:ascii="宋体" w:eastAsia="宋体" w:hAnsi="宋体" w:cs="Times New Roman"/>
          <w:szCs w:val="21"/>
        </w:rPr>
      </w:pPr>
      <w:r>
        <w:rPr>
          <w:rFonts w:ascii="宋体" w:eastAsia="宋体" w:hAnsi="宋体" w:cs="Times New Roman" w:hint="eastAsia"/>
          <w:szCs w:val="21"/>
        </w:rPr>
        <w:t>采购项目名称:</w:t>
      </w:r>
      <w:r>
        <w:rPr>
          <w:rFonts w:ascii="宋体" w:eastAsia="宋体" w:hAnsi="宋体" w:cs="Times New Roman" w:hint="eastAsia"/>
          <w:szCs w:val="21"/>
          <w:u w:val="single"/>
        </w:rPr>
        <w:t xml:space="preserve">                 </w:t>
      </w:r>
      <w:r>
        <w:rPr>
          <w:rFonts w:ascii="宋体" w:eastAsia="宋体" w:hAnsi="宋体" w:cs="Times New Roman" w:hint="eastAsia"/>
          <w:szCs w:val="21"/>
        </w:rPr>
        <w:t xml:space="preserve">    </w:t>
      </w:r>
    </w:p>
    <w:p w14:paraId="5F01A9C0" w14:textId="77777777" w:rsidR="00A454AF" w:rsidRDefault="009A5688">
      <w:pPr>
        <w:spacing w:line="300" w:lineRule="auto"/>
        <w:rPr>
          <w:rFonts w:ascii="宋体" w:eastAsia="宋体" w:hAnsi="宋体" w:cs="Times New Roman"/>
          <w:szCs w:val="21"/>
          <w:u w:val="single"/>
        </w:rPr>
      </w:pPr>
      <w:r>
        <w:rPr>
          <w:rFonts w:ascii="宋体" w:eastAsia="宋体" w:hAnsi="宋体" w:cs="Times New Roman" w:hint="eastAsia"/>
          <w:szCs w:val="21"/>
        </w:rPr>
        <w:t>采购项目编号:</w:t>
      </w:r>
      <w:r>
        <w:rPr>
          <w:rFonts w:ascii="宋体" w:eastAsia="宋体" w:hAnsi="宋体" w:cs="Times New Roman" w:hint="eastAsia"/>
          <w:szCs w:val="21"/>
          <w:u w:val="single"/>
        </w:rPr>
        <w:t xml:space="preserve">                 </w:t>
      </w:r>
    </w:p>
    <w:p w14:paraId="5DDA00EB" w14:textId="77777777" w:rsidR="00A454AF" w:rsidRDefault="00A454AF">
      <w:pPr>
        <w:spacing w:line="300" w:lineRule="auto"/>
        <w:rPr>
          <w:rFonts w:ascii="宋体" w:eastAsia="宋体" w:hAnsi="宋体" w:cs="Times New Roman"/>
          <w:color w:val="000000"/>
          <w:szCs w:val="21"/>
        </w:rPr>
      </w:pPr>
    </w:p>
    <w:tbl>
      <w:tblPr>
        <w:tblW w:w="944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35"/>
        <w:gridCol w:w="1316"/>
        <w:gridCol w:w="2268"/>
        <w:gridCol w:w="3087"/>
        <w:gridCol w:w="1198"/>
        <w:gridCol w:w="939"/>
      </w:tblGrid>
      <w:tr w:rsidR="00A454AF" w14:paraId="70BD0D8F" w14:textId="77777777">
        <w:trPr>
          <w:cantSplit/>
          <w:trHeight w:val="420"/>
        </w:trPr>
        <w:tc>
          <w:tcPr>
            <w:tcW w:w="635" w:type="dxa"/>
          </w:tcPr>
          <w:p w14:paraId="0F620CDE" w14:textId="77777777" w:rsidR="00A454AF" w:rsidRDefault="009A5688">
            <w:pPr>
              <w:adjustRightInd w:val="0"/>
              <w:snapToGrid w:val="0"/>
              <w:spacing w:line="300" w:lineRule="auto"/>
              <w:jc w:val="center"/>
              <w:outlineLvl w:val="0"/>
              <w:rPr>
                <w:rFonts w:ascii="宋体" w:eastAsia="宋体" w:hAnsi="宋体" w:cs="Times New Roman"/>
                <w:color w:val="000000"/>
                <w:szCs w:val="21"/>
              </w:rPr>
            </w:pPr>
            <w:r>
              <w:rPr>
                <w:rFonts w:ascii="宋体" w:eastAsia="宋体" w:hAnsi="宋体" w:cs="Times New Roman" w:hint="eastAsia"/>
                <w:color w:val="000000"/>
                <w:szCs w:val="21"/>
              </w:rPr>
              <w:t>序号</w:t>
            </w:r>
          </w:p>
        </w:tc>
        <w:tc>
          <w:tcPr>
            <w:tcW w:w="1316" w:type="dxa"/>
            <w:vAlign w:val="center"/>
          </w:tcPr>
          <w:p w14:paraId="3F945DCA" w14:textId="77777777" w:rsidR="00A454AF" w:rsidRDefault="009A5688">
            <w:pPr>
              <w:adjustRightInd w:val="0"/>
              <w:snapToGrid w:val="0"/>
              <w:spacing w:line="300" w:lineRule="auto"/>
              <w:jc w:val="center"/>
              <w:outlineLvl w:val="0"/>
              <w:rPr>
                <w:rFonts w:ascii="宋体" w:eastAsia="宋体" w:hAnsi="宋体" w:cs="Times New Roman"/>
                <w:color w:val="000000"/>
                <w:szCs w:val="21"/>
              </w:rPr>
            </w:pPr>
            <w:r>
              <w:rPr>
                <w:rFonts w:ascii="宋体" w:eastAsia="宋体" w:hAnsi="宋体" w:cs="Times New Roman" w:hint="eastAsia"/>
                <w:color w:val="000000"/>
                <w:szCs w:val="21"/>
              </w:rPr>
              <w:t xml:space="preserve">名称                    </w:t>
            </w:r>
          </w:p>
        </w:tc>
        <w:tc>
          <w:tcPr>
            <w:tcW w:w="2268" w:type="dxa"/>
            <w:vAlign w:val="center"/>
          </w:tcPr>
          <w:p w14:paraId="39DEF09D" w14:textId="77777777" w:rsidR="00A454AF" w:rsidRDefault="009A5688">
            <w:pPr>
              <w:adjustRightInd w:val="0"/>
              <w:snapToGrid w:val="0"/>
              <w:spacing w:line="300" w:lineRule="auto"/>
              <w:jc w:val="center"/>
              <w:outlineLvl w:val="0"/>
              <w:rPr>
                <w:rFonts w:ascii="宋体" w:eastAsia="宋体" w:hAnsi="宋体" w:cs="Times New Roman"/>
                <w:color w:val="000000"/>
                <w:szCs w:val="21"/>
              </w:rPr>
            </w:pPr>
            <w:r>
              <w:rPr>
                <w:rFonts w:ascii="宋体" w:eastAsia="宋体" w:hAnsi="宋体" w:cs="Times New Roman" w:hint="eastAsia"/>
                <w:color w:val="000000"/>
                <w:szCs w:val="21"/>
              </w:rPr>
              <w:t>采购文件要求</w:t>
            </w:r>
          </w:p>
        </w:tc>
        <w:tc>
          <w:tcPr>
            <w:tcW w:w="3087" w:type="dxa"/>
            <w:vAlign w:val="center"/>
          </w:tcPr>
          <w:p w14:paraId="38C195E5" w14:textId="77777777" w:rsidR="00A454AF" w:rsidRDefault="009A5688">
            <w:pPr>
              <w:adjustRightInd w:val="0"/>
              <w:snapToGrid w:val="0"/>
              <w:spacing w:line="300" w:lineRule="auto"/>
              <w:ind w:leftChars="-51" w:left="-107" w:firstLineChars="51" w:firstLine="107"/>
              <w:jc w:val="center"/>
              <w:outlineLvl w:val="0"/>
              <w:rPr>
                <w:rFonts w:ascii="宋体" w:eastAsia="宋体" w:hAnsi="宋体" w:cs="Times New Roman"/>
                <w:color w:val="000000"/>
                <w:szCs w:val="21"/>
              </w:rPr>
            </w:pPr>
            <w:r>
              <w:rPr>
                <w:rFonts w:ascii="宋体" w:eastAsia="宋体" w:hAnsi="宋体" w:cs="Times New Roman" w:hint="eastAsia"/>
                <w:color w:val="000000"/>
                <w:szCs w:val="21"/>
              </w:rPr>
              <w:t>报价响应文件</w:t>
            </w:r>
            <w:proofErr w:type="gramStart"/>
            <w:r>
              <w:rPr>
                <w:rFonts w:ascii="宋体" w:eastAsia="宋体" w:hAnsi="宋体" w:cs="Times New Roman" w:hint="eastAsia"/>
                <w:color w:val="000000"/>
                <w:szCs w:val="21"/>
              </w:rPr>
              <w:t>具体响应</w:t>
            </w:r>
            <w:proofErr w:type="gramEnd"/>
          </w:p>
        </w:tc>
        <w:tc>
          <w:tcPr>
            <w:tcW w:w="1198" w:type="dxa"/>
            <w:vAlign w:val="center"/>
          </w:tcPr>
          <w:p w14:paraId="75A04A61" w14:textId="77777777" w:rsidR="00A454AF" w:rsidRDefault="009A5688">
            <w:pPr>
              <w:adjustRightInd w:val="0"/>
              <w:snapToGrid w:val="0"/>
              <w:spacing w:line="300" w:lineRule="auto"/>
              <w:jc w:val="center"/>
              <w:outlineLvl w:val="0"/>
              <w:rPr>
                <w:rFonts w:ascii="宋体" w:eastAsia="宋体" w:hAnsi="宋体" w:cs="Times New Roman"/>
                <w:color w:val="000000"/>
                <w:szCs w:val="21"/>
              </w:rPr>
            </w:pPr>
            <w:r>
              <w:rPr>
                <w:rFonts w:ascii="宋体" w:eastAsia="宋体" w:hAnsi="宋体" w:cs="Times New Roman" w:hint="eastAsia"/>
                <w:color w:val="000000"/>
                <w:szCs w:val="21"/>
              </w:rPr>
              <w:t>响应/偏离</w:t>
            </w:r>
          </w:p>
        </w:tc>
        <w:tc>
          <w:tcPr>
            <w:tcW w:w="939" w:type="dxa"/>
            <w:vAlign w:val="center"/>
          </w:tcPr>
          <w:p w14:paraId="2152636D" w14:textId="77777777" w:rsidR="00A454AF" w:rsidRDefault="009A5688">
            <w:pPr>
              <w:adjustRightInd w:val="0"/>
              <w:snapToGrid w:val="0"/>
              <w:spacing w:line="300" w:lineRule="auto"/>
              <w:jc w:val="center"/>
              <w:outlineLvl w:val="0"/>
              <w:rPr>
                <w:rFonts w:ascii="宋体" w:eastAsia="宋体" w:hAnsi="宋体" w:cs="Times New Roman"/>
                <w:color w:val="000000"/>
                <w:szCs w:val="21"/>
              </w:rPr>
            </w:pPr>
            <w:r>
              <w:rPr>
                <w:rFonts w:ascii="宋体" w:eastAsia="宋体" w:hAnsi="宋体" w:cs="Times New Roman" w:hint="eastAsia"/>
                <w:color w:val="000000"/>
                <w:szCs w:val="21"/>
              </w:rPr>
              <w:t>说明</w:t>
            </w:r>
          </w:p>
        </w:tc>
      </w:tr>
      <w:tr w:rsidR="00A454AF" w14:paraId="77443835" w14:textId="77777777">
        <w:trPr>
          <w:cantSplit/>
          <w:trHeight w:val="420"/>
        </w:trPr>
        <w:tc>
          <w:tcPr>
            <w:tcW w:w="635" w:type="dxa"/>
          </w:tcPr>
          <w:p w14:paraId="1FBE134C" w14:textId="77777777" w:rsidR="00A454AF" w:rsidRDefault="00A454AF">
            <w:pPr>
              <w:adjustRightInd w:val="0"/>
              <w:snapToGrid w:val="0"/>
              <w:spacing w:line="300" w:lineRule="auto"/>
              <w:jc w:val="center"/>
              <w:outlineLvl w:val="0"/>
              <w:rPr>
                <w:rFonts w:ascii="宋体" w:eastAsia="宋体" w:hAnsi="宋体" w:cs="Times New Roman"/>
                <w:color w:val="000000"/>
                <w:szCs w:val="21"/>
              </w:rPr>
            </w:pPr>
          </w:p>
        </w:tc>
        <w:tc>
          <w:tcPr>
            <w:tcW w:w="8808" w:type="dxa"/>
            <w:gridSpan w:val="5"/>
            <w:vAlign w:val="center"/>
          </w:tcPr>
          <w:p w14:paraId="59F71742" w14:textId="77777777" w:rsidR="00A454AF" w:rsidRDefault="009A5688">
            <w:pPr>
              <w:adjustRightInd w:val="0"/>
              <w:snapToGrid w:val="0"/>
              <w:spacing w:line="300" w:lineRule="auto"/>
              <w:jc w:val="center"/>
              <w:outlineLvl w:val="0"/>
              <w:rPr>
                <w:rFonts w:ascii="宋体" w:eastAsia="宋体" w:hAnsi="宋体" w:cs="Times New Roman"/>
                <w:b/>
                <w:color w:val="00B050"/>
                <w:szCs w:val="21"/>
              </w:rPr>
            </w:pPr>
            <w:r>
              <w:rPr>
                <w:rFonts w:ascii="宋体" w:eastAsia="宋体" w:hAnsi="宋体" w:cs="Times New Roman" w:hint="eastAsia"/>
                <w:b/>
                <w:color w:val="00B050"/>
                <w:szCs w:val="21"/>
              </w:rPr>
              <w:t>商务部分</w:t>
            </w:r>
          </w:p>
        </w:tc>
      </w:tr>
      <w:tr w:rsidR="00A454AF" w14:paraId="2ABCFF3D" w14:textId="77777777">
        <w:trPr>
          <w:cantSplit/>
          <w:trHeight w:val="200"/>
        </w:trPr>
        <w:tc>
          <w:tcPr>
            <w:tcW w:w="635" w:type="dxa"/>
            <w:vAlign w:val="center"/>
          </w:tcPr>
          <w:p w14:paraId="0F2D456A" w14:textId="77777777" w:rsidR="00A454AF" w:rsidRDefault="009A5688">
            <w:pPr>
              <w:adjustRightInd w:val="0"/>
              <w:snapToGrid w:val="0"/>
              <w:spacing w:line="300" w:lineRule="auto"/>
              <w:jc w:val="center"/>
              <w:outlineLvl w:val="0"/>
              <w:rPr>
                <w:rFonts w:ascii="宋体" w:eastAsia="宋体" w:hAnsi="宋体" w:cs="Times New Roman"/>
                <w:color w:val="000000"/>
                <w:szCs w:val="21"/>
              </w:rPr>
            </w:pPr>
            <w:r>
              <w:rPr>
                <w:rFonts w:ascii="宋体" w:eastAsia="宋体" w:hAnsi="宋体" w:cs="Times New Roman" w:hint="eastAsia"/>
                <w:color w:val="000000"/>
                <w:szCs w:val="21"/>
              </w:rPr>
              <w:t>1</w:t>
            </w:r>
          </w:p>
        </w:tc>
        <w:tc>
          <w:tcPr>
            <w:tcW w:w="1316" w:type="dxa"/>
            <w:vAlign w:val="center"/>
          </w:tcPr>
          <w:p w14:paraId="56CCA63C" w14:textId="77777777" w:rsidR="00A454AF" w:rsidRDefault="00A454AF">
            <w:pPr>
              <w:adjustRightInd w:val="0"/>
              <w:snapToGrid w:val="0"/>
              <w:spacing w:line="300" w:lineRule="auto"/>
              <w:jc w:val="center"/>
              <w:outlineLvl w:val="0"/>
              <w:rPr>
                <w:rFonts w:ascii="宋体" w:eastAsia="宋体" w:hAnsi="宋体" w:cs="Times New Roman"/>
                <w:color w:val="000000"/>
                <w:szCs w:val="21"/>
              </w:rPr>
            </w:pPr>
          </w:p>
        </w:tc>
        <w:tc>
          <w:tcPr>
            <w:tcW w:w="2268" w:type="dxa"/>
            <w:vAlign w:val="center"/>
          </w:tcPr>
          <w:p w14:paraId="04122484" w14:textId="77777777" w:rsidR="00A454AF" w:rsidRDefault="00A454AF">
            <w:pPr>
              <w:adjustRightInd w:val="0"/>
              <w:snapToGrid w:val="0"/>
              <w:spacing w:line="300" w:lineRule="auto"/>
              <w:jc w:val="center"/>
              <w:outlineLvl w:val="0"/>
              <w:rPr>
                <w:rFonts w:ascii="宋体" w:eastAsia="宋体" w:hAnsi="宋体" w:cs="Times New Roman"/>
                <w:color w:val="000000"/>
                <w:szCs w:val="21"/>
              </w:rPr>
            </w:pPr>
          </w:p>
        </w:tc>
        <w:tc>
          <w:tcPr>
            <w:tcW w:w="3087" w:type="dxa"/>
            <w:vAlign w:val="center"/>
          </w:tcPr>
          <w:p w14:paraId="470F91D4" w14:textId="77777777" w:rsidR="00A454AF" w:rsidRDefault="00A454AF">
            <w:pPr>
              <w:adjustRightInd w:val="0"/>
              <w:snapToGrid w:val="0"/>
              <w:spacing w:line="300" w:lineRule="auto"/>
              <w:jc w:val="center"/>
              <w:outlineLvl w:val="0"/>
              <w:rPr>
                <w:rFonts w:ascii="宋体" w:eastAsia="宋体" w:hAnsi="宋体" w:cs="Times New Roman"/>
                <w:color w:val="000000"/>
                <w:szCs w:val="21"/>
              </w:rPr>
            </w:pPr>
          </w:p>
        </w:tc>
        <w:tc>
          <w:tcPr>
            <w:tcW w:w="1198" w:type="dxa"/>
            <w:vAlign w:val="center"/>
          </w:tcPr>
          <w:p w14:paraId="3B5A3C7F" w14:textId="77777777" w:rsidR="00A454AF" w:rsidRDefault="00A454AF">
            <w:pPr>
              <w:adjustRightInd w:val="0"/>
              <w:snapToGrid w:val="0"/>
              <w:spacing w:line="300" w:lineRule="auto"/>
              <w:jc w:val="center"/>
              <w:outlineLvl w:val="0"/>
              <w:rPr>
                <w:rFonts w:ascii="宋体" w:eastAsia="宋体" w:hAnsi="宋体" w:cs="Times New Roman"/>
                <w:color w:val="000000"/>
                <w:szCs w:val="21"/>
              </w:rPr>
            </w:pPr>
          </w:p>
        </w:tc>
        <w:tc>
          <w:tcPr>
            <w:tcW w:w="939" w:type="dxa"/>
            <w:vAlign w:val="center"/>
          </w:tcPr>
          <w:p w14:paraId="0FCF9CBF" w14:textId="77777777" w:rsidR="00A454AF" w:rsidRDefault="00A454AF">
            <w:pPr>
              <w:adjustRightInd w:val="0"/>
              <w:snapToGrid w:val="0"/>
              <w:spacing w:line="300" w:lineRule="auto"/>
              <w:jc w:val="center"/>
              <w:outlineLvl w:val="0"/>
              <w:rPr>
                <w:rFonts w:ascii="宋体" w:eastAsia="宋体" w:hAnsi="宋体" w:cs="Times New Roman"/>
                <w:color w:val="000000"/>
                <w:szCs w:val="21"/>
              </w:rPr>
            </w:pPr>
          </w:p>
        </w:tc>
      </w:tr>
      <w:tr w:rsidR="00A454AF" w14:paraId="78E5A94C" w14:textId="77777777">
        <w:trPr>
          <w:cantSplit/>
          <w:trHeight w:val="420"/>
        </w:trPr>
        <w:tc>
          <w:tcPr>
            <w:tcW w:w="635" w:type="dxa"/>
            <w:vAlign w:val="center"/>
          </w:tcPr>
          <w:p w14:paraId="2F989550" w14:textId="77777777" w:rsidR="00A454AF" w:rsidRDefault="009A5688">
            <w:pPr>
              <w:adjustRightInd w:val="0"/>
              <w:snapToGrid w:val="0"/>
              <w:spacing w:line="300" w:lineRule="auto"/>
              <w:jc w:val="center"/>
              <w:outlineLvl w:val="0"/>
              <w:rPr>
                <w:rFonts w:ascii="宋体" w:eastAsia="宋体" w:hAnsi="宋体" w:cs="Times New Roman"/>
                <w:color w:val="000000"/>
                <w:szCs w:val="21"/>
              </w:rPr>
            </w:pPr>
            <w:r>
              <w:rPr>
                <w:rFonts w:ascii="宋体" w:eastAsia="宋体" w:hAnsi="宋体" w:cs="Times New Roman" w:hint="eastAsia"/>
                <w:color w:val="000000"/>
                <w:szCs w:val="21"/>
              </w:rPr>
              <w:t>2</w:t>
            </w:r>
          </w:p>
        </w:tc>
        <w:tc>
          <w:tcPr>
            <w:tcW w:w="1316" w:type="dxa"/>
            <w:vAlign w:val="center"/>
          </w:tcPr>
          <w:p w14:paraId="0BA4E2DA" w14:textId="77777777" w:rsidR="00A454AF" w:rsidRDefault="00A454AF">
            <w:pPr>
              <w:adjustRightInd w:val="0"/>
              <w:snapToGrid w:val="0"/>
              <w:spacing w:line="300" w:lineRule="auto"/>
              <w:jc w:val="center"/>
              <w:outlineLvl w:val="0"/>
              <w:rPr>
                <w:rFonts w:ascii="宋体" w:eastAsia="宋体" w:hAnsi="宋体" w:cs="Times New Roman"/>
                <w:color w:val="000000"/>
                <w:szCs w:val="21"/>
              </w:rPr>
            </w:pPr>
          </w:p>
        </w:tc>
        <w:tc>
          <w:tcPr>
            <w:tcW w:w="2268" w:type="dxa"/>
            <w:vAlign w:val="center"/>
          </w:tcPr>
          <w:p w14:paraId="4F9F6EEE" w14:textId="77777777" w:rsidR="00A454AF" w:rsidRDefault="00A454AF">
            <w:pPr>
              <w:adjustRightInd w:val="0"/>
              <w:snapToGrid w:val="0"/>
              <w:spacing w:line="300" w:lineRule="auto"/>
              <w:jc w:val="center"/>
              <w:outlineLvl w:val="0"/>
              <w:rPr>
                <w:rFonts w:ascii="宋体" w:eastAsia="宋体" w:hAnsi="宋体" w:cs="Times New Roman"/>
                <w:color w:val="000000"/>
                <w:szCs w:val="21"/>
              </w:rPr>
            </w:pPr>
          </w:p>
        </w:tc>
        <w:tc>
          <w:tcPr>
            <w:tcW w:w="3087" w:type="dxa"/>
            <w:vAlign w:val="center"/>
          </w:tcPr>
          <w:p w14:paraId="326F80F8" w14:textId="77777777" w:rsidR="00A454AF" w:rsidRDefault="00A454AF">
            <w:pPr>
              <w:adjustRightInd w:val="0"/>
              <w:snapToGrid w:val="0"/>
              <w:spacing w:line="300" w:lineRule="auto"/>
              <w:jc w:val="center"/>
              <w:outlineLvl w:val="0"/>
              <w:rPr>
                <w:rFonts w:ascii="宋体" w:eastAsia="宋体" w:hAnsi="宋体" w:cs="Times New Roman"/>
                <w:color w:val="000000"/>
                <w:szCs w:val="21"/>
              </w:rPr>
            </w:pPr>
          </w:p>
        </w:tc>
        <w:tc>
          <w:tcPr>
            <w:tcW w:w="1198" w:type="dxa"/>
            <w:vAlign w:val="center"/>
          </w:tcPr>
          <w:p w14:paraId="7AB38222" w14:textId="77777777" w:rsidR="00A454AF" w:rsidRDefault="00A454AF">
            <w:pPr>
              <w:adjustRightInd w:val="0"/>
              <w:snapToGrid w:val="0"/>
              <w:spacing w:line="300" w:lineRule="auto"/>
              <w:jc w:val="center"/>
              <w:outlineLvl w:val="0"/>
              <w:rPr>
                <w:rFonts w:ascii="宋体" w:eastAsia="宋体" w:hAnsi="宋体" w:cs="Times New Roman"/>
                <w:color w:val="000000"/>
                <w:szCs w:val="21"/>
              </w:rPr>
            </w:pPr>
          </w:p>
        </w:tc>
        <w:tc>
          <w:tcPr>
            <w:tcW w:w="939" w:type="dxa"/>
            <w:vAlign w:val="center"/>
          </w:tcPr>
          <w:p w14:paraId="53943C99" w14:textId="77777777" w:rsidR="00A454AF" w:rsidRDefault="00A454AF">
            <w:pPr>
              <w:adjustRightInd w:val="0"/>
              <w:snapToGrid w:val="0"/>
              <w:spacing w:line="300" w:lineRule="auto"/>
              <w:jc w:val="center"/>
              <w:outlineLvl w:val="0"/>
              <w:rPr>
                <w:rFonts w:ascii="宋体" w:eastAsia="宋体" w:hAnsi="宋体" w:cs="Times New Roman"/>
                <w:color w:val="000000"/>
                <w:szCs w:val="21"/>
              </w:rPr>
            </w:pPr>
          </w:p>
        </w:tc>
      </w:tr>
      <w:tr w:rsidR="00A454AF" w14:paraId="4DF15CA0" w14:textId="77777777">
        <w:trPr>
          <w:cantSplit/>
          <w:trHeight w:val="420"/>
        </w:trPr>
        <w:tc>
          <w:tcPr>
            <w:tcW w:w="635" w:type="dxa"/>
            <w:vAlign w:val="center"/>
          </w:tcPr>
          <w:p w14:paraId="1D9CC225" w14:textId="77777777" w:rsidR="00A454AF" w:rsidRDefault="009A5688">
            <w:pPr>
              <w:adjustRightInd w:val="0"/>
              <w:snapToGrid w:val="0"/>
              <w:spacing w:line="300" w:lineRule="auto"/>
              <w:jc w:val="center"/>
              <w:outlineLvl w:val="0"/>
              <w:rPr>
                <w:rFonts w:ascii="宋体" w:eastAsia="宋体" w:hAnsi="宋体" w:cs="Times New Roman"/>
                <w:color w:val="000000"/>
                <w:szCs w:val="21"/>
              </w:rPr>
            </w:pPr>
            <w:r>
              <w:rPr>
                <w:rFonts w:ascii="宋体" w:eastAsia="宋体" w:hAnsi="宋体" w:cs="Times New Roman" w:hint="eastAsia"/>
                <w:color w:val="000000"/>
                <w:szCs w:val="21"/>
              </w:rPr>
              <w:t>…</w:t>
            </w:r>
          </w:p>
        </w:tc>
        <w:tc>
          <w:tcPr>
            <w:tcW w:w="1316" w:type="dxa"/>
            <w:vAlign w:val="center"/>
          </w:tcPr>
          <w:p w14:paraId="21D0D0E5" w14:textId="77777777" w:rsidR="00A454AF" w:rsidRDefault="00A454AF">
            <w:pPr>
              <w:adjustRightInd w:val="0"/>
              <w:snapToGrid w:val="0"/>
              <w:spacing w:line="300" w:lineRule="auto"/>
              <w:jc w:val="center"/>
              <w:outlineLvl w:val="0"/>
              <w:rPr>
                <w:rFonts w:ascii="宋体" w:eastAsia="宋体" w:hAnsi="宋体" w:cs="Times New Roman"/>
                <w:color w:val="000000"/>
                <w:szCs w:val="21"/>
              </w:rPr>
            </w:pPr>
          </w:p>
        </w:tc>
        <w:tc>
          <w:tcPr>
            <w:tcW w:w="2268" w:type="dxa"/>
            <w:vAlign w:val="center"/>
          </w:tcPr>
          <w:p w14:paraId="62EAB7A8" w14:textId="77777777" w:rsidR="00A454AF" w:rsidRDefault="00A454AF">
            <w:pPr>
              <w:adjustRightInd w:val="0"/>
              <w:snapToGrid w:val="0"/>
              <w:spacing w:line="300" w:lineRule="auto"/>
              <w:jc w:val="center"/>
              <w:outlineLvl w:val="0"/>
              <w:rPr>
                <w:rFonts w:ascii="宋体" w:eastAsia="宋体" w:hAnsi="宋体" w:cs="Times New Roman"/>
                <w:color w:val="000000"/>
                <w:szCs w:val="21"/>
              </w:rPr>
            </w:pPr>
          </w:p>
        </w:tc>
        <w:tc>
          <w:tcPr>
            <w:tcW w:w="3087" w:type="dxa"/>
            <w:vAlign w:val="center"/>
          </w:tcPr>
          <w:p w14:paraId="61949965" w14:textId="77777777" w:rsidR="00A454AF" w:rsidRDefault="00A454AF">
            <w:pPr>
              <w:adjustRightInd w:val="0"/>
              <w:snapToGrid w:val="0"/>
              <w:spacing w:line="300" w:lineRule="auto"/>
              <w:jc w:val="center"/>
              <w:outlineLvl w:val="0"/>
              <w:rPr>
                <w:rFonts w:ascii="宋体" w:eastAsia="宋体" w:hAnsi="宋体" w:cs="Times New Roman"/>
                <w:color w:val="000000"/>
                <w:szCs w:val="21"/>
              </w:rPr>
            </w:pPr>
          </w:p>
        </w:tc>
        <w:tc>
          <w:tcPr>
            <w:tcW w:w="1198" w:type="dxa"/>
            <w:vAlign w:val="center"/>
          </w:tcPr>
          <w:p w14:paraId="1CCDB114" w14:textId="77777777" w:rsidR="00A454AF" w:rsidRDefault="00A454AF">
            <w:pPr>
              <w:adjustRightInd w:val="0"/>
              <w:snapToGrid w:val="0"/>
              <w:spacing w:line="300" w:lineRule="auto"/>
              <w:jc w:val="center"/>
              <w:outlineLvl w:val="0"/>
              <w:rPr>
                <w:rFonts w:ascii="宋体" w:eastAsia="宋体" w:hAnsi="宋体" w:cs="Times New Roman"/>
                <w:color w:val="000000"/>
                <w:szCs w:val="21"/>
              </w:rPr>
            </w:pPr>
          </w:p>
        </w:tc>
        <w:tc>
          <w:tcPr>
            <w:tcW w:w="939" w:type="dxa"/>
            <w:vAlign w:val="center"/>
          </w:tcPr>
          <w:p w14:paraId="1A0F09A2" w14:textId="77777777" w:rsidR="00A454AF" w:rsidRDefault="00A454AF">
            <w:pPr>
              <w:adjustRightInd w:val="0"/>
              <w:snapToGrid w:val="0"/>
              <w:spacing w:line="300" w:lineRule="auto"/>
              <w:jc w:val="center"/>
              <w:outlineLvl w:val="0"/>
              <w:rPr>
                <w:rFonts w:ascii="宋体" w:eastAsia="宋体" w:hAnsi="宋体" w:cs="Times New Roman"/>
                <w:color w:val="000000"/>
                <w:szCs w:val="21"/>
              </w:rPr>
            </w:pPr>
          </w:p>
        </w:tc>
      </w:tr>
      <w:tr w:rsidR="00A454AF" w14:paraId="01279787" w14:textId="77777777">
        <w:trPr>
          <w:cantSplit/>
          <w:trHeight w:val="420"/>
        </w:trPr>
        <w:tc>
          <w:tcPr>
            <w:tcW w:w="635" w:type="dxa"/>
          </w:tcPr>
          <w:p w14:paraId="3F7B389F" w14:textId="77777777" w:rsidR="00A454AF" w:rsidRDefault="00A454AF">
            <w:pPr>
              <w:adjustRightInd w:val="0"/>
              <w:snapToGrid w:val="0"/>
              <w:spacing w:line="300" w:lineRule="auto"/>
              <w:jc w:val="center"/>
              <w:outlineLvl w:val="0"/>
              <w:rPr>
                <w:rFonts w:ascii="宋体" w:eastAsia="宋体" w:hAnsi="宋体" w:cs="Times New Roman"/>
                <w:color w:val="000000"/>
                <w:szCs w:val="21"/>
              </w:rPr>
            </w:pPr>
          </w:p>
        </w:tc>
        <w:tc>
          <w:tcPr>
            <w:tcW w:w="8808" w:type="dxa"/>
            <w:gridSpan w:val="5"/>
          </w:tcPr>
          <w:p w14:paraId="75380513" w14:textId="77777777" w:rsidR="00A454AF" w:rsidRDefault="009A5688">
            <w:pPr>
              <w:adjustRightInd w:val="0"/>
              <w:snapToGrid w:val="0"/>
              <w:spacing w:line="300" w:lineRule="auto"/>
              <w:jc w:val="center"/>
              <w:outlineLvl w:val="0"/>
              <w:rPr>
                <w:rFonts w:ascii="宋体" w:eastAsia="宋体" w:hAnsi="宋体" w:cs="Times New Roman"/>
                <w:b/>
                <w:color w:val="000000"/>
                <w:szCs w:val="21"/>
              </w:rPr>
            </w:pPr>
            <w:r>
              <w:rPr>
                <w:rFonts w:ascii="宋体" w:eastAsia="宋体" w:hAnsi="宋体" w:cs="Times New Roman" w:hint="eastAsia"/>
                <w:b/>
                <w:color w:val="000000"/>
                <w:szCs w:val="21"/>
              </w:rPr>
              <w:t>技术部分</w:t>
            </w:r>
          </w:p>
        </w:tc>
      </w:tr>
      <w:tr w:rsidR="00A454AF" w14:paraId="4A35694D" w14:textId="77777777">
        <w:trPr>
          <w:cantSplit/>
          <w:trHeight w:val="420"/>
        </w:trPr>
        <w:tc>
          <w:tcPr>
            <w:tcW w:w="635" w:type="dxa"/>
          </w:tcPr>
          <w:p w14:paraId="66ECBFA0" w14:textId="77777777" w:rsidR="00A454AF" w:rsidRDefault="009A5688">
            <w:pPr>
              <w:adjustRightInd w:val="0"/>
              <w:snapToGrid w:val="0"/>
              <w:spacing w:line="300" w:lineRule="auto"/>
              <w:jc w:val="center"/>
              <w:outlineLvl w:val="0"/>
              <w:rPr>
                <w:rFonts w:ascii="宋体" w:eastAsia="宋体" w:hAnsi="宋体" w:cs="Times New Roman"/>
                <w:color w:val="000000"/>
                <w:szCs w:val="21"/>
              </w:rPr>
            </w:pPr>
            <w:r>
              <w:rPr>
                <w:rFonts w:ascii="宋体" w:eastAsia="宋体" w:hAnsi="宋体" w:cs="Times New Roman" w:hint="eastAsia"/>
                <w:color w:val="000000"/>
                <w:szCs w:val="21"/>
              </w:rPr>
              <w:t>1</w:t>
            </w:r>
          </w:p>
        </w:tc>
        <w:tc>
          <w:tcPr>
            <w:tcW w:w="1316" w:type="dxa"/>
          </w:tcPr>
          <w:p w14:paraId="23805610" w14:textId="77777777" w:rsidR="00A454AF" w:rsidRDefault="00A454AF">
            <w:pPr>
              <w:adjustRightInd w:val="0"/>
              <w:snapToGrid w:val="0"/>
              <w:spacing w:line="300" w:lineRule="auto"/>
              <w:jc w:val="center"/>
              <w:outlineLvl w:val="0"/>
              <w:rPr>
                <w:rFonts w:ascii="宋体" w:eastAsia="宋体" w:hAnsi="宋体" w:cs="Times New Roman"/>
                <w:color w:val="000000"/>
                <w:szCs w:val="21"/>
              </w:rPr>
            </w:pPr>
          </w:p>
        </w:tc>
        <w:tc>
          <w:tcPr>
            <w:tcW w:w="2268" w:type="dxa"/>
          </w:tcPr>
          <w:p w14:paraId="0D726933" w14:textId="77777777" w:rsidR="00A454AF" w:rsidRDefault="00A454AF">
            <w:pPr>
              <w:adjustRightInd w:val="0"/>
              <w:snapToGrid w:val="0"/>
              <w:spacing w:line="300" w:lineRule="auto"/>
              <w:jc w:val="center"/>
              <w:outlineLvl w:val="0"/>
              <w:rPr>
                <w:rFonts w:ascii="宋体" w:eastAsia="宋体" w:hAnsi="宋体" w:cs="Times New Roman"/>
                <w:color w:val="000000"/>
                <w:szCs w:val="21"/>
              </w:rPr>
            </w:pPr>
          </w:p>
        </w:tc>
        <w:tc>
          <w:tcPr>
            <w:tcW w:w="3087" w:type="dxa"/>
          </w:tcPr>
          <w:p w14:paraId="793A84A5" w14:textId="77777777" w:rsidR="00A454AF" w:rsidRDefault="00A454AF">
            <w:pPr>
              <w:adjustRightInd w:val="0"/>
              <w:snapToGrid w:val="0"/>
              <w:spacing w:line="300" w:lineRule="auto"/>
              <w:jc w:val="center"/>
              <w:outlineLvl w:val="0"/>
              <w:rPr>
                <w:rFonts w:ascii="宋体" w:eastAsia="宋体" w:hAnsi="宋体" w:cs="Times New Roman"/>
                <w:color w:val="000000"/>
                <w:szCs w:val="21"/>
              </w:rPr>
            </w:pPr>
          </w:p>
        </w:tc>
        <w:tc>
          <w:tcPr>
            <w:tcW w:w="1198" w:type="dxa"/>
          </w:tcPr>
          <w:p w14:paraId="54FF93D8" w14:textId="77777777" w:rsidR="00A454AF" w:rsidRDefault="00A454AF">
            <w:pPr>
              <w:adjustRightInd w:val="0"/>
              <w:snapToGrid w:val="0"/>
              <w:spacing w:line="300" w:lineRule="auto"/>
              <w:jc w:val="center"/>
              <w:outlineLvl w:val="0"/>
              <w:rPr>
                <w:rFonts w:ascii="宋体" w:eastAsia="宋体" w:hAnsi="宋体" w:cs="Times New Roman"/>
                <w:color w:val="000000"/>
                <w:szCs w:val="21"/>
              </w:rPr>
            </w:pPr>
          </w:p>
        </w:tc>
        <w:tc>
          <w:tcPr>
            <w:tcW w:w="939" w:type="dxa"/>
          </w:tcPr>
          <w:p w14:paraId="6BD7A081" w14:textId="77777777" w:rsidR="00A454AF" w:rsidRDefault="00A454AF">
            <w:pPr>
              <w:adjustRightInd w:val="0"/>
              <w:snapToGrid w:val="0"/>
              <w:spacing w:line="300" w:lineRule="auto"/>
              <w:jc w:val="center"/>
              <w:outlineLvl w:val="0"/>
              <w:rPr>
                <w:rFonts w:ascii="宋体" w:eastAsia="宋体" w:hAnsi="宋体" w:cs="Times New Roman"/>
                <w:color w:val="000000"/>
                <w:szCs w:val="21"/>
              </w:rPr>
            </w:pPr>
          </w:p>
        </w:tc>
      </w:tr>
      <w:tr w:rsidR="00A454AF" w14:paraId="2BC408CB" w14:textId="77777777">
        <w:trPr>
          <w:cantSplit/>
          <w:trHeight w:val="420"/>
        </w:trPr>
        <w:tc>
          <w:tcPr>
            <w:tcW w:w="635" w:type="dxa"/>
          </w:tcPr>
          <w:p w14:paraId="7E15934C" w14:textId="77777777" w:rsidR="00A454AF" w:rsidRDefault="009A5688">
            <w:pPr>
              <w:adjustRightInd w:val="0"/>
              <w:snapToGrid w:val="0"/>
              <w:spacing w:line="300" w:lineRule="auto"/>
              <w:jc w:val="center"/>
              <w:outlineLvl w:val="0"/>
              <w:rPr>
                <w:rFonts w:ascii="宋体" w:eastAsia="宋体" w:hAnsi="宋体" w:cs="Times New Roman"/>
                <w:color w:val="000000"/>
                <w:szCs w:val="21"/>
              </w:rPr>
            </w:pPr>
            <w:r>
              <w:rPr>
                <w:rFonts w:ascii="宋体" w:eastAsia="宋体" w:hAnsi="宋体" w:cs="Times New Roman" w:hint="eastAsia"/>
                <w:color w:val="000000"/>
                <w:szCs w:val="21"/>
              </w:rPr>
              <w:t>2</w:t>
            </w:r>
          </w:p>
        </w:tc>
        <w:tc>
          <w:tcPr>
            <w:tcW w:w="1316" w:type="dxa"/>
          </w:tcPr>
          <w:p w14:paraId="1CC0D322" w14:textId="77777777" w:rsidR="00A454AF" w:rsidRDefault="00A454AF">
            <w:pPr>
              <w:adjustRightInd w:val="0"/>
              <w:snapToGrid w:val="0"/>
              <w:spacing w:line="300" w:lineRule="auto"/>
              <w:jc w:val="center"/>
              <w:outlineLvl w:val="0"/>
              <w:rPr>
                <w:rFonts w:ascii="宋体" w:eastAsia="宋体" w:hAnsi="宋体" w:cs="Times New Roman"/>
                <w:color w:val="000000"/>
                <w:szCs w:val="21"/>
              </w:rPr>
            </w:pPr>
          </w:p>
        </w:tc>
        <w:tc>
          <w:tcPr>
            <w:tcW w:w="2268" w:type="dxa"/>
          </w:tcPr>
          <w:p w14:paraId="2C707108" w14:textId="77777777" w:rsidR="00A454AF" w:rsidRDefault="00A454AF">
            <w:pPr>
              <w:adjustRightInd w:val="0"/>
              <w:snapToGrid w:val="0"/>
              <w:spacing w:line="300" w:lineRule="auto"/>
              <w:jc w:val="center"/>
              <w:outlineLvl w:val="0"/>
              <w:rPr>
                <w:rFonts w:ascii="宋体" w:eastAsia="宋体" w:hAnsi="宋体" w:cs="Times New Roman"/>
                <w:color w:val="000000"/>
                <w:szCs w:val="21"/>
              </w:rPr>
            </w:pPr>
          </w:p>
        </w:tc>
        <w:tc>
          <w:tcPr>
            <w:tcW w:w="3087" w:type="dxa"/>
          </w:tcPr>
          <w:p w14:paraId="70AD03CA" w14:textId="77777777" w:rsidR="00A454AF" w:rsidRDefault="00A454AF">
            <w:pPr>
              <w:adjustRightInd w:val="0"/>
              <w:snapToGrid w:val="0"/>
              <w:spacing w:line="300" w:lineRule="auto"/>
              <w:jc w:val="center"/>
              <w:outlineLvl w:val="0"/>
              <w:rPr>
                <w:rFonts w:ascii="宋体" w:eastAsia="宋体" w:hAnsi="宋体" w:cs="Times New Roman"/>
                <w:color w:val="000000"/>
                <w:szCs w:val="21"/>
              </w:rPr>
            </w:pPr>
          </w:p>
        </w:tc>
        <w:tc>
          <w:tcPr>
            <w:tcW w:w="1198" w:type="dxa"/>
          </w:tcPr>
          <w:p w14:paraId="38774BF4" w14:textId="77777777" w:rsidR="00A454AF" w:rsidRDefault="00A454AF">
            <w:pPr>
              <w:adjustRightInd w:val="0"/>
              <w:snapToGrid w:val="0"/>
              <w:spacing w:line="300" w:lineRule="auto"/>
              <w:jc w:val="center"/>
              <w:outlineLvl w:val="0"/>
              <w:rPr>
                <w:rFonts w:ascii="宋体" w:eastAsia="宋体" w:hAnsi="宋体" w:cs="Times New Roman"/>
                <w:color w:val="000000"/>
                <w:szCs w:val="21"/>
              </w:rPr>
            </w:pPr>
          </w:p>
        </w:tc>
        <w:tc>
          <w:tcPr>
            <w:tcW w:w="939" w:type="dxa"/>
          </w:tcPr>
          <w:p w14:paraId="53A994F3" w14:textId="77777777" w:rsidR="00A454AF" w:rsidRDefault="00A454AF">
            <w:pPr>
              <w:adjustRightInd w:val="0"/>
              <w:snapToGrid w:val="0"/>
              <w:spacing w:line="300" w:lineRule="auto"/>
              <w:jc w:val="center"/>
              <w:outlineLvl w:val="0"/>
              <w:rPr>
                <w:rFonts w:ascii="宋体" w:eastAsia="宋体" w:hAnsi="宋体" w:cs="Times New Roman"/>
                <w:color w:val="000000"/>
                <w:szCs w:val="21"/>
              </w:rPr>
            </w:pPr>
          </w:p>
        </w:tc>
      </w:tr>
      <w:tr w:rsidR="00A454AF" w14:paraId="735F7E60" w14:textId="77777777">
        <w:trPr>
          <w:trHeight w:val="190"/>
        </w:trPr>
        <w:tc>
          <w:tcPr>
            <w:tcW w:w="635" w:type="dxa"/>
            <w:vAlign w:val="center"/>
          </w:tcPr>
          <w:p w14:paraId="1A921769" w14:textId="77777777" w:rsidR="00A454AF" w:rsidRDefault="009A5688">
            <w:pPr>
              <w:adjustRightInd w:val="0"/>
              <w:snapToGrid w:val="0"/>
              <w:spacing w:line="300" w:lineRule="auto"/>
              <w:jc w:val="center"/>
              <w:outlineLvl w:val="0"/>
              <w:rPr>
                <w:rFonts w:ascii="宋体" w:eastAsia="宋体" w:hAnsi="宋体" w:cs="Times New Roman"/>
                <w:color w:val="000000"/>
                <w:szCs w:val="21"/>
              </w:rPr>
            </w:pPr>
            <w:r>
              <w:rPr>
                <w:rFonts w:ascii="宋体" w:eastAsia="宋体" w:hAnsi="宋体" w:cs="Times New Roman" w:hint="eastAsia"/>
                <w:color w:val="000000"/>
                <w:szCs w:val="21"/>
              </w:rPr>
              <w:t>…</w:t>
            </w:r>
          </w:p>
        </w:tc>
        <w:tc>
          <w:tcPr>
            <w:tcW w:w="1316" w:type="dxa"/>
            <w:vAlign w:val="center"/>
          </w:tcPr>
          <w:p w14:paraId="7198CB71" w14:textId="77777777" w:rsidR="00A454AF" w:rsidRDefault="00A454AF">
            <w:pPr>
              <w:adjustRightInd w:val="0"/>
              <w:snapToGrid w:val="0"/>
              <w:spacing w:line="300" w:lineRule="auto"/>
              <w:jc w:val="center"/>
              <w:outlineLvl w:val="0"/>
              <w:rPr>
                <w:rFonts w:ascii="宋体" w:eastAsia="宋体" w:hAnsi="宋体" w:cs="Times New Roman"/>
                <w:color w:val="000000"/>
                <w:szCs w:val="21"/>
              </w:rPr>
            </w:pPr>
          </w:p>
        </w:tc>
        <w:tc>
          <w:tcPr>
            <w:tcW w:w="2268" w:type="dxa"/>
            <w:vAlign w:val="center"/>
          </w:tcPr>
          <w:p w14:paraId="0DC1A604" w14:textId="77777777" w:rsidR="00A454AF" w:rsidRDefault="00A454AF">
            <w:pPr>
              <w:adjustRightInd w:val="0"/>
              <w:snapToGrid w:val="0"/>
              <w:spacing w:line="300" w:lineRule="auto"/>
              <w:jc w:val="center"/>
              <w:outlineLvl w:val="0"/>
              <w:rPr>
                <w:rFonts w:ascii="宋体" w:eastAsia="宋体" w:hAnsi="宋体" w:cs="Times New Roman"/>
                <w:color w:val="000000"/>
                <w:szCs w:val="21"/>
              </w:rPr>
            </w:pPr>
          </w:p>
        </w:tc>
        <w:tc>
          <w:tcPr>
            <w:tcW w:w="3087" w:type="dxa"/>
            <w:vAlign w:val="center"/>
          </w:tcPr>
          <w:p w14:paraId="590A9396" w14:textId="77777777" w:rsidR="00A454AF" w:rsidRDefault="00A454AF">
            <w:pPr>
              <w:adjustRightInd w:val="0"/>
              <w:snapToGrid w:val="0"/>
              <w:spacing w:line="300" w:lineRule="auto"/>
              <w:jc w:val="center"/>
              <w:outlineLvl w:val="0"/>
              <w:rPr>
                <w:rFonts w:ascii="宋体" w:eastAsia="宋体" w:hAnsi="宋体" w:cs="Times New Roman"/>
                <w:color w:val="000000"/>
                <w:szCs w:val="21"/>
              </w:rPr>
            </w:pPr>
          </w:p>
        </w:tc>
        <w:tc>
          <w:tcPr>
            <w:tcW w:w="1198" w:type="dxa"/>
            <w:tcBorders>
              <w:right w:val="single" w:sz="4" w:space="0" w:color="auto"/>
            </w:tcBorders>
            <w:vAlign w:val="center"/>
          </w:tcPr>
          <w:p w14:paraId="05CCBAD0" w14:textId="77777777" w:rsidR="00A454AF" w:rsidRDefault="00A454AF">
            <w:pPr>
              <w:adjustRightInd w:val="0"/>
              <w:snapToGrid w:val="0"/>
              <w:spacing w:line="300" w:lineRule="auto"/>
              <w:jc w:val="center"/>
              <w:outlineLvl w:val="0"/>
              <w:rPr>
                <w:rFonts w:ascii="宋体" w:eastAsia="宋体" w:hAnsi="宋体" w:cs="Times New Roman"/>
                <w:color w:val="000000"/>
                <w:szCs w:val="21"/>
              </w:rPr>
            </w:pPr>
          </w:p>
        </w:tc>
        <w:tc>
          <w:tcPr>
            <w:tcW w:w="939" w:type="dxa"/>
            <w:tcBorders>
              <w:left w:val="single" w:sz="4" w:space="0" w:color="auto"/>
            </w:tcBorders>
            <w:vAlign w:val="center"/>
          </w:tcPr>
          <w:p w14:paraId="1A275E75" w14:textId="77777777" w:rsidR="00A454AF" w:rsidRDefault="00A454AF">
            <w:pPr>
              <w:adjustRightInd w:val="0"/>
              <w:snapToGrid w:val="0"/>
              <w:spacing w:line="300" w:lineRule="auto"/>
              <w:jc w:val="center"/>
              <w:outlineLvl w:val="0"/>
              <w:rPr>
                <w:rFonts w:ascii="宋体" w:eastAsia="宋体" w:hAnsi="宋体" w:cs="Times New Roman"/>
                <w:color w:val="000000"/>
                <w:szCs w:val="21"/>
              </w:rPr>
            </w:pPr>
          </w:p>
        </w:tc>
      </w:tr>
    </w:tbl>
    <w:p w14:paraId="31801AD8" w14:textId="77777777" w:rsidR="00A454AF" w:rsidRDefault="00A454AF">
      <w:pPr>
        <w:spacing w:line="300" w:lineRule="auto"/>
        <w:rPr>
          <w:rFonts w:ascii="宋体" w:eastAsia="宋体" w:hAnsi="宋体" w:cs="Times New Roman"/>
          <w:color w:val="000000"/>
          <w:szCs w:val="21"/>
        </w:rPr>
      </w:pPr>
    </w:p>
    <w:p w14:paraId="1A928E96" w14:textId="77777777" w:rsidR="00A454AF" w:rsidRDefault="00A454AF">
      <w:pPr>
        <w:adjustRightInd w:val="0"/>
        <w:snapToGrid w:val="0"/>
        <w:spacing w:line="300" w:lineRule="auto"/>
        <w:rPr>
          <w:rFonts w:ascii="宋体" w:eastAsia="宋体" w:hAnsi="宋体" w:cs="Times New Roman"/>
          <w:szCs w:val="21"/>
        </w:rPr>
      </w:pPr>
    </w:p>
    <w:p w14:paraId="0374DA3A" w14:textId="77777777" w:rsidR="00A454AF" w:rsidRDefault="009A5688">
      <w:pPr>
        <w:adjustRightInd w:val="0"/>
        <w:snapToGrid w:val="0"/>
        <w:spacing w:line="360" w:lineRule="exact"/>
        <w:rPr>
          <w:rFonts w:ascii="Times New Roman" w:eastAsia="宋体" w:hAnsi="宋体" w:cs="Times New Roman"/>
          <w:color w:val="FF00FF"/>
          <w:szCs w:val="21"/>
        </w:rPr>
      </w:pPr>
      <w:r>
        <w:rPr>
          <w:rFonts w:ascii="宋体" w:eastAsia="宋体" w:hAnsi="宋体" w:cs="Times New Roman" w:hint="eastAsia"/>
          <w:szCs w:val="21"/>
        </w:rPr>
        <w:t>说明：</w:t>
      </w:r>
      <w:r>
        <w:rPr>
          <w:rFonts w:ascii="Times New Roman" w:eastAsia="宋体" w:hAnsi="宋体" w:cs="Times New Roman" w:hint="eastAsia"/>
          <w:color w:val="FF00FF"/>
          <w:szCs w:val="24"/>
        </w:rPr>
        <w:t>1.</w:t>
      </w:r>
      <w:r>
        <w:rPr>
          <w:rFonts w:ascii="Times New Roman" w:eastAsia="宋体" w:hAnsi="宋体" w:cs="Times New Roman" w:hint="eastAsia"/>
          <w:color w:val="FF00FF"/>
          <w:szCs w:val="24"/>
        </w:rPr>
        <w:t>应写明报价响应文件对商务与技术要求的响应和偏离情况；</w:t>
      </w:r>
    </w:p>
    <w:p w14:paraId="34E48C5B" w14:textId="77777777" w:rsidR="00A454AF" w:rsidRDefault="009A5688">
      <w:pPr>
        <w:spacing w:line="500" w:lineRule="exact"/>
        <w:ind w:firstLineChars="300" w:firstLine="630"/>
        <w:rPr>
          <w:rFonts w:ascii="宋体" w:eastAsia="宋体" w:hAnsi="宋体" w:cs="Times New Roman"/>
          <w:b/>
          <w:szCs w:val="21"/>
        </w:rPr>
      </w:pPr>
      <w:r>
        <w:rPr>
          <w:rFonts w:ascii="宋体" w:eastAsia="宋体" w:hAnsi="宋体" w:cs="Times New Roman" w:hint="eastAsia"/>
          <w:szCs w:val="21"/>
        </w:rPr>
        <w:t>2</w:t>
      </w:r>
      <w:r>
        <w:rPr>
          <w:rFonts w:ascii="宋体" w:eastAsia="宋体" w:hAnsi="宋体" w:cs="Times New Roman"/>
          <w:szCs w:val="21"/>
        </w:rPr>
        <w:t>.</w:t>
      </w:r>
      <w:r>
        <w:rPr>
          <w:rFonts w:ascii="宋体" w:eastAsia="宋体" w:hAnsi="宋体" w:cs="Times New Roman" w:hint="eastAsia"/>
          <w:szCs w:val="21"/>
        </w:rPr>
        <w:t>应</w:t>
      </w:r>
      <w:bookmarkStart w:id="31" w:name="OLE_LINK64"/>
      <w:r>
        <w:rPr>
          <w:rFonts w:ascii="宋体" w:eastAsia="宋体" w:hAnsi="宋体" w:cs="Times New Roman" w:hint="eastAsia"/>
          <w:szCs w:val="21"/>
        </w:rPr>
        <w:t>对照询价文件</w:t>
      </w:r>
      <w:r>
        <w:rPr>
          <w:rFonts w:ascii="宋体" w:eastAsia="宋体" w:hAnsi="宋体" w:cs="Times New Roman" w:hint="eastAsia"/>
          <w:b/>
          <w:szCs w:val="21"/>
          <w:u w:val="single"/>
        </w:rPr>
        <w:t xml:space="preserve">  “采购需求”，逐条说明 </w:t>
      </w:r>
      <w:r>
        <w:rPr>
          <w:rFonts w:ascii="宋体" w:eastAsia="宋体" w:hAnsi="宋体" w:cs="Times New Roman" w:hint="eastAsia"/>
          <w:szCs w:val="21"/>
        </w:rPr>
        <w:t>所提供货物和服务已对询价文件的技术规格做出了实质性的响应，并申明与技术规格条文的响应和偏离。特别对有具体参数要求的指标，报价供应商必须提供所供设备的具体参数值。</w:t>
      </w:r>
      <w:r>
        <w:rPr>
          <w:rFonts w:ascii="宋体" w:eastAsia="宋体" w:hAnsi="宋体" w:cs="Times New Roman" w:hint="eastAsia"/>
          <w:b/>
          <w:szCs w:val="21"/>
        </w:rPr>
        <w:t>如果仅注明“符合”、“满足”或简单复制询价需求文件要求，将导致报价被拒绝。</w:t>
      </w:r>
      <w:bookmarkEnd w:id="31"/>
    </w:p>
    <w:p w14:paraId="3EE95C1F" w14:textId="77777777" w:rsidR="00A454AF" w:rsidRDefault="009A5688">
      <w:pPr>
        <w:spacing w:line="500" w:lineRule="exact"/>
        <w:ind w:firstLineChars="300" w:firstLine="630"/>
        <w:rPr>
          <w:rFonts w:ascii="宋体" w:eastAsia="宋体" w:hAnsi="宋体" w:cs="Times New Roman"/>
          <w:szCs w:val="21"/>
        </w:rPr>
      </w:pPr>
      <w:r>
        <w:rPr>
          <w:rFonts w:ascii="宋体" w:eastAsia="宋体" w:hAnsi="宋体" w:cs="Times New Roman" w:hint="eastAsia"/>
          <w:szCs w:val="21"/>
        </w:rPr>
        <w:t>3.自然人参加报价的无需盖章，需要签字。</w:t>
      </w:r>
    </w:p>
    <w:p w14:paraId="197FDBAB" w14:textId="77777777" w:rsidR="00A454AF" w:rsidRDefault="00A454AF">
      <w:pPr>
        <w:spacing w:line="300" w:lineRule="auto"/>
        <w:rPr>
          <w:rFonts w:ascii="宋体" w:eastAsia="宋体" w:hAnsi="宋体" w:cs="Courier New"/>
          <w:szCs w:val="21"/>
        </w:rPr>
      </w:pPr>
    </w:p>
    <w:p w14:paraId="591AF0C2" w14:textId="77777777" w:rsidR="00A454AF" w:rsidRDefault="00A454AF">
      <w:pPr>
        <w:spacing w:line="300" w:lineRule="auto"/>
        <w:rPr>
          <w:rFonts w:ascii="宋体" w:eastAsia="宋体" w:hAnsi="宋体" w:cs="Courier New"/>
          <w:szCs w:val="21"/>
        </w:rPr>
      </w:pPr>
    </w:p>
    <w:p w14:paraId="799320CF" w14:textId="77777777" w:rsidR="00A454AF" w:rsidRDefault="009A5688">
      <w:pPr>
        <w:spacing w:line="360" w:lineRule="auto"/>
        <w:ind w:firstLineChars="700" w:firstLine="1470"/>
        <w:rPr>
          <w:rFonts w:ascii="宋体" w:eastAsia="宋体" w:hAnsi="宋体" w:cs="Courier New"/>
          <w:szCs w:val="21"/>
        </w:rPr>
      </w:pPr>
      <w:r>
        <w:rPr>
          <w:rFonts w:ascii="宋体" w:eastAsia="宋体" w:hAnsi="宋体" w:cs="Courier New" w:hint="eastAsia"/>
          <w:szCs w:val="21"/>
        </w:rPr>
        <w:t>法定代表人或法定代表人授权代表签字:</w:t>
      </w:r>
      <w:r>
        <w:rPr>
          <w:rFonts w:ascii="宋体" w:eastAsia="宋体" w:hAnsi="宋体" w:cs="Courier New" w:hint="eastAsia"/>
          <w:szCs w:val="21"/>
          <w:u w:val="single"/>
        </w:rPr>
        <w:t xml:space="preserve">                </w:t>
      </w:r>
      <w:r>
        <w:rPr>
          <w:rFonts w:ascii="宋体" w:eastAsia="宋体" w:hAnsi="宋体" w:cs="Courier New" w:hint="eastAsia"/>
          <w:szCs w:val="21"/>
        </w:rPr>
        <w:t xml:space="preserve">  </w:t>
      </w:r>
    </w:p>
    <w:p w14:paraId="2ED037E8" w14:textId="77777777" w:rsidR="00A454AF" w:rsidRDefault="009A5688">
      <w:pPr>
        <w:spacing w:line="360" w:lineRule="auto"/>
        <w:ind w:firstLineChars="700" w:firstLine="1470"/>
        <w:rPr>
          <w:rFonts w:ascii="Times New Roman" w:eastAsia="宋体" w:hAnsi="Times New Roman" w:cs="Times New Roman"/>
          <w:szCs w:val="21"/>
        </w:rPr>
      </w:pPr>
      <w:r>
        <w:rPr>
          <w:rFonts w:ascii="Times New Roman" w:eastAsia="宋体" w:hAnsi="Times New Roman" w:cs="Times New Roman"/>
          <w:szCs w:val="21"/>
        </w:rPr>
        <w:t>供应商</w:t>
      </w:r>
      <w:r>
        <w:rPr>
          <w:rFonts w:ascii="宋体" w:eastAsia="宋体" w:hAnsi="宋体" w:cs="Courier New"/>
          <w:szCs w:val="21"/>
        </w:rPr>
        <w:t>名称</w:t>
      </w:r>
      <w:r>
        <w:rPr>
          <w:rFonts w:ascii="Times New Roman" w:eastAsia="宋体" w:hAnsi="Times New Roman" w:cs="Times New Roman"/>
          <w:szCs w:val="21"/>
        </w:rPr>
        <w:t>（</w:t>
      </w:r>
      <w:r>
        <w:rPr>
          <w:rFonts w:ascii="Times New Roman" w:eastAsia="宋体" w:hAnsi="Times New Roman" w:cs="Times New Roman" w:hint="eastAsia"/>
          <w:szCs w:val="21"/>
        </w:rPr>
        <w:t>加盖</w:t>
      </w:r>
      <w:r>
        <w:rPr>
          <w:rFonts w:ascii="Times New Roman" w:eastAsia="宋体" w:hAnsi="Times New Roman" w:cs="Times New Roman"/>
          <w:szCs w:val="21"/>
        </w:rPr>
        <w:t>公章）：</w:t>
      </w:r>
      <w:r>
        <w:rPr>
          <w:rFonts w:ascii="Times New Roman" w:eastAsia="宋体" w:hAnsi="Times New Roman" w:cs="Times New Roman"/>
          <w:szCs w:val="21"/>
          <w:u w:val="single"/>
        </w:rPr>
        <w:t xml:space="preserve">                          </w:t>
      </w:r>
    </w:p>
    <w:p w14:paraId="0889F031" w14:textId="77777777" w:rsidR="00A454AF" w:rsidRDefault="00A454AF">
      <w:pPr>
        <w:pStyle w:val="a7"/>
      </w:pPr>
    </w:p>
    <w:p w14:paraId="1C5E9957" w14:textId="77777777" w:rsidR="00A454AF" w:rsidRDefault="009A5688">
      <w:pPr>
        <w:spacing w:line="300" w:lineRule="auto"/>
        <w:ind w:firstLineChars="2350" w:firstLine="4935"/>
        <w:rPr>
          <w:rFonts w:ascii="宋体" w:eastAsia="宋体" w:hAnsi="宋体" w:cs="Courier New"/>
          <w:szCs w:val="21"/>
        </w:rPr>
      </w:pPr>
      <w:r>
        <w:rPr>
          <w:rFonts w:ascii="宋体" w:eastAsia="宋体" w:hAnsi="宋体" w:cs="Courier New" w:hint="eastAsia"/>
          <w:szCs w:val="21"/>
          <w:u w:val="single"/>
        </w:rPr>
        <w:t xml:space="preserve">      </w:t>
      </w:r>
      <w:r>
        <w:rPr>
          <w:rFonts w:ascii="宋体" w:eastAsia="宋体" w:hAnsi="宋体" w:cs="Courier New" w:hint="eastAsia"/>
          <w:szCs w:val="21"/>
        </w:rPr>
        <w:t>年</w:t>
      </w:r>
      <w:r>
        <w:rPr>
          <w:rFonts w:ascii="宋体" w:eastAsia="宋体" w:hAnsi="宋体" w:cs="Courier New" w:hint="eastAsia"/>
          <w:szCs w:val="21"/>
          <w:u w:val="single"/>
        </w:rPr>
        <w:t xml:space="preserve">   </w:t>
      </w:r>
      <w:r>
        <w:rPr>
          <w:rFonts w:ascii="宋体" w:eastAsia="宋体" w:hAnsi="宋体" w:cs="Courier New" w:hint="eastAsia"/>
          <w:szCs w:val="21"/>
        </w:rPr>
        <w:t>月</w:t>
      </w:r>
      <w:r>
        <w:rPr>
          <w:rFonts w:ascii="宋体" w:eastAsia="宋体" w:hAnsi="宋体" w:cs="Courier New" w:hint="eastAsia"/>
          <w:szCs w:val="21"/>
          <w:u w:val="single"/>
        </w:rPr>
        <w:t xml:space="preserve">   </w:t>
      </w:r>
      <w:r>
        <w:rPr>
          <w:rFonts w:ascii="宋体" w:eastAsia="宋体" w:hAnsi="宋体" w:cs="Courier New" w:hint="eastAsia"/>
          <w:szCs w:val="21"/>
        </w:rPr>
        <w:t>日</w:t>
      </w:r>
    </w:p>
    <w:p w14:paraId="742D670F" w14:textId="77777777" w:rsidR="00A454AF" w:rsidRDefault="00A454AF">
      <w:pPr>
        <w:rPr>
          <w:rFonts w:ascii="Times New Roman" w:eastAsia="宋体" w:hAnsi="Times New Roman" w:cs="Times New Roman"/>
          <w:szCs w:val="24"/>
        </w:rPr>
      </w:pPr>
    </w:p>
    <w:p w14:paraId="0CD79D18" w14:textId="77777777" w:rsidR="00A454AF" w:rsidRDefault="00A454AF">
      <w:pPr>
        <w:pStyle w:val="a4"/>
      </w:pPr>
    </w:p>
    <w:sectPr w:rsidR="00A454AF">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95C280A" w15:done="0"/>
  <w15:commentEx w15:paraId="277829C8" w15:done="0"/>
  <w15:commentEx w15:paraId="499BDC34" w15:done="0" w15:paraIdParent="277829C8"/>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37B2B6" w14:textId="77777777" w:rsidR="0075133A" w:rsidRDefault="0075133A">
      <w:r>
        <w:separator/>
      </w:r>
    </w:p>
  </w:endnote>
  <w:endnote w:type="continuationSeparator" w:id="0">
    <w:p w14:paraId="79DC52A5" w14:textId="77777777" w:rsidR="0075133A" w:rsidRDefault="00751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8030842"/>
    </w:sdtPr>
    <w:sdtEndPr/>
    <w:sdtContent>
      <w:sdt>
        <w:sdtPr>
          <w:id w:val="-1669238322"/>
        </w:sdtPr>
        <w:sdtEndPr/>
        <w:sdtContent>
          <w:p w14:paraId="58ADDFC4" w14:textId="77777777" w:rsidR="00A454AF" w:rsidRDefault="009A5688">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601D5F">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01D5F">
              <w:rPr>
                <w:b/>
                <w:bCs/>
                <w:noProof/>
              </w:rPr>
              <w:t>18</w:t>
            </w:r>
            <w:r>
              <w:rPr>
                <w:b/>
                <w:bCs/>
                <w:sz w:val="24"/>
                <w:szCs w:val="24"/>
              </w:rPr>
              <w:fldChar w:fldCharType="end"/>
            </w:r>
          </w:p>
        </w:sdtContent>
      </w:sdt>
    </w:sdtContent>
  </w:sdt>
  <w:p w14:paraId="216E3B98" w14:textId="77777777" w:rsidR="00A454AF" w:rsidRDefault="00A454A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0D842B" w14:textId="77777777" w:rsidR="0075133A" w:rsidRDefault="0075133A">
      <w:r>
        <w:separator/>
      </w:r>
    </w:p>
  </w:footnote>
  <w:footnote w:type="continuationSeparator" w:id="0">
    <w:p w14:paraId="7DDD5D54" w14:textId="77777777" w:rsidR="0075133A" w:rsidRDefault="007513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675207"/>
    <w:multiLevelType w:val="singleLevel"/>
    <w:tmpl w:val="58675207"/>
    <w:lvl w:ilvl="0">
      <w:start w:val="21"/>
      <w:numFmt w:val="decimal"/>
      <w:lvlText w:val="%1."/>
      <w:lvlJc w:val="left"/>
      <w:pPr>
        <w:tabs>
          <w:tab w:val="left" w:pos="312"/>
        </w:tabs>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刘小蓓">
    <w15:presenceInfo w15:providerId="None" w15:userId="刘小蓓"/>
  </w15:person>
  <w15:person w15:author="罗帅">
    <w15:presenceInfo w15:providerId="WPS Office" w15:userId="57136309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B1C"/>
    <w:rsid w:val="0001393D"/>
    <w:rsid w:val="000168B8"/>
    <w:rsid w:val="00016907"/>
    <w:rsid w:val="00016B1D"/>
    <w:rsid w:val="00026150"/>
    <w:rsid w:val="000315B2"/>
    <w:rsid w:val="00032397"/>
    <w:rsid w:val="0003720F"/>
    <w:rsid w:val="00056D99"/>
    <w:rsid w:val="00061DBF"/>
    <w:rsid w:val="0006276A"/>
    <w:rsid w:val="000718B1"/>
    <w:rsid w:val="00075CB0"/>
    <w:rsid w:val="0007670C"/>
    <w:rsid w:val="0008186C"/>
    <w:rsid w:val="00081FDB"/>
    <w:rsid w:val="00085153"/>
    <w:rsid w:val="00085B72"/>
    <w:rsid w:val="00086E66"/>
    <w:rsid w:val="00097111"/>
    <w:rsid w:val="000A1494"/>
    <w:rsid w:val="000A3C3F"/>
    <w:rsid w:val="000A5538"/>
    <w:rsid w:val="000A5CD1"/>
    <w:rsid w:val="000B092C"/>
    <w:rsid w:val="000B4417"/>
    <w:rsid w:val="000B7AFE"/>
    <w:rsid w:val="000B7DC1"/>
    <w:rsid w:val="000D147F"/>
    <w:rsid w:val="000D412A"/>
    <w:rsid w:val="000E7A7D"/>
    <w:rsid w:val="00100F37"/>
    <w:rsid w:val="00101B07"/>
    <w:rsid w:val="00106387"/>
    <w:rsid w:val="00107E3F"/>
    <w:rsid w:val="001103F4"/>
    <w:rsid w:val="00112FB7"/>
    <w:rsid w:val="0011700C"/>
    <w:rsid w:val="00123514"/>
    <w:rsid w:val="00123A28"/>
    <w:rsid w:val="00124753"/>
    <w:rsid w:val="00126117"/>
    <w:rsid w:val="00127DA5"/>
    <w:rsid w:val="00143F69"/>
    <w:rsid w:val="00146EAD"/>
    <w:rsid w:val="00146EF6"/>
    <w:rsid w:val="00150579"/>
    <w:rsid w:val="00150D5D"/>
    <w:rsid w:val="00150E7C"/>
    <w:rsid w:val="00163327"/>
    <w:rsid w:val="00165273"/>
    <w:rsid w:val="0016613E"/>
    <w:rsid w:val="0017448A"/>
    <w:rsid w:val="00180C11"/>
    <w:rsid w:val="0018512F"/>
    <w:rsid w:val="0018523F"/>
    <w:rsid w:val="0019273B"/>
    <w:rsid w:val="00194443"/>
    <w:rsid w:val="00197EB0"/>
    <w:rsid w:val="001A075A"/>
    <w:rsid w:val="001A0F2D"/>
    <w:rsid w:val="001A3486"/>
    <w:rsid w:val="001A47CB"/>
    <w:rsid w:val="001B08C0"/>
    <w:rsid w:val="001C0428"/>
    <w:rsid w:val="001C2F6E"/>
    <w:rsid w:val="001C72C6"/>
    <w:rsid w:val="001D2165"/>
    <w:rsid w:val="001E2B65"/>
    <w:rsid w:val="001E4BC5"/>
    <w:rsid w:val="001E6B4E"/>
    <w:rsid w:val="001F598C"/>
    <w:rsid w:val="002006E1"/>
    <w:rsid w:val="00200F88"/>
    <w:rsid w:val="0020362F"/>
    <w:rsid w:val="00204F93"/>
    <w:rsid w:val="00211140"/>
    <w:rsid w:val="00212A17"/>
    <w:rsid w:val="0021695B"/>
    <w:rsid w:val="00216A65"/>
    <w:rsid w:val="00216F83"/>
    <w:rsid w:val="00222C08"/>
    <w:rsid w:val="00230735"/>
    <w:rsid w:val="00231643"/>
    <w:rsid w:val="00246701"/>
    <w:rsid w:val="00246EBA"/>
    <w:rsid w:val="00251009"/>
    <w:rsid w:val="00251591"/>
    <w:rsid w:val="002547BA"/>
    <w:rsid w:val="0025584A"/>
    <w:rsid w:val="0025785F"/>
    <w:rsid w:val="00275FB6"/>
    <w:rsid w:val="00277C2B"/>
    <w:rsid w:val="00284CF9"/>
    <w:rsid w:val="0028708A"/>
    <w:rsid w:val="002A4B26"/>
    <w:rsid w:val="002A552D"/>
    <w:rsid w:val="002B4886"/>
    <w:rsid w:val="002C7374"/>
    <w:rsid w:val="002D4EB9"/>
    <w:rsid w:val="002D5C2A"/>
    <w:rsid w:val="002E2719"/>
    <w:rsid w:val="002F1849"/>
    <w:rsid w:val="002F2410"/>
    <w:rsid w:val="002F5AC6"/>
    <w:rsid w:val="00316C4B"/>
    <w:rsid w:val="003272BA"/>
    <w:rsid w:val="00332B68"/>
    <w:rsid w:val="0033315D"/>
    <w:rsid w:val="00334EDB"/>
    <w:rsid w:val="003359C9"/>
    <w:rsid w:val="003369CE"/>
    <w:rsid w:val="003372B2"/>
    <w:rsid w:val="00341D0C"/>
    <w:rsid w:val="00342BA8"/>
    <w:rsid w:val="00343502"/>
    <w:rsid w:val="00344462"/>
    <w:rsid w:val="003464CA"/>
    <w:rsid w:val="00347315"/>
    <w:rsid w:val="003516DA"/>
    <w:rsid w:val="00381FAE"/>
    <w:rsid w:val="00385AA5"/>
    <w:rsid w:val="003866F4"/>
    <w:rsid w:val="003929A6"/>
    <w:rsid w:val="00393A03"/>
    <w:rsid w:val="003A37C2"/>
    <w:rsid w:val="003B24DA"/>
    <w:rsid w:val="003C08C7"/>
    <w:rsid w:val="003C6939"/>
    <w:rsid w:val="003E4672"/>
    <w:rsid w:val="003E61BA"/>
    <w:rsid w:val="003F11EB"/>
    <w:rsid w:val="003F5682"/>
    <w:rsid w:val="0040048B"/>
    <w:rsid w:val="004004C6"/>
    <w:rsid w:val="00403DAF"/>
    <w:rsid w:val="004062BB"/>
    <w:rsid w:val="00412B2F"/>
    <w:rsid w:val="00415EDC"/>
    <w:rsid w:val="004178AC"/>
    <w:rsid w:val="00422122"/>
    <w:rsid w:val="00423EA5"/>
    <w:rsid w:val="0043482F"/>
    <w:rsid w:val="00434C3B"/>
    <w:rsid w:val="0044299C"/>
    <w:rsid w:val="00444DDC"/>
    <w:rsid w:val="00445DEA"/>
    <w:rsid w:val="00456B62"/>
    <w:rsid w:val="00457304"/>
    <w:rsid w:val="004604FF"/>
    <w:rsid w:val="00466B80"/>
    <w:rsid w:val="00471483"/>
    <w:rsid w:val="004731C6"/>
    <w:rsid w:val="00475E26"/>
    <w:rsid w:val="00480008"/>
    <w:rsid w:val="00484204"/>
    <w:rsid w:val="0049263A"/>
    <w:rsid w:val="004936C4"/>
    <w:rsid w:val="0049408E"/>
    <w:rsid w:val="00495EE0"/>
    <w:rsid w:val="004A2A96"/>
    <w:rsid w:val="004B42F0"/>
    <w:rsid w:val="004B6F5C"/>
    <w:rsid w:val="004B78C4"/>
    <w:rsid w:val="004C0424"/>
    <w:rsid w:val="004C1903"/>
    <w:rsid w:val="004C649F"/>
    <w:rsid w:val="004D0E5B"/>
    <w:rsid w:val="004D1988"/>
    <w:rsid w:val="004D3683"/>
    <w:rsid w:val="004D7B8B"/>
    <w:rsid w:val="004E323E"/>
    <w:rsid w:val="004E35E7"/>
    <w:rsid w:val="004E7F04"/>
    <w:rsid w:val="004F258A"/>
    <w:rsid w:val="004F5780"/>
    <w:rsid w:val="004F5E9D"/>
    <w:rsid w:val="004F62AE"/>
    <w:rsid w:val="005049DE"/>
    <w:rsid w:val="00504A65"/>
    <w:rsid w:val="00507A4D"/>
    <w:rsid w:val="00511169"/>
    <w:rsid w:val="005136BE"/>
    <w:rsid w:val="00526C09"/>
    <w:rsid w:val="00527FAF"/>
    <w:rsid w:val="005365C0"/>
    <w:rsid w:val="00536B3A"/>
    <w:rsid w:val="00537EEF"/>
    <w:rsid w:val="005419CE"/>
    <w:rsid w:val="00541BAA"/>
    <w:rsid w:val="00543F0C"/>
    <w:rsid w:val="00551724"/>
    <w:rsid w:val="005569D5"/>
    <w:rsid w:val="00557CEA"/>
    <w:rsid w:val="0056115B"/>
    <w:rsid w:val="00562B42"/>
    <w:rsid w:val="005666C6"/>
    <w:rsid w:val="00575078"/>
    <w:rsid w:val="00580617"/>
    <w:rsid w:val="00580D05"/>
    <w:rsid w:val="00583A19"/>
    <w:rsid w:val="00587509"/>
    <w:rsid w:val="00595967"/>
    <w:rsid w:val="005A1CA6"/>
    <w:rsid w:val="005B2946"/>
    <w:rsid w:val="005B4576"/>
    <w:rsid w:val="005B6F7D"/>
    <w:rsid w:val="005B7B78"/>
    <w:rsid w:val="005C3A50"/>
    <w:rsid w:val="005C5515"/>
    <w:rsid w:val="005D37AB"/>
    <w:rsid w:val="005D4A80"/>
    <w:rsid w:val="005E1CE9"/>
    <w:rsid w:val="005E1D6F"/>
    <w:rsid w:val="005E2742"/>
    <w:rsid w:val="005E606E"/>
    <w:rsid w:val="005E6D8B"/>
    <w:rsid w:val="005F22E7"/>
    <w:rsid w:val="005F2984"/>
    <w:rsid w:val="005F4015"/>
    <w:rsid w:val="005F41B3"/>
    <w:rsid w:val="005F44C2"/>
    <w:rsid w:val="005F7548"/>
    <w:rsid w:val="00601D5F"/>
    <w:rsid w:val="00606075"/>
    <w:rsid w:val="00610076"/>
    <w:rsid w:val="0061208F"/>
    <w:rsid w:val="0061486C"/>
    <w:rsid w:val="00622495"/>
    <w:rsid w:val="00627373"/>
    <w:rsid w:val="00631775"/>
    <w:rsid w:val="00632F81"/>
    <w:rsid w:val="006371D9"/>
    <w:rsid w:val="00637FA3"/>
    <w:rsid w:val="00640F46"/>
    <w:rsid w:val="006411FC"/>
    <w:rsid w:val="00645A98"/>
    <w:rsid w:val="00652E4A"/>
    <w:rsid w:val="006604B5"/>
    <w:rsid w:val="00660EC0"/>
    <w:rsid w:val="00664A53"/>
    <w:rsid w:val="0067284A"/>
    <w:rsid w:val="00673065"/>
    <w:rsid w:val="00686844"/>
    <w:rsid w:val="00692580"/>
    <w:rsid w:val="006928F9"/>
    <w:rsid w:val="006962A8"/>
    <w:rsid w:val="006A0CCA"/>
    <w:rsid w:val="006A3DC5"/>
    <w:rsid w:val="006B2D9C"/>
    <w:rsid w:val="006B770D"/>
    <w:rsid w:val="006C3860"/>
    <w:rsid w:val="006C3A3A"/>
    <w:rsid w:val="006C488B"/>
    <w:rsid w:val="006C5A37"/>
    <w:rsid w:val="006C5E3E"/>
    <w:rsid w:val="006D1033"/>
    <w:rsid w:val="006D5021"/>
    <w:rsid w:val="006E14A5"/>
    <w:rsid w:val="006E1FC5"/>
    <w:rsid w:val="006E497E"/>
    <w:rsid w:val="006E4B22"/>
    <w:rsid w:val="006E7444"/>
    <w:rsid w:val="006E75F6"/>
    <w:rsid w:val="006F4459"/>
    <w:rsid w:val="006F7AFC"/>
    <w:rsid w:val="007003C3"/>
    <w:rsid w:val="0070272E"/>
    <w:rsid w:val="007046C4"/>
    <w:rsid w:val="00726C0A"/>
    <w:rsid w:val="007312D9"/>
    <w:rsid w:val="0073275D"/>
    <w:rsid w:val="007335DC"/>
    <w:rsid w:val="00744A9F"/>
    <w:rsid w:val="007472FA"/>
    <w:rsid w:val="0075133A"/>
    <w:rsid w:val="00757379"/>
    <w:rsid w:val="007608AC"/>
    <w:rsid w:val="00761F99"/>
    <w:rsid w:val="00763BB2"/>
    <w:rsid w:val="00765A05"/>
    <w:rsid w:val="00771687"/>
    <w:rsid w:val="007718D0"/>
    <w:rsid w:val="00772752"/>
    <w:rsid w:val="00774788"/>
    <w:rsid w:val="00774DE5"/>
    <w:rsid w:val="00785633"/>
    <w:rsid w:val="0079364E"/>
    <w:rsid w:val="007A0BC5"/>
    <w:rsid w:val="007A54A9"/>
    <w:rsid w:val="007A55BA"/>
    <w:rsid w:val="007A6C7D"/>
    <w:rsid w:val="007B11BC"/>
    <w:rsid w:val="007B2418"/>
    <w:rsid w:val="007B50C2"/>
    <w:rsid w:val="007B7480"/>
    <w:rsid w:val="007C0126"/>
    <w:rsid w:val="007C2CDC"/>
    <w:rsid w:val="007C37FB"/>
    <w:rsid w:val="007C45BF"/>
    <w:rsid w:val="007C4826"/>
    <w:rsid w:val="007D3C2A"/>
    <w:rsid w:val="007E6032"/>
    <w:rsid w:val="008010DA"/>
    <w:rsid w:val="0080410C"/>
    <w:rsid w:val="008060BB"/>
    <w:rsid w:val="00806BA0"/>
    <w:rsid w:val="0081140F"/>
    <w:rsid w:val="00813205"/>
    <w:rsid w:val="00815C00"/>
    <w:rsid w:val="00820206"/>
    <w:rsid w:val="00820500"/>
    <w:rsid w:val="008227DF"/>
    <w:rsid w:val="008310FD"/>
    <w:rsid w:val="0083454D"/>
    <w:rsid w:val="00834E83"/>
    <w:rsid w:val="008353E6"/>
    <w:rsid w:val="008360E5"/>
    <w:rsid w:val="0083749B"/>
    <w:rsid w:val="008417F4"/>
    <w:rsid w:val="008428AB"/>
    <w:rsid w:val="00842F6A"/>
    <w:rsid w:val="00844261"/>
    <w:rsid w:val="00845DA6"/>
    <w:rsid w:val="00851403"/>
    <w:rsid w:val="00852208"/>
    <w:rsid w:val="00861C51"/>
    <w:rsid w:val="00862F19"/>
    <w:rsid w:val="0086632F"/>
    <w:rsid w:val="008702D9"/>
    <w:rsid w:val="00872662"/>
    <w:rsid w:val="00891D6F"/>
    <w:rsid w:val="00892F22"/>
    <w:rsid w:val="00896FB5"/>
    <w:rsid w:val="00897E0F"/>
    <w:rsid w:val="008A053F"/>
    <w:rsid w:val="008A19D1"/>
    <w:rsid w:val="008A45BB"/>
    <w:rsid w:val="008A4708"/>
    <w:rsid w:val="008B2ECA"/>
    <w:rsid w:val="008B4E2D"/>
    <w:rsid w:val="008B74F0"/>
    <w:rsid w:val="008B78DA"/>
    <w:rsid w:val="008C3BCC"/>
    <w:rsid w:val="008D312B"/>
    <w:rsid w:val="008D5688"/>
    <w:rsid w:val="008E51E8"/>
    <w:rsid w:val="008E5474"/>
    <w:rsid w:val="008F1311"/>
    <w:rsid w:val="008F75E7"/>
    <w:rsid w:val="008F7F21"/>
    <w:rsid w:val="00904E9A"/>
    <w:rsid w:val="00907345"/>
    <w:rsid w:val="00913242"/>
    <w:rsid w:val="00914DF8"/>
    <w:rsid w:val="009221DF"/>
    <w:rsid w:val="00922FAA"/>
    <w:rsid w:val="009230D9"/>
    <w:rsid w:val="00924B9F"/>
    <w:rsid w:val="0093507E"/>
    <w:rsid w:val="00936139"/>
    <w:rsid w:val="00942545"/>
    <w:rsid w:val="009466FE"/>
    <w:rsid w:val="00947044"/>
    <w:rsid w:val="0095501F"/>
    <w:rsid w:val="00956F32"/>
    <w:rsid w:val="00957D3B"/>
    <w:rsid w:val="009617E5"/>
    <w:rsid w:val="00964898"/>
    <w:rsid w:val="00971E70"/>
    <w:rsid w:val="009720D9"/>
    <w:rsid w:val="00986D45"/>
    <w:rsid w:val="00990531"/>
    <w:rsid w:val="00991B18"/>
    <w:rsid w:val="009A2A15"/>
    <w:rsid w:val="009A5688"/>
    <w:rsid w:val="009B20BD"/>
    <w:rsid w:val="009B622C"/>
    <w:rsid w:val="009C07EB"/>
    <w:rsid w:val="009C19EF"/>
    <w:rsid w:val="009C35CA"/>
    <w:rsid w:val="009E1F39"/>
    <w:rsid w:val="009E40C9"/>
    <w:rsid w:val="009E652F"/>
    <w:rsid w:val="009F0566"/>
    <w:rsid w:val="009F3B1C"/>
    <w:rsid w:val="00A052FC"/>
    <w:rsid w:val="00A06186"/>
    <w:rsid w:val="00A14A41"/>
    <w:rsid w:val="00A20E7B"/>
    <w:rsid w:val="00A21B4C"/>
    <w:rsid w:val="00A23349"/>
    <w:rsid w:val="00A31842"/>
    <w:rsid w:val="00A4345F"/>
    <w:rsid w:val="00A454AF"/>
    <w:rsid w:val="00A45DC6"/>
    <w:rsid w:val="00A5239A"/>
    <w:rsid w:val="00A57F37"/>
    <w:rsid w:val="00A63416"/>
    <w:rsid w:val="00A6458F"/>
    <w:rsid w:val="00A661EC"/>
    <w:rsid w:val="00A7168B"/>
    <w:rsid w:val="00A74770"/>
    <w:rsid w:val="00A753A9"/>
    <w:rsid w:val="00A8298B"/>
    <w:rsid w:val="00A86060"/>
    <w:rsid w:val="00A92B71"/>
    <w:rsid w:val="00A9581A"/>
    <w:rsid w:val="00A95EDB"/>
    <w:rsid w:val="00A961FA"/>
    <w:rsid w:val="00A97799"/>
    <w:rsid w:val="00AA2112"/>
    <w:rsid w:val="00AA3553"/>
    <w:rsid w:val="00AB57D1"/>
    <w:rsid w:val="00AD5BC1"/>
    <w:rsid w:val="00AD64CB"/>
    <w:rsid w:val="00AE3EDB"/>
    <w:rsid w:val="00AE456A"/>
    <w:rsid w:val="00AE5A89"/>
    <w:rsid w:val="00AE6BE0"/>
    <w:rsid w:val="00AE6D03"/>
    <w:rsid w:val="00AF286E"/>
    <w:rsid w:val="00AF3EFB"/>
    <w:rsid w:val="00AF4907"/>
    <w:rsid w:val="00AF6740"/>
    <w:rsid w:val="00AF7779"/>
    <w:rsid w:val="00B01E56"/>
    <w:rsid w:val="00B046E7"/>
    <w:rsid w:val="00B04D4D"/>
    <w:rsid w:val="00B12FCB"/>
    <w:rsid w:val="00B13FE0"/>
    <w:rsid w:val="00B167AD"/>
    <w:rsid w:val="00B17A2E"/>
    <w:rsid w:val="00B31AB9"/>
    <w:rsid w:val="00B3504B"/>
    <w:rsid w:val="00B51AA0"/>
    <w:rsid w:val="00B532EA"/>
    <w:rsid w:val="00B555AA"/>
    <w:rsid w:val="00B57D0E"/>
    <w:rsid w:val="00B62380"/>
    <w:rsid w:val="00B645D6"/>
    <w:rsid w:val="00B66511"/>
    <w:rsid w:val="00B7042F"/>
    <w:rsid w:val="00B75E26"/>
    <w:rsid w:val="00B77AE4"/>
    <w:rsid w:val="00B83618"/>
    <w:rsid w:val="00B86BBB"/>
    <w:rsid w:val="00B908B0"/>
    <w:rsid w:val="00B91FE0"/>
    <w:rsid w:val="00B93A36"/>
    <w:rsid w:val="00BA376F"/>
    <w:rsid w:val="00BA55F6"/>
    <w:rsid w:val="00BB0164"/>
    <w:rsid w:val="00BB5749"/>
    <w:rsid w:val="00BC3365"/>
    <w:rsid w:val="00BC5669"/>
    <w:rsid w:val="00BD0555"/>
    <w:rsid w:val="00BD144A"/>
    <w:rsid w:val="00BD25EE"/>
    <w:rsid w:val="00BD47C6"/>
    <w:rsid w:val="00BD5B35"/>
    <w:rsid w:val="00BD705C"/>
    <w:rsid w:val="00BD747D"/>
    <w:rsid w:val="00BE23C6"/>
    <w:rsid w:val="00BE65B8"/>
    <w:rsid w:val="00BF0304"/>
    <w:rsid w:val="00BF4CDA"/>
    <w:rsid w:val="00BF4F65"/>
    <w:rsid w:val="00BF746D"/>
    <w:rsid w:val="00C0293E"/>
    <w:rsid w:val="00C03592"/>
    <w:rsid w:val="00C0481B"/>
    <w:rsid w:val="00C057A3"/>
    <w:rsid w:val="00C068CC"/>
    <w:rsid w:val="00C10C84"/>
    <w:rsid w:val="00C11713"/>
    <w:rsid w:val="00C155FB"/>
    <w:rsid w:val="00C178AC"/>
    <w:rsid w:val="00C2311E"/>
    <w:rsid w:val="00C2342D"/>
    <w:rsid w:val="00C24B79"/>
    <w:rsid w:val="00C263E3"/>
    <w:rsid w:val="00C32C76"/>
    <w:rsid w:val="00C36FA2"/>
    <w:rsid w:val="00C371AE"/>
    <w:rsid w:val="00C54C91"/>
    <w:rsid w:val="00C56984"/>
    <w:rsid w:val="00C637E3"/>
    <w:rsid w:val="00C669EE"/>
    <w:rsid w:val="00C73746"/>
    <w:rsid w:val="00C76A5A"/>
    <w:rsid w:val="00C806CE"/>
    <w:rsid w:val="00C81212"/>
    <w:rsid w:val="00C81768"/>
    <w:rsid w:val="00C82601"/>
    <w:rsid w:val="00C82C04"/>
    <w:rsid w:val="00C82CCE"/>
    <w:rsid w:val="00C83398"/>
    <w:rsid w:val="00C847BE"/>
    <w:rsid w:val="00C85608"/>
    <w:rsid w:val="00C87FEC"/>
    <w:rsid w:val="00C94953"/>
    <w:rsid w:val="00C963AA"/>
    <w:rsid w:val="00C9688C"/>
    <w:rsid w:val="00CA0C7F"/>
    <w:rsid w:val="00CA49CB"/>
    <w:rsid w:val="00CA5325"/>
    <w:rsid w:val="00CA69E3"/>
    <w:rsid w:val="00CB2D25"/>
    <w:rsid w:val="00CC3E1C"/>
    <w:rsid w:val="00CD220B"/>
    <w:rsid w:val="00CD2F1E"/>
    <w:rsid w:val="00CE325B"/>
    <w:rsid w:val="00CE32ED"/>
    <w:rsid w:val="00CF00E2"/>
    <w:rsid w:val="00CF6278"/>
    <w:rsid w:val="00D020A6"/>
    <w:rsid w:val="00D1040D"/>
    <w:rsid w:val="00D110F0"/>
    <w:rsid w:val="00D116AD"/>
    <w:rsid w:val="00D124FD"/>
    <w:rsid w:val="00D242EA"/>
    <w:rsid w:val="00D2646A"/>
    <w:rsid w:val="00D30F48"/>
    <w:rsid w:val="00D320F9"/>
    <w:rsid w:val="00D333EE"/>
    <w:rsid w:val="00D46FCD"/>
    <w:rsid w:val="00D4784F"/>
    <w:rsid w:val="00D54227"/>
    <w:rsid w:val="00D55656"/>
    <w:rsid w:val="00D70A66"/>
    <w:rsid w:val="00D71EEC"/>
    <w:rsid w:val="00D7420A"/>
    <w:rsid w:val="00D75520"/>
    <w:rsid w:val="00D75538"/>
    <w:rsid w:val="00D84B4F"/>
    <w:rsid w:val="00D8523A"/>
    <w:rsid w:val="00D87433"/>
    <w:rsid w:val="00D91237"/>
    <w:rsid w:val="00D92758"/>
    <w:rsid w:val="00D95AB3"/>
    <w:rsid w:val="00D96034"/>
    <w:rsid w:val="00D96E65"/>
    <w:rsid w:val="00DA2F8E"/>
    <w:rsid w:val="00DA6BEA"/>
    <w:rsid w:val="00DB118B"/>
    <w:rsid w:val="00DB245D"/>
    <w:rsid w:val="00DB3AD7"/>
    <w:rsid w:val="00DC0073"/>
    <w:rsid w:val="00DC0828"/>
    <w:rsid w:val="00DC0FC6"/>
    <w:rsid w:val="00DC2DA0"/>
    <w:rsid w:val="00DC4AF2"/>
    <w:rsid w:val="00DC57F2"/>
    <w:rsid w:val="00DE63EF"/>
    <w:rsid w:val="00DE6432"/>
    <w:rsid w:val="00DF09D1"/>
    <w:rsid w:val="00DF5ED5"/>
    <w:rsid w:val="00DF7123"/>
    <w:rsid w:val="00E01EE5"/>
    <w:rsid w:val="00E021E5"/>
    <w:rsid w:val="00E11045"/>
    <w:rsid w:val="00E11E07"/>
    <w:rsid w:val="00E17823"/>
    <w:rsid w:val="00E21E98"/>
    <w:rsid w:val="00E221CE"/>
    <w:rsid w:val="00E36854"/>
    <w:rsid w:val="00E57BBC"/>
    <w:rsid w:val="00E62331"/>
    <w:rsid w:val="00E62996"/>
    <w:rsid w:val="00E64A47"/>
    <w:rsid w:val="00E65C1A"/>
    <w:rsid w:val="00E74579"/>
    <w:rsid w:val="00E76885"/>
    <w:rsid w:val="00E81BDF"/>
    <w:rsid w:val="00E84384"/>
    <w:rsid w:val="00E84B33"/>
    <w:rsid w:val="00E85254"/>
    <w:rsid w:val="00E857DE"/>
    <w:rsid w:val="00E85928"/>
    <w:rsid w:val="00E863C1"/>
    <w:rsid w:val="00E91AE5"/>
    <w:rsid w:val="00E9337D"/>
    <w:rsid w:val="00E93EEE"/>
    <w:rsid w:val="00E964D4"/>
    <w:rsid w:val="00EA4DC1"/>
    <w:rsid w:val="00EB3614"/>
    <w:rsid w:val="00EB36CA"/>
    <w:rsid w:val="00EC12E7"/>
    <w:rsid w:val="00EC4498"/>
    <w:rsid w:val="00EC5026"/>
    <w:rsid w:val="00EC57C8"/>
    <w:rsid w:val="00EC7F4A"/>
    <w:rsid w:val="00ED5420"/>
    <w:rsid w:val="00EE2269"/>
    <w:rsid w:val="00EE3B6A"/>
    <w:rsid w:val="00EE4198"/>
    <w:rsid w:val="00EE704A"/>
    <w:rsid w:val="00EE76AA"/>
    <w:rsid w:val="00EF442F"/>
    <w:rsid w:val="00EF6C08"/>
    <w:rsid w:val="00F02C03"/>
    <w:rsid w:val="00F046E5"/>
    <w:rsid w:val="00F100D4"/>
    <w:rsid w:val="00F11D4B"/>
    <w:rsid w:val="00F12D42"/>
    <w:rsid w:val="00F1458D"/>
    <w:rsid w:val="00F22129"/>
    <w:rsid w:val="00F236DF"/>
    <w:rsid w:val="00F23A21"/>
    <w:rsid w:val="00F23CAB"/>
    <w:rsid w:val="00F25041"/>
    <w:rsid w:val="00F34061"/>
    <w:rsid w:val="00F37669"/>
    <w:rsid w:val="00F5093A"/>
    <w:rsid w:val="00F5217E"/>
    <w:rsid w:val="00F607AA"/>
    <w:rsid w:val="00F70B96"/>
    <w:rsid w:val="00F71949"/>
    <w:rsid w:val="00F735A6"/>
    <w:rsid w:val="00F73946"/>
    <w:rsid w:val="00F745FB"/>
    <w:rsid w:val="00F746BC"/>
    <w:rsid w:val="00F76DE4"/>
    <w:rsid w:val="00F821E6"/>
    <w:rsid w:val="00F92128"/>
    <w:rsid w:val="00F96F25"/>
    <w:rsid w:val="00FA087C"/>
    <w:rsid w:val="00FA66C2"/>
    <w:rsid w:val="00FA7E11"/>
    <w:rsid w:val="00FB282B"/>
    <w:rsid w:val="00FB417D"/>
    <w:rsid w:val="00FC30CB"/>
    <w:rsid w:val="00FD1592"/>
    <w:rsid w:val="00FD318F"/>
    <w:rsid w:val="00FE679F"/>
    <w:rsid w:val="00FF0542"/>
    <w:rsid w:val="00FF2227"/>
    <w:rsid w:val="037B6E56"/>
    <w:rsid w:val="03ED5C69"/>
    <w:rsid w:val="0472574E"/>
    <w:rsid w:val="04743336"/>
    <w:rsid w:val="048823B8"/>
    <w:rsid w:val="050F641A"/>
    <w:rsid w:val="05CE47D7"/>
    <w:rsid w:val="06C646AD"/>
    <w:rsid w:val="06D03D80"/>
    <w:rsid w:val="0700568F"/>
    <w:rsid w:val="070E0E74"/>
    <w:rsid w:val="07162862"/>
    <w:rsid w:val="07426707"/>
    <w:rsid w:val="077F25A1"/>
    <w:rsid w:val="07CA60C0"/>
    <w:rsid w:val="07F20A31"/>
    <w:rsid w:val="09355D1A"/>
    <w:rsid w:val="0940212C"/>
    <w:rsid w:val="09686808"/>
    <w:rsid w:val="0B4F743E"/>
    <w:rsid w:val="0BD52D87"/>
    <w:rsid w:val="0C623AE7"/>
    <w:rsid w:val="0CE26B88"/>
    <w:rsid w:val="0D224A3B"/>
    <w:rsid w:val="0D5F1F7C"/>
    <w:rsid w:val="0E0145AD"/>
    <w:rsid w:val="0E353520"/>
    <w:rsid w:val="0E7A4D7E"/>
    <w:rsid w:val="0F116CC3"/>
    <w:rsid w:val="0F410360"/>
    <w:rsid w:val="0FB43E0B"/>
    <w:rsid w:val="0FFD043C"/>
    <w:rsid w:val="1066377D"/>
    <w:rsid w:val="108A0991"/>
    <w:rsid w:val="10A66963"/>
    <w:rsid w:val="12864833"/>
    <w:rsid w:val="138A0A5A"/>
    <w:rsid w:val="13996542"/>
    <w:rsid w:val="140F411D"/>
    <w:rsid w:val="14E40FC0"/>
    <w:rsid w:val="15070C3B"/>
    <w:rsid w:val="150B30B8"/>
    <w:rsid w:val="1531675B"/>
    <w:rsid w:val="15806149"/>
    <w:rsid w:val="15EC4A0C"/>
    <w:rsid w:val="164C4234"/>
    <w:rsid w:val="16E542F0"/>
    <w:rsid w:val="16ED0198"/>
    <w:rsid w:val="17973A09"/>
    <w:rsid w:val="18957298"/>
    <w:rsid w:val="18B04185"/>
    <w:rsid w:val="191B7299"/>
    <w:rsid w:val="1A347EB0"/>
    <w:rsid w:val="1A3E3FFF"/>
    <w:rsid w:val="1A84566A"/>
    <w:rsid w:val="1AD773E3"/>
    <w:rsid w:val="1B042FFD"/>
    <w:rsid w:val="1B5C6656"/>
    <w:rsid w:val="1B8D2D6A"/>
    <w:rsid w:val="1C7B4336"/>
    <w:rsid w:val="1D01492E"/>
    <w:rsid w:val="1D140B78"/>
    <w:rsid w:val="1D1D6A81"/>
    <w:rsid w:val="1E550DAF"/>
    <w:rsid w:val="1E8641DF"/>
    <w:rsid w:val="1EA34D9F"/>
    <w:rsid w:val="1EA35D38"/>
    <w:rsid w:val="1EE82091"/>
    <w:rsid w:val="202C6AA1"/>
    <w:rsid w:val="20DB122E"/>
    <w:rsid w:val="20E85388"/>
    <w:rsid w:val="210E23D4"/>
    <w:rsid w:val="21745C90"/>
    <w:rsid w:val="217E3D77"/>
    <w:rsid w:val="21976D6E"/>
    <w:rsid w:val="219E5142"/>
    <w:rsid w:val="226E16CE"/>
    <w:rsid w:val="22E04EF3"/>
    <w:rsid w:val="23062FBC"/>
    <w:rsid w:val="23723D94"/>
    <w:rsid w:val="237874E2"/>
    <w:rsid w:val="23D35D25"/>
    <w:rsid w:val="240664FE"/>
    <w:rsid w:val="2517080C"/>
    <w:rsid w:val="25AE735E"/>
    <w:rsid w:val="2613738E"/>
    <w:rsid w:val="26720869"/>
    <w:rsid w:val="27837956"/>
    <w:rsid w:val="27EA0313"/>
    <w:rsid w:val="27ED39A4"/>
    <w:rsid w:val="2AC70583"/>
    <w:rsid w:val="2B1E666D"/>
    <w:rsid w:val="2BD02F57"/>
    <w:rsid w:val="2BF57916"/>
    <w:rsid w:val="2C2A2FAB"/>
    <w:rsid w:val="2C2D4DA9"/>
    <w:rsid w:val="2CED48BB"/>
    <w:rsid w:val="2D2B04C2"/>
    <w:rsid w:val="2DFB36C3"/>
    <w:rsid w:val="2E6833B6"/>
    <w:rsid w:val="303567C7"/>
    <w:rsid w:val="30BD00E7"/>
    <w:rsid w:val="3121449D"/>
    <w:rsid w:val="31F36526"/>
    <w:rsid w:val="32113CAE"/>
    <w:rsid w:val="323728CA"/>
    <w:rsid w:val="32DD7CE2"/>
    <w:rsid w:val="33021558"/>
    <w:rsid w:val="332C7D94"/>
    <w:rsid w:val="332F3736"/>
    <w:rsid w:val="341026CA"/>
    <w:rsid w:val="349439D0"/>
    <w:rsid w:val="34A15131"/>
    <w:rsid w:val="34A27104"/>
    <w:rsid w:val="351A50D3"/>
    <w:rsid w:val="354042CC"/>
    <w:rsid w:val="35681FDC"/>
    <w:rsid w:val="35A47F69"/>
    <w:rsid w:val="35B31AFA"/>
    <w:rsid w:val="35DA716E"/>
    <w:rsid w:val="35F10F01"/>
    <w:rsid w:val="372F2D4E"/>
    <w:rsid w:val="387062F7"/>
    <w:rsid w:val="393B7EE2"/>
    <w:rsid w:val="395D3832"/>
    <w:rsid w:val="39A131D7"/>
    <w:rsid w:val="39F143D8"/>
    <w:rsid w:val="3A3741E4"/>
    <w:rsid w:val="3B653D90"/>
    <w:rsid w:val="3BBE264B"/>
    <w:rsid w:val="3BF14EBF"/>
    <w:rsid w:val="3BF233F5"/>
    <w:rsid w:val="3C464A99"/>
    <w:rsid w:val="3C4C3D0A"/>
    <w:rsid w:val="3CB55DDB"/>
    <w:rsid w:val="3CC92171"/>
    <w:rsid w:val="3D251B4A"/>
    <w:rsid w:val="3D9A7390"/>
    <w:rsid w:val="3DB2578D"/>
    <w:rsid w:val="3DF1139C"/>
    <w:rsid w:val="3E6447BA"/>
    <w:rsid w:val="3E940D80"/>
    <w:rsid w:val="3F265FBC"/>
    <w:rsid w:val="3F652DC7"/>
    <w:rsid w:val="3FF102E8"/>
    <w:rsid w:val="406C5358"/>
    <w:rsid w:val="40EE1A79"/>
    <w:rsid w:val="41377C8C"/>
    <w:rsid w:val="4149335F"/>
    <w:rsid w:val="414C4C42"/>
    <w:rsid w:val="419B0DFB"/>
    <w:rsid w:val="431335B8"/>
    <w:rsid w:val="43506077"/>
    <w:rsid w:val="435B4DF5"/>
    <w:rsid w:val="4365375A"/>
    <w:rsid w:val="4392527B"/>
    <w:rsid w:val="43B4421C"/>
    <w:rsid w:val="43F1473B"/>
    <w:rsid w:val="443B38CB"/>
    <w:rsid w:val="44C11D63"/>
    <w:rsid w:val="44D017E5"/>
    <w:rsid w:val="45AC23D3"/>
    <w:rsid w:val="45B0484B"/>
    <w:rsid w:val="45DB19F4"/>
    <w:rsid w:val="461737AB"/>
    <w:rsid w:val="466F547C"/>
    <w:rsid w:val="47037E6D"/>
    <w:rsid w:val="47052ACC"/>
    <w:rsid w:val="475C3CAE"/>
    <w:rsid w:val="4786351D"/>
    <w:rsid w:val="478D3841"/>
    <w:rsid w:val="47A73BB4"/>
    <w:rsid w:val="47BD3C42"/>
    <w:rsid w:val="47EA0B89"/>
    <w:rsid w:val="486E0728"/>
    <w:rsid w:val="49C435C4"/>
    <w:rsid w:val="49E366D7"/>
    <w:rsid w:val="4A415FF8"/>
    <w:rsid w:val="4B40653C"/>
    <w:rsid w:val="4B6C0A54"/>
    <w:rsid w:val="4B7943C7"/>
    <w:rsid w:val="4BA60774"/>
    <w:rsid w:val="4BAE684A"/>
    <w:rsid w:val="4C89645C"/>
    <w:rsid w:val="4CC770EA"/>
    <w:rsid w:val="4CE746D1"/>
    <w:rsid w:val="4D702675"/>
    <w:rsid w:val="4D7E55CC"/>
    <w:rsid w:val="4E211AA5"/>
    <w:rsid w:val="4E765EA6"/>
    <w:rsid w:val="4E953EAB"/>
    <w:rsid w:val="4E997C78"/>
    <w:rsid w:val="4EAF12B2"/>
    <w:rsid w:val="4F80503B"/>
    <w:rsid w:val="4F834F8D"/>
    <w:rsid w:val="4FDA67F6"/>
    <w:rsid w:val="500D442F"/>
    <w:rsid w:val="502675D7"/>
    <w:rsid w:val="50DD72C1"/>
    <w:rsid w:val="5160593A"/>
    <w:rsid w:val="51712FA4"/>
    <w:rsid w:val="51D908DE"/>
    <w:rsid w:val="521428E5"/>
    <w:rsid w:val="525F4924"/>
    <w:rsid w:val="52A80CDA"/>
    <w:rsid w:val="534513A2"/>
    <w:rsid w:val="53886CE0"/>
    <w:rsid w:val="53987A9C"/>
    <w:rsid w:val="54C07F20"/>
    <w:rsid w:val="553E4DFF"/>
    <w:rsid w:val="55907A7D"/>
    <w:rsid w:val="55CB02B5"/>
    <w:rsid w:val="562217B3"/>
    <w:rsid w:val="56957A9F"/>
    <w:rsid w:val="56A30136"/>
    <w:rsid w:val="578B6BCB"/>
    <w:rsid w:val="57A62CF9"/>
    <w:rsid w:val="58915BF1"/>
    <w:rsid w:val="58BF1AE4"/>
    <w:rsid w:val="59AA7A46"/>
    <w:rsid w:val="59EA41D4"/>
    <w:rsid w:val="5A49507E"/>
    <w:rsid w:val="5A964369"/>
    <w:rsid w:val="5AD841BD"/>
    <w:rsid w:val="5B66212F"/>
    <w:rsid w:val="5BAF3F4A"/>
    <w:rsid w:val="5BC44B03"/>
    <w:rsid w:val="5BD65822"/>
    <w:rsid w:val="5C546394"/>
    <w:rsid w:val="5C5D1991"/>
    <w:rsid w:val="5C6D62EB"/>
    <w:rsid w:val="5D0B08A1"/>
    <w:rsid w:val="5DA932B2"/>
    <w:rsid w:val="5DAF36EB"/>
    <w:rsid w:val="5DB379CC"/>
    <w:rsid w:val="5DE51582"/>
    <w:rsid w:val="5E5B0F4D"/>
    <w:rsid w:val="5EAF5067"/>
    <w:rsid w:val="5EDE3D7A"/>
    <w:rsid w:val="61266857"/>
    <w:rsid w:val="61381D3F"/>
    <w:rsid w:val="61FF4832"/>
    <w:rsid w:val="6230306E"/>
    <w:rsid w:val="62A366F1"/>
    <w:rsid w:val="62F53A64"/>
    <w:rsid w:val="63BA28EB"/>
    <w:rsid w:val="64805EB4"/>
    <w:rsid w:val="64E96AA1"/>
    <w:rsid w:val="6505560D"/>
    <w:rsid w:val="65072E81"/>
    <w:rsid w:val="65926B4F"/>
    <w:rsid w:val="66184FC6"/>
    <w:rsid w:val="667F3774"/>
    <w:rsid w:val="669B179F"/>
    <w:rsid w:val="673F6825"/>
    <w:rsid w:val="676F1DFC"/>
    <w:rsid w:val="677B7575"/>
    <w:rsid w:val="67A45DD7"/>
    <w:rsid w:val="68673EB8"/>
    <w:rsid w:val="687A109C"/>
    <w:rsid w:val="69667DCC"/>
    <w:rsid w:val="69EA2AC1"/>
    <w:rsid w:val="6A744B7E"/>
    <w:rsid w:val="6AA4064C"/>
    <w:rsid w:val="6BAF4F3B"/>
    <w:rsid w:val="6BCA2E31"/>
    <w:rsid w:val="6BE73DD7"/>
    <w:rsid w:val="6C1C0317"/>
    <w:rsid w:val="6C3E515E"/>
    <w:rsid w:val="6E3F3AEF"/>
    <w:rsid w:val="6E797D7C"/>
    <w:rsid w:val="6E981082"/>
    <w:rsid w:val="6E995ADE"/>
    <w:rsid w:val="6EB562FE"/>
    <w:rsid w:val="6EC524A8"/>
    <w:rsid w:val="6F72024E"/>
    <w:rsid w:val="6FA1019C"/>
    <w:rsid w:val="703133E5"/>
    <w:rsid w:val="70444E71"/>
    <w:rsid w:val="710D72D1"/>
    <w:rsid w:val="712D267F"/>
    <w:rsid w:val="71373C2B"/>
    <w:rsid w:val="71A4289E"/>
    <w:rsid w:val="71B32B29"/>
    <w:rsid w:val="71BC4378"/>
    <w:rsid w:val="726E2526"/>
    <w:rsid w:val="727B6713"/>
    <w:rsid w:val="73273DCC"/>
    <w:rsid w:val="733221CE"/>
    <w:rsid w:val="733750A3"/>
    <w:rsid w:val="73E16AC8"/>
    <w:rsid w:val="748C1B53"/>
    <w:rsid w:val="749F6ACC"/>
    <w:rsid w:val="74F55352"/>
    <w:rsid w:val="75043A80"/>
    <w:rsid w:val="7534591D"/>
    <w:rsid w:val="75FC10E6"/>
    <w:rsid w:val="77060544"/>
    <w:rsid w:val="773F1DD6"/>
    <w:rsid w:val="786C3B04"/>
    <w:rsid w:val="78701F84"/>
    <w:rsid w:val="787178BB"/>
    <w:rsid w:val="787633B2"/>
    <w:rsid w:val="78782D79"/>
    <w:rsid w:val="78AD2FEC"/>
    <w:rsid w:val="7B160229"/>
    <w:rsid w:val="7B266300"/>
    <w:rsid w:val="7BCA4236"/>
    <w:rsid w:val="7D430E23"/>
    <w:rsid w:val="7E74458F"/>
    <w:rsid w:val="7EA24FE7"/>
    <w:rsid w:val="7F6E48F8"/>
    <w:rsid w:val="7FB76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4">
    <w:name w:val="heading 4"/>
    <w:basedOn w:val="a"/>
    <w:next w:val="a"/>
    <w:uiPriority w:val="9"/>
    <w:unhideWhenUsed/>
    <w:qFormat/>
    <w:pPr>
      <w:keepNext/>
      <w:keepLines/>
      <w:spacing w:before="280" w:after="290" w:line="372" w:lineRule="auto"/>
      <w:outlineLvl w:val="3"/>
    </w:pPr>
    <w:rPr>
      <w:rFonts w:ascii="Arial" w:eastAsia="黑体" w:hAnsi="Arial"/>
      <w:b/>
      <w:sz w:val="28"/>
    </w:rPr>
  </w:style>
  <w:style w:type="paragraph" w:styleId="5">
    <w:name w:val="heading 5"/>
    <w:basedOn w:val="a"/>
    <w:next w:val="a"/>
    <w:uiPriority w:val="9"/>
    <w:unhideWhenUsed/>
    <w:qFormat/>
    <w:pPr>
      <w:keepNext/>
      <w:keepLines/>
      <w:spacing w:before="280" w:after="290" w:line="372" w:lineRule="auto"/>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pPr>
      <w:jc w:val="left"/>
    </w:pPr>
  </w:style>
  <w:style w:type="paragraph" w:styleId="a4">
    <w:name w:val="Body Text"/>
    <w:basedOn w:val="a"/>
    <w:uiPriority w:val="99"/>
    <w:unhideWhenUsed/>
    <w:qFormat/>
    <w:pPr>
      <w:spacing w:after="120"/>
    </w:pPr>
  </w:style>
  <w:style w:type="paragraph" w:styleId="a5">
    <w:name w:val="Plain Text"/>
    <w:basedOn w:val="a4"/>
    <w:next w:val="a4"/>
    <w:uiPriority w:val="99"/>
    <w:unhideWhenUsed/>
    <w:qFormat/>
    <w:rPr>
      <w:rFonts w:ascii="宋体" w:eastAsia="宋体" w:hAnsi="宋体"/>
      <w:sz w:val="52"/>
    </w:rPr>
  </w:style>
  <w:style w:type="paragraph" w:styleId="a6">
    <w:name w:val="Balloon Text"/>
    <w:basedOn w:val="a"/>
    <w:link w:val="Char0"/>
    <w:uiPriority w:val="99"/>
    <w:semiHidden/>
    <w:unhideWhenUsed/>
    <w:qFormat/>
    <w:rPr>
      <w:sz w:val="18"/>
      <w:szCs w:val="18"/>
    </w:rPr>
  </w:style>
  <w:style w:type="paragraph" w:styleId="a7">
    <w:name w:val="footer"/>
    <w:basedOn w:val="a"/>
    <w:link w:val="Char1"/>
    <w:uiPriority w:val="99"/>
    <w:unhideWhenUsed/>
    <w:qFormat/>
    <w:pPr>
      <w:tabs>
        <w:tab w:val="center" w:pos="4153"/>
        <w:tab w:val="right" w:pos="8306"/>
      </w:tabs>
      <w:snapToGrid w:val="0"/>
      <w:jc w:val="left"/>
    </w:pPr>
    <w:rPr>
      <w:sz w:val="18"/>
      <w:szCs w:val="18"/>
    </w:rPr>
  </w:style>
  <w:style w:type="paragraph" w:styleId="a8">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qFormat/>
    <w:pPr>
      <w:tabs>
        <w:tab w:val="right" w:leader="dot" w:pos="8398"/>
      </w:tabs>
      <w:spacing w:before="120" w:after="120"/>
      <w:ind w:firstLineChars="100" w:firstLine="240"/>
      <w:jc w:val="left"/>
    </w:pPr>
    <w:rPr>
      <w:rFonts w:ascii="宋体" w:hAnsi="宋体"/>
      <w:b/>
      <w:bCs/>
      <w:caps/>
      <w:sz w:val="24"/>
    </w:rPr>
  </w:style>
  <w:style w:type="paragraph" w:styleId="a9">
    <w:name w:val="annotation subject"/>
    <w:basedOn w:val="a3"/>
    <w:next w:val="a3"/>
    <w:link w:val="Char3"/>
    <w:uiPriority w:val="99"/>
    <w:semiHidden/>
    <w:unhideWhenUsed/>
    <w:qFormat/>
    <w:rPr>
      <w:b/>
      <w:bCs/>
    </w:rPr>
  </w:style>
  <w:style w:type="table" w:styleId="aa">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uiPriority w:val="99"/>
    <w:semiHidden/>
    <w:unhideWhenUsed/>
    <w:qFormat/>
    <w:rPr>
      <w:sz w:val="21"/>
      <w:szCs w:val="21"/>
    </w:rPr>
  </w:style>
  <w:style w:type="character" w:customStyle="1" w:styleId="Char">
    <w:name w:val="批注文字 Char"/>
    <w:basedOn w:val="a0"/>
    <w:link w:val="a3"/>
    <w:qFormat/>
  </w:style>
  <w:style w:type="character" w:customStyle="1" w:styleId="Char3">
    <w:name w:val="批注主题 Char"/>
    <w:basedOn w:val="Char"/>
    <w:link w:val="a9"/>
    <w:uiPriority w:val="99"/>
    <w:semiHidden/>
    <w:qFormat/>
    <w:rPr>
      <w:b/>
      <w:bCs/>
    </w:rPr>
  </w:style>
  <w:style w:type="character" w:customStyle="1" w:styleId="Char0">
    <w:name w:val="批注框文本 Char"/>
    <w:basedOn w:val="a0"/>
    <w:link w:val="a6"/>
    <w:uiPriority w:val="99"/>
    <w:semiHidden/>
    <w:qFormat/>
    <w:rPr>
      <w:sz w:val="18"/>
      <w:szCs w:val="18"/>
    </w:rPr>
  </w:style>
  <w:style w:type="paragraph" w:styleId="ac">
    <w:name w:val="List Paragraph"/>
    <w:basedOn w:val="a"/>
    <w:uiPriority w:val="34"/>
    <w:qFormat/>
    <w:pPr>
      <w:ind w:firstLineChars="200" w:firstLine="420"/>
    </w:pPr>
  </w:style>
  <w:style w:type="character" w:customStyle="1" w:styleId="Char2">
    <w:name w:val="页眉 Char"/>
    <w:basedOn w:val="a0"/>
    <w:link w:val="a8"/>
    <w:uiPriority w:val="99"/>
    <w:qFormat/>
    <w:rPr>
      <w:sz w:val="18"/>
      <w:szCs w:val="18"/>
    </w:rPr>
  </w:style>
  <w:style w:type="character" w:customStyle="1" w:styleId="Char1">
    <w:name w:val="页脚 Char"/>
    <w:basedOn w:val="a0"/>
    <w:link w:val="a7"/>
    <w:uiPriority w:val="99"/>
    <w:qFormat/>
    <w:rPr>
      <w:sz w:val="18"/>
      <w:szCs w:val="18"/>
    </w:rPr>
  </w:style>
  <w:style w:type="character" w:customStyle="1" w:styleId="font41">
    <w:name w:val="font41"/>
    <w:basedOn w:val="a0"/>
    <w:qFormat/>
    <w:rPr>
      <w:rFonts w:ascii="宋体" w:eastAsia="宋体" w:hAnsi="宋体" w:cs="宋体" w:hint="eastAsia"/>
      <w:b/>
      <w:color w:val="000000"/>
      <w:sz w:val="20"/>
      <w:szCs w:val="20"/>
      <w:u w:val="none"/>
    </w:rPr>
  </w:style>
  <w:style w:type="character" w:customStyle="1" w:styleId="font51">
    <w:name w:val="font51"/>
    <w:basedOn w:val="a0"/>
    <w:qFormat/>
    <w:rPr>
      <w:rFonts w:ascii="宋体" w:eastAsia="宋体" w:hAnsi="宋体" w:cs="宋体" w:hint="eastAsia"/>
      <w:color w:val="000000"/>
      <w:sz w:val="20"/>
      <w:szCs w:val="20"/>
      <w:u w:val="none"/>
    </w:rPr>
  </w:style>
  <w:style w:type="character" w:customStyle="1" w:styleId="font31">
    <w:name w:val="font31"/>
    <w:basedOn w:val="a0"/>
    <w:qFormat/>
    <w:rPr>
      <w:rFonts w:ascii="宋体" w:eastAsia="宋体" w:hAnsi="宋体" w:cs="宋体" w:hint="eastAsia"/>
      <w:b/>
      <w:color w:val="000000"/>
      <w:sz w:val="20"/>
      <w:szCs w:val="20"/>
      <w:u w:val="none"/>
    </w:rPr>
  </w:style>
  <w:style w:type="character" w:customStyle="1" w:styleId="font61">
    <w:name w:val="font61"/>
    <w:basedOn w:val="a0"/>
    <w:qFormat/>
    <w:rPr>
      <w:rFonts w:ascii="宋体" w:eastAsia="宋体" w:hAnsi="宋体" w:cs="宋体" w:hint="eastAsia"/>
      <w:color w:val="000000"/>
      <w:sz w:val="20"/>
      <w:szCs w:val="20"/>
      <w:u w:val="none"/>
    </w:rPr>
  </w:style>
  <w:style w:type="character" w:customStyle="1" w:styleId="NormalCharacter">
    <w:name w:val="NormalCharacter"/>
    <w:semiHidden/>
    <w:qFormat/>
  </w:style>
  <w:style w:type="paragraph" w:customStyle="1" w:styleId="10">
    <w:name w:val="修订1"/>
    <w:hidden/>
    <w:uiPriority w:val="99"/>
    <w:semiHidden/>
    <w:qFormat/>
    <w:rPr>
      <w:rFonts w:asciiTheme="minorHAnsi" w:eastAsiaTheme="minorEastAsia" w:hAnsiTheme="minorHAnsi" w:cstheme="minorBidi"/>
      <w:kern w:val="2"/>
      <w:sz w:val="21"/>
      <w:szCs w:val="22"/>
    </w:rPr>
  </w:style>
  <w:style w:type="table" w:customStyle="1" w:styleId="TableNormal">
    <w:name w:val="Table Normal"/>
    <w:autoRedefine/>
    <w:semiHidden/>
    <w:unhideWhenUsed/>
    <w:qFormat/>
    <w:tblPr>
      <w:tblCellMar>
        <w:top w:w="0" w:type="dxa"/>
        <w:left w:w="0" w:type="dxa"/>
        <w:bottom w:w="0" w:type="dxa"/>
        <w:right w:w="0" w:type="dxa"/>
      </w:tblCellMar>
    </w:tblPr>
  </w:style>
  <w:style w:type="character" w:customStyle="1" w:styleId="font11">
    <w:name w:val="font11"/>
    <w:basedOn w:val="a0"/>
    <w:qFormat/>
    <w:rPr>
      <w:rFonts w:ascii="仿宋" w:eastAsia="仿宋" w:hAnsi="仿宋" w:cs="仿宋" w:hint="eastAsia"/>
      <w:color w:val="000000"/>
      <w:sz w:val="20"/>
      <w:szCs w:val="20"/>
      <w:u w:val="none"/>
    </w:rPr>
  </w:style>
  <w:style w:type="character" w:customStyle="1" w:styleId="font21">
    <w:name w:val="font21"/>
    <w:basedOn w:val="a0"/>
    <w:qFormat/>
    <w:rPr>
      <w:rFonts w:ascii="宋体" w:eastAsia="宋体" w:hAnsi="宋体" w:cs="宋体" w:hint="eastAsia"/>
      <w:color w:val="000000"/>
      <w:sz w:val="20"/>
      <w:szCs w:val="20"/>
      <w:u w:val="none"/>
    </w:rPr>
  </w:style>
  <w:style w:type="character" w:customStyle="1" w:styleId="15">
    <w:name w:val="15"/>
    <w:basedOn w:val="a0"/>
    <w:qFormat/>
    <w:rPr>
      <w:rFonts w:ascii="仿宋" w:eastAsia="仿宋" w:hAnsi="仿宋" w:hint="eastAsia"/>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4">
    <w:name w:val="heading 4"/>
    <w:basedOn w:val="a"/>
    <w:next w:val="a"/>
    <w:uiPriority w:val="9"/>
    <w:unhideWhenUsed/>
    <w:qFormat/>
    <w:pPr>
      <w:keepNext/>
      <w:keepLines/>
      <w:spacing w:before="280" w:after="290" w:line="372" w:lineRule="auto"/>
      <w:outlineLvl w:val="3"/>
    </w:pPr>
    <w:rPr>
      <w:rFonts w:ascii="Arial" w:eastAsia="黑体" w:hAnsi="Arial"/>
      <w:b/>
      <w:sz w:val="28"/>
    </w:rPr>
  </w:style>
  <w:style w:type="paragraph" w:styleId="5">
    <w:name w:val="heading 5"/>
    <w:basedOn w:val="a"/>
    <w:next w:val="a"/>
    <w:uiPriority w:val="9"/>
    <w:unhideWhenUsed/>
    <w:qFormat/>
    <w:pPr>
      <w:keepNext/>
      <w:keepLines/>
      <w:spacing w:before="280" w:after="290" w:line="372" w:lineRule="auto"/>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pPr>
      <w:jc w:val="left"/>
    </w:pPr>
  </w:style>
  <w:style w:type="paragraph" w:styleId="a4">
    <w:name w:val="Body Text"/>
    <w:basedOn w:val="a"/>
    <w:uiPriority w:val="99"/>
    <w:unhideWhenUsed/>
    <w:qFormat/>
    <w:pPr>
      <w:spacing w:after="120"/>
    </w:pPr>
  </w:style>
  <w:style w:type="paragraph" w:styleId="a5">
    <w:name w:val="Plain Text"/>
    <w:basedOn w:val="a4"/>
    <w:next w:val="a4"/>
    <w:uiPriority w:val="99"/>
    <w:unhideWhenUsed/>
    <w:qFormat/>
    <w:rPr>
      <w:rFonts w:ascii="宋体" w:eastAsia="宋体" w:hAnsi="宋体"/>
      <w:sz w:val="52"/>
    </w:rPr>
  </w:style>
  <w:style w:type="paragraph" w:styleId="a6">
    <w:name w:val="Balloon Text"/>
    <w:basedOn w:val="a"/>
    <w:link w:val="Char0"/>
    <w:uiPriority w:val="99"/>
    <w:semiHidden/>
    <w:unhideWhenUsed/>
    <w:qFormat/>
    <w:rPr>
      <w:sz w:val="18"/>
      <w:szCs w:val="18"/>
    </w:rPr>
  </w:style>
  <w:style w:type="paragraph" w:styleId="a7">
    <w:name w:val="footer"/>
    <w:basedOn w:val="a"/>
    <w:link w:val="Char1"/>
    <w:uiPriority w:val="99"/>
    <w:unhideWhenUsed/>
    <w:qFormat/>
    <w:pPr>
      <w:tabs>
        <w:tab w:val="center" w:pos="4153"/>
        <w:tab w:val="right" w:pos="8306"/>
      </w:tabs>
      <w:snapToGrid w:val="0"/>
      <w:jc w:val="left"/>
    </w:pPr>
    <w:rPr>
      <w:sz w:val="18"/>
      <w:szCs w:val="18"/>
    </w:rPr>
  </w:style>
  <w:style w:type="paragraph" w:styleId="a8">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qFormat/>
    <w:pPr>
      <w:tabs>
        <w:tab w:val="right" w:leader="dot" w:pos="8398"/>
      </w:tabs>
      <w:spacing w:before="120" w:after="120"/>
      <w:ind w:firstLineChars="100" w:firstLine="240"/>
      <w:jc w:val="left"/>
    </w:pPr>
    <w:rPr>
      <w:rFonts w:ascii="宋体" w:hAnsi="宋体"/>
      <w:b/>
      <w:bCs/>
      <w:caps/>
      <w:sz w:val="24"/>
    </w:rPr>
  </w:style>
  <w:style w:type="paragraph" w:styleId="a9">
    <w:name w:val="annotation subject"/>
    <w:basedOn w:val="a3"/>
    <w:next w:val="a3"/>
    <w:link w:val="Char3"/>
    <w:uiPriority w:val="99"/>
    <w:semiHidden/>
    <w:unhideWhenUsed/>
    <w:qFormat/>
    <w:rPr>
      <w:b/>
      <w:bCs/>
    </w:rPr>
  </w:style>
  <w:style w:type="table" w:styleId="aa">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uiPriority w:val="99"/>
    <w:semiHidden/>
    <w:unhideWhenUsed/>
    <w:qFormat/>
    <w:rPr>
      <w:sz w:val="21"/>
      <w:szCs w:val="21"/>
    </w:rPr>
  </w:style>
  <w:style w:type="character" w:customStyle="1" w:styleId="Char">
    <w:name w:val="批注文字 Char"/>
    <w:basedOn w:val="a0"/>
    <w:link w:val="a3"/>
    <w:qFormat/>
  </w:style>
  <w:style w:type="character" w:customStyle="1" w:styleId="Char3">
    <w:name w:val="批注主题 Char"/>
    <w:basedOn w:val="Char"/>
    <w:link w:val="a9"/>
    <w:uiPriority w:val="99"/>
    <w:semiHidden/>
    <w:qFormat/>
    <w:rPr>
      <w:b/>
      <w:bCs/>
    </w:rPr>
  </w:style>
  <w:style w:type="character" w:customStyle="1" w:styleId="Char0">
    <w:name w:val="批注框文本 Char"/>
    <w:basedOn w:val="a0"/>
    <w:link w:val="a6"/>
    <w:uiPriority w:val="99"/>
    <w:semiHidden/>
    <w:qFormat/>
    <w:rPr>
      <w:sz w:val="18"/>
      <w:szCs w:val="18"/>
    </w:rPr>
  </w:style>
  <w:style w:type="paragraph" w:styleId="ac">
    <w:name w:val="List Paragraph"/>
    <w:basedOn w:val="a"/>
    <w:uiPriority w:val="34"/>
    <w:qFormat/>
    <w:pPr>
      <w:ind w:firstLineChars="200" w:firstLine="420"/>
    </w:pPr>
  </w:style>
  <w:style w:type="character" w:customStyle="1" w:styleId="Char2">
    <w:name w:val="页眉 Char"/>
    <w:basedOn w:val="a0"/>
    <w:link w:val="a8"/>
    <w:uiPriority w:val="99"/>
    <w:qFormat/>
    <w:rPr>
      <w:sz w:val="18"/>
      <w:szCs w:val="18"/>
    </w:rPr>
  </w:style>
  <w:style w:type="character" w:customStyle="1" w:styleId="Char1">
    <w:name w:val="页脚 Char"/>
    <w:basedOn w:val="a0"/>
    <w:link w:val="a7"/>
    <w:uiPriority w:val="99"/>
    <w:qFormat/>
    <w:rPr>
      <w:sz w:val="18"/>
      <w:szCs w:val="18"/>
    </w:rPr>
  </w:style>
  <w:style w:type="character" w:customStyle="1" w:styleId="font41">
    <w:name w:val="font41"/>
    <w:basedOn w:val="a0"/>
    <w:qFormat/>
    <w:rPr>
      <w:rFonts w:ascii="宋体" w:eastAsia="宋体" w:hAnsi="宋体" w:cs="宋体" w:hint="eastAsia"/>
      <w:b/>
      <w:color w:val="000000"/>
      <w:sz w:val="20"/>
      <w:szCs w:val="20"/>
      <w:u w:val="none"/>
    </w:rPr>
  </w:style>
  <w:style w:type="character" w:customStyle="1" w:styleId="font51">
    <w:name w:val="font51"/>
    <w:basedOn w:val="a0"/>
    <w:qFormat/>
    <w:rPr>
      <w:rFonts w:ascii="宋体" w:eastAsia="宋体" w:hAnsi="宋体" w:cs="宋体" w:hint="eastAsia"/>
      <w:color w:val="000000"/>
      <w:sz w:val="20"/>
      <w:szCs w:val="20"/>
      <w:u w:val="none"/>
    </w:rPr>
  </w:style>
  <w:style w:type="character" w:customStyle="1" w:styleId="font31">
    <w:name w:val="font31"/>
    <w:basedOn w:val="a0"/>
    <w:qFormat/>
    <w:rPr>
      <w:rFonts w:ascii="宋体" w:eastAsia="宋体" w:hAnsi="宋体" w:cs="宋体" w:hint="eastAsia"/>
      <w:b/>
      <w:color w:val="000000"/>
      <w:sz w:val="20"/>
      <w:szCs w:val="20"/>
      <w:u w:val="none"/>
    </w:rPr>
  </w:style>
  <w:style w:type="character" w:customStyle="1" w:styleId="font61">
    <w:name w:val="font61"/>
    <w:basedOn w:val="a0"/>
    <w:qFormat/>
    <w:rPr>
      <w:rFonts w:ascii="宋体" w:eastAsia="宋体" w:hAnsi="宋体" w:cs="宋体" w:hint="eastAsia"/>
      <w:color w:val="000000"/>
      <w:sz w:val="20"/>
      <w:szCs w:val="20"/>
      <w:u w:val="none"/>
    </w:rPr>
  </w:style>
  <w:style w:type="character" w:customStyle="1" w:styleId="NormalCharacter">
    <w:name w:val="NormalCharacter"/>
    <w:semiHidden/>
    <w:qFormat/>
  </w:style>
  <w:style w:type="paragraph" w:customStyle="1" w:styleId="10">
    <w:name w:val="修订1"/>
    <w:hidden/>
    <w:uiPriority w:val="99"/>
    <w:semiHidden/>
    <w:qFormat/>
    <w:rPr>
      <w:rFonts w:asciiTheme="minorHAnsi" w:eastAsiaTheme="minorEastAsia" w:hAnsiTheme="minorHAnsi" w:cstheme="minorBidi"/>
      <w:kern w:val="2"/>
      <w:sz w:val="21"/>
      <w:szCs w:val="22"/>
    </w:rPr>
  </w:style>
  <w:style w:type="table" w:customStyle="1" w:styleId="TableNormal">
    <w:name w:val="Table Normal"/>
    <w:autoRedefine/>
    <w:semiHidden/>
    <w:unhideWhenUsed/>
    <w:qFormat/>
    <w:tblPr>
      <w:tblCellMar>
        <w:top w:w="0" w:type="dxa"/>
        <w:left w:w="0" w:type="dxa"/>
        <w:bottom w:w="0" w:type="dxa"/>
        <w:right w:w="0" w:type="dxa"/>
      </w:tblCellMar>
    </w:tblPr>
  </w:style>
  <w:style w:type="character" w:customStyle="1" w:styleId="font11">
    <w:name w:val="font11"/>
    <w:basedOn w:val="a0"/>
    <w:qFormat/>
    <w:rPr>
      <w:rFonts w:ascii="仿宋" w:eastAsia="仿宋" w:hAnsi="仿宋" w:cs="仿宋" w:hint="eastAsia"/>
      <w:color w:val="000000"/>
      <w:sz w:val="20"/>
      <w:szCs w:val="20"/>
      <w:u w:val="none"/>
    </w:rPr>
  </w:style>
  <w:style w:type="character" w:customStyle="1" w:styleId="font21">
    <w:name w:val="font21"/>
    <w:basedOn w:val="a0"/>
    <w:qFormat/>
    <w:rPr>
      <w:rFonts w:ascii="宋体" w:eastAsia="宋体" w:hAnsi="宋体" w:cs="宋体" w:hint="eastAsia"/>
      <w:color w:val="000000"/>
      <w:sz w:val="20"/>
      <w:szCs w:val="20"/>
      <w:u w:val="none"/>
    </w:rPr>
  </w:style>
  <w:style w:type="character" w:customStyle="1" w:styleId="15">
    <w:name w:val="15"/>
    <w:basedOn w:val="a0"/>
    <w:qFormat/>
    <w:rPr>
      <w:rFonts w:ascii="仿宋" w:eastAsia="仿宋" w:hAnsi="仿宋" w:hint="eastAsia"/>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03698-CA98-4047-8573-27810B198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18</Pages>
  <Words>2269</Words>
  <Characters>12935</Characters>
  <Application>Microsoft Office Word</Application>
  <DocSecurity>0</DocSecurity>
  <Lines>107</Lines>
  <Paragraphs>30</Paragraphs>
  <ScaleCrop>false</ScaleCrop>
  <Company>wqq</Company>
  <LinksUpToDate>false</LinksUpToDate>
  <CharactersWithSpaces>15174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刘小蓓</cp:lastModifiedBy>
  <cp:revision>5</cp:revision>
  <cp:lastPrinted>2020-11-02T06:12:00Z</cp:lastPrinted>
  <dcterms:created xsi:type="dcterms:W3CDTF">2025-09-26T03:23:00Z</dcterms:created>
  <dcterms:modified xsi:type="dcterms:W3CDTF">2025-09-28T12:08:00Z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06E28480439D477796ADD5075E7CF8FF_13</vt:lpwstr>
  </property>
  <property fmtid="{D5CDD505-2E9C-101B-9397-08002B2CF9AE}" pid="4" name="KSOTemplateDocerSaveRecord">
    <vt:lpwstr>eyJoZGlkIjoiNWI0Y2YyNTAwMzE0OTFjODAzM2RiYjZjMzIyY2I3MWQiLCJ1c2VySWQiOiIxMDU3NjI1OTg0In0=</vt:lpwstr>
  </property>
</Properties>
</file>