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852AD" w14:textId="038A03FF" w:rsidR="00F65EDF" w:rsidRDefault="00EB41C2">
      <w:r w:rsidRPr="00EB41C2">
        <w:rPr>
          <w:rFonts w:ascii="宋体" w:eastAsia="宋体" w:hAnsi="宋体" w:cs="宋体" w:hint="eastAsia"/>
          <w:sz w:val="36"/>
          <w:szCs w:val="36"/>
        </w:rPr>
        <w:t>金秀瑶族自治县人民法院采购台式计算机采购需求表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21"/>
        <w:gridCol w:w="1056"/>
        <w:gridCol w:w="494"/>
        <w:gridCol w:w="4204"/>
        <w:gridCol w:w="500"/>
        <w:gridCol w:w="681"/>
        <w:gridCol w:w="846"/>
        <w:gridCol w:w="954"/>
      </w:tblGrid>
      <w:tr w:rsidR="00304350" w14:paraId="2FF580D7" w14:textId="77777777" w:rsidTr="00A04CAB">
        <w:trPr>
          <w:jc w:val="center"/>
        </w:trPr>
        <w:tc>
          <w:tcPr>
            <w:tcW w:w="10038" w:type="dxa"/>
            <w:gridSpan w:val="9"/>
            <w:vAlign w:val="center"/>
          </w:tcPr>
          <w:p w14:paraId="13A1598F" w14:textId="2170B36D" w:rsidR="00304350" w:rsidRPr="00304350" w:rsidRDefault="00304350" w:rsidP="00304350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30435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一、采购需求：</w:t>
            </w:r>
          </w:p>
        </w:tc>
      </w:tr>
      <w:tr w:rsidR="00E71702" w14:paraId="4D00EB81" w14:textId="77777777" w:rsidTr="00304350">
        <w:trPr>
          <w:jc w:val="center"/>
        </w:trPr>
        <w:tc>
          <w:tcPr>
            <w:tcW w:w="582" w:type="dxa"/>
            <w:vAlign w:val="center"/>
          </w:tcPr>
          <w:p w14:paraId="7EA89D32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21" w:type="dxa"/>
            <w:vAlign w:val="center"/>
          </w:tcPr>
          <w:p w14:paraId="25A38C04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产品名称</w:t>
            </w:r>
          </w:p>
        </w:tc>
        <w:tc>
          <w:tcPr>
            <w:tcW w:w="1056" w:type="dxa"/>
            <w:vAlign w:val="center"/>
          </w:tcPr>
          <w:p w14:paraId="0E3F2AE1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意向品牌</w:t>
            </w:r>
          </w:p>
        </w:tc>
        <w:tc>
          <w:tcPr>
            <w:tcW w:w="4698" w:type="dxa"/>
            <w:gridSpan w:val="2"/>
            <w:vAlign w:val="center"/>
          </w:tcPr>
          <w:p w14:paraId="285CC0C6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技术参数及要求</w:t>
            </w:r>
          </w:p>
        </w:tc>
        <w:tc>
          <w:tcPr>
            <w:tcW w:w="500" w:type="dxa"/>
            <w:vAlign w:val="center"/>
          </w:tcPr>
          <w:p w14:paraId="095C26E7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数量</w:t>
            </w:r>
          </w:p>
        </w:tc>
        <w:tc>
          <w:tcPr>
            <w:tcW w:w="681" w:type="dxa"/>
            <w:vAlign w:val="center"/>
          </w:tcPr>
          <w:p w14:paraId="2F4D1D86" w14:textId="77777777" w:rsidR="00F65EDF" w:rsidRDefault="00E7170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846" w:type="dxa"/>
            <w:vAlign w:val="center"/>
          </w:tcPr>
          <w:p w14:paraId="3C725A99" w14:textId="45E5D09D" w:rsidR="00F65EDF" w:rsidRDefault="006A1BEE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预算单价</w:t>
            </w:r>
            <w:r w:rsidR="00E71702">
              <w:rPr>
                <w:rFonts w:ascii="宋体" w:hAnsi="宋体" w:cs="宋体" w:hint="eastAsia"/>
                <w:color w:val="000000"/>
                <w:szCs w:val="21"/>
              </w:rPr>
              <w:t>（元）</w:t>
            </w:r>
          </w:p>
        </w:tc>
        <w:tc>
          <w:tcPr>
            <w:tcW w:w="954" w:type="dxa"/>
            <w:vAlign w:val="center"/>
          </w:tcPr>
          <w:p w14:paraId="0A0A6CE9" w14:textId="68B7E78D" w:rsidR="00F65EDF" w:rsidRDefault="006A1BEE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预算金额</w:t>
            </w:r>
            <w:r w:rsidR="00E71702">
              <w:rPr>
                <w:rFonts w:ascii="宋体" w:hAnsi="宋体" w:cs="宋体" w:hint="eastAsia"/>
                <w:color w:val="000000"/>
                <w:szCs w:val="21"/>
              </w:rPr>
              <w:t>（元）</w:t>
            </w:r>
          </w:p>
        </w:tc>
      </w:tr>
      <w:tr w:rsidR="002D57C0" w:rsidRPr="002D57C0" w14:paraId="25CD1775" w14:textId="77777777" w:rsidTr="00304350">
        <w:trPr>
          <w:jc w:val="center"/>
        </w:trPr>
        <w:tc>
          <w:tcPr>
            <w:tcW w:w="582" w:type="dxa"/>
            <w:vAlign w:val="center"/>
          </w:tcPr>
          <w:p w14:paraId="37578AEE" w14:textId="77777777" w:rsidR="00F65EDF" w:rsidRPr="002D57C0" w:rsidRDefault="00E71702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eastAsia="宋体" w:hAnsi="宋体" w:cs="仿宋_GB2312" w:hint="eastAsia"/>
                <w:sz w:val="24"/>
              </w:rPr>
              <w:t>1</w:t>
            </w:r>
          </w:p>
        </w:tc>
        <w:tc>
          <w:tcPr>
            <w:tcW w:w="721" w:type="dxa"/>
            <w:vAlign w:val="center"/>
          </w:tcPr>
          <w:p w14:paraId="3479A8D9" w14:textId="77777777" w:rsidR="00F65EDF" w:rsidRPr="002D57C0" w:rsidRDefault="00E71702">
            <w:pPr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eastAsia="宋体" w:hAnsi="宋体" w:cs="仿宋_GB2312" w:hint="eastAsia"/>
                <w:sz w:val="24"/>
              </w:rPr>
              <w:t>台式计算机</w:t>
            </w:r>
          </w:p>
        </w:tc>
        <w:tc>
          <w:tcPr>
            <w:tcW w:w="1056" w:type="dxa"/>
            <w:vAlign w:val="center"/>
          </w:tcPr>
          <w:p w14:paraId="3A4F6540" w14:textId="58E282CF" w:rsidR="00F65EDF" w:rsidRPr="002D57C0" w:rsidRDefault="00E71702" w:rsidP="007B729B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方正</w:t>
            </w:r>
            <w:r w:rsidR="006A1BEE" w:rsidRPr="002D57C0">
              <w:rPr>
                <w:rFonts w:ascii="宋体" w:eastAsia="宋体" w:hAnsi="宋体" w:cs="宋体"/>
                <w:szCs w:val="22"/>
              </w:rPr>
              <w:t>PHF0027H</w:t>
            </w:r>
          </w:p>
        </w:tc>
        <w:tc>
          <w:tcPr>
            <w:tcW w:w="4698" w:type="dxa"/>
            <w:gridSpan w:val="2"/>
            <w:vAlign w:val="center"/>
          </w:tcPr>
          <w:p w14:paraId="12EC089E" w14:textId="6F2BA5B7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一、硬件参数：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技术参数及要求</w:t>
            </w:r>
          </w:p>
          <w:p w14:paraId="04134A01" w14:textId="4DE07EFE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▲1.处理器：</w:t>
            </w:r>
            <w:r w:rsidR="002D57C0" w:rsidRPr="002D57C0">
              <w:rPr>
                <w:rFonts w:ascii="宋体" w:eastAsia="宋体" w:hAnsi="宋体" w:cs="宋体" w:hint="eastAsia"/>
                <w:szCs w:val="22"/>
              </w:rPr>
              <w:t>≥飞腾D3000，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主频最高≥2.5GHz；核心数：8核8线程</w:t>
            </w:r>
            <w:r w:rsidR="002D57C0" w:rsidRPr="002D57C0">
              <w:rPr>
                <w:rFonts w:ascii="宋体" w:eastAsia="宋体" w:hAnsi="宋体" w:cs="宋体" w:hint="eastAsia"/>
                <w:szCs w:val="22"/>
              </w:rPr>
              <w:t>；</w:t>
            </w:r>
            <w:r w:rsidR="002D57C0" w:rsidRPr="002D57C0">
              <w:rPr>
                <w:rFonts w:ascii="宋体" w:eastAsia="宋体" w:hAnsi="宋体" w:cs="宋体"/>
                <w:szCs w:val="22"/>
              </w:rPr>
              <w:t xml:space="preserve"> </w:t>
            </w:r>
          </w:p>
          <w:p w14:paraId="730AA91B" w14:textId="77777777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▲2.内存：≥1*16G DDR4 3200MHz，内置2*内存插槽，最大支持32G；</w:t>
            </w:r>
          </w:p>
          <w:p w14:paraId="7B06591B" w14:textId="77777777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3.硬盘：≥1*SSD M.2 NVMe 512G固态硬盘+1TB机械硬盘 ；</w:t>
            </w:r>
          </w:p>
          <w:p w14:paraId="3D955B04" w14:textId="77777777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 xml:space="preserve">4.显卡：2G独立显卡； </w:t>
            </w:r>
          </w:p>
          <w:p w14:paraId="25D18C2F" w14:textId="77777777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5.光驱：DVDRW；</w:t>
            </w:r>
          </w:p>
          <w:p w14:paraId="06D5F7BB" w14:textId="77777777" w:rsidR="007B729B" w:rsidRPr="002D57C0" w:rsidRDefault="00E71702" w:rsidP="00EC67E8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▲6.I/O接口:</w:t>
            </w:r>
            <w:r w:rsidR="007B729B" w:rsidRPr="002D57C0">
              <w:rPr>
                <w:rFonts w:hint="eastAsia"/>
              </w:rPr>
              <w:t xml:space="preserve"> 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13个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USB接口（前置：6*USB3.0，1*USB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 xml:space="preserve"> 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Type-C；后置：4*USB3.0、1*USB双闪电快充接口；内置1*USB3.0 Type-C）；前置1*3.5mm耳机接口、1*3.5mm麦克风；后置1*3.5mm音频输出口、1*3.5mm麦克风；</w:t>
            </w:r>
          </w:p>
          <w:p w14:paraId="2F06CDE8" w14:textId="441778A7" w:rsidR="00EC67E8" w:rsidRPr="002D57C0" w:rsidRDefault="007B729B" w:rsidP="00EC67E8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▲7.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拓展接口：1*PCIe x16、1*PCIe x8、1*PCIe x4(</w:t>
            </w:r>
            <w:r w:rsidR="00982A03" w:rsidRPr="002D57C0">
              <w:rPr>
                <w:rFonts w:ascii="宋体" w:eastAsia="宋体" w:hAnsi="宋体" w:cs="宋体" w:hint="eastAsia"/>
                <w:szCs w:val="22"/>
              </w:rPr>
              <w:t>内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含1*PCIe x1);3*SATA 3.0接口、1*RJ45千兆网络接口，1*COM接口、1*DVI、1*HDMI、1*VGA。</w:t>
            </w:r>
          </w:p>
          <w:p w14:paraId="3DC8D254" w14:textId="6BDCA5BB" w:rsidR="00E71702" w:rsidRPr="002D57C0" w:rsidRDefault="007B729B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8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.键鼠：104键USB加磁环有线黑色键盘三键USB光电黑色双铝箔雾面线鼠标；</w:t>
            </w:r>
          </w:p>
          <w:p w14:paraId="5C39B9E7" w14:textId="3BBEA702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9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.人工智能采集模块：出厂配备内嵌式人工智能计算机环境分析模块，采用SAR微型雷达模块实时采集计算机应用环境数据，多模态分析</w:t>
            </w:r>
            <w:r w:rsidR="00EC67E8" w:rsidRPr="002D57C0">
              <w:rPr>
                <w:rFonts w:ascii="宋体" w:eastAsia="宋体" w:hAnsi="宋体" w:cs="宋体" w:hint="eastAsia"/>
                <w:szCs w:val="22"/>
              </w:rPr>
              <w:t>、处理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应用环境数据。</w:t>
            </w:r>
          </w:p>
          <w:p w14:paraId="2D9DC782" w14:textId="1AF10B84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10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.应用环境模块：在无需显示设备的情况下，设备可实时显示计算机应用环境数据。</w:t>
            </w:r>
          </w:p>
          <w:p w14:paraId="18FB91FB" w14:textId="07A69376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1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.机箱：</w:t>
            </w:r>
            <w:r w:rsidR="00EC67E8" w:rsidRPr="002D57C0">
              <w:rPr>
                <w:rFonts w:ascii="宋体" w:eastAsia="宋体" w:hAnsi="宋体" w:cs="宋体" w:hint="eastAsia"/>
                <w:szCs w:val="22"/>
              </w:rPr>
              <w:t>≥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15L</w:t>
            </w:r>
            <w:r w:rsidR="00EC67E8" w:rsidRPr="002D57C0">
              <w:rPr>
                <w:rFonts w:ascii="宋体" w:eastAsia="宋体" w:hAnsi="宋体" w:cs="宋体" w:hint="eastAsia"/>
                <w:szCs w:val="22"/>
              </w:rPr>
              <w:t>容量，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顶置手提设计，机箱侧盖内置防尘网（支持拆洗）防尘等级需满足标准IP4；</w:t>
            </w:r>
          </w:p>
          <w:p w14:paraId="061C162A" w14:textId="239AE8A4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2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.电源：≥280W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高能效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电源；</w:t>
            </w:r>
          </w:p>
          <w:p w14:paraId="7E8B03C6" w14:textId="6A6D995C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3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.显示器：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≥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31.5寸同品牌IPS屏显示器，1920x1080/IPS屏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支持壁挂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/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1*AUDIO OUT音频输出接口/1*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VGA/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1*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HD</w:t>
            </w:r>
            <w:r w:rsidR="000E7528" w:rsidRPr="002D57C0">
              <w:rPr>
                <w:rFonts w:ascii="宋体" w:eastAsia="宋体" w:hAnsi="宋体" w:cs="宋体" w:hint="eastAsia"/>
                <w:szCs w:val="22"/>
              </w:rPr>
              <w:t>MI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；</w:t>
            </w:r>
          </w:p>
          <w:p w14:paraId="361CBDD0" w14:textId="0AE69DC5" w:rsidR="00E71702" w:rsidRPr="002D57C0" w:rsidRDefault="000C1BDC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4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.操作系统：配备麒麟操作系统三年版。</w:t>
            </w:r>
          </w:p>
          <w:p w14:paraId="07AAAA36" w14:textId="34C68FC9" w:rsidR="00E71702" w:rsidRPr="002D57C0" w:rsidRDefault="00E71702" w:rsidP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5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.防御系统：配备360三年版防御系统。</w:t>
            </w:r>
          </w:p>
          <w:p w14:paraId="42A07AD8" w14:textId="122D32F1" w:rsidR="00AE1C6E" w:rsidRPr="002D57C0" w:rsidRDefault="00E71702" w:rsidP="00AE1C6E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1</w:t>
            </w:r>
            <w:r w:rsidR="007B729B" w:rsidRPr="002D57C0">
              <w:rPr>
                <w:rFonts w:ascii="宋体" w:eastAsia="宋体" w:hAnsi="宋体" w:cs="宋体" w:hint="eastAsia"/>
                <w:szCs w:val="22"/>
              </w:rPr>
              <w:t>6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.售后服务：三年免费上门保修，7*24小时响应服务（官网可查询设备保修的起始-截止时</w:t>
            </w:r>
            <w:r w:rsidRPr="002D57C0">
              <w:rPr>
                <w:rFonts w:ascii="宋体" w:eastAsia="宋体" w:hAnsi="宋体" w:cs="宋体" w:hint="eastAsia"/>
                <w:szCs w:val="22"/>
              </w:rPr>
              <w:lastRenderedPageBreak/>
              <w:t>间）。</w:t>
            </w:r>
          </w:p>
          <w:p w14:paraId="4D6B1DA4" w14:textId="77777777" w:rsidR="00CE31A4" w:rsidRPr="002D57C0" w:rsidRDefault="00CE31A4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</w:p>
          <w:p w14:paraId="04054B39" w14:textId="77777777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▲二、智慧法院AI人工智能助手APP模块需求：</w:t>
            </w:r>
          </w:p>
          <w:p w14:paraId="215CF8AB" w14:textId="77777777" w:rsidR="00CE31A4" w:rsidRPr="002D57C0" w:rsidRDefault="00CE31A4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</w:p>
          <w:p w14:paraId="5A237623" w14:textId="00C5D218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▲1.</w:t>
            </w:r>
            <w:r w:rsidR="00EB7379" w:rsidRPr="002D57C0">
              <w:rPr>
                <w:rFonts w:ascii="宋体" w:eastAsia="宋体" w:hAnsi="宋体" w:cs="宋体" w:hint="eastAsia"/>
                <w:szCs w:val="22"/>
              </w:rPr>
              <w:t>出厂自带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与计算机同一品牌的AI人工智能APP（投标文件中需提供此功能操作界面截图并加盖投标人公章，否则竞价无效。）</w:t>
            </w:r>
          </w:p>
          <w:p w14:paraId="08625710" w14:textId="7E734E73" w:rsidR="00EB7379" w:rsidRPr="002D57C0" w:rsidRDefault="00642026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642026">
              <w:rPr>
                <w:rFonts w:ascii="宋体" w:eastAsia="宋体" w:hAnsi="宋体" w:cs="宋体" w:hint="eastAsia"/>
                <w:szCs w:val="22"/>
              </w:rPr>
              <w:t>▲</w:t>
            </w:r>
            <w:r w:rsidR="00EB7379" w:rsidRPr="002D57C0">
              <w:rPr>
                <w:rFonts w:ascii="宋体" w:eastAsia="宋体" w:hAnsi="宋体" w:cs="宋体" w:hint="eastAsia"/>
                <w:szCs w:val="22"/>
              </w:rPr>
              <w:t>2.</w:t>
            </w:r>
            <w:r w:rsidR="00EB7379" w:rsidRPr="002D57C0">
              <w:rPr>
                <w:rFonts w:hint="eastAsia"/>
              </w:rPr>
              <w:t xml:space="preserve"> </w:t>
            </w:r>
            <w:r w:rsidR="00EB7379" w:rsidRPr="002D57C0">
              <w:rPr>
                <w:rFonts w:ascii="宋体" w:eastAsia="宋体" w:hAnsi="宋体" w:cs="宋体" w:hint="eastAsia"/>
                <w:szCs w:val="22"/>
              </w:rPr>
              <w:t>内置人工智能排序</w:t>
            </w:r>
            <w:r w:rsidR="00B1561E" w:rsidRPr="002D57C0">
              <w:rPr>
                <w:rFonts w:ascii="宋体" w:eastAsia="宋体" w:hAnsi="宋体" w:cs="宋体" w:hint="eastAsia"/>
                <w:szCs w:val="22"/>
              </w:rPr>
              <w:t>功能</w:t>
            </w:r>
            <w:r w:rsidR="00EB7379" w:rsidRPr="002D57C0">
              <w:rPr>
                <w:rFonts w:ascii="宋体" w:eastAsia="宋体" w:hAnsi="宋体" w:cs="宋体" w:hint="eastAsia"/>
                <w:szCs w:val="22"/>
              </w:rPr>
              <w:t>，在同一个APP框架内内置≥2个国产</w:t>
            </w:r>
            <w:r w:rsidR="00B1561E" w:rsidRPr="002D57C0">
              <w:rPr>
                <w:rFonts w:ascii="宋体" w:eastAsia="宋体" w:hAnsi="宋体" w:cs="宋体" w:hint="eastAsia"/>
                <w:szCs w:val="22"/>
              </w:rPr>
              <w:t>AI人工智能</w:t>
            </w:r>
            <w:r w:rsidR="00EB7379" w:rsidRPr="002D57C0">
              <w:rPr>
                <w:rFonts w:ascii="宋体" w:eastAsia="宋体" w:hAnsi="宋体" w:cs="宋体" w:hint="eastAsia"/>
                <w:szCs w:val="22"/>
              </w:rPr>
              <w:t>大模型，在答疑时≥2个大模型须在同一个APP的框架内进行同步解答，便于用户进行分析、比对、选择。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（投标文件中需</w:t>
            </w:r>
            <w:bookmarkStart w:id="0" w:name="_GoBack"/>
            <w:bookmarkEnd w:id="0"/>
            <w:r w:rsidR="0053643A" w:rsidRPr="002D57C0">
              <w:rPr>
                <w:rFonts w:ascii="宋体" w:eastAsia="宋体" w:hAnsi="宋体" w:cs="宋体" w:hint="eastAsia"/>
                <w:szCs w:val="22"/>
              </w:rPr>
              <w:t>提供此功能操作界面截图并加盖投标人公章，否则竞价无效。）</w:t>
            </w:r>
          </w:p>
          <w:p w14:paraId="7D462E12" w14:textId="40A6B935" w:rsidR="00EB7379" w:rsidRPr="002D57C0" w:rsidRDefault="00EB7379" w:rsidP="00EB737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▲3.</w:t>
            </w:r>
            <w:r w:rsidRPr="002D57C0">
              <w:rPr>
                <w:rFonts w:ascii="宋体" w:hAnsi="宋体" w:cs="宋体" w:hint="eastAsia"/>
                <w:szCs w:val="21"/>
              </w:rPr>
              <w:t xml:space="preserve"> APP</w:t>
            </w:r>
            <w:r w:rsidR="00B1561E" w:rsidRPr="002D57C0">
              <w:rPr>
                <w:rFonts w:ascii="宋体" w:hAnsi="宋体" w:cs="宋体" w:hint="eastAsia"/>
                <w:szCs w:val="21"/>
              </w:rPr>
              <w:t>内置国产人工智能大模型:</w:t>
            </w:r>
            <w:r w:rsidRPr="002D57C0">
              <w:rPr>
                <w:rFonts w:ascii="宋体" w:hAnsi="宋体" w:cs="宋体" w:hint="eastAsia"/>
                <w:szCs w:val="21"/>
              </w:rPr>
              <w:t>大模型配置≥6种司法体系日常办公人工智能应用工具模块，包含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法院作风总结、法律公文专家、诉讼状、法院诉讼费计算工具、法律专家、执行助手、法律案例助手、法院案例等法院办公应用工具模块。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（投标文件中需提供此功能操作界面截图并加盖投标人公章，否则竞价无效。）</w:t>
            </w:r>
          </w:p>
          <w:p w14:paraId="1461D97F" w14:textId="1AFAB3CE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4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.法院作风总结员模块：含有【生成工作总结】、【你会写什么内容？】、【推荐总结重点】三大模块，帮助总结法院作风</w:t>
            </w:r>
            <w:r w:rsidR="00B1561E" w:rsidRPr="002D57C0">
              <w:rPr>
                <w:rFonts w:ascii="宋体" w:eastAsia="宋体" w:hAnsi="宋体" w:cs="宋体" w:hint="eastAsia"/>
                <w:szCs w:val="22"/>
              </w:rPr>
              <w:t>。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（投标文件中需提供此功能操作界面截图并加盖投标人公章，否则竞价无效。）</w:t>
            </w:r>
          </w:p>
          <w:p w14:paraId="7E62F274" w14:textId="50E25223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5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.法律公文专家模块：内含【起草民事诉状】、【准</w:t>
            </w:r>
            <w:r w:rsidR="00B1561E" w:rsidRPr="002D57C0">
              <w:rPr>
                <w:rFonts w:ascii="宋体" w:eastAsia="宋体" w:hAnsi="宋体" w:cs="宋体" w:hint="eastAsia"/>
                <w:szCs w:val="22"/>
              </w:rPr>
              <w:t>备一份判决书】、【查询法律条款】三大模块，用于辅助法院公文撰写；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（投标文件中需提供此功能操作界面截图并加盖投标人公章，否则竞价无效。）</w:t>
            </w:r>
          </w:p>
          <w:p w14:paraId="52A9CA71" w14:textId="3874AA7E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6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诉讼状模块：含有【生成一份离婚诉讼状】、【需要起草一份合同纠纷诉状】、【咨询诉讼状的必备条款】三大模块，满足法院诉讼程序工作需求。（投标文件中需提供此功能操作界面截图并加盖投标人公章，否则竞价无效。）</w:t>
            </w:r>
          </w:p>
          <w:p w14:paraId="4F8ACC63" w14:textId="21EAFD0D" w:rsidR="00326A09" w:rsidRPr="002D57C0" w:rsidRDefault="0053643A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7</w:t>
            </w:r>
            <w:r w:rsidR="00326A09" w:rsidRPr="002D57C0">
              <w:rPr>
                <w:rFonts w:ascii="宋体" w:eastAsia="宋体" w:hAnsi="宋体" w:cs="宋体" w:hint="eastAsia"/>
                <w:szCs w:val="22"/>
              </w:rPr>
              <w:t>.法院诉讼费计算工具：内含【计算民事案件的费用】、【查询最新诉讼费用标准】、【费用详情是什么意思？】三大模块，是智能法院费用计算器，用于公检法工作者精确计算各类案件费用。</w:t>
            </w:r>
          </w:p>
          <w:p w14:paraId="1ACFC331" w14:textId="0278EDF9" w:rsidR="00326A09" w:rsidRPr="002D57C0" w:rsidRDefault="0053643A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8</w:t>
            </w:r>
            <w:r w:rsidR="00326A09" w:rsidRPr="002D57C0">
              <w:rPr>
                <w:rFonts w:ascii="宋体" w:eastAsia="宋体" w:hAnsi="宋体" w:cs="宋体" w:hint="eastAsia"/>
                <w:szCs w:val="22"/>
              </w:rPr>
              <w:t>.法律专家模块：内含【查询某个案件的判决结果】、【提供最新案例解析】、【告诉我相关法律条文】三大模块，能迅速检索各类案件法院判</w:t>
            </w:r>
            <w:r w:rsidR="00326A09" w:rsidRPr="002D57C0">
              <w:rPr>
                <w:rFonts w:ascii="宋体" w:eastAsia="宋体" w:hAnsi="宋体" w:cs="宋体" w:hint="eastAsia"/>
                <w:szCs w:val="22"/>
              </w:rPr>
              <w:lastRenderedPageBreak/>
              <w:t>决案例。</w:t>
            </w:r>
          </w:p>
          <w:p w14:paraId="56C82F62" w14:textId="72825C76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9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执行助手模块：内置【执行案件进度查询】、【法律解释帮助】、【执行程序疑问】三大模块，为中级人民法院的执行案件提供专业咨询。（投标文件中需提供此功能操作界面截图并加盖投标人公章，否则竞价无效。）</w:t>
            </w:r>
          </w:p>
          <w:p w14:paraId="58CEB6BD" w14:textId="0370AD63" w:rsidR="00326A09" w:rsidRPr="002D57C0" w:rsidRDefault="00326A09" w:rsidP="00326A09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10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.法律案例助手模块：内含【检索盗窃案例】、【解析诈骗案例】、【查找法院判决】三大模块，可检索法院判决案例。（投标文件中需提供此功能操作界面截图并加盖投标人公章，否则竞价无效。）</w:t>
            </w:r>
          </w:p>
          <w:p w14:paraId="184FF340" w14:textId="777A36D7" w:rsidR="00326A09" w:rsidRPr="002D57C0" w:rsidRDefault="00326A09" w:rsidP="00B1561E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▲1</w:t>
            </w:r>
            <w:r w:rsidR="0053643A" w:rsidRPr="002D57C0">
              <w:rPr>
                <w:rFonts w:ascii="宋体" w:eastAsia="宋体" w:hAnsi="宋体" w:cs="宋体" w:hint="eastAsia"/>
                <w:szCs w:val="22"/>
              </w:rPr>
              <w:t>1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 法院案例模块：内含【解释一个案件】、【我需要法律咨询】、【查询相关案例】三大模块，可提供详尽案例解析和法律建议。</w:t>
            </w:r>
            <w:r w:rsidR="008B0CA2" w:rsidRPr="002D57C0">
              <w:rPr>
                <w:rFonts w:ascii="宋体" w:eastAsia="宋体" w:hAnsi="宋体" w:cs="宋体" w:hint="eastAsia"/>
                <w:szCs w:val="22"/>
              </w:rPr>
              <w:t>（投标文件中需提供此功能操作界面截图并加盖投标人公章，否则竞价无效。）</w:t>
            </w:r>
            <w:r w:rsidR="00B1561E" w:rsidRPr="002D57C0">
              <w:rPr>
                <w:rFonts w:ascii="宋体" w:eastAsia="宋体" w:hAnsi="宋体" w:cs="宋体"/>
                <w:szCs w:val="22"/>
              </w:rPr>
              <w:br/>
            </w:r>
            <w:r w:rsidR="00B1561E" w:rsidRPr="002D57C0">
              <w:rPr>
                <w:rFonts w:ascii="宋体" w:eastAsia="宋体" w:hAnsi="宋体" w:cs="宋体" w:hint="eastAsia"/>
                <w:szCs w:val="22"/>
              </w:rPr>
              <w:t>▲12.AI训练服务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需求</w:t>
            </w:r>
            <w:r w:rsidR="00936D73" w:rsidRPr="002D57C0">
              <w:rPr>
                <w:rFonts w:ascii="宋体" w:eastAsia="宋体" w:hAnsi="宋体" w:cs="宋体"/>
                <w:szCs w:val="22"/>
              </w:rPr>
              <w:br/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①第一阶段AI训练服务：</w:t>
            </w:r>
            <w:r w:rsidR="00936D73" w:rsidRPr="002D57C0">
              <w:rPr>
                <w:rFonts w:ascii="宋体" w:eastAsia="宋体" w:hAnsi="宋体" w:cs="宋体"/>
                <w:szCs w:val="22"/>
              </w:rPr>
              <w:br/>
            </w:r>
            <w:r w:rsidR="00DC602D" w:rsidRPr="002D57C0">
              <w:rPr>
                <w:rFonts w:ascii="宋体" w:eastAsia="宋体" w:hAnsi="宋体" w:cs="宋体" w:hint="eastAsia"/>
                <w:szCs w:val="22"/>
              </w:rPr>
              <w:t>设备安装完成后，供应商应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在30天内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依据采购人的需求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完成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人工智能大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模型的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AI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训练服务，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并经采购人验收合格，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第一阶段AI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训练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服务内容含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完成</w:t>
            </w:r>
            <w:r w:rsidR="00B0090B" w:rsidRPr="002D57C0">
              <w:rPr>
                <w:rFonts w:ascii="宋体" w:eastAsia="宋体" w:hAnsi="宋体" w:cs="宋体" w:hint="eastAsia"/>
                <w:szCs w:val="22"/>
              </w:rPr>
              <w:t>法律案例助手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、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裁判文书生成器、执行助手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等</w:t>
            </w:r>
            <w:r w:rsidR="00BD6024" w:rsidRPr="002D57C0">
              <w:rPr>
                <w:rFonts w:ascii="宋体" w:eastAsia="宋体" w:hAnsi="宋体" w:cs="宋体" w:hint="eastAsia"/>
                <w:szCs w:val="22"/>
              </w:rPr>
              <w:t>成熟型应用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模块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的训练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。</w:t>
            </w:r>
            <w:r w:rsidR="00936D73" w:rsidRPr="002D57C0">
              <w:rPr>
                <w:rFonts w:ascii="宋体" w:eastAsia="宋体" w:hAnsi="宋体" w:cs="宋体"/>
                <w:szCs w:val="22"/>
              </w:rPr>
              <w:br/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②第二阶段AI训练服务：</w:t>
            </w:r>
            <w:r w:rsidR="00936D73" w:rsidRPr="002D57C0">
              <w:rPr>
                <w:rFonts w:ascii="宋体" w:eastAsia="宋体" w:hAnsi="宋体" w:cs="宋体"/>
                <w:szCs w:val="22"/>
              </w:rPr>
              <w:br/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供应商应在一年内依据采购人的需求完成</w:t>
            </w:r>
            <w:r w:rsidR="00936D73" w:rsidRPr="002D57C0">
              <w:rPr>
                <w:rFonts w:ascii="宋体" w:eastAsia="宋体" w:hAnsi="宋体" w:cs="宋体" w:hint="eastAsia"/>
                <w:szCs w:val="22"/>
              </w:rPr>
              <w:t>第二阶段的AI训练服务，并经采购人验收合格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；第二阶段AI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训练内容含完成</w:t>
            </w:r>
            <w:r w:rsidR="00B0090B" w:rsidRPr="002D57C0">
              <w:rPr>
                <w:rFonts w:ascii="宋体" w:eastAsia="宋体" w:hAnsi="宋体" w:cs="宋体" w:hint="eastAsia"/>
                <w:szCs w:val="22"/>
              </w:rPr>
              <w:t>法院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案例、</w:t>
            </w:r>
            <w:r w:rsidR="00B0090B" w:rsidRPr="002D57C0">
              <w:rPr>
                <w:rFonts w:ascii="宋体" w:eastAsia="宋体" w:hAnsi="宋体" w:cs="宋体" w:hint="eastAsia"/>
                <w:szCs w:val="22"/>
              </w:rPr>
              <w:t>民事诉讼助手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、</w:t>
            </w:r>
            <w:r w:rsidR="00B0090B" w:rsidRPr="002D57C0">
              <w:rPr>
                <w:rFonts w:ascii="宋体" w:eastAsia="宋体" w:hAnsi="宋体" w:cs="宋体" w:hint="eastAsia"/>
                <w:szCs w:val="22"/>
              </w:rPr>
              <w:t>AI法官</w:t>
            </w:r>
            <w:r w:rsidR="00BE4CAB" w:rsidRPr="002D57C0">
              <w:rPr>
                <w:rFonts w:ascii="宋体" w:eastAsia="宋体" w:hAnsi="宋体" w:cs="宋体" w:hint="eastAsia"/>
                <w:szCs w:val="22"/>
              </w:rPr>
              <w:t>、诉讼状等成熟型应用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模块</w:t>
            </w:r>
            <w:r w:rsidR="00A42E1C" w:rsidRPr="002D57C0">
              <w:rPr>
                <w:rFonts w:ascii="宋体" w:eastAsia="宋体" w:hAnsi="宋体" w:cs="宋体" w:hint="eastAsia"/>
                <w:szCs w:val="22"/>
              </w:rPr>
              <w:t>的训练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；</w:t>
            </w:r>
            <w:r w:rsidR="00F547E7" w:rsidRPr="002D57C0">
              <w:rPr>
                <w:rFonts w:ascii="宋体" w:eastAsia="宋体" w:hAnsi="宋体" w:cs="宋体"/>
                <w:szCs w:val="22"/>
              </w:rPr>
              <w:br/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③</w:t>
            </w:r>
            <w:r w:rsidR="00CE13B6" w:rsidRPr="002D57C0">
              <w:rPr>
                <w:rFonts w:ascii="宋体" w:eastAsia="宋体" w:hAnsi="宋体" w:cs="宋体" w:hint="eastAsia"/>
                <w:szCs w:val="22"/>
              </w:rPr>
              <w:t>AI人工智能模块售后服务</w:t>
            </w:r>
            <w:r w:rsidR="00DC602D" w:rsidRPr="002D57C0">
              <w:rPr>
                <w:rFonts w:ascii="宋体" w:eastAsia="宋体" w:hAnsi="宋体" w:cs="宋体" w:hint="eastAsia"/>
                <w:szCs w:val="22"/>
              </w:rPr>
              <w:t>需求</w:t>
            </w:r>
            <w:r w:rsidR="00CE13B6" w:rsidRPr="002D57C0">
              <w:rPr>
                <w:rFonts w:ascii="宋体" w:eastAsia="宋体" w:hAnsi="宋体" w:cs="宋体" w:hint="eastAsia"/>
                <w:szCs w:val="22"/>
              </w:rPr>
              <w:t>：</w:t>
            </w:r>
            <w:r w:rsidR="00F547E7" w:rsidRPr="002D57C0">
              <w:rPr>
                <w:rFonts w:ascii="宋体" w:eastAsia="宋体" w:hAnsi="宋体" w:cs="宋体"/>
                <w:szCs w:val="22"/>
              </w:rPr>
              <w:br/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1.</w:t>
            </w:r>
            <w:r w:rsidR="00F4571B" w:rsidRPr="002D57C0">
              <w:rPr>
                <w:rFonts w:ascii="宋体" w:eastAsia="宋体" w:hAnsi="宋体" w:cs="宋体" w:hint="eastAsia"/>
                <w:szCs w:val="22"/>
              </w:rPr>
              <w:t>升级服务</w:t>
            </w:r>
            <w:r w:rsidR="00CE13B6" w:rsidRPr="002D57C0">
              <w:rPr>
                <w:rFonts w:ascii="宋体" w:eastAsia="宋体" w:hAnsi="宋体" w:cs="宋体" w:hint="eastAsia"/>
                <w:szCs w:val="22"/>
              </w:rPr>
              <w:t>：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免费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提供</w:t>
            </w:r>
            <w:r w:rsidR="00F4571B" w:rsidRPr="002D57C0">
              <w:rPr>
                <w:rFonts w:ascii="宋体" w:eastAsia="宋体" w:hAnsi="宋体" w:cs="宋体" w:hint="eastAsia"/>
                <w:szCs w:val="22"/>
              </w:rPr>
              <w:t>现场驻点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三年AI人工智能APP升级服务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；</w:t>
            </w:r>
            <w:r w:rsidR="00F547E7" w:rsidRPr="002D57C0">
              <w:rPr>
                <w:rFonts w:ascii="宋体" w:eastAsia="宋体" w:hAnsi="宋体" w:cs="宋体"/>
                <w:szCs w:val="22"/>
              </w:rPr>
              <w:br/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2.</w:t>
            </w:r>
            <w:r w:rsidR="00F4571B" w:rsidRPr="002D57C0">
              <w:rPr>
                <w:rFonts w:ascii="宋体" w:eastAsia="宋体" w:hAnsi="宋体" w:cs="宋体" w:hint="eastAsia"/>
                <w:szCs w:val="22"/>
              </w:rPr>
              <w:t>训练服务</w:t>
            </w:r>
            <w:r w:rsidR="00CE13B6" w:rsidRPr="002D57C0">
              <w:rPr>
                <w:rFonts w:ascii="宋体" w:eastAsia="宋体" w:hAnsi="宋体" w:cs="宋体" w:hint="eastAsia"/>
                <w:szCs w:val="22"/>
              </w:rPr>
              <w:t>：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免费提供</w:t>
            </w:r>
            <w:r w:rsidR="00F4571B" w:rsidRPr="002D57C0">
              <w:rPr>
                <w:rFonts w:ascii="宋体" w:eastAsia="宋体" w:hAnsi="宋体" w:cs="宋体" w:hint="eastAsia"/>
                <w:szCs w:val="22"/>
              </w:rPr>
              <w:t>现场驻点</w:t>
            </w:r>
            <w:r w:rsidR="00F547E7" w:rsidRPr="002D57C0">
              <w:rPr>
                <w:rFonts w:ascii="宋体" w:eastAsia="宋体" w:hAnsi="宋体" w:cs="宋体" w:hint="eastAsia"/>
                <w:szCs w:val="22"/>
              </w:rPr>
              <w:t>三年</w:t>
            </w:r>
            <w:r w:rsidR="00F4571B" w:rsidRPr="002D57C0">
              <w:rPr>
                <w:rFonts w:ascii="宋体" w:eastAsia="宋体" w:hAnsi="宋体" w:cs="宋体" w:hint="eastAsia"/>
                <w:szCs w:val="22"/>
              </w:rPr>
              <w:t xml:space="preserve">APP 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AI</w:t>
            </w:r>
            <w:r w:rsidR="00CE13B6" w:rsidRPr="002D57C0">
              <w:rPr>
                <w:rFonts w:ascii="宋体" w:eastAsia="宋体" w:hAnsi="宋体" w:cs="宋体" w:hint="eastAsia"/>
                <w:szCs w:val="22"/>
              </w:rPr>
              <w:t>训练服务</w:t>
            </w:r>
            <w:r w:rsidR="00DC602D" w:rsidRPr="002D57C0">
              <w:rPr>
                <w:rFonts w:ascii="宋体" w:eastAsia="宋体" w:hAnsi="宋体" w:cs="宋体" w:hint="eastAsia"/>
                <w:szCs w:val="22"/>
              </w:rPr>
              <w:t>。</w:t>
            </w:r>
          </w:p>
          <w:p w14:paraId="4153F94F" w14:textId="77777777" w:rsidR="00DB35A9" w:rsidRPr="002D57C0" w:rsidRDefault="00E71702" w:rsidP="00944184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▲</w:t>
            </w:r>
            <w:r w:rsidR="00944184" w:rsidRPr="002D57C0">
              <w:rPr>
                <w:rFonts w:ascii="宋体" w:eastAsia="宋体" w:hAnsi="宋体" w:cs="宋体" w:hint="eastAsia"/>
                <w:szCs w:val="22"/>
              </w:rPr>
              <w:t>三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.</w:t>
            </w:r>
            <w:r w:rsidR="00944184" w:rsidRPr="002D57C0">
              <w:rPr>
                <w:rFonts w:ascii="宋体" w:eastAsia="宋体" w:hAnsi="宋体" w:cs="宋体" w:hint="eastAsia"/>
                <w:szCs w:val="22"/>
              </w:rPr>
              <w:t>其他要求：</w:t>
            </w:r>
          </w:p>
          <w:p w14:paraId="5153B0FE" w14:textId="020C5767" w:rsidR="00DB35A9" w:rsidRPr="002D57C0" w:rsidRDefault="00DB35A9" w:rsidP="00944184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1、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带“▲”符号的相关功能性能条款为实质性需求，供货产品需满足，</w:t>
            </w:r>
            <w:r w:rsidR="00465DAD" w:rsidRPr="002D57C0">
              <w:rPr>
                <w:rFonts w:ascii="宋体" w:eastAsia="宋体" w:hAnsi="宋体" w:cs="宋体" w:hint="eastAsia"/>
                <w:szCs w:val="22"/>
              </w:rPr>
              <w:t>不允许负偏离，不允许上传与本项目无关的资料或空白文档滥竽充数获取报价资格，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否则视为无效响应</w:t>
            </w:r>
            <w:r w:rsidR="00465DAD" w:rsidRPr="002D57C0">
              <w:rPr>
                <w:rFonts w:ascii="宋体" w:eastAsia="宋体" w:hAnsi="宋体" w:cs="宋体" w:hint="eastAsia"/>
                <w:szCs w:val="22"/>
              </w:rPr>
              <w:t>，竞价无效</w:t>
            </w:r>
            <w:r w:rsidR="00E71702" w:rsidRPr="002D57C0">
              <w:rPr>
                <w:rFonts w:ascii="宋体" w:eastAsia="宋体" w:hAnsi="宋体" w:cs="宋体" w:hint="eastAsia"/>
                <w:szCs w:val="22"/>
              </w:rPr>
              <w:t>；</w:t>
            </w:r>
            <w:r w:rsidRPr="002D57C0">
              <w:rPr>
                <w:rFonts w:ascii="宋体" w:eastAsia="宋体" w:hAnsi="宋体" w:cs="宋体" w:hint="eastAsia"/>
                <w:szCs w:val="22"/>
              </w:rPr>
              <w:t xml:space="preserve"> </w:t>
            </w:r>
          </w:p>
          <w:p w14:paraId="002D8DFC" w14:textId="77777777" w:rsidR="00DB35A9" w:rsidRPr="002D57C0" w:rsidRDefault="00DB35A9" w:rsidP="00944184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宋体"/>
                <w:szCs w:val="22"/>
              </w:rPr>
            </w:pPr>
          </w:p>
          <w:p w14:paraId="0B815BF4" w14:textId="77A9937B" w:rsidR="00F65EDF" w:rsidRPr="002D57C0" w:rsidRDefault="00DB35A9" w:rsidP="00220A38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Times New Roman"/>
              </w:rPr>
            </w:pPr>
            <w:r w:rsidRPr="002D57C0">
              <w:rPr>
                <w:rFonts w:ascii="宋体" w:eastAsia="宋体" w:hAnsi="宋体" w:cs="宋体" w:hint="eastAsia"/>
                <w:szCs w:val="22"/>
              </w:rPr>
              <w:t>2、</w:t>
            </w:r>
            <w:r w:rsidR="00B0090B" w:rsidRPr="002D57C0">
              <w:rPr>
                <w:rFonts w:ascii="宋体" w:eastAsia="宋体" w:hAnsi="宋体" w:cs="宋体" w:hint="eastAsia"/>
                <w:szCs w:val="22"/>
              </w:rPr>
              <w:t>▲为确保设备产品质量，成交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供应商</w:t>
            </w:r>
            <w:r w:rsidR="00220A38" w:rsidRPr="002D57C0">
              <w:rPr>
                <w:rFonts w:ascii="宋体" w:eastAsia="宋体" w:hAnsi="宋体" w:cs="宋体" w:hint="eastAsia"/>
                <w:szCs w:val="22"/>
              </w:rPr>
              <w:t>签合同时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须提供产品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生产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厂家针对本项目的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项目</w:t>
            </w:r>
            <w:r w:rsidRPr="002D57C0">
              <w:rPr>
                <w:rFonts w:ascii="宋体" w:eastAsia="宋体" w:hAnsi="宋体" w:cs="宋体" w:hint="eastAsia"/>
                <w:szCs w:val="22"/>
              </w:rPr>
              <w:t>授权书、原厂供货证明、原厂售后服务承诺函原件(加盖厂家公章</w:t>
            </w:r>
            <w:r w:rsidR="00220A38" w:rsidRPr="002D57C0">
              <w:rPr>
                <w:rFonts w:ascii="宋体" w:eastAsia="宋体" w:hAnsi="宋体" w:cs="宋体" w:hint="eastAsia"/>
                <w:szCs w:val="22"/>
              </w:rPr>
              <w:t>)，</w:t>
            </w:r>
            <w:r w:rsidR="00C31116" w:rsidRPr="002D57C0">
              <w:rPr>
                <w:rFonts w:ascii="宋体" w:eastAsia="宋体" w:hAnsi="宋体" w:cs="宋体" w:hint="eastAsia"/>
                <w:szCs w:val="22"/>
              </w:rPr>
              <w:t>如发现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提供虚假的授权文件</w:t>
            </w:r>
            <w:r w:rsidR="00220A38" w:rsidRPr="002D57C0">
              <w:rPr>
                <w:rFonts w:ascii="宋体" w:eastAsia="宋体" w:hAnsi="宋体" w:cs="宋体" w:hint="eastAsia"/>
                <w:szCs w:val="22"/>
              </w:rPr>
              <w:t>与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材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lastRenderedPageBreak/>
              <w:t>料，</w:t>
            </w:r>
            <w:r w:rsidR="00C31116" w:rsidRPr="002D57C0">
              <w:rPr>
                <w:rFonts w:ascii="宋体" w:eastAsia="宋体" w:hAnsi="宋体" w:cs="宋体" w:hint="eastAsia"/>
                <w:szCs w:val="22"/>
              </w:rPr>
              <w:t>视为无效响应，</w:t>
            </w:r>
            <w:r w:rsidR="00B9521E" w:rsidRPr="002D57C0">
              <w:rPr>
                <w:rFonts w:ascii="宋体" w:eastAsia="宋体" w:hAnsi="宋体" w:cs="宋体" w:hint="eastAsia"/>
                <w:szCs w:val="22"/>
              </w:rPr>
              <w:t>并保留追究其法律责任；</w:t>
            </w:r>
            <w:r w:rsidR="00220A38" w:rsidRPr="002D57C0">
              <w:rPr>
                <w:rFonts w:ascii="宋体" w:eastAsia="宋体" w:hAnsi="宋体" w:cs="Times New Roman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7CB146D3" w14:textId="77777777" w:rsidR="00F65EDF" w:rsidRPr="002D57C0" w:rsidRDefault="00E71702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eastAsia="宋体" w:hAnsi="宋体" w:cs="仿宋_GB2312" w:hint="eastAsia"/>
                <w:sz w:val="24"/>
              </w:rPr>
              <w:lastRenderedPageBreak/>
              <w:t>80</w:t>
            </w:r>
          </w:p>
        </w:tc>
        <w:tc>
          <w:tcPr>
            <w:tcW w:w="681" w:type="dxa"/>
            <w:vAlign w:val="center"/>
          </w:tcPr>
          <w:p w14:paraId="37F70CC8" w14:textId="77777777" w:rsidR="00F65EDF" w:rsidRPr="002D57C0" w:rsidRDefault="00E71702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eastAsia="宋体" w:hAnsi="宋体" w:cs="仿宋_GB2312" w:hint="eastAsia"/>
                <w:sz w:val="24"/>
              </w:rPr>
              <w:t>套</w:t>
            </w:r>
          </w:p>
        </w:tc>
        <w:tc>
          <w:tcPr>
            <w:tcW w:w="846" w:type="dxa"/>
            <w:vAlign w:val="center"/>
          </w:tcPr>
          <w:p w14:paraId="1BB21F83" w14:textId="1F6A611B" w:rsidR="00F65EDF" w:rsidRPr="002D57C0" w:rsidRDefault="006A1BEE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hAnsi="宋体" w:cs="宋体" w:hint="eastAsia"/>
                <w:szCs w:val="21"/>
              </w:rPr>
              <w:t>6000</w:t>
            </w:r>
          </w:p>
        </w:tc>
        <w:tc>
          <w:tcPr>
            <w:tcW w:w="954" w:type="dxa"/>
            <w:vAlign w:val="center"/>
          </w:tcPr>
          <w:p w14:paraId="1B6FA9AD" w14:textId="7611B6CF" w:rsidR="00F65EDF" w:rsidRPr="002D57C0" w:rsidRDefault="006A1BEE">
            <w:pPr>
              <w:autoSpaceDE w:val="0"/>
              <w:autoSpaceDN w:val="0"/>
              <w:spacing w:before="42"/>
              <w:ind w:left="108"/>
              <w:jc w:val="left"/>
              <w:rPr>
                <w:rFonts w:ascii="宋体" w:eastAsia="宋体" w:hAnsi="宋体" w:cs="仿宋_GB2312"/>
                <w:sz w:val="24"/>
              </w:rPr>
            </w:pPr>
            <w:r w:rsidRPr="002D57C0">
              <w:rPr>
                <w:rFonts w:ascii="宋体" w:hAnsi="宋体" w:cs="宋体" w:hint="eastAsia"/>
                <w:szCs w:val="21"/>
              </w:rPr>
              <w:t>4800</w:t>
            </w:r>
            <w:r w:rsidR="00E71702" w:rsidRPr="002D57C0">
              <w:rPr>
                <w:rFonts w:ascii="宋体" w:hAnsi="宋体" w:cs="宋体" w:hint="eastAsia"/>
                <w:szCs w:val="21"/>
              </w:rPr>
              <w:t>00</w:t>
            </w:r>
          </w:p>
        </w:tc>
      </w:tr>
      <w:tr w:rsidR="002D57C0" w:rsidRPr="002D57C0" w14:paraId="59C5A3C1" w14:textId="77777777" w:rsidTr="00304350">
        <w:trPr>
          <w:jc w:val="center"/>
        </w:trPr>
        <w:tc>
          <w:tcPr>
            <w:tcW w:w="8238" w:type="dxa"/>
            <w:gridSpan w:val="7"/>
            <w:vAlign w:val="center"/>
          </w:tcPr>
          <w:p w14:paraId="4809B387" w14:textId="77777777" w:rsidR="00F65EDF" w:rsidRPr="002D57C0" w:rsidRDefault="00E71702">
            <w:pPr>
              <w:spacing w:line="360" w:lineRule="auto"/>
              <w:rPr>
                <w:rFonts w:ascii="宋体" w:eastAsia="宋体" w:hAnsi="宋体" w:cs="仿宋_GB2312"/>
                <w:sz w:val="24"/>
              </w:rPr>
            </w:pPr>
            <w:bookmarkStart w:id="1" w:name="OLE_LINK1"/>
            <w:r w:rsidRPr="002D57C0">
              <w:rPr>
                <w:rFonts w:ascii="宋体" w:hAnsi="宋体" w:hint="eastAsia"/>
                <w:b/>
                <w:bCs/>
                <w:sz w:val="24"/>
              </w:rPr>
              <w:lastRenderedPageBreak/>
              <w:t>二、商务要求：</w:t>
            </w:r>
          </w:p>
        </w:tc>
        <w:tc>
          <w:tcPr>
            <w:tcW w:w="846" w:type="dxa"/>
          </w:tcPr>
          <w:p w14:paraId="37391B95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54" w:type="dxa"/>
          </w:tcPr>
          <w:p w14:paraId="24E3FF4B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D57C0" w:rsidRPr="002D57C0" w14:paraId="77FB8140" w14:textId="77777777" w:rsidTr="00304350">
        <w:trPr>
          <w:jc w:val="center"/>
        </w:trPr>
        <w:tc>
          <w:tcPr>
            <w:tcW w:w="2853" w:type="dxa"/>
            <w:gridSpan w:val="4"/>
          </w:tcPr>
          <w:p w14:paraId="0E281635" w14:textId="77777777" w:rsidR="00F65EDF" w:rsidRPr="002D57C0" w:rsidRDefault="00E7170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商务项目</w:t>
            </w:r>
          </w:p>
        </w:tc>
        <w:tc>
          <w:tcPr>
            <w:tcW w:w="5385" w:type="dxa"/>
            <w:gridSpan w:val="3"/>
          </w:tcPr>
          <w:p w14:paraId="32E8A2BB" w14:textId="77777777" w:rsidR="00F65EDF" w:rsidRPr="002D57C0" w:rsidRDefault="00E7170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商务要求</w:t>
            </w:r>
          </w:p>
        </w:tc>
        <w:tc>
          <w:tcPr>
            <w:tcW w:w="846" w:type="dxa"/>
          </w:tcPr>
          <w:p w14:paraId="21B7B19C" w14:textId="77777777" w:rsidR="00F65EDF" w:rsidRPr="002D57C0" w:rsidRDefault="00F65ED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1F2560B3" w14:textId="77777777" w:rsidR="00F65EDF" w:rsidRPr="002D57C0" w:rsidRDefault="00F65ED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2D57C0" w:rsidRPr="002D57C0" w14:paraId="76FBF3F9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069A665F" w14:textId="1A6AFBD3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1.</w:t>
            </w:r>
            <w:r w:rsidR="00E71702" w:rsidRPr="002D57C0">
              <w:rPr>
                <w:rFonts w:ascii="宋体" w:hAnsi="宋体" w:hint="eastAsia"/>
              </w:rPr>
              <w:t>报价要求</w:t>
            </w:r>
          </w:p>
        </w:tc>
        <w:tc>
          <w:tcPr>
            <w:tcW w:w="5385" w:type="dxa"/>
            <w:gridSpan w:val="3"/>
          </w:tcPr>
          <w:p w14:paraId="2483B1D7" w14:textId="77777777" w:rsidR="008023DB" w:rsidRPr="002D57C0" w:rsidRDefault="008023DB" w:rsidP="00725AB5">
            <w:pPr>
              <w:spacing w:line="360" w:lineRule="auto"/>
              <w:jc w:val="left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1、</w:t>
            </w:r>
            <w:r w:rsidR="00E71702" w:rsidRPr="002D57C0">
              <w:rPr>
                <w:rFonts w:ascii="宋体" w:hAnsi="宋体" w:hint="eastAsia"/>
              </w:rPr>
              <w:t>本项目为反向竞价，不接受其</w:t>
            </w:r>
            <w:r w:rsidR="0071178F" w:rsidRPr="002D57C0">
              <w:rPr>
                <w:rFonts w:ascii="宋体" w:hAnsi="宋体" w:hint="eastAsia"/>
              </w:rPr>
              <w:t>它</w:t>
            </w:r>
            <w:r w:rsidR="00E71702" w:rsidRPr="002D57C0">
              <w:rPr>
                <w:rFonts w:ascii="宋体" w:hAnsi="宋体" w:hint="eastAsia"/>
              </w:rPr>
              <w:t>品牌型号的商品报价,不接受广西区域外供应商报价。</w:t>
            </w:r>
          </w:p>
          <w:p w14:paraId="7D33D8E3" w14:textId="381E95E6" w:rsidR="003E0355" w:rsidRPr="002D57C0" w:rsidRDefault="003E0355" w:rsidP="00725AB5">
            <w:pPr>
              <w:spacing w:line="360" w:lineRule="auto"/>
              <w:jc w:val="left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2.</w:t>
            </w:r>
            <w:r w:rsidRPr="002D57C0">
              <w:rPr>
                <w:rFonts w:ascii="宋体" w:eastAsia="宋体" w:hAnsi="宋体" w:cs="宋体" w:hint="eastAsia"/>
                <w:szCs w:val="21"/>
              </w:rPr>
              <w:t xml:space="preserve"> 为保证项目质量，反向竞价报价明显低于成本价的，采购人有权拒绝该报价。</w:t>
            </w:r>
          </w:p>
          <w:p w14:paraId="6C55F033" w14:textId="504ADEE1" w:rsidR="00450B86" w:rsidRPr="002D57C0" w:rsidRDefault="003E0355" w:rsidP="00725AB5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3</w:t>
            </w:r>
            <w:r w:rsidR="00450B86" w:rsidRPr="002D57C0">
              <w:rPr>
                <w:rFonts w:ascii="宋体" w:hAnsi="宋体" w:hint="eastAsia"/>
              </w:rPr>
              <w:t>.</w:t>
            </w:r>
            <w:r w:rsidR="00450B86" w:rsidRPr="002D57C0">
              <w:rPr>
                <w:rFonts w:hint="eastAsia"/>
              </w:rPr>
              <w:t xml:space="preserve"> </w:t>
            </w:r>
            <w:r w:rsidR="00450B86" w:rsidRPr="002D57C0">
              <w:rPr>
                <w:rFonts w:ascii="宋体" w:hAnsi="宋体" w:hint="eastAsia"/>
              </w:rPr>
              <w:t>报价必须包含所有货物、随配附件、售后服务、培训、税金及其他所有可能发生的一切费用，采购人不再支付任何费用。</w:t>
            </w:r>
          </w:p>
        </w:tc>
        <w:tc>
          <w:tcPr>
            <w:tcW w:w="846" w:type="dxa"/>
          </w:tcPr>
          <w:p w14:paraId="37ECBC61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1003A5CA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2D57C0" w:rsidRPr="002D57C0" w14:paraId="616FB3FA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3ACB7D23" w14:textId="0DD286F2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2.</w:t>
            </w:r>
            <w:r w:rsidR="00E71702" w:rsidRPr="002D57C0">
              <w:rPr>
                <w:rFonts w:ascii="宋体" w:hAnsi="宋体" w:hint="eastAsia"/>
              </w:rPr>
              <w:t>交货时间及地点</w:t>
            </w:r>
          </w:p>
        </w:tc>
        <w:tc>
          <w:tcPr>
            <w:tcW w:w="5385" w:type="dxa"/>
            <w:gridSpan w:val="3"/>
          </w:tcPr>
          <w:p w14:paraId="2B8C6DED" w14:textId="360663E0" w:rsidR="00F65EDF" w:rsidRPr="002D57C0" w:rsidRDefault="00E71702">
            <w:pPr>
              <w:spacing w:line="360" w:lineRule="auto"/>
              <w:rPr>
                <w:rFonts w:ascii="宋体" w:hAnsi="宋体"/>
                <w:color w:val="FF0000"/>
              </w:rPr>
            </w:pPr>
            <w:r w:rsidRPr="002D57C0">
              <w:rPr>
                <w:rFonts w:ascii="宋体" w:hAnsi="宋体" w:hint="eastAsia"/>
                <w:color w:val="FF0000"/>
              </w:rPr>
              <w:t xml:space="preserve">1.合同签订期:自竞价成交公告结果公示后 </w:t>
            </w:r>
            <w:r w:rsidR="00DB35A9" w:rsidRPr="002D57C0">
              <w:rPr>
                <w:rFonts w:ascii="宋体" w:hAnsi="宋体" w:hint="eastAsia"/>
                <w:color w:val="FF0000"/>
                <w:u w:val="single"/>
              </w:rPr>
              <w:t>3</w:t>
            </w:r>
            <w:r w:rsidR="002D57C0">
              <w:rPr>
                <w:rFonts w:ascii="宋体" w:hAnsi="宋体" w:hint="eastAsia"/>
                <w:color w:val="FF0000"/>
                <w:u w:val="single"/>
              </w:rPr>
              <w:t>个工作日</w:t>
            </w:r>
            <w:r w:rsidRPr="002D57C0">
              <w:rPr>
                <w:rFonts w:ascii="宋体" w:hAnsi="宋体" w:hint="eastAsia"/>
                <w:color w:val="FF0000"/>
              </w:rPr>
              <w:t>内。</w:t>
            </w:r>
          </w:p>
          <w:p w14:paraId="4561D824" w14:textId="2F91667E" w:rsidR="00F65EDF" w:rsidRPr="002D57C0" w:rsidRDefault="00E71702">
            <w:pPr>
              <w:spacing w:line="360" w:lineRule="auto"/>
              <w:rPr>
                <w:rFonts w:ascii="宋体" w:hAnsi="宋体"/>
                <w:color w:val="FF0000"/>
              </w:rPr>
            </w:pPr>
            <w:r w:rsidRPr="002D57C0">
              <w:rPr>
                <w:rFonts w:ascii="宋体" w:hAnsi="宋体" w:hint="eastAsia"/>
                <w:color w:val="FF0000"/>
              </w:rPr>
              <w:t>2.交货期:自签订合同之日起计</w:t>
            </w:r>
            <w:r w:rsidR="002D57C0">
              <w:rPr>
                <w:rFonts w:ascii="宋体" w:hAnsi="宋体" w:hint="eastAsia"/>
                <w:color w:val="FF0000"/>
                <w:u w:val="single"/>
              </w:rPr>
              <w:t>5个工作日</w:t>
            </w:r>
            <w:r w:rsidRPr="002D57C0">
              <w:rPr>
                <w:rFonts w:ascii="宋体" w:hAnsi="宋体" w:hint="eastAsia"/>
                <w:color w:val="FF0000"/>
              </w:rPr>
              <w:t>内交货并安装调试完毕。</w:t>
            </w:r>
          </w:p>
          <w:p w14:paraId="55ADBC03" w14:textId="77777777" w:rsidR="00F65EDF" w:rsidRPr="002D57C0" w:rsidRDefault="00E71702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  <w:color w:val="FF0000"/>
              </w:rPr>
              <w:t>3.交货地点: 采购人指定的地点。</w:t>
            </w:r>
          </w:p>
        </w:tc>
        <w:tc>
          <w:tcPr>
            <w:tcW w:w="846" w:type="dxa"/>
          </w:tcPr>
          <w:p w14:paraId="05129E41" w14:textId="77777777" w:rsidR="00F65EDF" w:rsidRPr="002D57C0" w:rsidRDefault="00F65ED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364DCAF4" w14:textId="77777777" w:rsidR="00F65EDF" w:rsidRPr="002D57C0" w:rsidRDefault="00F65ED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D57C0" w:rsidRPr="002D57C0" w14:paraId="7C8DE7A3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155866A6" w14:textId="20784223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3.</w:t>
            </w:r>
            <w:r w:rsidR="00E71702" w:rsidRPr="002D57C0">
              <w:rPr>
                <w:rFonts w:ascii="宋体" w:hAnsi="宋体" w:hint="eastAsia"/>
              </w:rPr>
              <w:t>验收标准</w:t>
            </w:r>
          </w:p>
        </w:tc>
        <w:tc>
          <w:tcPr>
            <w:tcW w:w="5385" w:type="dxa"/>
            <w:gridSpan w:val="3"/>
          </w:tcPr>
          <w:p w14:paraId="7B66A633" w14:textId="653AF5A5" w:rsidR="00F65EDF" w:rsidRPr="002D57C0" w:rsidRDefault="00810CBE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▲</w:t>
            </w:r>
            <w:r w:rsidR="00E71702" w:rsidRPr="002D57C0">
              <w:rPr>
                <w:rFonts w:ascii="宋体" w:hAnsi="宋体" w:hint="eastAsia"/>
              </w:rPr>
              <w:t>1.成交供应商须</w:t>
            </w:r>
            <w:r w:rsidRPr="002D57C0">
              <w:rPr>
                <w:rFonts w:ascii="宋体" w:hAnsi="宋体" w:hint="eastAsia"/>
              </w:rPr>
              <w:t>满足</w:t>
            </w:r>
            <w:r w:rsidR="00E71702" w:rsidRPr="002D57C0">
              <w:rPr>
                <w:rFonts w:ascii="宋体" w:hAnsi="宋体" w:hint="eastAsia"/>
              </w:rPr>
              <w:t>商务条款要求、</w:t>
            </w:r>
            <w:r w:rsidR="00F4571B" w:rsidRPr="002D57C0">
              <w:rPr>
                <w:rFonts w:ascii="宋体" w:hAnsi="宋体" w:hint="eastAsia"/>
              </w:rPr>
              <w:t>AI训练服务、</w:t>
            </w:r>
            <w:r w:rsidR="002B6F29" w:rsidRPr="002D57C0">
              <w:rPr>
                <w:rFonts w:ascii="宋体" w:hAnsi="宋体" w:hint="eastAsia"/>
              </w:rPr>
              <w:t>项目</w:t>
            </w:r>
            <w:r w:rsidR="00E71702" w:rsidRPr="002D57C0">
              <w:rPr>
                <w:rFonts w:ascii="宋体" w:hAnsi="宋体" w:hint="eastAsia"/>
              </w:rPr>
              <w:t>授权文件及技术参数</w:t>
            </w:r>
            <w:r w:rsidR="00F4571B" w:rsidRPr="002D57C0">
              <w:rPr>
                <w:rFonts w:ascii="宋体" w:hAnsi="宋体" w:hint="eastAsia"/>
              </w:rPr>
              <w:t>等</w:t>
            </w:r>
            <w:r w:rsidRPr="002D57C0">
              <w:rPr>
                <w:rFonts w:ascii="宋体" w:hAnsi="宋体" w:hint="eastAsia"/>
              </w:rPr>
              <w:t>需</w:t>
            </w:r>
            <w:r w:rsidR="00E71702" w:rsidRPr="002D57C0">
              <w:rPr>
                <w:rFonts w:ascii="宋体" w:hAnsi="宋体" w:hint="eastAsia"/>
              </w:rPr>
              <w:t>逐条响应</w:t>
            </w:r>
            <w:r w:rsidR="00B45BE7" w:rsidRPr="002D57C0">
              <w:rPr>
                <w:rFonts w:ascii="宋体" w:hAnsi="宋体" w:hint="eastAsia"/>
              </w:rPr>
              <w:t>，</w:t>
            </w:r>
            <w:r w:rsidR="00F4571B" w:rsidRPr="002D57C0">
              <w:rPr>
                <w:rFonts w:ascii="宋体" w:hAnsi="宋体" w:hint="eastAsia"/>
              </w:rPr>
              <w:t>否则视为无效响应，</w:t>
            </w:r>
            <w:r w:rsidR="00E71702" w:rsidRPr="002D57C0">
              <w:rPr>
                <w:rFonts w:ascii="宋体" w:hAnsi="宋体" w:hint="eastAsia"/>
              </w:rPr>
              <w:t>若无法满足招标文件需求则按照虚假应标处理，造成的一切后果及损失由成交供应商承担。</w:t>
            </w:r>
          </w:p>
          <w:p w14:paraId="71658C43" w14:textId="3BC765C3" w:rsidR="0059568A" w:rsidRPr="002D57C0" w:rsidRDefault="0059568A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▲2.</w:t>
            </w:r>
            <w:r w:rsidRPr="002D57C0">
              <w:rPr>
                <w:rFonts w:hint="eastAsia"/>
              </w:rPr>
              <w:t>中标后</w:t>
            </w:r>
            <w:r w:rsidRPr="002D57C0">
              <w:rPr>
                <w:rFonts w:ascii="宋体" w:hAnsi="宋体" w:hint="eastAsia"/>
              </w:rPr>
              <w:t>签订合同前：供应商需在3日内提供中标产品的机器一套（包括方正主机、方正31.5寸显示器）给到采购单位进行软件适配调试。调试通过后方可批量供货，未通过适配测试的供应商需在2个工作日内更换设备并重新提交测试，由此导致的交付延期由供应商承担全部责任。所有设备须经采购单位书面确认验收合格后，视为履约完成。</w:t>
            </w:r>
          </w:p>
          <w:p w14:paraId="16C73D5A" w14:textId="75ED2200" w:rsidR="0059568A" w:rsidRPr="002D57C0" w:rsidRDefault="0059568A" w:rsidP="0059568A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▲3.验收过程中，如采购人觉得有必要，可以邀请有资质的第三方检测机构对成交人提供的产品性能配置、各项功能进行检测，费用由成交人承担。</w:t>
            </w:r>
            <w:r w:rsidR="00220A38" w:rsidRPr="002D57C0">
              <w:rPr>
                <w:rFonts w:ascii="宋体" w:hAnsi="宋体"/>
              </w:rPr>
              <w:br/>
            </w:r>
          </w:p>
          <w:p w14:paraId="419F63B1" w14:textId="77777777" w:rsidR="0059568A" w:rsidRPr="002D57C0" w:rsidRDefault="00023105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lastRenderedPageBreak/>
              <w:t>▲4.供应商在采购活动中提供虚假材料，以及提供的产品与响应文件不一致的，报采购监管部门查处。同时，采购人有权向供应商追偿由此造成的全部损失，包括但不限于工期延误、额外采购成本及</w:t>
            </w:r>
            <w:bookmarkStart w:id="2" w:name="OLE_LINK3"/>
            <w:r w:rsidRPr="002D57C0">
              <w:rPr>
                <w:rFonts w:ascii="宋体" w:hAnsi="宋体" w:hint="eastAsia"/>
              </w:rPr>
              <w:t>第三方索赔</w:t>
            </w:r>
            <w:bookmarkEnd w:id="2"/>
            <w:r w:rsidRPr="002D57C0">
              <w:rPr>
                <w:rFonts w:ascii="宋体" w:hAnsi="宋体" w:hint="eastAsia"/>
              </w:rPr>
              <w:t>等费用。</w:t>
            </w:r>
          </w:p>
          <w:p w14:paraId="2C02DFB3" w14:textId="03F825E4" w:rsidR="001C0786" w:rsidRPr="002D57C0" w:rsidRDefault="001C0786" w:rsidP="00725AB5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▲5.为保证货物质量与服务质量，签订合同前必须提供</w:t>
            </w:r>
            <w:r w:rsidR="00725AB5" w:rsidRPr="002D57C0">
              <w:rPr>
                <w:rFonts w:ascii="宋体" w:hAnsi="宋体" w:hint="eastAsia"/>
              </w:rPr>
              <w:t>产品</w:t>
            </w:r>
            <w:r w:rsidRPr="002D57C0">
              <w:rPr>
                <w:rFonts w:ascii="宋体" w:hAnsi="宋体" w:hint="eastAsia"/>
              </w:rPr>
              <w:t>生产厂家出具针对本项目的</w:t>
            </w:r>
            <w:r w:rsidR="00725AB5" w:rsidRPr="002D57C0">
              <w:rPr>
                <w:rFonts w:ascii="宋体" w:hAnsi="宋体" w:hint="eastAsia"/>
              </w:rPr>
              <w:t>项目授权书、原厂供货证明、原厂售后服务承诺函原件(加盖厂家公章),否则不予验收。</w:t>
            </w:r>
            <w:r w:rsidRPr="002D57C0">
              <w:rPr>
                <w:rFonts w:ascii="宋体" w:hAnsi="宋体" w:hint="eastAsia"/>
              </w:rPr>
              <w:t>为保证产品功能完整性，只接受原装品牌机，所有设备、软件、硬件参数必须为原厂标配。</w:t>
            </w:r>
          </w:p>
        </w:tc>
        <w:tc>
          <w:tcPr>
            <w:tcW w:w="846" w:type="dxa"/>
          </w:tcPr>
          <w:p w14:paraId="054CA288" w14:textId="77777777" w:rsidR="00F65EDF" w:rsidRPr="002D57C0" w:rsidRDefault="00F65ED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68040057" w14:textId="77777777" w:rsidR="00F65EDF" w:rsidRPr="002D57C0" w:rsidRDefault="00F65ED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D57C0" w:rsidRPr="002D57C0" w14:paraId="0C134FDD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6AFC56D7" w14:textId="7B9C9BFB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lastRenderedPageBreak/>
              <w:t>4.</w:t>
            </w:r>
            <w:r w:rsidR="00E71702" w:rsidRPr="002D57C0">
              <w:rPr>
                <w:rFonts w:ascii="宋体" w:hAnsi="宋体" w:hint="eastAsia"/>
              </w:rPr>
              <w:t>售后技术服务要求</w:t>
            </w:r>
          </w:p>
        </w:tc>
        <w:tc>
          <w:tcPr>
            <w:tcW w:w="5385" w:type="dxa"/>
            <w:gridSpan w:val="3"/>
          </w:tcPr>
          <w:p w14:paraId="5697C1B9" w14:textId="1360BA99" w:rsidR="00CE31A4" w:rsidRPr="002D57C0" w:rsidRDefault="00750397">
            <w:pPr>
              <w:spacing w:line="360" w:lineRule="auto"/>
              <w:rPr>
                <w:rFonts w:ascii="宋体" w:hAnsi="宋体"/>
                <w:color w:val="FF0000"/>
              </w:rPr>
            </w:pPr>
            <w:r w:rsidRPr="002D57C0">
              <w:rPr>
                <w:rFonts w:ascii="宋体" w:hAnsi="宋体" w:hint="eastAsia"/>
                <w:color w:val="FF0000"/>
              </w:rPr>
              <w:t>▲</w:t>
            </w:r>
            <w:r w:rsidR="00450B86" w:rsidRPr="002D57C0">
              <w:rPr>
                <w:rFonts w:ascii="宋体" w:hAnsi="宋体" w:hint="eastAsia"/>
                <w:color w:val="FF0000"/>
              </w:rPr>
              <w:t>1.</w:t>
            </w:r>
            <w:r w:rsidR="00F4571B" w:rsidRPr="002D57C0">
              <w:rPr>
                <w:rFonts w:ascii="宋体" w:hAnsi="宋体" w:hint="eastAsia"/>
                <w:color w:val="FF0000"/>
              </w:rPr>
              <w:t>售后服务：①</w:t>
            </w:r>
            <w:r w:rsidR="00450B86" w:rsidRPr="002D57C0">
              <w:rPr>
                <w:rFonts w:ascii="宋体" w:hAnsi="宋体" w:hint="eastAsia"/>
                <w:color w:val="FF0000"/>
              </w:rPr>
              <w:t>按国家标准有关规定实行“三包”, 质保期三年，自交货并验收合格之日起</w:t>
            </w:r>
            <w:r w:rsidR="00CE13B6" w:rsidRPr="002D57C0">
              <w:rPr>
                <w:rFonts w:ascii="宋体" w:hAnsi="宋体" w:hint="eastAsia"/>
                <w:color w:val="FF0000"/>
              </w:rPr>
              <w:t>计算机硬件三年质保上门服务；</w:t>
            </w:r>
            <w:r w:rsidR="00F4571B" w:rsidRPr="002D57C0">
              <w:rPr>
                <w:rFonts w:ascii="宋体" w:hAnsi="宋体" w:hint="eastAsia"/>
                <w:color w:val="FF0000"/>
              </w:rPr>
              <w:t>②</w:t>
            </w:r>
            <w:r w:rsidR="00CE13B6" w:rsidRPr="002D57C0">
              <w:rPr>
                <w:rFonts w:ascii="宋体" w:hAnsi="宋体" w:hint="eastAsia"/>
                <w:color w:val="FF0000"/>
              </w:rPr>
              <w:t>AI训练服务</w:t>
            </w:r>
            <w:r w:rsidR="00166ADF" w:rsidRPr="002D57C0">
              <w:rPr>
                <w:rFonts w:ascii="宋体" w:hAnsi="宋体" w:hint="eastAsia"/>
                <w:color w:val="FF0000"/>
              </w:rPr>
              <w:t>售后</w:t>
            </w:r>
            <w:r w:rsidRPr="002D57C0">
              <w:rPr>
                <w:rFonts w:ascii="宋体" w:hAnsi="宋体" w:hint="eastAsia"/>
                <w:color w:val="FF0000"/>
              </w:rPr>
              <w:t>服务</w:t>
            </w:r>
            <w:r w:rsidR="00166ADF" w:rsidRPr="002D57C0">
              <w:rPr>
                <w:rFonts w:ascii="宋体" w:hAnsi="宋体" w:hint="eastAsia"/>
                <w:color w:val="FF0000"/>
              </w:rPr>
              <w:t>：提供三年现场驻点AI训练及升级服务</w:t>
            </w:r>
            <w:r w:rsidR="00E31733" w:rsidRPr="002D57C0">
              <w:rPr>
                <w:rFonts w:ascii="宋体" w:hAnsi="宋体" w:hint="eastAsia"/>
                <w:color w:val="FF0000"/>
              </w:rPr>
              <w:t>，实时依据采购人的需求提供训练服务</w:t>
            </w:r>
            <w:r w:rsidR="00166ADF" w:rsidRPr="002D57C0">
              <w:rPr>
                <w:rFonts w:ascii="宋体" w:hAnsi="宋体" w:hint="eastAsia"/>
                <w:color w:val="FF0000"/>
              </w:rPr>
              <w:t>。</w:t>
            </w:r>
          </w:p>
          <w:p w14:paraId="26510800" w14:textId="3BCBDD0E" w:rsidR="00450B86" w:rsidRPr="002D57C0" w:rsidRDefault="00CE31A4" w:rsidP="00CE13B6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  <w:color w:val="FF0000"/>
              </w:rPr>
              <w:t>2.</w:t>
            </w:r>
            <w:r w:rsidR="00CE13B6" w:rsidRPr="002D57C0">
              <w:rPr>
                <w:rFonts w:ascii="宋体" w:hAnsi="宋体" w:hint="eastAsia"/>
                <w:color w:val="FF0000"/>
              </w:rPr>
              <w:t>免费送货上门，安装调试；</w:t>
            </w:r>
            <w:r w:rsidR="00CE13B6" w:rsidRPr="002D57C0">
              <w:rPr>
                <w:rFonts w:ascii="宋体" w:hAnsi="宋体"/>
                <w:color w:val="FF0000"/>
              </w:rPr>
              <w:br/>
            </w:r>
            <w:r w:rsidRPr="002D57C0">
              <w:rPr>
                <w:rFonts w:ascii="宋体" w:hAnsi="宋体" w:hint="eastAsia"/>
                <w:color w:val="FF0000"/>
              </w:rPr>
              <w:t>3.</w:t>
            </w:r>
            <w:r w:rsidR="00450B86" w:rsidRPr="002D57C0">
              <w:rPr>
                <w:rFonts w:ascii="宋体" w:hAnsi="宋体" w:hint="eastAsia"/>
                <w:color w:val="FF0000"/>
              </w:rPr>
              <w:t>所有货物必须保证全新原装，否则，采购方有权拒收。</w:t>
            </w:r>
            <w:r w:rsidRPr="002D57C0">
              <w:rPr>
                <w:rFonts w:ascii="宋体" w:hAnsi="宋体" w:hint="eastAsia"/>
                <w:color w:val="FF0000"/>
              </w:rPr>
              <w:t>4.</w:t>
            </w:r>
            <w:r w:rsidR="00450B86" w:rsidRPr="002D57C0">
              <w:rPr>
                <w:rFonts w:ascii="宋体" w:hAnsi="宋体" w:hint="eastAsia"/>
                <w:color w:val="FF0000"/>
              </w:rPr>
              <w:t>故障响应时间:接到故障通知后成交供应商应在20分钟内电话服务应答，1个小时内现场维护响应</w:t>
            </w:r>
            <w:r w:rsidRPr="002D57C0">
              <w:rPr>
                <w:rFonts w:ascii="宋体" w:hAnsi="宋体" w:hint="eastAsia"/>
                <w:color w:val="FF0000"/>
              </w:rPr>
              <w:t>，</w:t>
            </w:r>
            <w:r w:rsidR="00450B86" w:rsidRPr="002D57C0">
              <w:rPr>
                <w:rFonts w:ascii="宋体" w:hAnsi="宋体" w:hint="eastAsia"/>
                <w:color w:val="FF0000"/>
              </w:rPr>
              <w:t>1小时内提供解决方案。特殊情况无法修复的，质保期内成交供应商应无条件更换新设备、提供代用设备或采取使设备可正常运转的措施。</w:t>
            </w:r>
          </w:p>
        </w:tc>
        <w:tc>
          <w:tcPr>
            <w:tcW w:w="846" w:type="dxa"/>
          </w:tcPr>
          <w:p w14:paraId="0DACAD2A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347BCA79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2D57C0" w:rsidRPr="002D57C0" w14:paraId="368CBE02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5BEB84D6" w14:textId="0ABEF6AE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t>5.</w:t>
            </w:r>
            <w:r w:rsidR="00E71702" w:rsidRPr="002D57C0">
              <w:rPr>
                <w:rFonts w:ascii="宋体" w:hAnsi="宋体" w:hint="eastAsia"/>
              </w:rPr>
              <w:t>付款方式</w:t>
            </w:r>
          </w:p>
        </w:tc>
        <w:tc>
          <w:tcPr>
            <w:tcW w:w="5385" w:type="dxa"/>
            <w:gridSpan w:val="3"/>
          </w:tcPr>
          <w:p w14:paraId="7553DE61" w14:textId="0541532D" w:rsidR="00F65EDF" w:rsidRPr="002D57C0" w:rsidRDefault="00D8330C" w:rsidP="00C3111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  <w:color w:val="FF0000"/>
              </w:rPr>
              <w:t>设备安装</w:t>
            </w:r>
            <w:r w:rsidR="00C31116" w:rsidRPr="002D57C0">
              <w:rPr>
                <w:rFonts w:ascii="宋体" w:hAnsi="宋体" w:hint="eastAsia"/>
                <w:color w:val="FF0000"/>
              </w:rPr>
              <w:t>完成</w:t>
            </w:r>
            <w:r w:rsidRPr="002D57C0">
              <w:rPr>
                <w:rFonts w:ascii="宋体" w:hAnsi="宋体" w:hint="eastAsia"/>
                <w:color w:val="FF0000"/>
              </w:rPr>
              <w:t>后</w:t>
            </w:r>
            <w:r w:rsidR="00CE13B6" w:rsidRPr="002D57C0">
              <w:rPr>
                <w:rFonts w:ascii="宋体" w:hAnsi="宋体" w:hint="eastAsia"/>
                <w:color w:val="FF0000"/>
              </w:rPr>
              <w:t>，按两期分期支付货款；</w:t>
            </w:r>
            <w:r w:rsidR="00CE13B6" w:rsidRPr="002D57C0">
              <w:rPr>
                <w:rFonts w:ascii="宋体" w:hAnsi="宋体"/>
                <w:color w:val="FF0000"/>
              </w:rPr>
              <w:br/>
              <w:t>货款支付方式：</w:t>
            </w:r>
            <w:r w:rsidR="00CE13B6" w:rsidRPr="002D57C0">
              <w:rPr>
                <w:rFonts w:ascii="宋体" w:hAnsi="宋体"/>
                <w:color w:val="FF0000"/>
              </w:rPr>
              <w:br/>
            </w:r>
            <w:r w:rsidR="00CE13B6" w:rsidRPr="002D57C0">
              <w:rPr>
                <w:rFonts w:ascii="宋体" w:hAnsi="宋体" w:hint="eastAsia"/>
                <w:color w:val="FF0000"/>
              </w:rPr>
              <w:t>①</w:t>
            </w:r>
            <w:r w:rsidR="00220A38" w:rsidRPr="002D57C0">
              <w:rPr>
                <w:rFonts w:ascii="宋体" w:hAnsi="宋体" w:hint="eastAsia"/>
                <w:color w:val="FF0000"/>
              </w:rPr>
              <w:t>第一期</w:t>
            </w:r>
            <w:r w:rsidR="00CE13B6" w:rsidRPr="002D57C0">
              <w:rPr>
                <w:rFonts w:ascii="宋体" w:hAnsi="宋体" w:hint="eastAsia"/>
                <w:color w:val="FF0000"/>
              </w:rPr>
              <w:t>支付方式</w:t>
            </w:r>
            <w:r w:rsidR="00220A38" w:rsidRPr="002D57C0">
              <w:rPr>
                <w:rFonts w:ascii="宋体" w:hAnsi="宋体" w:hint="eastAsia"/>
                <w:color w:val="FF0000"/>
              </w:rPr>
              <w:t>：</w:t>
            </w:r>
            <w:r w:rsidR="00CE13B6" w:rsidRPr="002D57C0">
              <w:rPr>
                <w:rFonts w:ascii="宋体" w:hAnsi="宋体"/>
                <w:color w:val="FF0000"/>
              </w:rPr>
              <w:br/>
            </w:r>
            <w:r w:rsidR="00DC602D" w:rsidRPr="002D57C0">
              <w:rPr>
                <w:rFonts w:ascii="宋体" w:hAnsi="宋体" w:hint="eastAsia"/>
                <w:color w:val="FF0000"/>
              </w:rPr>
              <w:t>设备安装完成后</w:t>
            </w:r>
            <w:r w:rsidR="00220A38" w:rsidRPr="002D57C0">
              <w:rPr>
                <w:rFonts w:ascii="宋体" w:hAnsi="宋体" w:hint="eastAsia"/>
                <w:color w:val="FF0000"/>
              </w:rPr>
              <w:t>供应商</w:t>
            </w:r>
            <w:r w:rsidR="00DC602D" w:rsidRPr="002D57C0">
              <w:rPr>
                <w:rFonts w:ascii="宋体" w:hAnsi="宋体" w:hint="eastAsia"/>
                <w:color w:val="FF0000"/>
              </w:rPr>
              <w:t>应在30天内依据采购人的需求</w:t>
            </w:r>
            <w:r w:rsidR="00CE13B6" w:rsidRPr="002D57C0">
              <w:rPr>
                <w:rFonts w:ascii="宋体" w:hAnsi="宋体" w:hint="eastAsia"/>
                <w:color w:val="FF0000"/>
              </w:rPr>
              <w:t>完成</w:t>
            </w:r>
            <w:r w:rsidR="00936D73" w:rsidRPr="002D57C0">
              <w:rPr>
                <w:rFonts w:ascii="宋体" w:hAnsi="宋体" w:hint="eastAsia"/>
                <w:color w:val="FF0000"/>
              </w:rPr>
              <w:t>第一阶段的</w:t>
            </w:r>
            <w:r w:rsidR="00220A38" w:rsidRPr="002D57C0">
              <w:rPr>
                <w:rFonts w:ascii="宋体" w:hAnsi="宋体" w:hint="eastAsia"/>
                <w:color w:val="FF0000"/>
              </w:rPr>
              <w:t>AI训练服务</w:t>
            </w:r>
            <w:r w:rsidR="00CE13B6" w:rsidRPr="002D57C0">
              <w:rPr>
                <w:rFonts w:ascii="宋体" w:hAnsi="宋体" w:hint="eastAsia"/>
                <w:color w:val="FF0000"/>
              </w:rPr>
              <w:t>，</w:t>
            </w:r>
            <w:r w:rsidR="00220A38" w:rsidRPr="002D57C0">
              <w:rPr>
                <w:rFonts w:ascii="宋体" w:hAnsi="宋体" w:hint="eastAsia"/>
                <w:color w:val="FF0000"/>
              </w:rPr>
              <w:t>并经采购人验收合格后的七个工作日内</w:t>
            </w:r>
            <w:r w:rsidRPr="002D57C0">
              <w:rPr>
                <w:rFonts w:ascii="宋体" w:hAnsi="宋体" w:hint="eastAsia"/>
                <w:color w:val="FF0000"/>
              </w:rPr>
              <w:t>支付合同总金额</w:t>
            </w:r>
            <w:r w:rsidR="00CE13B6" w:rsidRPr="002D57C0">
              <w:rPr>
                <w:rFonts w:ascii="宋体" w:hAnsi="宋体" w:hint="eastAsia"/>
                <w:color w:val="FF0000"/>
              </w:rPr>
              <w:t>的</w:t>
            </w:r>
            <w:r w:rsidR="00220A38" w:rsidRPr="002D57C0">
              <w:rPr>
                <w:rFonts w:ascii="宋体" w:hAnsi="宋体" w:hint="eastAsia"/>
                <w:color w:val="FF0000"/>
              </w:rPr>
              <w:t xml:space="preserve"> 50</w:t>
            </w:r>
            <w:r w:rsidRPr="002D57C0">
              <w:rPr>
                <w:rFonts w:ascii="宋体" w:hAnsi="宋体" w:hint="eastAsia"/>
                <w:color w:val="FF0000"/>
              </w:rPr>
              <w:t>%</w:t>
            </w:r>
            <w:r w:rsidR="00CE13B6" w:rsidRPr="002D57C0">
              <w:rPr>
                <w:rFonts w:ascii="宋体" w:hAnsi="宋体" w:hint="eastAsia"/>
                <w:color w:val="FF0000"/>
              </w:rPr>
              <w:t>货款，供应商开具对应金额的发票。</w:t>
            </w:r>
            <w:r w:rsidR="00CE13B6" w:rsidRPr="002D57C0">
              <w:rPr>
                <w:rFonts w:ascii="宋体" w:hAnsi="宋体"/>
                <w:color w:val="FF0000"/>
              </w:rPr>
              <w:br/>
            </w:r>
            <w:r w:rsidR="00CE13B6" w:rsidRPr="002D57C0">
              <w:rPr>
                <w:rFonts w:ascii="宋体" w:hAnsi="宋体" w:hint="eastAsia"/>
                <w:color w:val="FF0000"/>
              </w:rPr>
              <w:t>②</w:t>
            </w:r>
            <w:r w:rsidRPr="002D57C0">
              <w:rPr>
                <w:rFonts w:ascii="宋体" w:hAnsi="宋体" w:hint="eastAsia"/>
                <w:color w:val="FF0000"/>
              </w:rPr>
              <w:t>第二期</w:t>
            </w:r>
            <w:r w:rsidR="00CE13B6" w:rsidRPr="002D57C0">
              <w:rPr>
                <w:rFonts w:ascii="宋体" w:hAnsi="宋体" w:hint="eastAsia"/>
                <w:color w:val="FF0000"/>
              </w:rPr>
              <w:t>支付方式</w:t>
            </w:r>
            <w:r w:rsidR="00220A38" w:rsidRPr="002D57C0">
              <w:rPr>
                <w:rFonts w:ascii="宋体" w:hAnsi="宋体" w:hint="eastAsia"/>
                <w:color w:val="FF0000"/>
              </w:rPr>
              <w:t>：</w:t>
            </w:r>
            <w:r w:rsidR="00CE13B6" w:rsidRPr="002D57C0">
              <w:rPr>
                <w:rFonts w:ascii="宋体" w:hAnsi="宋体"/>
                <w:color w:val="FF0000"/>
              </w:rPr>
              <w:br/>
            </w:r>
            <w:r w:rsidR="00CE13B6" w:rsidRPr="002D57C0">
              <w:rPr>
                <w:rFonts w:ascii="宋体" w:hAnsi="宋体" w:hint="eastAsia"/>
                <w:color w:val="FF0000"/>
              </w:rPr>
              <w:lastRenderedPageBreak/>
              <w:t>在</w:t>
            </w:r>
            <w:r w:rsidR="00220A38" w:rsidRPr="002D57C0">
              <w:rPr>
                <w:rFonts w:ascii="宋体" w:hAnsi="宋体" w:hint="eastAsia"/>
                <w:color w:val="FF0000"/>
              </w:rPr>
              <w:t>供应商</w:t>
            </w:r>
            <w:r w:rsidR="00CE13B6" w:rsidRPr="002D57C0">
              <w:rPr>
                <w:rFonts w:ascii="宋体" w:hAnsi="宋体" w:hint="eastAsia"/>
                <w:color w:val="FF0000"/>
              </w:rPr>
              <w:t>完成第二阶段的</w:t>
            </w:r>
            <w:r w:rsidR="00220A38" w:rsidRPr="002D57C0">
              <w:rPr>
                <w:rFonts w:ascii="宋体" w:hAnsi="宋体" w:hint="eastAsia"/>
                <w:color w:val="FF0000"/>
              </w:rPr>
              <w:t>AI训练服务</w:t>
            </w:r>
            <w:r w:rsidR="00CE13B6" w:rsidRPr="002D57C0">
              <w:rPr>
                <w:rFonts w:ascii="宋体" w:hAnsi="宋体" w:hint="eastAsia"/>
                <w:color w:val="FF0000"/>
              </w:rPr>
              <w:t>后，并经采购人验收合格，采购人在七个工作日内</w:t>
            </w:r>
            <w:r w:rsidRPr="002D57C0">
              <w:rPr>
                <w:rFonts w:ascii="宋体" w:hAnsi="宋体" w:hint="eastAsia"/>
                <w:color w:val="FF0000"/>
              </w:rPr>
              <w:t>支付合同总金额的</w:t>
            </w:r>
            <w:r w:rsidR="00220A38" w:rsidRPr="002D57C0">
              <w:rPr>
                <w:rFonts w:ascii="宋体" w:hAnsi="宋体" w:hint="eastAsia"/>
                <w:color w:val="FF0000"/>
              </w:rPr>
              <w:t xml:space="preserve"> 5</w:t>
            </w:r>
            <w:r w:rsidRPr="002D57C0">
              <w:rPr>
                <w:rFonts w:ascii="宋体" w:hAnsi="宋体" w:hint="eastAsia"/>
                <w:color w:val="FF0000"/>
              </w:rPr>
              <w:t>0%，供应商开具对应金额的发票,采购方收到发票后原则上</w:t>
            </w:r>
            <w:r w:rsidR="00936D73" w:rsidRPr="002D57C0">
              <w:rPr>
                <w:rFonts w:ascii="宋体" w:hAnsi="宋体" w:hint="eastAsia"/>
                <w:color w:val="FF0000"/>
              </w:rPr>
              <w:t>七</w:t>
            </w:r>
            <w:r w:rsidRPr="002D57C0">
              <w:rPr>
                <w:rFonts w:ascii="宋体" w:hAnsi="宋体" w:hint="eastAsia"/>
                <w:color w:val="FF0000"/>
              </w:rPr>
              <w:t>个工作日内支付。(如获得财政专项资金</w:t>
            </w:r>
            <w:r w:rsidR="0063016F" w:rsidRPr="002D57C0">
              <w:rPr>
                <w:rFonts w:ascii="宋体" w:hAnsi="宋体" w:hint="eastAsia"/>
                <w:color w:val="FF0000"/>
              </w:rPr>
              <w:t>并如期完成相关服务提供并验收合格则</w:t>
            </w:r>
            <w:r w:rsidRPr="002D57C0">
              <w:rPr>
                <w:rFonts w:ascii="宋体" w:hAnsi="宋体" w:hint="eastAsia"/>
                <w:color w:val="FF0000"/>
              </w:rPr>
              <w:t>按合同总金额的100%-次性支付，如未获得财政专项资金</w:t>
            </w:r>
            <w:r w:rsidR="00CE13B6" w:rsidRPr="002D57C0">
              <w:rPr>
                <w:rFonts w:ascii="宋体" w:hAnsi="宋体" w:hint="eastAsia"/>
                <w:color w:val="FF0000"/>
              </w:rPr>
              <w:t>则视采购人的</w:t>
            </w:r>
            <w:r w:rsidRPr="002D57C0">
              <w:rPr>
                <w:rFonts w:ascii="宋体" w:hAnsi="宋体" w:hint="eastAsia"/>
                <w:color w:val="FF0000"/>
              </w:rPr>
              <w:t>资金</w:t>
            </w:r>
            <w:r w:rsidR="00CE13B6" w:rsidRPr="002D57C0">
              <w:rPr>
                <w:rFonts w:ascii="宋体" w:hAnsi="宋体" w:hint="eastAsia"/>
                <w:color w:val="FF0000"/>
              </w:rPr>
              <w:t>情况进行</w:t>
            </w:r>
            <w:r w:rsidRPr="002D57C0">
              <w:rPr>
                <w:rFonts w:ascii="宋体" w:hAnsi="宋体" w:hint="eastAsia"/>
                <w:color w:val="FF0000"/>
              </w:rPr>
              <w:t>支付。)</w:t>
            </w:r>
          </w:p>
        </w:tc>
        <w:tc>
          <w:tcPr>
            <w:tcW w:w="846" w:type="dxa"/>
          </w:tcPr>
          <w:p w14:paraId="2D872ADF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954" w:type="dxa"/>
          </w:tcPr>
          <w:p w14:paraId="35847BC3" w14:textId="77777777" w:rsidR="00F65EDF" w:rsidRPr="002D57C0" w:rsidRDefault="00F65EDF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2D57C0" w:rsidRPr="002D57C0" w14:paraId="155C8AAC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50622838" w14:textId="7E085B65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D57C0">
              <w:rPr>
                <w:rFonts w:ascii="宋体" w:hAnsi="宋体" w:hint="eastAsia"/>
              </w:rPr>
              <w:lastRenderedPageBreak/>
              <w:t>6.</w:t>
            </w:r>
            <w:r w:rsidR="00E71702" w:rsidRPr="002D57C0">
              <w:rPr>
                <w:rFonts w:ascii="宋体" w:hAnsi="宋体" w:hint="eastAsia"/>
              </w:rPr>
              <w:t>产品其它要求</w:t>
            </w:r>
          </w:p>
        </w:tc>
        <w:tc>
          <w:tcPr>
            <w:tcW w:w="5385" w:type="dxa"/>
            <w:gridSpan w:val="3"/>
          </w:tcPr>
          <w:p w14:paraId="60ADCFD9" w14:textId="15D0913A" w:rsidR="00F65EDF" w:rsidRPr="002D57C0" w:rsidRDefault="00E71702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  <w:b/>
                <w:bCs/>
                <w:szCs w:val="21"/>
              </w:rPr>
              <w:t>▲</w:t>
            </w:r>
            <w:r w:rsidRPr="002D57C0">
              <w:rPr>
                <w:rFonts w:ascii="宋体" w:hAnsi="宋体" w:hint="eastAsia"/>
              </w:rPr>
              <w:t>1.供应商必须实质性响应本项目标注“▲”号的各项要求，允许负偏离为</w:t>
            </w:r>
            <w:r w:rsidRPr="002D57C0">
              <w:rPr>
                <w:rFonts w:ascii="宋体" w:hAnsi="宋体" w:hint="eastAsia"/>
                <w:u w:val="single"/>
              </w:rPr>
              <w:t>0</w:t>
            </w:r>
            <w:r w:rsidRPr="002D57C0">
              <w:rPr>
                <w:rFonts w:ascii="宋体" w:hAnsi="宋体" w:hint="eastAsia"/>
              </w:rPr>
              <w:t>项，对要求中非标注“▲”的技术参数负偏离项数不超过</w:t>
            </w:r>
            <w:r w:rsidR="000C1BDC" w:rsidRPr="002D57C0">
              <w:rPr>
                <w:rFonts w:ascii="宋体" w:hAnsi="宋体" w:hint="eastAsia"/>
                <w:u w:val="single"/>
              </w:rPr>
              <w:t>0</w:t>
            </w:r>
            <w:r w:rsidRPr="002D57C0">
              <w:rPr>
                <w:rFonts w:ascii="宋体" w:hAnsi="宋体" w:hint="eastAsia"/>
              </w:rPr>
              <w:t>项，否则视为无效响应。</w:t>
            </w:r>
          </w:p>
          <w:p w14:paraId="03653223" w14:textId="4E0B6EA5" w:rsidR="00450B86" w:rsidRPr="002D57C0" w:rsidRDefault="00450B86" w:rsidP="00450B86">
            <w:pPr>
              <w:spacing w:line="360" w:lineRule="auto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▲2.</w:t>
            </w:r>
            <w:r w:rsidRPr="002D57C0">
              <w:rPr>
                <w:rFonts w:hint="eastAsia"/>
              </w:rPr>
              <w:t xml:space="preserve"> </w:t>
            </w:r>
            <w:r w:rsidRPr="002D57C0">
              <w:rPr>
                <w:rFonts w:ascii="宋体" w:hAnsi="宋体" w:hint="eastAsia"/>
              </w:rPr>
              <w:t>供应商响应时，必须满足采购需求的全部功能，供应商须对附件中的参数要求及商务要求进行全部响应，并提供所投产品的3C、节能认证证书复印件 (竟价时投标人必须上传扫描件，否则采购人有权利取消预成交供应商的中标资格。</w:t>
            </w:r>
          </w:p>
          <w:p w14:paraId="070B9A11" w14:textId="5C411200" w:rsidR="00F65EDF" w:rsidRPr="002D57C0" w:rsidRDefault="00450B86" w:rsidP="00450B86">
            <w:pPr>
              <w:spacing w:line="360" w:lineRule="auto"/>
              <w:rPr>
                <w:rFonts w:ascii="宋体" w:hAnsi="宋体"/>
                <w:u w:val="single"/>
              </w:rPr>
            </w:pPr>
            <w:r w:rsidRPr="002D57C0">
              <w:rPr>
                <w:rFonts w:ascii="宋体" w:hAnsi="宋体" w:hint="eastAsia"/>
              </w:rPr>
              <w:t xml:space="preserve"> 3</w:t>
            </w:r>
            <w:r w:rsidR="00E71702" w:rsidRPr="002D57C0">
              <w:rPr>
                <w:rFonts w:ascii="宋体" w:hAnsi="宋体" w:hint="eastAsia"/>
              </w:rPr>
              <w:t>.供应商在参与竞标报价前需仔细阅读项目采购的技术及商务要求，评估自身履约能力，谢绝恶意低价、不按要求报价、成交后无故放弃、不按合同履行等违约行为。</w:t>
            </w:r>
          </w:p>
        </w:tc>
        <w:tc>
          <w:tcPr>
            <w:tcW w:w="846" w:type="dxa"/>
          </w:tcPr>
          <w:p w14:paraId="632236AB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4" w:type="dxa"/>
          </w:tcPr>
          <w:p w14:paraId="32983CAD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65EDF" w:rsidRPr="002D57C0" w14:paraId="543F3F12" w14:textId="77777777" w:rsidTr="00304350">
        <w:trPr>
          <w:jc w:val="center"/>
        </w:trPr>
        <w:tc>
          <w:tcPr>
            <w:tcW w:w="2853" w:type="dxa"/>
            <w:gridSpan w:val="4"/>
            <w:vAlign w:val="center"/>
          </w:tcPr>
          <w:p w14:paraId="1A40A973" w14:textId="1E0A4F17" w:rsidR="00F65EDF" w:rsidRPr="002D57C0" w:rsidRDefault="00693A32">
            <w:pPr>
              <w:spacing w:line="360" w:lineRule="auto"/>
              <w:jc w:val="center"/>
              <w:rPr>
                <w:rFonts w:ascii="宋体" w:hAnsi="宋体"/>
              </w:rPr>
            </w:pPr>
            <w:r w:rsidRPr="002D57C0">
              <w:rPr>
                <w:rFonts w:ascii="宋体" w:hAnsi="宋体" w:hint="eastAsia"/>
              </w:rPr>
              <w:t>7.</w:t>
            </w:r>
            <w:r w:rsidR="00E71702" w:rsidRPr="002D57C0">
              <w:rPr>
                <w:rFonts w:ascii="宋体" w:hAnsi="宋体" w:hint="eastAsia"/>
              </w:rPr>
              <w:t>设备安装要求</w:t>
            </w:r>
          </w:p>
        </w:tc>
        <w:tc>
          <w:tcPr>
            <w:tcW w:w="5385" w:type="dxa"/>
            <w:gridSpan w:val="3"/>
          </w:tcPr>
          <w:p w14:paraId="5E8FE337" w14:textId="0254ECBE" w:rsidR="001C0786" w:rsidRPr="002D57C0" w:rsidRDefault="001C0786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2D57C0">
              <w:rPr>
                <w:rFonts w:ascii="宋体" w:hAnsi="宋体" w:hint="eastAsia"/>
                <w:b/>
                <w:bCs/>
                <w:szCs w:val="21"/>
              </w:rPr>
              <w:t>▲</w:t>
            </w:r>
            <w:r w:rsidRPr="002D57C0">
              <w:rPr>
                <w:rFonts w:hint="eastAsia"/>
                <w:szCs w:val="22"/>
              </w:rPr>
              <w:t>1.</w:t>
            </w:r>
            <w:r w:rsidRPr="002D57C0">
              <w:rPr>
                <w:rFonts w:hint="eastAsia"/>
                <w:szCs w:val="22"/>
              </w:rPr>
              <w:t>本项目为包干制</w:t>
            </w:r>
            <w:r w:rsidRPr="002D57C0">
              <w:rPr>
                <w:rFonts w:hint="eastAsia"/>
                <w:szCs w:val="22"/>
              </w:rPr>
              <w:t>,</w:t>
            </w:r>
            <w:r w:rsidRPr="002D57C0">
              <w:rPr>
                <w:rFonts w:hint="eastAsia"/>
                <w:szCs w:val="22"/>
              </w:rPr>
              <w:t>报价为采购人指定地点安装调试完成的现场交货价</w:t>
            </w:r>
            <w:r w:rsidRPr="002D57C0">
              <w:rPr>
                <w:rFonts w:hint="eastAsia"/>
                <w:szCs w:val="22"/>
              </w:rPr>
              <w:t>,</w:t>
            </w:r>
            <w:r w:rsidRPr="002D57C0">
              <w:rPr>
                <w:rFonts w:hint="eastAsia"/>
                <w:szCs w:val="22"/>
              </w:rPr>
              <w:t>包括</w:t>
            </w:r>
            <w:r w:rsidRPr="002D57C0">
              <w:rPr>
                <w:rFonts w:hint="eastAsia"/>
                <w:szCs w:val="22"/>
              </w:rPr>
              <w:t>:(1)</w:t>
            </w:r>
            <w:r w:rsidRPr="002D57C0">
              <w:rPr>
                <w:rFonts w:hint="eastAsia"/>
                <w:szCs w:val="22"/>
              </w:rPr>
              <w:t>货物及标准附件；</w:t>
            </w:r>
            <w:r w:rsidRPr="002D57C0">
              <w:rPr>
                <w:rFonts w:hint="eastAsia"/>
                <w:szCs w:val="22"/>
              </w:rPr>
              <w:t>(2)</w:t>
            </w:r>
            <w:r w:rsidRPr="002D57C0">
              <w:rPr>
                <w:rFonts w:hint="eastAsia"/>
                <w:szCs w:val="22"/>
              </w:rPr>
              <w:t>运输、装卸、安装、调试、培训、技术支持、售后服务等费用；</w:t>
            </w:r>
            <w:r w:rsidRPr="002D57C0">
              <w:rPr>
                <w:rFonts w:hint="eastAsia"/>
                <w:szCs w:val="22"/>
              </w:rPr>
              <w:t>(3)</w:t>
            </w:r>
            <w:r w:rsidRPr="002D57C0">
              <w:rPr>
                <w:rFonts w:hint="eastAsia"/>
                <w:szCs w:val="22"/>
              </w:rPr>
              <w:t>必要的保险费用和各项税费。</w:t>
            </w:r>
          </w:p>
          <w:p w14:paraId="7D3B46F6" w14:textId="400AC285" w:rsidR="00AE1C6E" w:rsidRPr="002D57C0" w:rsidRDefault="00E71702">
            <w:pPr>
              <w:spacing w:line="360" w:lineRule="auto"/>
              <w:rPr>
                <w:rFonts w:ascii="宋体" w:hAnsi="宋体"/>
                <w:szCs w:val="21"/>
              </w:rPr>
            </w:pPr>
            <w:r w:rsidRPr="002D57C0">
              <w:rPr>
                <w:rFonts w:ascii="宋体" w:hAnsi="宋体" w:hint="eastAsia"/>
                <w:b/>
                <w:bCs/>
                <w:szCs w:val="21"/>
              </w:rPr>
              <w:t>▲</w:t>
            </w:r>
            <w:r w:rsidR="001C0786" w:rsidRPr="002D57C0">
              <w:rPr>
                <w:rFonts w:ascii="宋体" w:hAnsi="宋体" w:hint="eastAsia"/>
                <w:szCs w:val="21"/>
              </w:rPr>
              <w:t>2</w:t>
            </w:r>
            <w:r w:rsidRPr="002D57C0">
              <w:rPr>
                <w:rFonts w:ascii="宋体" w:hAnsi="宋体" w:hint="eastAsia"/>
                <w:szCs w:val="21"/>
              </w:rPr>
              <w:t>.</w:t>
            </w:r>
            <w:r w:rsidR="00AE1C6E" w:rsidRPr="002D57C0">
              <w:rPr>
                <w:rFonts w:ascii="宋体" w:hAnsi="宋体" w:hint="eastAsia"/>
                <w:szCs w:val="21"/>
              </w:rPr>
              <w:t>网络要求：敷设到点，保障网络畅通。</w:t>
            </w:r>
          </w:p>
          <w:p w14:paraId="23D5104A" w14:textId="485E0C79" w:rsidR="00AE1C6E" w:rsidRPr="002D57C0" w:rsidRDefault="00E71702" w:rsidP="00AE1C6E">
            <w:pPr>
              <w:spacing w:line="360" w:lineRule="auto"/>
              <w:rPr>
                <w:rFonts w:ascii="宋体" w:hAnsi="宋体"/>
                <w:szCs w:val="21"/>
              </w:rPr>
            </w:pPr>
            <w:r w:rsidRPr="002D57C0">
              <w:rPr>
                <w:rFonts w:ascii="宋体" w:hAnsi="宋体" w:hint="eastAsia"/>
                <w:b/>
                <w:bCs/>
                <w:szCs w:val="21"/>
              </w:rPr>
              <w:t>▲</w:t>
            </w:r>
            <w:r w:rsidR="001C0786" w:rsidRPr="002D57C0">
              <w:rPr>
                <w:rFonts w:ascii="宋体" w:hAnsi="宋体" w:hint="eastAsia"/>
                <w:szCs w:val="21"/>
              </w:rPr>
              <w:t>3</w:t>
            </w:r>
            <w:r w:rsidRPr="002D57C0">
              <w:rPr>
                <w:rFonts w:ascii="宋体" w:hAnsi="宋体" w:hint="eastAsia"/>
                <w:szCs w:val="21"/>
              </w:rPr>
              <w:t>.</w:t>
            </w:r>
            <w:r w:rsidR="00AE1C6E" w:rsidRPr="002D57C0">
              <w:rPr>
                <w:rFonts w:ascii="宋体" w:hAnsi="宋体" w:hint="eastAsia"/>
                <w:szCs w:val="21"/>
              </w:rPr>
              <w:t>强电要求：敷设到位，满足用电需求。</w:t>
            </w:r>
          </w:p>
          <w:p w14:paraId="38B2DBE7" w14:textId="5451FCF3" w:rsidR="00D8330C" w:rsidRPr="002D57C0" w:rsidRDefault="00AE1C6E" w:rsidP="00450B86">
            <w:pPr>
              <w:spacing w:line="360" w:lineRule="auto"/>
              <w:rPr>
                <w:szCs w:val="22"/>
              </w:rPr>
            </w:pPr>
            <w:bookmarkStart w:id="3" w:name="OLE_LINK2"/>
            <w:r w:rsidRPr="002D57C0">
              <w:rPr>
                <w:rFonts w:ascii="宋体" w:hAnsi="宋体" w:hint="eastAsia"/>
                <w:b/>
                <w:bCs/>
                <w:szCs w:val="21"/>
              </w:rPr>
              <w:t>▲</w:t>
            </w:r>
            <w:bookmarkEnd w:id="3"/>
            <w:r w:rsidR="001C0786" w:rsidRPr="002D57C0">
              <w:rPr>
                <w:rFonts w:hint="eastAsia"/>
                <w:szCs w:val="22"/>
              </w:rPr>
              <w:t>4</w:t>
            </w:r>
            <w:r w:rsidRPr="002D57C0">
              <w:rPr>
                <w:rFonts w:hint="eastAsia"/>
                <w:szCs w:val="22"/>
              </w:rPr>
              <w:t>.</w:t>
            </w:r>
            <w:r w:rsidRPr="002D57C0">
              <w:rPr>
                <w:rFonts w:hint="eastAsia"/>
                <w:szCs w:val="22"/>
              </w:rPr>
              <w:t>地面恢复：含开切、敷设、线管、地面恢复、墙面恢复</w:t>
            </w:r>
            <w:r w:rsidR="005046AB" w:rsidRPr="002D57C0">
              <w:rPr>
                <w:rFonts w:hint="eastAsia"/>
                <w:szCs w:val="22"/>
              </w:rPr>
              <w:t>等</w:t>
            </w:r>
            <w:r w:rsidRPr="002D57C0">
              <w:rPr>
                <w:rFonts w:hint="eastAsia"/>
                <w:szCs w:val="22"/>
              </w:rPr>
              <w:t>。</w:t>
            </w:r>
          </w:p>
        </w:tc>
        <w:tc>
          <w:tcPr>
            <w:tcW w:w="846" w:type="dxa"/>
          </w:tcPr>
          <w:p w14:paraId="40AB0AF4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4" w:type="dxa"/>
          </w:tcPr>
          <w:p w14:paraId="7CD00AE7" w14:textId="77777777" w:rsidR="00F65EDF" w:rsidRPr="002D57C0" w:rsidRDefault="00F65EDF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bookmarkEnd w:id="1"/>
    </w:tbl>
    <w:p w14:paraId="196378D2" w14:textId="77777777" w:rsidR="00F65EDF" w:rsidRPr="002D57C0" w:rsidRDefault="00F65EDF">
      <w:pPr>
        <w:pStyle w:val="a3"/>
      </w:pPr>
    </w:p>
    <w:sectPr w:rsidR="00F65EDF" w:rsidRPr="002D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EE8C6" w14:textId="77777777" w:rsidR="00C26BCC" w:rsidRDefault="00C26BCC" w:rsidP="004E4A24">
      <w:r>
        <w:separator/>
      </w:r>
    </w:p>
  </w:endnote>
  <w:endnote w:type="continuationSeparator" w:id="0">
    <w:p w14:paraId="6E34E2F9" w14:textId="77777777" w:rsidR="00C26BCC" w:rsidRDefault="00C26BCC" w:rsidP="004E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0D56F" w14:textId="77777777" w:rsidR="00C26BCC" w:rsidRDefault="00C26BCC" w:rsidP="004E4A24">
      <w:r>
        <w:separator/>
      </w:r>
    </w:p>
  </w:footnote>
  <w:footnote w:type="continuationSeparator" w:id="0">
    <w:p w14:paraId="6B6E078D" w14:textId="77777777" w:rsidR="00C26BCC" w:rsidRDefault="00C26BCC" w:rsidP="004E4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67A5B"/>
    <w:rsid w:val="00023105"/>
    <w:rsid w:val="000C0EB6"/>
    <w:rsid w:val="000C1BDC"/>
    <w:rsid w:val="000E7528"/>
    <w:rsid w:val="000F1F2B"/>
    <w:rsid w:val="001067EC"/>
    <w:rsid w:val="00166ADF"/>
    <w:rsid w:val="001921C3"/>
    <w:rsid w:val="001A3DF4"/>
    <w:rsid w:val="001C0583"/>
    <w:rsid w:val="001C0786"/>
    <w:rsid w:val="001D01E3"/>
    <w:rsid w:val="001D7ED8"/>
    <w:rsid w:val="00220A38"/>
    <w:rsid w:val="0022548F"/>
    <w:rsid w:val="00232B4A"/>
    <w:rsid w:val="002841BE"/>
    <w:rsid w:val="002B3874"/>
    <w:rsid w:val="002B6F29"/>
    <w:rsid w:val="002C1B25"/>
    <w:rsid w:val="002D57C0"/>
    <w:rsid w:val="00304350"/>
    <w:rsid w:val="00326A09"/>
    <w:rsid w:val="00331C65"/>
    <w:rsid w:val="00335D0E"/>
    <w:rsid w:val="00341D84"/>
    <w:rsid w:val="00347FFE"/>
    <w:rsid w:val="00354A6F"/>
    <w:rsid w:val="00364824"/>
    <w:rsid w:val="00390B8C"/>
    <w:rsid w:val="003A420E"/>
    <w:rsid w:val="003D612B"/>
    <w:rsid w:val="003E0355"/>
    <w:rsid w:val="00450B86"/>
    <w:rsid w:val="00465DAD"/>
    <w:rsid w:val="00466034"/>
    <w:rsid w:val="004A5059"/>
    <w:rsid w:val="004E4A24"/>
    <w:rsid w:val="005046AB"/>
    <w:rsid w:val="0053643A"/>
    <w:rsid w:val="0055321B"/>
    <w:rsid w:val="0059568A"/>
    <w:rsid w:val="005B3DC9"/>
    <w:rsid w:val="005C68DF"/>
    <w:rsid w:val="005E4832"/>
    <w:rsid w:val="005F013F"/>
    <w:rsid w:val="00625325"/>
    <w:rsid w:val="00627595"/>
    <w:rsid w:val="0063016F"/>
    <w:rsid w:val="00642026"/>
    <w:rsid w:val="006821BE"/>
    <w:rsid w:val="00693A32"/>
    <w:rsid w:val="006A0B97"/>
    <w:rsid w:val="006A1BEE"/>
    <w:rsid w:val="006A44C8"/>
    <w:rsid w:val="006D7D0E"/>
    <w:rsid w:val="0071178F"/>
    <w:rsid w:val="00723E8F"/>
    <w:rsid w:val="00725AB5"/>
    <w:rsid w:val="00750397"/>
    <w:rsid w:val="007507E8"/>
    <w:rsid w:val="007A45B6"/>
    <w:rsid w:val="007B0F73"/>
    <w:rsid w:val="007B729B"/>
    <w:rsid w:val="008023DB"/>
    <w:rsid w:val="00810CBE"/>
    <w:rsid w:val="008942E4"/>
    <w:rsid w:val="008B0CA2"/>
    <w:rsid w:val="00936D73"/>
    <w:rsid w:val="00944184"/>
    <w:rsid w:val="00982A03"/>
    <w:rsid w:val="009A5489"/>
    <w:rsid w:val="009D1840"/>
    <w:rsid w:val="009F49E4"/>
    <w:rsid w:val="00A1362C"/>
    <w:rsid w:val="00A42E1C"/>
    <w:rsid w:val="00A54C83"/>
    <w:rsid w:val="00A64676"/>
    <w:rsid w:val="00A875E4"/>
    <w:rsid w:val="00AA3AB2"/>
    <w:rsid w:val="00AE1C6E"/>
    <w:rsid w:val="00AF2AA0"/>
    <w:rsid w:val="00B0090B"/>
    <w:rsid w:val="00B1561E"/>
    <w:rsid w:val="00B45BE7"/>
    <w:rsid w:val="00B5378F"/>
    <w:rsid w:val="00B9521E"/>
    <w:rsid w:val="00BA0F5D"/>
    <w:rsid w:val="00BD6024"/>
    <w:rsid w:val="00BE4CAB"/>
    <w:rsid w:val="00C02A96"/>
    <w:rsid w:val="00C07E08"/>
    <w:rsid w:val="00C26BCC"/>
    <w:rsid w:val="00C31116"/>
    <w:rsid w:val="00C67ECA"/>
    <w:rsid w:val="00C976ED"/>
    <w:rsid w:val="00CE13B6"/>
    <w:rsid w:val="00CE31A4"/>
    <w:rsid w:val="00D25C0F"/>
    <w:rsid w:val="00D46940"/>
    <w:rsid w:val="00D8330C"/>
    <w:rsid w:val="00DB35A9"/>
    <w:rsid w:val="00DC602D"/>
    <w:rsid w:val="00DF72CD"/>
    <w:rsid w:val="00E22E94"/>
    <w:rsid w:val="00E31733"/>
    <w:rsid w:val="00E71702"/>
    <w:rsid w:val="00E7453A"/>
    <w:rsid w:val="00EB41C2"/>
    <w:rsid w:val="00EB4E22"/>
    <w:rsid w:val="00EB7379"/>
    <w:rsid w:val="00EC67E8"/>
    <w:rsid w:val="00F2026E"/>
    <w:rsid w:val="00F4571B"/>
    <w:rsid w:val="00F547E7"/>
    <w:rsid w:val="00F65EDF"/>
    <w:rsid w:val="00FC6FD2"/>
    <w:rsid w:val="01A12744"/>
    <w:rsid w:val="01E01C7F"/>
    <w:rsid w:val="04F40AD2"/>
    <w:rsid w:val="056523B7"/>
    <w:rsid w:val="05806320"/>
    <w:rsid w:val="084A7B62"/>
    <w:rsid w:val="085907C6"/>
    <w:rsid w:val="095073FA"/>
    <w:rsid w:val="0A45101B"/>
    <w:rsid w:val="0E267A5B"/>
    <w:rsid w:val="0F1113DA"/>
    <w:rsid w:val="10741C20"/>
    <w:rsid w:val="112A3F57"/>
    <w:rsid w:val="15A4687C"/>
    <w:rsid w:val="18C272A1"/>
    <w:rsid w:val="19F47448"/>
    <w:rsid w:val="1BD72169"/>
    <w:rsid w:val="1CDD3D7C"/>
    <w:rsid w:val="1DD97567"/>
    <w:rsid w:val="1DEC729A"/>
    <w:rsid w:val="1EB83620"/>
    <w:rsid w:val="1FFA7A84"/>
    <w:rsid w:val="260B672B"/>
    <w:rsid w:val="265A2FB3"/>
    <w:rsid w:val="2797339E"/>
    <w:rsid w:val="32F02F31"/>
    <w:rsid w:val="338739DF"/>
    <w:rsid w:val="35AE1DE0"/>
    <w:rsid w:val="3C4D4F50"/>
    <w:rsid w:val="3F3E3276"/>
    <w:rsid w:val="3FF102E8"/>
    <w:rsid w:val="3FF878C8"/>
    <w:rsid w:val="43543068"/>
    <w:rsid w:val="45765517"/>
    <w:rsid w:val="464078D3"/>
    <w:rsid w:val="477737C9"/>
    <w:rsid w:val="4AD26EBB"/>
    <w:rsid w:val="50830AE8"/>
    <w:rsid w:val="510460CD"/>
    <w:rsid w:val="51984A67"/>
    <w:rsid w:val="53F046E7"/>
    <w:rsid w:val="567C4958"/>
    <w:rsid w:val="574A6B4D"/>
    <w:rsid w:val="57817D1D"/>
    <w:rsid w:val="57E47CDF"/>
    <w:rsid w:val="595720B2"/>
    <w:rsid w:val="5DA11103"/>
    <w:rsid w:val="5FBE0548"/>
    <w:rsid w:val="6739419F"/>
    <w:rsid w:val="677231D0"/>
    <w:rsid w:val="67A05FCC"/>
    <w:rsid w:val="683A01CF"/>
    <w:rsid w:val="68B65AA7"/>
    <w:rsid w:val="70820965"/>
    <w:rsid w:val="733E420E"/>
    <w:rsid w:val="7419513C"/>
    <w:rsid w:val="77B358A8"/>
    <w:rsid w:val="78320EC2"/>
    <w:rsid w:val="78382A24"/>
    <w:rsid w:val="78880AE2"/>
    <w:rsid w:val="79CA6D11"/>
    <w:rsid w:val="7C3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C4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B3DC9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B3DC9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3686</Characters>
  <Application>Microsoft Office Word</Application>
  <DocSecurity>0</DocSecurity>
  <Lines>30</Lines>
  <Paragraphs>8</Paragraphs>
  <ScaleCrop>false</ScaleCrop>
  <Company>Organization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WPS_1641029474</dc:creator>
  <cp:lastModifiedBy>john</cp:lastModifiedBy>
  <cp:revision>3</cp:revision>
  <dcterms:created xsi:type="dcterms:W3CDTF">2025-12-07T10:49:00Z</dcterms:created>
  <dcterms:modified xsi:type="dcterms:W3CDTF">2025-12-07T11:34:00Z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F54D59B0EC744C90A13B09DCBE7F5A28_13</vt:lpwstr>
  </property>
  <property fmtid="{D5CDD505-2E9C-101B-9397-08002B2CF9AE}" pid="4" name="KSOTemplateDocerSaveRecord">
    <vt:lpwstr>eyJoZGlkIjoiZTUxZTZjYjhlMTdkODY0NjBjZDVkNzgxYTMzYzkyYTMiLCJ1c2VySWQiOiIxMzA4MTYzMzY1In0=</vt:lpwstr>
  </property>
</Properties>
</file>