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AB33B">
      <w:pPr>
        <w:rPr>
          <w:rFonts w:hint="eastAsia" w:ascii="宋体" w:hAnsi="宋体" w:cs="宋体"/>
          <w:bCs/>
          <w:sz w:val="24"/>
          <w:szCs w:val="32"/>
        </w:rPr>
      </w:pPr>
      <w:r>
        <w:rPr>
          <w:rFonts w:hint="eastAsia" w:ascii="宋体" w:hAnsi="宋体" w:cs="宋体"/>
          <w:bCs/>
          <w:sz w:val="24"/>
          <w:szCs w:val="32"/>
        </w:rPr>
        <w:t>附页：</w:t>
      </w:r>
    </w:p>
    <w:p w14:paraId="7F8C5CE4">
      <w:pPr>
        <w:jc w:val="center"/>
        <w:rPr>
          <w:rFonts w:ascii="宋体" w:hAnsi="宋体" w:cs="宋体"/>
          <w:sz w:val="32"/>
          <w:szCs w:val="32"/>
        </w:rPr>
      </w:pPr>
      <w:r>
        <w:rPr>
          <w:rFonts w:hint="eastAsia" w:ascii="宋体" w:hAnsi="宋体" w:cs="宋体"/>
          <w:b/>
          <w:bCs/>
          <w:sz w:val="32"/>
          <w:szCs w:val="32"/>
        </w:rPr>
        <w:t>河池市金城江区第五小学桌椅采购需求(碧桂园校区)</w:t>
      </w:r>
    </w:p>
    <w:p w14:paraId="193AC733"/>
    <w:tbl>
      <w:tblPr>
        <w:tblStyle w:val="13"/>
        <w:tblW w:w="10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1"/>
        <w:gridCol w:w="1124"/>
        <w:gridCol w:w="708"/>
        <w:gridCol w:w="475"/>
        <w:gridCol w:w="566"/>
        <w:gridCol w:w="784"/>
        <w:gridCol w:w="1066"/>
        <w:gridCol w:w="5748"/>
      </w:tblGrid>
      <w:tr w14:paraId="5A3B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76DD17DC">
            <w:pPr>
              <w:jc w:val="center"/>
              <w:rPr>
                <w:rFonts w:ascii="宋体" w:hAnsi="宋体" w:cs="宋体"/>
                <w:sz w:val="20"/>
                <w:szCs w:val="20"/>
              </w:rPr>
            </w:pPr>
            <w:r>
              <w:rPr>
                <w:rFonts w:hint="eastAsia" w:ascii="宋体" w:hAnsi="宋体" w:cs="宋体"/>
                <w:sz w:val="20"/>
                <w:szCs w:val="20"/>
              </w:rPr>
              <w:t>序号</w:t>
            </w:r>
          </w:p>
        </w:tc>
        <w:tc>
          <w:tcPr>
            <w:tcW w:w="1124" w:type="dxa"/>
            <w:tcBorders>
              <w:top w:val="single" w:color="auto" w:sz="4" w:space="0"/>
              <w:left w:val="single" w:color="auto" w:sz="4" w:space="0"/>
              <w:bottom w:val="single" w:color="auto" w:sz="4" w:space="0"/>
              <w:right w:val="single" w:color="auto" w:sz="4" w:space="0"/>
            </w:tcBorders>
            <w:vAlign w:val="center"/>
          </w:tcPr>
          <w:p w14:paraId="5A41A459">
            <w:pPr>
              <w:jc w:val="center"/>
              <w:rPr>
                <w:rFonts w:ascii="宋体" w:hAnsi="宋体" w:cs="宋体"/>
                <w:sz w:val="20"/>
                <w:szCs w:val="20"/>
              </w:rPr>
            </w:pPr>
            <w:r>
              <w:rPr>
                <w:rFonts w:hint="eastAsia" w:ascii="宋体" w:hAnsi="宋体" w:cs="宋体"/>
                <w:sz w:val="20"/>
                <w:szCs w:val="20"/>
              </w:rPr>
              <w:t>产品名称</w:t>
            </w:r>
          </w:p>
        </w:tc>
        <w:tc>
          <w:tcPr>
            <w:tcW w:w="708" w:type="dxa"/>
            <w:tcBorders>
              <w:top w:val="single" w:color="auto" w:sz="4" w:space="0"/>
              <w:left w:val="single" w:color="auto" w:sz="4" w:space="0"/>
              <w:bottom w:val="single" w:color="auto" w:sz="4" w:space="0"/>
              <w:right w:val="single" w:color="auto" w:sz="4" w:space="0"/>
            </w:tcBorders>
            <w:vAlign w:val="center"/>
          </w:tcPr>
          <w:p w14:paraId="1E226B85">
            <w:pPr>
              <w:jc w:val="center"/>
              <w:rPr>
                <w:rFonts w:ascii="宋体" w:hAnsi="宋体" w:cs="宋体"/>
                <w:sz w:val="20"/>
                <w:szCs w:val="20"/>
              </w:rPr>
            </w:pPr>
            <w:r>
              <w:rPr>
                <w:rFonts w:hint="eastAsia" w:ascii="宋体" w:hAnsi="宋体" w:cs="宋体"/>
                <w:sz w:val="20"/>
                <w:szCs w:val="20"/>
              </w:rPr>
              <w:t>品牌型号</w:t>
            </w:r>
          </w:p>
        </w:tc>
        <w:tc>
          <w:tcPr>
            <w:tcW w:w="475" w:type="dxa"/>
            <w:tcBorders>
              <w:top w:val="single" w:color="auto" w:sz="4" w:space="0"/>
              <w:left w:val="single" w:color="auto" w:sz="4" w:space="0"/>
              <w:bottom w:val="single" w:color="auto" w:sz="4" w:space="0"/>
              <w:right w:val="single" w:color="auto" w:sz="4" w:space="0"/>
            </w:tcBorders>
            <w:vAlign w:val="center"/>
          </w:tcPr>
          <w:p w14:paraId="4AD29978">
            <w:pPr>
              <w:jc w:val="center"/>
              <w:rPr>
                <w:rFonts w:ascii="宋体" w:hAnsi="宋体" w:cs="宋体"/>
                <w:sz w:val="20"/>
                <w:szCs w:val="20"/>
              </w:rPr>
            </w:pPr>
            <w:r>
              <w:rPr>
                <w:rFonts w:hint="eastAsia" w:ascii="宋体" w:hAnsi="宋体" w:cs="宋体"/>
                <w:sz w:val="20"/>
                <w:szCs w:val="20"/>
              </w:rPr>
              <w:t>单位</w:t>
            </w:r>
          </w:p>
        </w:tc>
        <w:tc>
          <w:tcPr>
            <w:tcW w:w="566" w:type="dxa"/>
            <w:tcBorders>
              <w:top w:val="single" w:color="auto" w:sz="4" w:space="0"/>
              <w:left w:val="single" w:color="auto" w:sz="4" w:space="0"/>
              <w:bottom w:val="single" w:color="auto" w:sz="4" w:space="0"/>
              <w:right w:val="single" w:color="auto" w:sz="4" w:space="0"/>
            </w:tcBorders>
            <w:vAlign w:val="center"/>
          </w:tcPr>
          <w:p w14:paraId="33DA9253">
            <w:pPr>
              <w:jc w:val="center"/>
              <w:rPr>
                <w:rFonts w:ascii="宋体" w:hAnsi="宋体" w:cs="宋体"/>
                <w:sz w:val="20"/>
                <w:szCs w:val="20"/>
              </w:rPr>
            </w:pPr>
            <w:r>
              <w:rPr>
                <w:rFonts w:hint="eastAsia" w:ascii="宋体" w:hAnsi="宋体" w:cs="宋体"/>
                <w:sz w:val="20"/>
                <w:szCs w:val="20"/>
              </w:rPr>
              <w:t>数量</w:t>
            </w:r>
          </w:p>
        </w:tc>
        <w:tc>
          <w:tcPr>
            <w:tcW w:w="784" w:type="dxa"/>
            <w:tcBorders>
              <w:top w:val="single" w:color="auto" w:sz="4" w:space="0"/>
              <w:left w:val="single" w:color="auto" w:sz="4" w:space="0"/>
              <w:bottom w:val="single" w:color="auto" w:sz="4" w:space="0"/>
              <w:right w:val="single" w:color="auto" w:sz="4" w:space="0"/>
            </w:tcBorders>
            <w:vAlign w:val="center"/>
          </w:tcPr>
          <w:p w14:paraId="6194873A">
            <w:pPr>
              <w:jc w:val="center"/>
              <w:rPr>
                <w:rFonts w:ascii="宋体" w:hAnsi="宋体" w:cs="宋体"/>
                <w:sz w:val="20"/>
                <w:szCs w:val="20"/>
              </w:rPr>
            </w:pPr>
            <w:r>
              <w:rPr>
                <w:rFonts w:hint="eastAsia" w:ascii="宋体" w:hAnsi="宋体" w:cs="宋体"/>
                <w:sz w:val="20"/>
                <w:szCs w:val="20"/>
              </w:rPr>
              <w:t>单价</w:t>
            </w:r>
            <w:r>
              <w:rPr>
                <w:rFonts w:hint="eastAsia" w:ascii="宋体" w:hAnsi="宋体" w:cs="宋体"/>
                <w:sz w:val="20"/>
                <w:szCs w:val="20"/>
              </w:rPr>
              <w:br w:type="textWrapping"/>
            </w:r>
            <w:r>
              <w:rPr>
                <w:rFonts w:hint="eastAsia" w:ascii="宋体" w:hAnsi="宋体" w:cs="宋体"/>
                <w:sz w:val="20"/>
                <w:szCs w:val="20"/>
              </w:rPr>
              <w:t>（元）</w:t>
            </w:r>
          </w:p>
        </w:tc>
        <w:tc>
          <w:tcPr>
            <w:tcW w:w="1066" w:type="dxa"/>
            <w:tcBorders>
              <w:top w:val="single" w:color="auto" w:sz="4" w:space="0"/>
              <w:left w:val="single" w:color="auto" w:sz="4" w:space="0"/>
              <w:bottom w:val="single" w:color="auto" w:sz="4" w:space="0"/>
              <w:right w:val="single" w:color="auto" w:sz="4" w:space="0"/>
            </w:tcBorders>
            <w:vAlign w:val="center"/>
          </w:tcPr>
          <w:p w14:paraId="7F78BCF8">
            <w:pPr>
              <w:jc w:val="center"/>
              <w:rPr>
                <w:rFonts w:ascii="宋体" w:hAnsi="宋体" w:cs="宋体"/>
                <w:sz w:val="20"/>
                <w:szCs w:val="20"/>
              </w:rPr>
            </w:pPr>
            <w:r>
              <w:rPr>
                <w:rFonts w:hint="eastAsia" w:ascii="宋体" w:hAnsi="宋体" w:cs="宋体"/>
                <w:sz w:val="20"/>
                <w:szCs w:val="20"/>
              </w:rPr>
              <w:t>合计</w:t>
            </w:r>
          </w:p>
          <w:p w14:paraId="2B1C3B91">
            <w:pPr>
              <w:jc w:val="center"/>
              <w:rPr>
                <w:rFonts w:ascii="宋体" w:hAnsi="宋体" w:cs="宋体"/>
                <w:sz w:val="20"/>
                <w:szCs w:val="20"/>
              </w:rPr>
            </w:pPr>
            <w:r>
              <w:rPr>
                <w:rFonts w:hint="eastAsia" w:ascii="宋体" w:hAnsi="宋体" w:cs="宋体"/>
                <w:sz w:val="20"/>
                <w:szCs w:val="20"/>
              </w:rPr>
              <w:t>（元）</w:t>
            </w:r>
          </w:p>
        </w:tc>
        <w:tc>
          <w:tcPr>
            <w:tcW w:w="5748" w:type="dxa"/>
            <w:tcBorders>
              <w:top w:val="single" w:color="auto" w:sz="4" w:space="0"/>
              <w:left w:val="single" w:color="auto" w:sz="4" w:space="0"/>
              <w:bottom w:val="single" w:color="auto" w:sz="4" w:space="0"/>
              <w:right w:val="single" w:color="auto" w:sz="4" w:space="0"/>
            </w:tcBorders>
            <w:vAlign w:val="center"/>
          </w:tcPr>
          <w:p w14:paraId="7F08DD2D">
            <w:pPr>
              <w:jc w:val="center"/>
              <w:rPr>
                <w:rFonts w:ascii="宋体" w:hAnsi="宋体" w:cs="宋体"/>
                <w:sz w:val="20"/>
                <w:szCs w:val="20"/>
              </w:rPr>
            </w:pPr>
            <w:r>
              <w:rPr>
                <w:rFonts w:hint="eastAsia" w:ascii="宋体" w:hAnsi="宋体" w:cs="宋体"/>
                <w:sz w:val="20"/>
                <w:szCs w:val="20"/>
              </w:rPr>
              <w:t>技术参数及性能（配置）要求</w:t>
            </w:r>
          </w:p>
          <w:p w14:paraId="0B02B9D1">
            <w:pPr>
              <w:jc w:val="center"/>
              <w:rPr>
                <w:rFonts w:ascii="宋体" w:hAnsi="宋体" w:cs="宋体"/>
                <w:sz w:val="20"/>
                <w:szCs w:val="20"/>
              </w:rPr>
            </w:pPr>
          </w:p>
        </w:tc>
      </w:tr>
      <w:tr w14:paraId="56D0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61034349">
            <w:pPr>
              <w:spacing w:line="360" w:lineRule="auto"/>
              <w:jc w:val="center"/>
              <w:rPr>
                <w:rFonts w:ascii="宋体" w:hAnsi="宋体" w:cs="宋体"/>
                <w:sz w:val="20"/>
                <w:szCs w:val="20"/>
              </w:rPr>
            </w:pPr>
            <w:r>
              <w:rPr>
                <w:rFonts w:hint="eastAsia" w:ascii="宋体" w:hAnsi="宋体" w:cs="宋体"/>
                <w:sz w:val="20"/>
                <w:szCs w:val="20"/>
              </w:rPr>
              <w:t>1</w:t>
            </w:r>
          </w:p>
        </w:tc>
        <w:tc>
          <w:tcPr>
            <w:tcW w:w="1124" w:type="dxa"/>
            <w:tcBorders>
              <w:top w:val="single" w:color="auto" w:sz="4" w:space="0"/>
              <w:left w:val="single" w:color="auto" w:sz="4" w:space="0"/>
              <w:bottom w:val="single" w:color="auto" w:sz="4" w:space="0"/>
              <w:right w:val="single" w:color="auto" w:sz="4" w:space="0"/>
            </w:tcBorders>
            <w:vAlign w:val="center"/>
          </w:tcPr>
          <w:p w14:paraId="0BD36375">
            <w:pPr>
              <w:spacing w:line="360" w:lineRule="auto"/>
              <w:jc w:val="center"/>
              <w:rPr>
                <w:rFonts w:ascii="宋体" w:hAnsi="宋体" w:cs="宋体"/>
                <w:sz w:val="20"/>
                <w:szCs w:val="20"/>
                <w:lang w:val="zh-CN"/>
              </w:rPr>
            </w:pPr>
            <w:r>
              <w:rPr>
                <w:rFonts w:hint="eastAsia" w:ascii="宋体" w:hAnsi="宋体" w:cs="宋体"/>
                <w:sz w:val="20"/>
                <w:szCs w:val="20"/>
              </w:rPr>
              <w:t>★</w:t>
            </w:r>
            <w:r>
              <w:rPr>
                <w:rFonts w:hint="eastAsia" w:ascii="宋体" w:hAnsi="宋体" w:cs="宋体"/>
                <w:sz w:val="20"/>
                <w:szCs w:val="20"/>
                <w:lang w:val="zh-CN"/>
              </w:rPr>
              <w:t>升降</w:t>
            </w:r>
          </w:p>
          <w:p w14:paraId="3643C7DD">
            <w:pPr>
              <w:spacing w:line="360" w:lineRule="auto"/>
              <w:jc w:val="center"/>
              <w:rPr>
                <w:rFonts w:ascii="宋体" w:hAnsi="宋体" w:cs="宋体"/>
                <w:sz w:val="20"/>
                <w:szCs w:val="20"/>
              </w:rPr>
            </w:pPr>
            <w:r>
              <w:rPr>
                <w:rFonts w:hint="eastAsia" w:ascii="宋体" w:hAnsi="宋体" w:cs="宋体"/>
                <w:sz w:val="20"/>
                <w:szCs w:val="20"/>
                <w:lang w:val="zh-CN"/>
              </w:rPr>
              <w:t>课桌椅</w:t>
            </w:r>
          </w:p>
        </w:tc>
        <w:tc>
          <w:tcPr>
            <w:tcW w:w="708" w:type="dxa"/>
            <w:tcBorders>
              <w:top w:val="single" w:color="auto" w:sz="4" w:space="0"/>
              <w:left w:val="single" w:color="auto" w:sz="4" w:space="0"/>
              <w:bottom w:val="single" w:color="auto" w:sz="4" w:space="0"/>
              <w:right w:val="single" w:color="auto" w:sz="4" w:space="0"/>
            </w:tcBorders>
            <w:vAlign w:val="center"/>
          </w:tcPr>
          <w:p w14:paraId="47579568">
            <w:pPr>
              <w:jc w:val="center"/>
              <w:rPr>
                <w:sz w:val="18"/>
                <w:szCs w:val="18"/>
              </w:rPr>
            </w:pPr>
            <w:r>
              <w:rPr>
                <w:rFonts w:hint="eastAsia"/>
                <w:sz w:val="18"/>
                <w:szCs w:val="18"/>
              </w:rPr>
              <w:t>国鹏家具</w:t>
            </w:r>
          </w:p>
          <w:p w14:paraId="1E3DAD03">
            <w:pPr>
              <w:widowControl/>
              <w:jc w:val="center"/>
              <w:textAlignment w:val="center"/>
              <w:rPr>
                <w:rFonts w:ascii="宋体" w:hAnsi="宋体" w:cs="宋体"/>
                <w:color w:val="000000"/>
                <w:kern w:val="0"/>
                <w:sz w:val="20"/>
                <w:szCs w:val="20"/>
                <w:lang w:bidi="ar"/>
              </w:rPr>
            </w:pPr>
            <w:r>
              <w:rPr>
                <w:rFonts w:hint="eastAsia"/>
                <w:sz w:val="18"/>
                <w:szCs w:val="18"/>
              </w:rPr>
              <w:t>GP-006</w:t>
            </w:r>
          </w:p>
        </w:tc>
        <w:tc>
          <w:tcPr>
            <w:tcW w:w="475" w:type="dxa"/>
            <w:tcBorders>
              <w:top w:val="single" w:color="auto" w:sz="4" w:space="0"/>
              <w:left w:val="single" w:color="auto" w:sz="4" w:space="0"/>
              <w:bottom w:val="single" w:color="auto" w:sz="4" w:space="0"/>
              <w:right w:val="single" w:color="auto" w:sz="4" w:space="0"/>
            </w:tcBorders>
            <w:vAlign w:val="center"/>
          </w:tcPr>
          <w:p w14:paraId="48AAD6DF">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套</w:t>
            </w:r>
          </w:p>
        </w:tc>
        <w:tc>
          <w:tcPr>
            <w:tcW w:w="566" w:type="dxa"/>
            <w:tcBorders>
              <w:top w:val="single" w:color="auto" w:sz="4" w:space="0"/>
              <w:left w:val="single" w:color="auto" w:sz="4" w:space="0"/>
              <w:bottom w:val="single" w:color="auto" w:sz="4" w:space="0"/>
              <w:right w:val="single" w:color="auto" w:sz="4" w:space="0"/>
            </w:tcBorders>
            <w:vAlign w:val="center"/>
          </w:tcPr>
          <w:p w14:paraId="278DEE4A">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791</w:t>
            </w:r>
          </w:p>
        </w:tc>
        <w:tc>
          <w:tcPr>
            <w:tcW w:w="784" w:type="dxa"/>
            <w:tcBorders>
              <w:left w:val="single" w:color="auto" w:sz="4" w:space="0"/>
              <w:right w:val="single" w:color="auto" w:sz="4" w:space="0"/>
            </w:tcBorders>
            <w:vAlign w:val="center"/>
          </w:tcPr>
          <w:p w14:paraId="0F220B25">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280</w:t>
            </w:r>
          </w:p>
        </w:tc>
        <w:tc>
          <w:tcPr>
            <w:tcW w:w="1066" w:type="dxa"/>
            <w:tcBorders>
              <w:left w:val="single" w:color="auto" w:sz="4" w:space="0"/>
              <w:right w:val="single" w:color="auto" w:sz="4" w:space="0"/>
            </w:tcBorders>
            <w:vAlign w:val="center"/>
          </w:tcPr>
          <w:p w14:paraId="07973CE2">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221480</w:t>
            </w:r>
          </w:p>
        </w:tc>
        <w:tc>
          <w:tcPr>
            <w:tcW w:w="5748" w:type="dxa"/>
            <w:tcBorders>
              <w:top w:val="single" w:color="auto" w:sz="4" w:space="0"/>
              <w:left w:val="single" w:color="auto" w:sz="4" w:space="0"/>
              <w:bottom w:val="single" w:color="auto" w:sz="4" w:space="0"/>
              <w:right w:val="single" w:color="auto" w:sz="4" w:space="0"/>
            </w:tcBorders>
          </w:tcPr>
          <w:p w14:paraId="13A875A3">
            <w:pPr>
              <w:spacing w:line="360" w:lineRule="auto"/>
              <w:rPr>
                <w:rFonts w:ascii="宋体" w:hAnsi="宋体" w:cs="宋体"/>
                <w:sz w:val="20"/>
                <w:szCs w:val="20"/>
                <w:lang w:val="zh-CN"/>
              </w:rPr>
            </w:pPr>
            <w:r>
              <w:rPr>
                <w:rFonts w:hint="eastAsia" w:ascii="宋体" w:hAnsi="宋体" w:cs="宋体"/>
                <w:sz w:val="20"/>
                <w:szCs w:val="20"/>
                <w:lang w:val="zh-CN"/>
              </w:rPr>
              <w:t>一、学生课桌</w:t>
            </w:r>
          </w:p>
          <w:p w14:paraId="51E33EE4">
            <w:pPr>
              <w:spacing w:line="360" w:lineRule="auto"/>
              <w:rPr>
                <w:rFonts w:ascii="宋体" w:hAnsi="宋体" w:cs="宋体"/>
                <w:sz w:val="20"/>
                <w:szCs w:val="20"/>
                <w:lang w:val="zh-CN"/>
              </w:rPr>
            </w:pPr>
            <w:r>
              <w:rPr>
                <w:rFonts w:hint="eastAsia" w:ascii="宋体" w:hAnsi="宋体" w:cs="宋体"/>
                <w:sz w:val="20"/>
                <w:szCs w:val="20"/>
                <w:lang w:val="zh-CN"/>
              </w:rPr>
              <w:t>1.除本表中特别要求外，产品符合GB/T 3976-2014《学校课桌椅功能尺寸》中的功能尺寸及技术要求；</w:t>
            </w:r>
          </w:p>
          <w:p w14:paraId="46B93149">
            <w:pPr>
              <w:spacing w:line="360" w:lineRule="auto"/>
              <w:rPr>
                <w:rFonts w:ascii="宋体" w:hAnsi="宋体" w:cs="宋体"/>
                <w:sz w:val="20"/>
                <w:szCs w:val="20"/>
                <w:lang w:val="zh-CN"/>
              </w:rPr>
            </w:pPr>
            <w:r>
              <w:rPr>
                <w:rFonts w:hint="eastAsia" w:ascii="宋体" w:hAnsi="宋体" w:cs="宋体"/>
                <w:sz w:val="20"/>
                <w:szCs w:val="20"/>
                <w:lang w:val="zh-CN"/>
              </w:rPr>
              <w:t>★2.桌面尺寸：（长×宽）6</w:t>
            </w:r>
            <w:r>
              <w:rPr>
                <w:rFonts w:hint="eastAsia" w:ascii="宋体" w:hAnsi="宋体" w:cs="宋体"/>
                <w:sz w:val="20"/>
                <w:szCs w:val="20"/>
              </w:rPr>
              <w:t>10</w:t>
            </w:r>
            <w:r>
              <w:rPr>
                <w:rFonts w:hint="eastAsia" w:ascii="宋体" w:hAnsi="宋体" w:cs="宋体"/>
                <w:sz w:val="20"/>
                <w:szCs w:val="20"/>
                <w:lang w:val="zh-CN"/>
              </w:rPr>
              <w:t>mm×4</w:t>
            </w:r>
            <w:r>
              <w:rPr>
                <w:rFonts w:hint="eastAsia" w:ascii="宋体" w:hAnsi="宋体" w:cs="宋体"/>
                <w:sz w:val="20"/>
                <w:szCs w:val="20"/>
              </w:rPr>
              <w:t>5</w:t>
            </w:r>
            <w:r>
              <w:rPr>
                <w:rFonts w:hint="eastAsia" w:ascii="宋体" w:hAnsi="宋体" w:cs="宋体"/>
                <w:sz w:val="20"/>
                <w:szCs w:val="20"/>
                <w:lang w:val="zh-CN"/>
              </w:rPr>
              <w:t>0mm，允许偏差±5mm；</w:t>
            </w:r>
          </w:p>
          <w:p w14:paraId="45AD4727">
            <w:pPr>
              <w:spacing w:line="360" w:lineRule="auto"/>
              <w:rPr>
                <w:rFonts w:ascii="宋体" w:hAnsi="宋体" w:cs="宋体"/>
                <w:sz w:val="20"/>
                <w:szCs w:val="20"/>
                <w:lang w:val="zh-CN"/>
              </w:rPr>
            </w:pPr>
            <w:r>
              <w:rPr>
                <w:rFonts w:hint="eastAsia" w:ascii="宋体" w:hAnsi="宋体" w:cs="宋体"/>
                <w:sz w:val="20"/>
                <w:szCs w:val="20"/>
                <w:lang w:val="zh-CN"/>
              </w:rPr>
              <w:t>桌子型号：</w:t>
            </w:r>
          </w:p>
          <w:p w14:paraId="75F20C38">
            <w:pPr>
              <w:spacing w:line="360" w:lineRule="auto"/>
              <w:rPr>
                <w:rFonts w:ascii="宋体" w:hAnsi="宋体" w:cs="宋体"/>
                <w:sz w:val="20"/>
                <w:szCs w:val="20"/>
                <w:lang w:val="zh-CN"/>
              </w:rPr>
            </w:pPr>
            <w:r>
              <w:rPr>
                <w:rFonts w:hint="eastAsia" w:ascii="宋体" w:hAnsi="宋体" w:cs="宋体"/>
                <w:sz w:val="20"/>
                <w:szCs w:val="20"/>
                <w:lang w:val="zh-CN"/>
              </w:rPr>
              <w:t>（1）小学部分：采用双柱升降课桌；高度640 mm（5号）、610 mm（6号）、580mm（7号）、550mm（8号）、520mm（9号），允许偏差±5mm；</w:t>
            </w:r>
          </w:p>
          <w:p w14:paraId="5A7BC68D">
            <w:pPr>
              <w:spacing w:line="360" w:lineRule="auto"/>
              <w:rPr>
                <w:rFonts w:ascii="宋体" w:hAnsi="宋体" w:cs="宋体"/>
                <w:sz w:val="20"/>
                <w:szCs w:val="20"/>
                <w:lang w:val="zh-CN"/>
              </w:rPr>
            </w:pPr>
            <w:r>
              <w:rPr>
                <w:rFonts w:hint="eastAsia" w:ascii="宋体" w:hAnsi="宋体" w:cs="宋体"/>
                <w:sz w:val="20"/>
                <w:szCs w:val="20"/>
                <w:lang w:val="zh-CN"/>
              </w:rPr>
              <w:t>3.桌斗尺寸：深350mm，长520mm，高115mm（净空）；允许偏差±5mm；桌斗与侧片采用高频焊接，不允许使用铆钉或螺钉连接；</w:t>
            </w:r>
          </w:p>
          <w:p w14:paraId="4B81AF02">
            <w:pPr>
              <w:spacing w:line="360" w:lineRule="auto"/>
              <w:rPr>
                <w:rFonts w:ascii="宋体" w:hAnsi="宋体" w:cs="宋体"/>
                <w:sz w:val="20"/>
                <w:szCs w:val="20"/>
                <w:lang w:val="zh-CN"/>
              </w:rPr>
            </w:pPr>
            <w:r>
              <w:rPr>
                <w:rFonts w:hint="eastAsia" w:ascii="宋体" w:hAnsi="宋体" w:cs="宋体"/>
                <w:sz w:val="20"/>
                <w:szCs w:val="20"/>
              </w:rPr>
              <w:t>★</w:t>
            </w:r>
            <w:r>
              <w:rPr>
                <w:rFonts w:hint="eastAsia" w:ascii="宋体" w:hAnsi="宋体" w:cs="宋体"/>
                <w:sz w:val="20"/>
                <w:szCs w:val="20"/>
                <w:lang w:val="zh-CN"/>
              </w:rPr>
              <w:t>4.桌斗加强筋间距25mm(±</w:t>
            </w:r>
            <w:r>
              <w:rPr>
                <w:rFonts w:hint="eastAsia" w:ascii="宋体" w:hAnsi="宋体" w:cs="宋体"/>
                <w:sz w:val="20"/>
                <w:szCs w:val="20"/>
              </w:rPr>
              <w:t>5</w:t>
            </w:r>
            <w:r>
              <w:rPr>
                <w:rFonts w:hint="eastAsia" w:ascii="宋体" w:hAnsi="宋体" w:cs="宋体"/>
                <w:sz w:val="20"/>
                <w:szCs w:val="20"/>
                <w:lang w:val="zh-CN"/>
              </w:rPr>
              <w:t>mm)，深度6mm(±</w:t>
            </w:r>
            <w:r>
              <w:rPr>
                <w:rFonts w:hint="eastAsia" w:ascii="宋体" w:hAnsi="宋体" w:cs="宋体"/>
                <w:sz w:val="20"/>
                <w:szCs w:val="20"/>
              </w:rPr>
              <w:t>5</w:t>
            </w:r>
            <w:r>
              <w:rPr>
                <w:rFonts w:hint="eastAsia" w:ascii="宋体" w:hAnsi="宋体" w:cs="宋体"/>
                <w:sz w:val="20"/>
                <w:szCs w:val="20"/>
                <w:lang w:val="zh-CN"/>
              </w:rPr>
              <w:t>mm)，距斗边距35mm(±</w:t>
            </w:r>
            <w:r>
              <w:rPr>
                <w:rFonts w:hint="eastAsia" w:ascii="宋体" w:hAnsi="宋体" w:cs="宋体"/>
                <w:sz w:val="20"/>
                <w:szCs w:val="20"/>
              </w:rPr>
              <w:t>5</w:t>
            </w:r>
            <w:r>
              <w:rPr>
                <w:rFonts w:hint="eastAsia" w:ascii="宋体" w:hAnsi="宋体" w:cs="宋体"/>
                <w:sz w:val="20"/>
                <w:szCs w:val="20"/>
                <w:lang w:val="zh-CN"/>
              </w:rPr>
              <w:t>mm)；</w:t>
            </w:r>
          </w:p>
          <w:p w14:paraId="5B060E04">
            <w:pPr>
              <w:spacing w:line="360" w:lineRule="auto"/>
              <w:rPr>
                <w:rFonts w:ascii="宋体" w:hAnsi="宋体" w:cs="宋体"/>
                <w:bCs/>
                <w:sz w:val="20"/>
                <w:szCs w:val="20"/>
              </w:rPr>
            </w:pPr>
            <w:r>
              <w:rPr>
                <w:rFonts w:hint="eastAsia" w:ascii="宋体" w:hAnsi="宋体" w:cs="宋体"/>
                <w:sz w:val="20"/>
                <w:szCs w:val="20"/>
              </w:rPr>
              <w:drawing>
                <wp:anchor distT="0" distB="0" distL="114300" distR="114300" simplePos="0" relativeHeight="251661312" behindDoc="0" locked="0" layoutInCell="1" allowOverlap="1">
                  <wp:simplePos x="0" y="0"/>
                  <wp:positionH relativeFrom="column">
                    <wp:posOffset>1365250</wp:posOffset>
                  </wp:positionH>
                  <wp:positionV relativeFrom="paragraph">
                    <wp:posOffset>293370</wp:posOffset>
                  </wp:positionV>
                  <wp:extent cx="678815" cy="945515"/>
                  <wp:effectExtent l="0" t="0" r="6985" b="14605"/>
                  <wp:wrapNone/>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5"/>
                          <a:stretch>
                            <a:fillRect/>
                          </a:stretch>
                        </pic:blipFill>
                        <pic:spPr>
                          <a:xfrm>
                            <a:off x="0" y="0"/>
                            <a:ext cx="678815" cy="945515"/>
                          </a:xfrm>
                          <a:prstGeom prst="rect">
                            <a:avLst/>
                          </a:prstGeom>
                          <a:noFill/>
                          <a:ln>
                            <a:noFill/>
                          </a:ln>
                        </pic:spPr>
                      </pic:pic>
                    </a:graphicData>
                  </a:graphic>
                </wp:anchor>
              </w:drawing>
            </w:r>
            <w:r>
              <w:rPr>
                <w:rFonts w:hint="eastAsia" w:ascii="宋体" w:hAnsi="宋体" w:cs="宋体"/>
                <w:sz w:val="20"/>
                <w:szCs w:val="20"/>
              </w:rPr>
              <w:drawing>
                <wp:anchor distT="0" distB="0" distL="114300" distR="114300" simplePos="0" relativeHeight="251660288" behindDoc="0" locked="0" layoutInCell="1" allowOverlap="1">
                  <wp:simplePos x="0" y="0"/>
                  <wp:positionH relativeFrom="column">
                    <wp:posOffset>282575</wp:posOffset>
                  </wp:positionH>
                  <wp:positionV relativeFrom="paragraph">
                    <wp:posOffset>279400</wp:posOffset>
                  </wp:positionV>
                  <wp:extent cx="717550" cy="970280"/>
                  <wp:effectExtent l="0" t="0" r="13970" b="5080"/>
                  <wp:wrapNone/>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6"/>
                          <a:stretch>
                            <a:fillRect/>
                          </a:stretch>
                        </pic:blipFill>
                        <pic:spPr>
                          <a:xfrm>
                            <a:off x="0" y="0"/>
                            <a:ext cx="717550" cy="970280"/>
                          </a:xfrm>
                          <a:prstGeom prst="rect">
                            <a:avLst/>
                          </a:prstGeom>
                          <a:noFill/>
                          <a:ln>
                            <a:noFill/>
                          </a:ln>
                        </pic:spPr>
                      </pic:pic>
                    </a:graphicData>
                  </a:graphic>
                </wp:anchor>
              </w:drawing>
            </w:r>
            <w:r>
              <w:rPr>
                <w:rFonts w:hint="eastAsia" w:ascii="宋体" w:hAnsi="宋体" w:cs="宋体"/>
                <w:bCs/>
                <w:sz w:val="20"/>
                <w:szCs w:val="20"/>
              </w:rPr>
              <w:t>桌斗参考图样：</w:t>
            </w:r>
          </w:p>
          <w:p w14:paraId="525C30E5">
            <w:pPr>
              <w:pStyle w:val="12"/>
              <w:rPr>
                <w:rFonts w:ascii="宋体" w:hAnsi="宋体" w:eastAsia="宋体" w:cs="宋体"/>
                <w:sz w:val="20"/>
                <w:szCs w:val="20"/>
                <w:lang w:val="zh-CN"/>
              </w:rPr>
            </w:pPr>
          </w:p>
          <w:p w14:paraId="540C276E">
            <w:pPr>
              <w:pStyle w:val="12"/>
              <w:rPr>
                <w:rFonts w:ascii="宋体" w:hAnsi="宋体" w:eastAsia="宋体" w:cs="宋体"/>
                <w:sz w:val="20"/>
                <w:szCs w:val="20"/>
                <w:lang w:val="zh-CN"/>
              </w:rPr>
            </w:pPr>
          </w:p>
          <w:p w14:paraId="126B154A">
            <w:pPr>
              <w:spacing w:line="360" w:lineRule="auto"/>
              <w:rPr>
                <w:rFonts w:ascii="宋体" w:hAnsi="宋体" w:cs="宋体"/>
                <w:sz w:val="20"/>
                <w:szCs w:val="20"/>
                <w:lang w:val="zh-CN"/>
              </w:rPr>
            </w:pPr>
          </w:p>
          <w:p w14:paraId="5E3C7AE5">
            <w:pPr>
              <w:pStyle w:val="12"/>
              <w:rPr>
                <w:rFonts w:ascii="宋体" w:hAnsi="宋体" w:eastAsia="宋体" w:cs="宋体"/>
                <w:sz w:val="20"/>
                <w:szCs w:val="20"/>
                <w:lang w:val="zh-CN"/>
              </w:rPr>
            </w:pPr>
          </w:p>
          <w:p w14:paraId="0C516D72">
            <w:pPr>
              <w:rPr>
                <w:rFonts w:ascii="宋体" w:hAnsi="宋体" w:cs="宋体"/>
                <w:sz w:val="20"/>
                <w:szCs w:val="20"/>
                <w:lang w:val="zh-CN"/>
              </w:rPr>
            </w:pPr>
          </w:p>
          <w:p w14:paraId="475153B9">
            <w:pPr>
              <w:spacing w:line="360" w:lineRule="auto"/>
              <w:rPr>
                <w:rFonts w:ascii="宋体" w:hAnsi="宋体" w:cs="宋体"/>
                <w:sz w:val="20"/>
                <w:szCs w:val="20"/>
                <w:lang w:val="zh-CN"/>
              </w:rPr>
            </w:pPr>
            <w:r>
              <w:rPr>
                <w:rFonts w:hint="eastAsia" w:ascii="宋体" w:hAnsi="宋体" w:cs="宋体"/>
                <w:sz w:val="20"/>
                <w:szCs w:val="20"/>
                <w:lang w:val="zh-CN"/>
              </w:rPr>
              <w:t>★5.钢材要求：桌斗与侧片采用优质冷轧板，课桌两侧可调高度的立板厚度</w:t>
            </w:r>
            <w:r>
              <w:rPr>
                <w:rFonts w:hint="eastAsia" w:ascii="宋体" w:hAnsi="宋体" w:cs="宋体"/>
                <w:sz w:val="20"/>
                <w:szCs w:val="20"/>
              </w:rPr>
              <w:t>≥1.0</w:t>
            </w:r>
            <w:r>
              <w:rPr>
                <w:rFonts w:hint="eastAsia" w:ascii="宋体" w:hAnsi="宋体" w:cs="宋体"/>
                <w:sz w:val="20"/>
                <w:szCs w:val="20"/>
                <w:lang w:val="zh-CN"/>
              </w:rPr>
              <w:t>mm，桌斗板厚</w:t>
            </w:r>
            <w:r>
              <w:rPr>
                <w:rFonts w:hint="eastAsia" w:ascii="宋体" w:hAnsi="宋体" w:cs="宋体"/>
                <w:sz w:val="20"/>
                <w:szCs w:val="20"/>
              </w:rPr>
              <w:t>≥1.0</w:t>
            </w:r>
            <w:r>
              <w:rPr>
                <w:rFonts w:hint="eastAsia" w:ascii="宋体" w:hAnsi="宋体" w:cs="宋体"/>
                <w:sz w:val="20"/>
                <w:szCs w:val="20"/>
                <w:lang w:val="zh-CN"/>
              </w:rPr>
              <w:t>mm，课桌脚立柱采用2</w:t>
            </w:r>
            <w:r>
              <w:rPr>
                <w:rFonts w:hint="eastAsia" w:ascii="宋体" w:hAnsi="宋体" w:cs="宋体"/>
                <w:sz w:val="20"/>
                <w:szCs w:val="20"/>
              </w:rPr>
              <w:t>8</w:t>
            </w:r>
            <w:r>
              <w:rPr>
                <w:rFonts w:hint="eastAsia" w:ascii="宋体" w:hAnsi="宋体" w:cs="宋体"/>
                <w:sz w:val="20"/>
                <w:szCs w:val="20"/>
                <w:lang w:val="zh-CN"/>
              </w:rPr>
              <w:t>mm(±</w:t>
            </w:r>
            <w:r>
              <w:rPr>
                <w:rFonts w:hint="eastAsia" w:ascii="宋体" w:hAnsi="宋体" w:cs="宋体"/>
                <w:sz w:val="20"/>
                <w:szCs w:val="20"/>
              </w:rPr>
              <w:t>2</w:t>
            </w:r>
            <w:r>
              <w:rPr>
                <w:rFonts w:hint="eastAsia" w:ascii="宋体" w:hAnsi="宋体" w:cs="宋体"/>
                <w:sz w:val="20"/>
                <w:szCs w:val="20"/>
                <w:lang w:val="zh-CN"/>
              </w:rPr>
              <w:t>mm)×5</w:t>
            </w:r>
            <w:r>
              <w:rPr>
                <w:rFonts w:hint="eastAsia" w:ascii="宋体" w:hAnsi="宋体" w:cs="宋体"/>
                <w:sz w:val="20"/>
                <w:szCs w:val="20"/>
              </w:rPr>
              <w:t>2</w:t>
            </w:r>
            <w:r>
              <w:rPr>
                <w:rFonts w:hint="eastAsia" w:ascii="宋体" w:hAnsi="宋体" w:cs="宋体"/>
                <w:sz w:val="20"/>
                <w:szCs w:val="20"/>
                <w:lang w:val="zh-CN"/>
              </w:rPr>
              <w:t>mm(±</w:t>
            </w:r>
            <w:r>
              <w:rPr>
                <w:rFonts w:hint="eastAsia" w:ascii="宋体" w:hAnsi="宋体" w:cs="宋体"/>
                <w:sz w:val="20"/>
                <w:szCs w:val="20"/>
              </w:rPr>
              <w:t>2</w:t>
            </w:r>
            <w:r>
              <w:rPr>
                <w:rFonts w:hint="eastAsia" w:ascii="宋体" w:hAnsi="宋体" w:cs="宋体"/>
                <w:sz w:val="20"/>
                <w:szCs w:val="20"/>
                <w:lang w:val="zh-CN"/>
              </w:rPr>
              <w:t>mm)椭圆管，管壁厚度</w:t>
            </w:r>
            <w:r>
              <w:rPr>
                <w:rFonts w:hint="eastAsia" w:ascii="宋体" w:hAnsi="宋体" w:cs="宋体"/>
                <w:sz w:val="20"/>
                <w:szCs w:val="20"/>
              </w:rPr>
              <w:t>≥</w:t>
            </w:r>
            <w:r>
              <w:rPr>
                <w:rFonts w:hint="eastAsia" w:ascii="宋体" w:hAnsi="宋体" w:cs="宋体"/>
                <w:sz w:val="20"/>
                <w:szCs w:val="20"/>
                <w:lang w:val="zh-CN"/>
              </w:rPr>
              <w:t>1.</w:t>
            </w:r>
            <w:r>
              <w:rPr>
                <w:rFonts w:hint="eastAsia" w:ascii="宋体" w:hAnsi="宋体" w:cs="宋体"/>
                <w:sz w:val="20"/>
                <w:szCs w:val="20"/>
              </w:rPr>
              <w:t>2</w:t>
            </w:r>
            <w:r>
              <w:rPr>
                <w:rFonts w:hint="eastAsia" w:ascii="宋体" w:hAnsi="宋体" w:cs="宋体"/>
                <w:sz w:val="20"/>
                <w:szCs w:val="20"/>
                <w:lang w:val="zh-CN"/>
              </w:rPr>
              <w:t>mm；</w:t>
            </w:r>
          </w:p>
          <w:p w14:paraId="3FD624E3">
            <w:pPr>
              <w:spacing w:line="360" w:lineRule="auto"/>
              <w:jc w:val="left"/>
              <w:rPr>
                <w:rFonts w:ascii="宋体" w:hAnsi="宋体" w:cs="宋体"/>
                <w:sz w:val="20"/>
                <w:szCs w:val="20"/>
                <w:lang w:val="zh-CN"/>
              </w:rPr>
            </w:pPr>
            <w:r>
              <w:rPr>
                <w:rFonts w:hint="eastAsia" w:ascii="宋体" w:hAnsi="宋体" w:cs="宋体"/>
                <w:sz w:val="20"/>
                <w:szCs w:val="20"/>
                <w:lang w:val="zh-CN"/>
              </w:rPr>
              <w:t>★6.桌面板厚</w:t>
            </w:r>
            <w:r>
              <w:rPr>
                <w:rFonts w:hint="eastAsia" w:ascii="宋体" w:hAnsi="宋体" w:cs="宋体"/>
                <w:sz w:val="20"/>
                <w:szCs w:val="20"/>
              </w:rPr>
              <w:t>≥</w:t>
            </w:r>
            <w:r>
              <w:rPr>
                <w:rFonts w:hint="eastAsia" w:ascii="宋体" w:hAnsi="宋体" w:cs="宋体"/>
                <w:sz w:val="20"/>
                <w:szCs w:val="20"/>
                <w:lang w:val="zh-CN"/>
              </w:rPr>
              <w:t>18mm的中密度纤维板，四周采用一次性注塑封边。（长×宽）6</w:t>
            </w:r>
            <w:r>
              <w:rPr>
                <w:rFonts w:hint="eastAsia" w:ascii="宋体" w:hAnsi="宋体" w:cs="宋体"/>
                <w:sz w:val="20"/>
                <w:szCs w:val="20"/>
              </w:rPr>
              <w:t>10</w:t>
            </w:r>
            <w:r>
              <w:rPr>
                <w:rFonts w:hint="eastAsia" w:ascii="宋体" w:hAnsi="宋体" w:cs="宋体"/>
                <w:sz w:val="20"/>
                <w:szCs w:val="20"/>
                <w:lang w:val="zh-CN"/>
              </w:rPr>
              <w:t>mm×4</w:t>
            </w:r>
            <w:r>
              <w:rPr>
                <w:rFonts w:hint="eastAsia" w:ascii="宋体" w:hAnsi="宋体" w:cs="宋体"/>
                <w:sz w:val="20"/>
                <w:szCs w:val="20"/>
              </w:rPr>
              <w:t>5</w:t>
            </w:r>
            <w:r>
              <w:rPr>
                <w:rFonts w:hint="eastAsia" w:ascii="宋体" w:hAnsi="宋体" w:cs="宋体"/>
                <w:sz w:val="20"/>
                <w:szCs w:val="20"/>
                <w:lang w:val="zh-CN"/>
              </w:rPr>
              <w:t>0mm(±</w:t>
            </w:r>
            <w:r>
              <w:rPr>
                <w:rFonts w:hint="eastAsia" w:ascii="宋体" w:hAnsi="宋体" w:cs="宋体"/>
                <w:sz w:val="20"/>
                <w:szCs w:val="20"/>
              </w:rPr>
              <w:t>3</w:t>
            </w:r>
            <w:r>
              <w:rPr>
                <w:rFonts w:hint="eastAsia" w:ascii="宋体" w:hAnsi="宋体" w:cs="宋体"/>
                <w:sz w:val="20"/>
                <w:szCs w:val="20"/>
                <w:lang w:val="zh-CN"/>
              </w:rPr>
              <w:t>mm)。桌面前端及两侧带有波浪形挡笔条桌面前端及两侧带有波浪形挡笔条。</w:t>
            </w:r>
          </w:p>
          <w:p w14:paraId="0301AEA5">
            <w:pPr>
              <w:pStyle w:val="6"/>
              <w:rPr>
                <w:rFonts w:ascii="宋体" w:hAnsi="宋体" w:eastAsia="宋体" w:cs="宋体"/>
                <w:b w:val="0"/>
                <w:bCs w:val="0"/>
                <w:sz w:val="20"/>
                <w:szCs w:val="20"/>
                <w:lang w:val="zh-CN"/>
              </w:rPr>
            </w:pPr>
            <w:r>
              <w:rPr>
                <w:rFonts w:hint="eastAsia" w:ascii="宋体" w:hAnsi="宋体" w:eastAsia="宋体" w:cs="宋体"/>
                <w:b w:val="0"/>
                <w:bCs w:val="0"/>
                <w:sz w:val="20"/>
                <w:szCs w:val="20"/>
                <w:lang w:val="zh-CN"/>
              </w:rPr>
              <w:t>桌</w:t>
            </w:r>
            <w:r>
              <w:rPr>
                <w:rFonts w:hint="eastAsia" w:ascii="宋体" w:hAnsi="宋体" w:eastAsia="宋体" w:cs="宋体"/>
                <w:b w:val="0"/>
                <w:bCs w:val="0"/>
                <w:sz w:val="20"/>
                <w:szCs w:val="20"/>
              </w:rPr>
              <w:t>面</w:t>
            </w:r>
            <w:r>
              <w:rPr>
                <w:rFonts w:hint="eastAsia" w:ascii="宋体" w:hAnsi="宋体" w:eastAsia="宋体" w:cs="宋体"/>
                <w:b w:val="0"/>
                <w:bCs w:val="0"/>
                <w:sz w:val="20"/>
                <w:szCs w:val="20"/>
                <w:lang w:val="zh-CN"/>
              </w:rPr>
              <w:t>参考图样：</w:t>
            </w:r>
          </w:p>
          <w:p w14:paraId="5EF85795">
            <w:pPr>
              <w:spacing w:line="360" w:lineRule="auto"/>
              <w:jc w:val="left"/>
              <w:rPr>
                <w:rFonts w:ascii="宋体" w:hAnsi="宋体" w:cs="宋体"/>
                <w:sz w:val="20"/>
                <w:szCs w:val="20"/>
                <w:lang w:val="zh-CN"/>
              </w:rPr>
            </w:pPr>
            <w:r>
              <w:rPr>
                <w:rFonts w:hint="eastAsia" w:ascii="宋体" w:hAnsi="宋体" w:cs="宋体"/>
                <w:sz w:val="20"/>
                <w:szCs w:val="20"/>
              </w:rPr>
              <w:drawing>
                <wp:inline distT="0" distB="0" distL="114300" distR="114300">
                  <wp:extent cx="1586865" cy="2648585"/>
                  <wp:effectExtent l="0" t="0" r="3175" b="13335"/>
                  <wp:docPr id="8" name="图片 1" descr="03074160b1ad0fb8ec6ca7d6aefb2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3074160b1ad0fb8ec6ca7d6aefb2d5"/>
                          <pic:cNvPicPr>
                            <a:picLocks noChangeAspect="1"/>
                          </pic:cNvPicPr>
                        </pic:nvPicPr>
                        <pic:blipFill>
                          <a:blip r:embed="rId7"/>
                          <a:stretch>
                            <a:fillRect/>
                          </a:stretch>
                        </pic:blipFill>
                        <pic:spPr>
                          <a:xfrm rot="-5400000">
                            <a:off x="0" y="0"/>
                            <a:ext cx="1586865" cy="2648585"/>
                          </a:xfrm>
                          <a:prstGeom prst="rect">
                            <a:avLst/>
                          </a:prstGeom>
                          <a:noFill/>
                          <a:ln>
                            <a:noFill/>
                          </a:ln>
                        </pic:spPr>
                      </pic:pic>
                    </a:graphicData>
                  </a:graphic>
                </wp:inline>
              </w:drawing>
            </w:r>
          </w:p>
          <w:p w14:paraId="25E67A23">
            <w:pPr>
              <w:spacing w:line="360" w:lineRule="auto"/>
              <w:rPr>
                <w:rFonts w:ascii="宋体" w:hAnsi="宋体" w:cs="宋体"/>
                <w:sz w:val="20"/>
                <w:szCs w:val="20"/>
              </w:rPr>
            </w:pPr>
            <w:r>
              <w:rPr>
                <w:rFonts w:hint="eastAsia" w:ascii="宋体" w:hAnsi="宋体" w:cs="宋体"/>
                <w:sz w:val="20"/>
                <w:szCs w:val="20"/>
                <w:lang w:val="zh-CN"/>
              </w:rPr>
              <w:t>7.</w:t>
            </w:r>
            <w:r>
              <w:rPr>
                <w:rFonts w:hint="eastAsia" w:ascii="宋体" w:hAnsi="宋体" w:cs="宋体"/>
                <w:sz w:val="20"/>
                <w:szCs w:val="20"/>
              </w:rPr>
              <w:t xml:space="preserve"> 采用全新高压PE工程塑料注塑一次成型，脚套与椭圆形钢管连接带自锁结构，安装后脚套不脱落。</w:t>
            </w:r>
          </w:p>
          <w:p w14:paraId="0D2C9D9C">
            <w:pPr>
              <w:spacing w:line="360" w:lineRule="auto"/>
              <w:rPr>
                <w:rFonts w:ascii="宋体" w:hAnsi="宋体" w:cs="宋体"/>
                <w:sz w:val="20"/>
                <w:szCs w:val="20"/>
                <w:lang w:val="zh-CN"/>
              </w:rPr>
            </w:pPr>
            <w:r>
              <w:rPr>
                <w:rFonts w:hint="eastAsia" w:ascii="宋体" w:hAnsi="宋体" w:cs="宋体"/>
                <w:sz w:val="20"/>
                <w:szCs w:val="20"/>
              </w:rPr>
              <w:t>★</w:t>
            </w:r>
            <w:r>
              <w:rPr>
                <w:rFonts w:hint="eastAsia" w:ascii="宋体" w:hAnsi="宋体" w:cs="宋体"/>
                <w:sz w:val="20"/>
                <w:szCs w:val="20"/>
                <w:lang w:val="zh-CN"/>
              </w:rPr>
              <w:t>8.桌斗桌脚架固定要用螺栓、平垫片和弹簧垫片坚固，螺帽采用圆头螺帽；侧片采用圆形孔，安装好产品致使螺丝不能任意松垮，确保课桌椅的安全使用；</w:t>
            </w:r>
          </w:p>
          <w:p w14:paraId="47174CD1">
            <w:pPr>
              <w:spacing w:line="360" w:lineRule="auto"/>
              <w:rPr>
                <w:rFonts w:ascii="宋体" w:hAnsi="宋体" w:cs="宋体"/>
                <w:sz w:val="20"/>
                <w:szCs w:val="20"/>
                <w:lang w:val="zh-CN"/>
              </w:rPr>
            </w:pPr>
            <w:r>
              <w:rPr>
                <w:rFonts w:hint="eastAsia" w:ascii="宋体" w:hAnsi="宋体" w:cs="宋体"/>
                <w:bCs/>
                <w:sz w:val="20"/>
                <w:szCs w:val="20"/>
              </w:rPr>
              <w:t>圆头螺帽参考图样：</w:t>
            </w:r>
          </w:p>
          <w:p w14:paraId="08212DCE">
            <w:pPr>
              <w:spacing w:line="360" w:lineRule="auto"/>
              <w:rPr>
                <w:rFonts w:ascii="宋体" w:hAnsi="宋体" w:cs="宋体"/>
                <w:sz w:val="20"/>
                <w:szCs w:val="20"/>
                <w:lang w:val="zh-CN"/>
              </w:rPr>
            </w:pPr>
            <w:r>
              <w:rPr>
                <w:rFonts w:hint="eastAsia" w:ascii="宋体" w:hAnsi="宋体" w:cs="宋体"/>
                <w:sz w:val="20"/>
                <w:szCs w:val="20"/>
              </w:rPr>
              <w:drawing>
                <wp:inline distT="0" distB="0" distL="114300" distR="114300">
                  <wp:extent cx="1390650" cy="864235"/>
                  <wp:effectExtent l="0" t="0" r="11430" b="4445"/>
                  <wp:docPr id="9" name="图片 2" descr="T~(J``TJB`4Y)D68$N3XZ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T~(J``TJB`4Y)D68$N3XZ31"/>
                          <pic:cNvPicPr>
                            <a:picLocks noChangeAspect="1"/>
                          </pic:cNvPicPr>
                        </pic:nvPicPr>
                        <pic:blipFill>
                          <a:blip r:embed="rId8">
                            <a:grayscl/>
                          </a:blip>
                          <a:stretch>
                            <a:fillRect/>
                          </a:stretch>
                        </pic:blipFill>
                        <pic:spPr>
                          <a:xfrm>
                            <a:off x="0" y="0"/>
                            <a:ext cx="1390650" cy="864235"/>
                          </a:xfrm>
                          <a:prstGeom prst="rect">
                            <a:avLst/>
                          </a:prstGeom>
                          <a:noFill/>
                          <a:ln>
                            <a:noFill/>
                          </a:ln>
                        </pic:spPr>
                      </pic:pic>
                    </a:graphicData>
                  </a:graphic>
                </wp:inline>
              </w:drawing>
            </w:r>
          </w:p>
          <w:p w14:paraId="4FA051FD">
            <w:pPr>
              <w:spacing w:line="360" w:lineRule="auto"/>
              <w:rPr>
                <w:rFonts w:ascii="宋体" w:hAnsi="宋体" w:cs="宋体"/>
                <w:sz w:val="20"/>
                <w:szCs w:val="20"/>
                <w:lang w:val="zh-CN"/>
              </w:rPr>
            </w:pPr>
            <w:r>
              <w:rPr>
                <w:rFonts w:hint="eastAsia" w:ascii="宋体" w:hAnsi="宋体" w:cs="宋体"/>
                <w:sz w:val="20"/>
                <w:szCs w:val="20"/>
              </w:rPr>
              <w:t>9</w:t>
            </w:r>
            <w:r>
              <w:rPr>
                <w:rFonts w:hint="eastAsia" w:ascii="宋体" w:hAnsi="宋体" w:cs="宋体"/>
                <w:sz w:val="20"/>
                <w:szCs w:val="20"/>
                <w:lang w:val="zh-CN"/>
              </w:rPr>
              <w:t>.铁件部分均要经过除锈—预脱脂—除油—水洗—清洗—中和—陶化—水洗—烘干处理再进行喷塑，然后经过180℃以上高温烘烤；</w:t>
            </w:r>
          </w:p>
          <w:p w14:paraId="469886DA">
            <w:pPr>
              <w:spacing w:line="360" w:lineRule="auto"/>
              <w:rPr>
                <w:rFonts w:ascii="宋体" w:hAnsi="宋体" w:cs="宋体"/>
                <w:sz w:val="20"/>
                <w:szCs w:val="20"/>
                <w:lang w:val="zh-CN"/>
              </w:rPr>
            </w:pPr>
            <w:r>
              <w:rPr>
                <w:rFonts w:hint="eastAsia" w:ascii="宋体" w:hAnsi="宋体" w:cs="宋体"/>
                <w:sz w:val="20"/>
                <w:szCs w:val="20"/>
                <w:lang w:val="zh-CN"/>
              </w:rPr>
              <w:t>1</w:t>
            </w:r>
            <w:r>
              <w:rPr>
                <w:rFonts w:hint="eastAsia" w:ascii="宋体" w:hAnsi="宋体" w:cs="宋体"/>
                <w:sz w:val="20"/>
                <w:szCs w:val="20"/>
              </w:rPr>
              <w:t>0</w:t>
            </w:r>
            <w:r>
              <w:rPr>
                <w:rFonts w:hint="eastAsia" w:ascii="宋体" w:hAnsi="宋体" w:cs="宋体"/>
                <w:sz w:val="20"/>
                <w:szCs w:val="20"/>
                <w:lang w:val="zh-CN"/>
              </w:rPr>
              <w:t>.桌子左右两边要求配有挂钩，可用来挂学生书包，以防划伤手、书包；</w:t>
            </w:r>
          </w:p>
          <w:p w14:paraId="605B5DAE">
            <w:pPr>
              <w:spacing w:line="360" w:lineRule="auto"/>
              <w:rPr>
                <w:rFonts w:ascii="宋体" w:hAnsi="宋体" w:cs="宋体"/>
                <w:sz w:val="20"/>
                <w:szCs w:val="20"/>
                <w:lang w:val="zh-CN"/>
              </w:rPr>
            </w:pPr>
            <w:r>
              <w:rPr>
                <w:rFonts w:hint="eastAsia" w:ascii="宋体" w:hAnsi="宋体" w:cs="宋体"/>
                <w:sz w:val="20"/>
                <w:szCs w:val="20"/>
                <w:lang w:val="zh-CN"/>
              </w:rPr>
              <w:t>1</w:t>
            </w:r>
            <w:r>
              <w:rPr>
                <w:rFonts w:hint="eastAsia" w:ascii="宋体" w:hAnsi="宋体" w:cs="宋体"/>
                <w:sz w:val="20"/>
                <w:szCs w:val="20"/>
              </w:rPr>
              <w:t>1</w:t>
            </w:r>
            <w:r>
              <w:rPr>
                <w:rFonts w:hint="eastAsia" w:ascii="宋体" w:hAnsi="宋体" w:cs="宋体"/>
                <w:sz w:val="20"/>
                <w:szCs w:val="20"/>
                <w:lang w:val="zh-CN"/>
              </w:rPr>
              <w:t>.冲压件应无脱层、裂缝。桌斗利用钢板由机器冲压一次成型，端口作卷边处理增加刚性，以防尖利边角对人体的伤害。桌斗底面冲压两条上凸的加强筋以增强桌斗刚性。课桌两侧立板边缘打磨平滑后再喷漆，以防尖毛边刮伤人体；</w:t>
            </w:r>
            <w:r>
              <w:rPr>
                <w:rFonts w:hint="eastAsia" w:ascii="宋体" w:hAnsi="宋体" w:cs="宋体"/>
                <w:sz w:val="20"/>
                <w:szCs w:val="20"/>
                <w:lang w:val="zh-CN"/>
              </w:rPr>
              <w:br w:type="textWrapping"/>
            </w:r>
            <w:r>
              <w:rPr>
                <w:rFonts w:hint="eastAsia" w:ascii="宋体" w:hAnsi="宋体" w:cs="宋体"/>
                <w:sz w:val="20"/>
                <w:szCs w:val="20"/>
                <w:lang w:val="zh-CN"/>
              </w:rPr>
              <w:t>★1</w:t>
            </w:r>
            <w:r>
              <w:rPr>
                <w:rFonts w:hint="eastAsia" w:ascii="宋体" w:hAnsi="宋体" w:cs="宋体"/>
                <w:sz w:val="20"/>
                <w:szCs w:val="20"/>
              </w:rPr>
              <w:t>2</w:t>
            </w:r>
            <w:r>
              <w:rPr>
                <w:rFonts w:hint="eastAsia" w:ascii="宋体" w:hAnsi="宋体" w:cs="宋体"/>
                <w:sz w:val="20"/>
                <w:szCs w:val="20"/>
                <w:lang w:val="zh-CN"/>
              </w:rPr>
              <w:t>.课桌面板与钢架的连接采用自攻钉连接，桌斗四周的边要</w:t>
            </w:r>
            <w:r>
              <w:rPr>
                <w:rFonts w:hint="eastAsia" w:ascii="宋体" w:hAnsi="宋体" w:cs="宋体"/>
                <w:sz w:val="20"/>
                <w:szCs w:val="20"/>
              </w:rPr>
              <w:t>≥</w:t>
            </w:r>
            <w:r>
              <w:rPr>
                <w:rFonts w:hint="eastAsia" w:ascii="宋体" w:hAnsi="宋体" w:cs="宋体"/>
                <w:sz w:val="20"/>
                <w:szCs w:val="20"/>
                <w:lang w:val="zh-CN"/>
              </w:rPr>
              <w:t>10mm。面板与钢架连接的自攻钉不少于六颗；</w:t>
            </w:r>
          </w:p>
          <w:p w14:paraId="5F8341DB">
            <w:pPr>
              <w:spacing w:line="360" w:lineRule="auto"/>
              <w:rPr>
                <w:rFonts w:ascii="宋体" w:hAnsi="宋体" w:cs="宋体"/>
                <w:sz w:val="20"/>
                <w:szCs w:val="20"/>
                <w:lang w:val="zh-CN"/>
              </w:rPr>
            </w:pPr>
            <w:r>
              <w:rPr>
                <w:rFonts w:hint="eastAsia" w:ascii="宋体" w:hAnsi="宋体" w:cs="宋体"/>
                <w:sz w:val="20"/>
                <w:szCs w:val="20"/>
                <w:lang w:val="zh-CN"/>
              </w:rPr>
              <w:t>1</w:t>
            </w:r>
            <w:r>
              <w:rPr>
                <w:rFonts w:hint="eastAsia" w:ascii="宋体" w:hAnsi="宋体" w:cs="宋体"/>
                <w:sz w:val="20"/>
                <w:szCs w:val="20"/>
              </w:rPr>
              <w:t>3</w:t>
            </w:r>
            <w:r>
              <w:rPr>
                <w:rFonts w:hint="eastAsia" w:ascii="宋体" w:hAnsi="宋体" w:cs="宋体"/>
                <w:sz w:val="20"/>
                <w:szCs w:val="20"/>
                <w:lang w:val="zh-CN"/>
              </w:rPr>
              <w:t>.桌斗与桌架颜色为皱纹灰白色，脚套颜色为黑色；</w:t>
            </w:r>
          </w:p>
          <w:p w14:paraId="154F62A5">
            <w:pPr>
              <w:spacing w:line="360" w:lineRule="auto"/>
              <w:rPr>
                <w:rFonts w:ascii="宋体" w:hAnsi="宋体" w:cs="宋体"/>
                <w:sz w:val="20"/>
                <w:szCs w:val="20"/>
                <w:lang w:val="zh-CN"/>
              </w:rPr>
            </w:pPr>
            <w:r>
              <w:rPr>
                <w:rFonts w:hint="eastAsia" w:ascii="宋体" w:hAnsi="宋体" w:cs="宋体"/>
                <w:sz w:val="20"/>
                <w:szCs w:val="20"/>
                <w:lang w:val="zh-CN"/>
              </w:rPr>
              <w:t>二、学生课椅</w:t>
            </w:r>
          </w:p>
          <w:p w14:paraId="46957C72">
            <w:pPr>
              <w:spacing w:line="360" w:lineRule="auto"/>
              <w:rPr>
                <w:rFonts w:ascii="宋体" w:hAnsi="宋体" w:cs="宋体"/>
                <w:sz w:val="20"/>
                <w:szCs w:val="20"/>
                <w:lang w:val="zh-CN"/>
              </w:rPr>
            </w:pPr>
            <w:r>
              <w:rPr>
                <w:rFonts w:hint="eastAsia" w:ascii="宋体" w:hAnsi="宋体" w:cs="宋体"/>
                <w:sz w:val="20"/>
                <w:szCs w:val="20"/>
                <w:lang w:val="zh-CN"/>
              </w:rPr>
              <w:t>1.椅子椅座面尺寸符合GB/T 3976-2014《学校课桌椅功能尺寸》中的功能尺寸及技术要求；</w:t>
            </w:r>
          </w:p>
          <w:p w14:paraId="4B7923B6">
            <w:pPr>
              <w:spacing w:line="360" w:lineRule="auto"/>
              <w:rPr>
                <w:rFonts w:ascii="宋体" w:hAnsi="宋体" w:cs="宋体"/>
                <w:sz w:val="20"/>
                <w:szCs w:val="20"/>
                <w:lang w:val="zh-CN"/>
              </w:rPr>
            </w:pPr>
            <w:r>
              <w:rPr>
                <w:rFonts w:hint="eastAsia" w:ascii="宋体" w:hAnsi="宋体" w:cs="宋体"/>
                <w:sz w:val="20"/>
                <w:szCs w:val="20"/>
                <w:lang w:val="zh-CN"/>
              </w:rPr>
              <w:t>★2.座面高度：</w:t>
            </w:r>
          </w:p>
          <w:p w14:paraId="45046C0C">
            <w:pPr>
              <w:spacing w:line="360" w:lineRule="auto"/>
              <w:rPr>
                <w:rFonts w:ascii="宋体" w:hAnsi="宋体" w:cs="宋体"/>
                <w:sz w:val="20"/>
                <w:szCs w:val="20"/>
                <w:lang w:val="zh-CN"/>
              </w:rPr>
            </w:pPr>
            <w:r>
              <w:rPr>
                <w:rFonts w:hint="eastAsia" w:ascii="宋体" w:hAnsi="宋体" w:cs="宋体"/>
                <w:sz w:val="20"/>
                <w:szCs w:val="20"/>
                <w:lang w:val="zh-CN"/>
              </w:rPr>
              <w:t>440 mm（1号）、420 mm（2号）、400 mm（3号）、380mm（4号），允许误差±5mm，可在以上型号进行升降调整；以下型号要求固定高度：360mm（5号）、340mm（6号）、320mm（7号）、300mm（8号）、290mm（9号），产品符合GB/T 3976-2014《学校课桌椅功能尺寸》中的功能尺寸及技术要求，允许误差±5mm；</w:t>
            </w:r>
          </w:p>
          <w:p w14:paraId="1082234E">
            <w:pPr>
              <w:spacing w:line="360" w:lineRule="auto"/>
              <w:rPr>
                <w:rFonts w:ascii="宋体" w:hAnsi="宋体" w:cs="宋体"/>
                <w:sz w:val="20"/>
                <w:szCs w:val="20"/>
                <w:lang w:val="zh-CN"/>
              </w:rPr>
            </w:pPr>
            <w:r>
              <w:rPr>
                <w:rFonts w:hint="eastAsia" w:ascii="宋体" w:hAnsi="宋体" w:cs="宋体"/>
                <w:sz w:val="20"/>
                <w:szCs w:val="20"/>
                <w:lang w:val="zh-CN"/>
              </w:rPr>
              <w:t>★3.椅子椅座面尺寸：宽400mm×深360mm，椅靠背面尺寸：宽400×高170mm；允许误差±5mm；</w:t>
            </w:r>
          </w:p>
          <w:p w14:paraId="47D7BA9E">
            <w:pPr>
              <w:spacing w:line="360" w:lineRule="auto"/>
              <w:rPr>
                <w:rFonts w:ascii="宋体" w:hAnsi="宋体" w:cs="宋体"/>
                <w:sz w:val="20"/>
                <w:szCs w:val="20"/>
                <w:lang w:val="zh-CN"/>
              </w:rPr>
            </w:pPr>
            <w:r>
              <w:rPr>
                <w:rFonts w:hint="eastAsia" w:ascii="宋体" w:hAnsi="宋体" w:cs="宋体"/>
                <w:sz w:val="20"/>
                <w:szCs w:val="20"/>
                <w:lang w:val="zh-CN"/>
              </w:rPr>
              <w:t>★4.钢材要求：椅脚架采用优质高频焊接（25×50mm）椭圆管，满焊，管壁厚度</w:t>
            </w:r>
            <w:r>
              <w:rPr>
                <w:rFonts w:hint="eastAsia" w:ascii="宋体" w:hAnsi="宋体" w:cs="宋体"/>
                <w:sz w:val="20"/>
                <w:szCs w:val="20"/>
              </w:rPr>
              <w:t>≥</w:t>
            </w:r>
            <w:r>
              <w:rPr>
                <w:rFonts w:hint="eastAsia" w:ascii="宋体" w:hAnsi="宋体" w:cs="宋体"/>
                <w:sz w:val="20"/>
                <w:szCs w:val="20"/>
                <w:lang w:val="zh-CN"/>
              </w:rPr>
              <w:t>1.</w:t>
            </w:r>
            <w:r>
              <w:rPr>
                <w:rFonts w:hint="eastAsia" w:ascii="宋体" w:hAnsi="宋体" w:cs="宋体"/>
                <w:sz w:val="20"/>
                <w:szCs w:val="20"/>
              </w:rPr>
              <w:t>2</w:t>
            </w:r>
            <w:r>
              <w:rPr>
                <w:rFonts w:hint="eastAsia" w:ascii="宋体" w:hAnsi="宋体" w:cs="宋体"/>
                <w:sz w:val="20"/>
                <w:szCs w:val="20"/>
                <w:lang w:val="zh-CN"/>
              </w:rPr>
              <w:t>mm及以上，焊口要牢固、光滑，不生锈；椅脚两侧可调高度的立板采用优质冷轧板，厚度≥</w:t>
            </w:r>
            <w:r>
              <w:rPr>
                <w:rFonts w:hint="eastAsia" w:ascii="宋体" w:hAnsi="宋体" w:cs="宋体"/>
                <w:sz w:val="20"/>
                <w:szCs w:val="20"/>
              </w:rPr>
              <w:t>1.0</w:t>
            </w:r>
            <w:r>
              <w:rPr>
                <w:rFonts w:hint="eastAsia" w:ascii="宋体" w:hAnsi="宋体" w:cs="宋体"/>
                <w:sz w:val="20"/>
                <w:szCs w:val="20"/>
                <w:lang w:val="zh-CN"/>
              </w:rPr>
              <w:t>mm；椅子靠背支架采用优质高频焊接（20×20mm）方管，管壁厚度≥1.</w:t>
            </w:r>
            <w:r>
              <w:rPr>
                <w:rFonts w:hint="eastAsia" w:ascii="宋体" w:hAnsi="宋体" w:cs="宋体"/>
                <w:sz w:val="20"/>
                <w:szCs w:val="20"/>
              </w:rPr>
              <w:t>2</w:t>
            </w:r>
            <w:r>
              <w:rPr>
                <w:rFonts w:hint="eastAsia" w:ascii="宋体" w:hAnsi="宋体" w:cs="宋体"/>
                <w:sz w:val="20"/>
                <w:szCs w:val="20"/>
                <w:lang w:val="zh-CN"/>
              </w:rPr>
              <w:t>mm；</w:t>
            </w:r>
          </w:p>
          <w:p w14:paraId="46D118BB">
            <w:pPr>
              <w:spacing w:line="360" w:lineRule="auto"/>
              <w:rPr>
                <w:rFonts w:ascii="宋体" w:hAnsi="宋体" w:cs="宋体"/>
                <w:bCs/>
                <w:sz w:val="20"/>
                <w:szCs w:val="20"/>
              </w:rPr>
            </w:pPr>
            <w:r>
              <w:rPr>
                <w:rFonts w:hint="eastAsia" w:ascii="宋体" w:hAnsi="宋体" w:cs="宋体"/>
                <w:bCs/>
                <w:sz w:val="20"/>
                <w:szCs w:val="20"/>
              </w:rPr>
              <w:t>课椅靠背架参考图样：</w:t>
            </w:r>
          </w:p>
          <w:p w14:paraId="0773330A">
            <w:pPr>
              <w:pStyle w:val="12"/>
              <w:rPr>
                <w:rFonts w:ascii="宋体" w:hAnsi="宋体" w:eastAsia="宋体" w:cs="宋体"/>
                <w:sz w:val="20"/>
                <w:szCs w:val="20"/>
                <w:lang w:val="zh-CN"/>
              </w:rPr>
            </w:pPr>
            <w:r>
              <w:rPr>
                <w:rFonts w:hint="eastAsia" w:ascii="宋体" w:hAnsi="宋体" w:eastAsia="宋体" w:cs="宋体"/>
                <w:sz w:val="20"/>
                <w:szCs w:val="20"/>
              </w:rPr>
              <w:drawing>
                <wp:inline distT="0" distB="0" distL="114300" distR="114300">
                  <wp:extent cx="2295525" cy="1800860"/>
                  <wp:effectExtent l="0" t="0" r="5715" b="12700"/>
                  <wp:docPr id="10" name="图片 3" descr="YYH`4SI9VE7N}WY3J9FWF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YYH`4SI9VE7N}WY3J9FWFMV"/>
                          <pic:cNvPicPr>
                            <a:picLocks noChangeAspect="1"/>
                          </pic:cNvPicPr>
                        </pic:nvPicPr>
                        <pic:blipFill>
                          <a:blip r:embed="rId9">
                            <a:grayscl/>
                          </a:blip>
                          <a:stretch>
                            <a:fillRect/>
                          </a:stretch>
                        </pic:blipFill>
                        <pic:spPr>
                          <a:xfrm>
                            <a:off x="0" y="0"/>
                            <a:ext cx="2295525" cy="1800860"/>
                          </a:xfrm>
                          <a:prstGeom prst="rect">
                            <a:avLst/>
                          </a:prstGeom>
                          <a:noFill/>
                          <a:ln>
                            <a:noFill/>
                          </a:ln>
                        </pic:spPr>
                      </pic:pic>
                    </a:graphicData>
                  </a:graphic>
                </wp:inline>
              </w:drawing>
            </w:r>
          </w:p>
          <w:p w14:paraId="5A47334E">
            <w:pPr>
              <w:spacing w:line="360" w:lineRule="auto"/>
              <w:rPr>
                <w:rFonts w:ascii="宋体" w:hAnsi="宋体" w:cs="宋体"/>
                <w:sz w:val="20"/>
                <w:szCs w:val="20"/>
                <w:lang w:val="zh-CN"/>
              </w:rPr>
            </w:pPr>
          </w:p>
          <w:p w14:paraId="330A8546">
            <w:pPr>
              <w:spacing w:line="360" w:lineRule="auto"/>
              <w:rPr>
                <w:rFonts w:ascii="宋体" w:hAnsi="宋体" w:cs="宋体"/>
                <w:sz w:val="20"/>
                <w:szCs w:val="20"/>
                <w:lang w:val="zh-CN"/>
              </w:rPr>
            </w:pPr>
            <w:r>
              <w:rPr>
                <w:rFonts w:hint="eastAsia" w:ascii="宋体" w:hAnsi="宋体" w:cs="宋体"/>
                <w:sz w:val="20"/>
                <w:szCs w:val="20"/>
                <w:lang w:val="zh-CN"/>
              </w:rPr>
              <w:t>★5.课椅座面板厚≥18mm，中密度纤维板。符合人体工程学的设计。面板四周采用PE注塑成型，注塑边缘与座面圆润连接，平整光滑，增加舒适程度。</w:t>
            </w:r>
          </w:p>
          <w:p w14:paraId="595C5A7C">
            <w:pPr>
              <w:spacing w:line="360" w:lineRule="auto"/>
              <w:rPr>
                <w:rFonts w:ascii="宋体" w:hAnsi="宋体" w:cs="宋体"/>
                <w:sz w:val="20"/>
                <w:szCs w:val="20"/>
                <w:lang w:val="zh-CN"/>
              </w:rPr>
            </w:pPr>
            <w:r>
              <w:rPr>
                <w:rFonts w:hint="eastAsia" w:ascii="宋体" w:hAnsi="宋体" w:cs="宋体"/>
                <w:sz w:val="20"/>
                <w:szCs w:val="20"/>
                <w:lang w:val="zh-CN"/>
              </w:rPr>
              <w:t>★6.课椅靠背要求是≥18mm，中密度纤维板。符合人体工程学的设计。面板四周采用PE注塑成型，注塑边缘与座面圆润连接，光滑舒适。</w:t>
            </w:r>
          </w:p>
          <w:p w14:paraId="23D1C79C">
            <w:pPr>
              <w:spacing w:line="360" w:lineRule="auto"/>
              <w:rPr>
                <w:rFonts w:ascii="宋体" w:hAnsi="宋体" w:cs="宋体"/>
                <w:sz w:val="20"/>
                <w:szCs w:val="20"/>
              </w:rPr>
            </w:pPr>
            <w:r>
              <w:rPr>
                <w:rFonts w:hint="eastAsia" w:ascii="宋体" w:hAnsi="宋体" w:cs="宋体"/>
                <w:sz w:val="20"/>
                <w:szCs w:val="20"/>
                <w:lang w:val="zh-CN"/>
              </w:rPr>
              <w:t>7.</w:t>
            </w:r>
            <w:r>
              <w:rPr>
                <w:rFonts w:hint="eastAsia" w:ascii="宋体" w:hAnsi="宋体" w:cs="宋体"/>
                <w:sz w:val="20"/>
                <w:szCs w:val="20"/>
              </w:rPr>
              <w:t xml:space="preserve"> 采用全新高压PE工程塑料注塑一次成型，脚套与椭圆形钢管连接带自锁结构，安装后脚套不脱落。</w:t>
            </w:r>
          </w:p>
          <w:p w14:paraId="1713FAA6">
            <w:pPr>
              <w:spacing w:line="360" w:lineRule="auto"/>
              <w:rPr>
                <w:rFonts w:ascii="宋体" w:hAnsi="宋体" w:cs="宋体"/>
                <w:sz w:val="20"/>
                <w:szCs w:val="20"/>
                <w:lang w:val="zh-CN"/>
              </w:rPr>
            </w:pPr>
            <w:r>
              <w:rPr>
                <w:rFonts w:hint="eastAsia" w:ascii="宋体" w:hAnsi="宋体" w:cs="宋体"/>
                <w:sz w:val="20"/>
                <w:szCs w:val="20"/>
                <w:lang w:val="zh-CN"/>
              </w:rPr>
              <w:t>8.课椅脚架固定要用螺栓、平垫片和弹簧垫片坚固，螺帽采用圆头螺帽；课椅两侧立板边缘打磨平滑后再喷漆，以防尖毛边刮伤人体；侧片采用圆形孔，安装好产品致使螺丝不能任意松垮，即能确保课桌椅的安全使用；</w:t>
            </w:r>
          </w:p>
          <w:p w14:paraId="77D55876">
            <w:pPr>
              <w:spacing w:line="360" w:lineRule="auto"/>
              <w:rPr>
                <w:rFonts w:ascii="宋体" w:hAnsi="宋体" w:cs="宋体"/>
                <w:sz w:val="20"/>
                <w:szCs w:val="20"/>
                <w:lang w:val="zh-CN"/>
              </w:rPr>
            </w:pPr>
            <w:r>
              <w:rPr>
                <w:rFonts w:hint="eastAsia" w:ascii="宋体" w:hAnsi="宋体" w:cs="宋体"/>
                <w:sz w:val="20"/>
                <w:szCs w:val="20"/>
                <w:lang w:val="zh-CN"/>
              </w:rPr>
              <w:t>1</w:t>
            </w:r>
            <w:r>
              <w:rPr>
                <w:rFonts w:hint="eastAsia" w:ascii="宋体" w:hAnsi="宋体" w:cs="宋体"/>
                <w:sz w:val="20"/>
                <w:szCs w:val="20"/>
              </w:rPr>
              <w:t>9</w:t>
            </w:r>
            <w:r>
              <w:rPr>
                <w:rFonts w:hint="eastAsia" w:ascii="宋体" w:hAnsi="宋体" w:cs="宋体"/>
                <w:sz w:val="20"/>
                <w:szCs w:val="20"/>
                <w:lang w:val="zh-CN"/>
              </w:rPr>
              <w:t>.铁件部分均要经过除锈—预脱脂—除油—水洗—清洗—中和—陶化—水洗—烘干处理再进行喷塑，然后经过180℃以上高温烘烤；</w:t>
            </w:r>
          </w:p>
          <w:p w14:paraId="22774FC3">
            <w:pPr>
              <w:spacing w:line="360" w:lineRule="auto"/>
              <w:rPr>
                <w:rFonts w:ascii="宋体" w:hAnsi="宋体" w:cs="宋体"/>
                <w:sz w:val="20"/>
                <w:szCs w:val="20"/>
                <w:lang w:val="zh-CN"/>
              </w:rPr>
            </w:pPr>
            <w:r>
              <w:rPr>
                <w:rFonts w:hint="eastAsia" w:ascii="宋体" w:hAnsi="宋体" w:cs="宋体"/>
                <w:sz w:val="20"/>
                <w:szCs w:val="20"/>
                <w:lang w:val="zh-CN"/>
              </w:rPr>
              <w:t>1</w:t>
            </w:r>
            <w:r>
              <w:rPr>
                <w:rFonts w:hint="eastAsia" w:ascii="宋体" w:hAnsi="宋体" w:cs="宋体"/>
                <w:sz w:val="20"/>
                <w:szCs w:val="20"/>
              </w:rPr>
              <w:t>0</w:t>
            </w:r>
            <w:r>
              <w:rPr>
                <w:rFonts w:hint="eastAsia" w:ascii="宋体" w:hAnsi="宋体" w:cs="宋体"/>
                <w:sz w:val="20"/>
                <w:szCs w:val="20"/>
                <w:lang w:val="zh-CN"/>
              </w:rPr>
              <w:t>.铁件的焊接均采用二氧化碳气体保护焊进行焊接；</w:t>
            </w:r>
          </w:p>
          <w:p w14:paraId="240544BF">
            <w:pPr>
              <w:spacing w:line="360" w:lineRule="auto"/>
              <w:rPr>
                <w:rFonts w:ascii="宋体" w:hAnsi="宋体" w:cs="宋体"/>
                <w:sz w:val="20"/>
                <w:szCs w:val="20"/>
                <w:lang w:val="zh-CN"/>
              </w:rPr>
            </w:pPr>
            <w:r>
              <w:rPr>
                <w:rFonts w:hint="eastAsia" w:ascii="宋体" w:hAnsi="宋体" w:cs="宋体"/>
                <w:sz w:val="20"/>
                <w:szCs w:val="20"/>
                <w:lang w:val="zh-CN"/>
              </w:rPr>
              <w:t>1</w:t>
            </w:r>
            <w:r>
              <w:rPr>
                <w:rFonts w:hint="eastAsia" w:ascii="宋体" w:hAnsi="宋体" w:cs="宋体"/>
                <w:sz w:val="20"/>
                <w:szCs w:val="20"/>
              </w:rPr>
              <w:t>1</w:t>
            </w:r>
            <w:r>
              <w:rPr>
                <w:rFonts w:hint="eastAsia" w:ascii="宋体" w:hAnsi="宋体" w:cs="宋体"/>
                <w:sz w:val="20"/>
                <w:szCs w:val="20"/>
                <w:lang w:val="zh-CN"/>
              </w:rPr>
              <w:t>.椅架颜色为皱纹灰白色，脚套颜色为黑色；</w:t>
            </w:r>
          </w:p>
          <w:p w14:paraId="6E50D062">
            <w:pPr>
              <w:spacing w:line="360" w:lineRule="auto"/>
              <w:rPr>
                <w:rFonts w:ascii="宋体" w:hAnsi="宋体" w:cs="宋体"/>
                <w:sz w:val="20"/>
                <w:szCs w:val="20"/>
              </w:rPr>
            </w:pPr>
            <w:r>
              <w:rPr>
                <w:rFonts w:hint="eastAsia" w:ascii="宋体" w:hAnsi="宋体" w:cs="宋体"/>
                <w:sz w:val="20"/>
                <w:szCs w:val="20"/>
                <w:lang w:val="zh-CN"/>
              </w:rPr>
              <w:t>★1</w:t>
            </w:r>
            <w:r>
              <w:rPr>
                <w:rFonts w:hint="eastAsia" w:ascii="宋体" w:hAnsi="宋体" w:cs="宋体"/>
                <w:sz w:val="20"/>
                <w:szCs w:val="20"/>
              </w:rPr>
              <w:t>2</w:t>
            </w:r>
            <w:r>
              <w:rPr>
                <w:rFonts w:hint="eastAsia" w:ascii="宋体" w:hAnsi="宋体" w:cs="宋体"/>
                <w:sz w:val="20"/>
                <w:szCs w:val="20"/>
                <w:lang w:val="zh-CN"/>
              </w:rPr>
              <w:t>.课椅面板、靠背板与钢架的连接采用抽芯钉连接，抽芯钉的铆头直径约10mm，面板、靠背板与钢架连接的抽芯钉均不少于四根；</w:t>
            </w:r>
            <w:r>
              <w:rPr>
                <w:rFonts w:hint="eastAsia" w:ascii="宋体" w:hAnsi="宋体" w:cs="宋体"/>
                <w:sz w:val="20"/>
                <w:szCs w:val="20"/>
                <w:lang w:val="zh-CN"/>
              </w:rPr>
              <w:br w:type="textWrapping"/>
            </w:r>
            <w:r>
              <w:rPr>
                <w:rFonts w:hint="eastAsia" w:ascii="宋体" w:hAnsi="宋体" w:cs="宋体"/>
                <w:sz w:val="20"/>
                <w:szCs w:val="20"/>
                <w:lang w:val="zh-CN"/>
              </w:rPr>
              <w:t>★</w:t>
            </w:r>
            <w:r>
              <w:rPr>
                <w:rFonts w:hint="eastAsia" w:ascii="宋体" w:hAnsi="宋体" w:cs="宋体"/>
                <w:sz w:val="20"/>
                <w:szCs w:val="20"/>
              </w:rPr>
              <w:t>三、</w:t>
            </w:r>
            <w:r>
              <w:rPr>
                <w:rFonts w:hint="eastAsia" w:ascii="宋体" w:hAnsi="宋体" w:cs="宋体"/>
                <w:sz w:val="20"/>
                <w:szCs w:val="20"/>
                <w:lang w:val="zh-CN"/>
              </w:rPr>
              <w:t>粉末：采用环保塑，粉塑粉材质性能符合HG/T 2006-2022《热固性和热塑性粉末涂料》、GB/T 21866-2008《抗菌涂料（漆膜）抗菌性测定法和抗菌效果》标准，检测内容包含但不限于：外观、筛余物、密度、涂膜外观、附着力、铅笔硬度、耐冲击性、杯突试验、弯曲试验、光泽、耐磨性、耐酸性、耐碱性、耐沸水性、耐盐雾性、耐湿性、抗菌性能、胶化时间、粒径分布、流动性。</w:t>
            </w:r>
            <w:r>
              <w:rPr>
                <w:rFonts w:hint="eastAsia" w:ascii="宋体" w:hAnsi="宋体" w:cs="宋体"/>
                <w:b/>
                <w:sz w:val="20"/>
                <w:szCs w:val="20"/>
              </w:rPr>
              <w:t>须提供第三方检测机构出具的封面带有CNAS标志的检测报告。</w:t>
            </w:r>
          </w:p>
        </w:tc>
      </w:tr>
      <w:tr w14:paraId="6CE2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vMerge w:val="restart"/>
            <w:tcBorders>
              <w:top w:val="single" w:color="auto" w:sz="4" w:space="0"/>
              <w:left w:val="single" w:color="auto" w:sz="4" w:space="0"/>
              <w:right w:val="single" w:color="auto" w:sz="4" w:space="0"/>
            </w:tcBorders>
            <w:vAlign w:val="center"/>
          </w:tcPr>
          <w:p w14:paraId="4D337E3F">
            <w:pPr>
              <w:spacing w:line="360" w:lineRule="auto"/>
              <w:jc w:val="center"/>
              <w:rPr>
                <w:rFonts w:ascii="宋体" w:hAnsi="宋体" w:cs="宋体"/>
                <w:sz w:val="20"/>
                <w:szCs w:val="20"/>
              </w:rPr>
            </w:pPr>
            <w:r>
              <w:rPr>
                <w:rFonts w:hint="eastAsia" w:ascii="宋体" w:hAnsi="宋体" w:cs="宋体"/>
                <w:sz w:val="20"/>
                <w:szCs w:val="20"/>
              </w:rPr>
              <w:t>2</w:t>
            </w:r>
          </w:p>
        </w:tc>
        <w:tc>
          <w:tcPr>
            <w:tcW w:w="1124" w:type="dxa"/>
            <w:vMerge w:val="restart"/>
            <w:tcBorders>
              <w:top w:val="single" w:color="auto" w:sz="4" w:space="0"/>
              <w:left w:val="single" w:color="auto" w:sz="4" w:space="0"/>
              <w:right w:val="single" w:color="auto" w:sz="4" w:space="0"/>
            </w:tcBorders>
            <w:vAlign w:val="center"/>
          </w:tcPr>
          <w:p w14:paraId="4FE9146C">
            <w:pPr>
              <w:spacing w:line="360" w:lineRule="auto"/>
              <w:jc w:val="center"/>
              <w:rPr>
                <w:rFonts w:ascii="宋体" w:hAnsi="宋体" w:cs="宋体"/>
                <w:sz w:val="20"/>
                <w:szCs w:val="20"/>
                <w:lang w:val="zh-CN"/>
              </w:rPr>
            </w:pPr>
            <w:r>
              <w:rPr>
                <w:rFonts w:hint="eastAsia" w:ascii="宋体" w:hAnsi="宋体" w:cs="宋体"/>
                <w:sz w:val="20"/>
                <w:szCs w:val="20"/>
              </w:rPr>
              <w:t>★</w:t>
            </w:r>
            <w:r>
              <w:rPr>
                <w:rFonts w:hint="eastAsia" w:ascii="宋体" w:hAnsi="宋体" w:cs="宋体"/>
                <w:sz w:val="20"/>
                <w:szCs w:val="20"/>
                <w:lang w:val="zh-CN"/>
              </w:rPr>
              <w:t>讲桌</w:t>
            </w:r>
          </w:p>
        </w:tc>
        <w:tc>
          <w:tcPr>
            <w:tcW w:w="708" w:type="dxa"/>
            <w:tcBorders>
              <w:top w:val="single" w:color="auto" w:sz="4" w:space="0"/>
              <w:left w:val="single" w:color="auto" w:sz="4" w:space="0"/>
              <w:bottom w:val="single" w:color="auto" w:sz="4" w:space="0"/>
              <w:right w:val="single" w:color="auto" w:sz="4" w:space="0"/>
            </w:tcBorders>
            <w:vAlign w:val="center"/>
          </w:tcPr>
          <w:p w14:paraId="37F4BF52">
            <w:pPr>
              <w:jc w:val="center"/>
              <w:rPr>
                <w:sz w:val="18"/>
                <w:szCs w:val="18"/>
              </w:rPr>
            </w:pPr>
            <w:r>
              <w:rPr>
                <w:rFonts w:hint="eastAsia"/>
                <w:sz w:val="18"/>
                <w:szCs w:val="18"/>
              </w:rPr>
              <w:t>国鹏家具</w:t>
            </w:r>
          </w:p>
          <w:p w14:paraId="1DEAC220">
            <w:pPr>
              <w:widowControl/>
              <w:jc w:val="center"/>
              <w:textAlignment w:val="center"/>
              <w:rPr>
                <w:rFonts w:ascii="宋体" w:hAnsi="宋体" w:cs="宋体"/>
                <w:color w:val="000000"/>
                <w:kern w:val="0"/>
                <w:sz w:val="20"/>
                <w:szCs w:val="20"/>
                <w:lang w:bidi="ar"/>
              </w:rPr>
            </w:pPr>
            <w:r>
              <w:rPr>
                <w:rFonts w:hint="eastAsia"/>
                <w:sz w:val="18"/>
                <w:szCs w:val="18"/>
              </w:rPr>
              <w:t>GP-104</w:t>
            </w:r>
          </w:p>
        </w:tc>
        <w:tc>
          <w:tcPr>
            <w:tcW w:w="475" w:type="dxa"/>
            <w:tcBorders>
              <w:top w:val="single" w:color="auto" w:sz="4" w:space="0"/>
              <w:left w:val="single" w:color="auto" w:sz="4" w:space="0"/>
              <w:bottom w:val="single" w:color="auto" w:sz="4" w:space="0"/>
              <w:right w:val="single" w:color="auto" w:sz="4" w:space="0"/>
            </w:tcBorders>
            <w:vAlign w:val="center"/>
          </w:tcPr>
          <w:p w14:paraId="28FABF6B">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张</w:t>
            </w:r>
          </w:p>
        </w:tc>
        <w:tc>
          <w:tcPr>
            <w:tcW w:w="566" w:type="dxa"/>
            <w:tcBorders>
              <w:top w:val="single" w:color="auto" w:sz="4" w:space="0"/>
              <w:left w:val="single" w:color="auto" w:sz="4" w:space="0"/>
              <w:bottom w:val="single" w:color="auto" w:sz="4" w:space="0"/>
              <w:right w:val="single" w:color="auto" w:sz="4" w:space="0"/>
            </w:tcBorders>
            <w:vAlign w:val="center"/>
          </w:tcPr>
          <w:p w14:paraId="10E9FD81">
            <w:pPr>
              <w:widowControl/>
              <w:jc w:val="center"/>
              <w:textAlignment w:val="center"/>
              <w:rPr>
                <w:rFonts w:ascii="宋体" w:hAnsi="宋体" w:cs="宋体"/>
                <w:sz w:val="20"/>
                <w:szCs w:val="20"/>
                <w:lang w:val="zh-CN"/>
              </w:rPr>
            </w:pPr>
            <w:r>
              <w:rPr>
                <w:rFonts w:hint="eastAsia" w:ascii="宋体" w:hAnsi="宋体" w:cs="宋体"/>
                <w:color w:val="000000"/>
                <w:kern w:val="0"/>
                <w:sz w:val="20"/>
                <w:szCs w:val="20"/>
                <w:lang w:bidi="ar"/>
              </w:rPr>
              <w:t>3</w:t>
            </w:r>
          </w:p>
        </w:tc>
        <w:tc>
          <w:tcPr>
            <w:tcW w:w="784" w:type="dxa"/>
            <w:tcBorders>
              <w:left w:val="single" w:color="auto" w:sz="4" w:space="0"/>
              <w:right w:val="single" w:color="auto" w:sz="4" w:space="0"/>
            </w:tcBorders>
            <w:vAlign w:val="center"/>
          </w:tcPr>
          <w:p w14:paraId="0186C191">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780</w:t>
            </w:r>
          </w:p>
        </w:tc>
        <w:tc>
          <w:tcPr>
            <w:tcW w:w="1066" w:type="dxa"/>
            <w:tcBorders>
              <w:left w:val="single" w:color="auto" w:sz="4" w:space="0"/>
              <w:right w:val="single" w:color="auto" w:sz="4" w:space="0"/>
            </w:tcBorders>
            <w:vAlign w:val="center"/>
          </w:tcPr>
          <w:p w14:paraId="42522EA3">
            <w:pPr>
              <w:widowControl/>
              <w:jc w:val="center"/>
              <w:textAlignment w:val="center"/>
              <w:rPr>
                <w:rFonts w:ascii="宋体" w:hAnsi="宋体" w:cs="宋体"/>
                <w:sz w:val="13"/>
                <w:szCs w:val="13"/>
                <w:lang w:val="zh-CN"/>
              </w:rPr>
            </w:pPr>
            <w:r>
              <w:rPr>
                <w:rFonts w:hint="eastAsia" w:ascii="宋体" w:hAnsi="宋体" w:cs="宋体"/>
                <w:color w:val="000000"/>
                <w:kern w:val="0"/>
                <w:sz w:val="20"/>
                <w:szCs w:val="20"/>
                <w:lang w:bidi="ar"/>
              </w:rPr>
              <w:t>2340</w:t>
            </w:r>
          </w:p>
        </w:tc>
        <w:tc>
          <w:tcPr>
            <w:tcW w:w="5748" w:type="dxa"/>
            <w:tcBorders>
              <w:top w:val="single" w:color="auto" w:sz="4" w:space="0"/>
              <w:left w:val="single" w:color="auto" w:sz="4" w:space="0"/>
              <w:bottom w:val="single" w:color="auto" w:sz="4" w:space="0"/>
              <w:right w:val="single" w:color="auto" w:sz="4" w:space="0"/>
            </w:tcBorders>
          </w:tcPr>
          <w:p w14:paraId="58AA83FA">
            <w:pPr>
              <w:spacing w:line="360" w:lineRule="auto"/>
              <w:rPr>
                <w:rFonts w:ascii="宋体" w:hAnsi="宋体" w:cs="宋体"/>
                <w:sz w:val="20"/>
                <w:szCs w:val="20"/>
                <w:lang w:val="zh-CN"/>
              </w:rPr>
            </w:pPr>
            <w:r>
              <w:rPr>
                <w:rFonts w:hint="eastAsia" w:ascii="宋体" w:hAnsi="宋体" w:cs="宋体"/>
                <w:sz w:val="20"/>
                <w:szCs w:val="20"/>
              </w:rPr>
              <w:t>规格：1400mm*600mm*600mm，整体采用18mm多层实木板，多层板需符合GB/T 9846-2015《普通胶合板》、GB/T 35601-2017《绿色产品评价人造板和木质地板》、GB18580-2017《室内装饰装修材料人造板及其制品中甲醛释放限量》、GB/T 39600-2021《人造板及其制品甲醛释放量分级》甲醛释放量E0级；挥发有机化合物：苯、甲苯、二甲苯、TVOC；外观质量的检测合格，1.5mmPVC封边，优质五金配件。</w:t>
            </w:r>
          </w:p>
        </w:tc>
      </w:tr>
      <w:tr w14:paraId="4234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vMerge w:val="continue"/>
            <w:tcBorders>
              <w:left w:val="single" w:color="auto" w:sz="4" w:space="0"/>
              <w:bottom w:val="single" w:color="auto" w:sz="4" w:space="0"/>
              <w:right w:val="single" w:color="auto" w:sz="4" w:space="0"/>
            </w:tcBorders>
            <w:vAlign w:val="center"/>
          </w:tcPr>
          <w:p w14:paraId="631BA799">
            <w:pPr>
              <w:spacing w:line="360" w:lineRule="auto"/>
              <w:jc w:val="center"/>
              <w:rPr>
                <w:rFonts w:ascii="宋体" w:hAnsi="宋体" w:cs="宋体"/>
                <w:sz w:val="20"/>
                <w:szCs w:val="20"/>
              </w:rPr>
            </w:pPr>
          </w:p>
        </w:tc>
        <w:tc>
          <w:tcPr>
            <w:tcW w:w="1124" w:type="dxa"/>
            <w:vMerge w:val="continue"/>
            <w:tcBorders>
              <w:left w:val="single" w:color="auto" w:sz="4" w:space="0"/>
              <w:bottom w:val="single" w:color="auto" w:sz="4" w:space="0"/>
              <w:right w:val="single" w:color="auto" w:sz="4" w:space="0"/>
            </w:tcBorders>
            <w:vAlign w:val="center"/>
          </w:tcPr>
          <w:p w14:paraId="65CCED4E">
            <w:pPr>
              <w:spacing w:line="360" w:lineRule="auto"/>
              <w:jc w:val="center"/>
              <w:rPr>
                <w:rFonts w:ascii="宋体" w:hAnsi="宋体" w:cs="宋体"/>
                <w:sz w:val="20"/>
                <w:szCs w:val="20"/>
                <w:lang w:val="zh-CN"/>
              </w:rPr>
            </w:pPr>
          </w:p>
        </w:tc>
        <w:tc>
          <w:tcPr>
            <w:tcW w:w="708" w:type="dxa"/>
            <w:tcBorders>
              <w:top w:val="single" w:color="auto" w:sz="4" w:space="0"/>
              <w:left w:val="single" w:color="auto" w:sz="4" w:space="0"/>
              <w:bottom w:val="single" w:color="auto" w:sz="4" w:space="0"/>
              <w:right w:val="single" w:color="auto" w:sz="4" w:space="0"/>
            </w:tcBorders>
            <w:vAlign w:val="center"/>
          </w:tcPr>
          <w:p w14:paraId="79721BBA">
            <w:pPr>
              <w:jc w:val="center"/>
              <w:rPr>
                <w:sz w:val="18"/>
                <w:szCs w:val="18"/>
              </w:rPr>
            </w:pPr>
            <w:r>
              <w:rPr>
                <w:rFonts w:hint="eastAsia"/>
                <w:sz w:val="18"/>
                <w:szCs w:val="18"/>
              </w:rPr>
              <w:t>国鹏家具</w:t>
            </w:r>
          </w:p>
          <w:p w14:paraId="6EC20246">
            <w:pPr>
              <w:widowControl/>
              <w:jc w:val="center"/>
              <w:textAlignment w:val="center"/>
              <w:rPr>
                <w:rFonts w:ascii="宋体" w:hAnsi="宋体" w:cs="宋体"/>
                <w:color w:val="000000"/>
                <w:kern w:val="0"/>
                <w:sz w:val="20"/>
                <w:szCs w:val="20"/>
                <w:lang w:bidi="ar"/>
              </w:rPr>
            </w:pPr>
            <w:r>
              <w:rPr>
                <w:rFonts w:hint="eastAsia"/>
                <w:sz w:val="18"/>
                <w:szCs w:val="18"/>
              </w:rPr>
              <w:t>GP-105</w:t>
            </w:r>
          </w:p>
        </w:tc>
        <w:tc>
          <w:tcPr>
            <w:tcW w:w="475" w:type="dxa"/>
            <w:tcBorders>
              <w:top w:val="single" w:color="auto" w:sz="4" w:space="0"/>
              <w:left w:val="single" w:color="auto" w:sz="4" w:space="0"/>
              <w:bottom w:val="single" w:color="auto" w:sz="4" w:space="0"/>
              <w:right w:val="single" w:color="auto" w:sz="4" w:space="0"/>
            </w:tcBorders>
            <w:vAlign w:val="center"/>
          </w:tcPr>
          <w:p w14:paraId="45B5F67E">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w:t>
            </w:r>
          </w:p>
        </w:tc>
        <w:tc>
          <w:tcPr>
            <w:tcW w:w="566" w:type="dxa"/>
            <w:tcBorders>
              <w:top w:val="single" w:color="auto" w:sz="4" w:space="0"/>
              <w:left w:val="single" w:color="auto" w:sz="4" w:space="0"/>
              <w:bottom w:val="single" w:color="auto" w:sz="4" w:space="0"/>
              <w:right w:val="single" w:color="auto" w:sz="4" w:space="0"/>
            </w:tcBorders>
            <w:vAlign w:val="center"/>
          </w:tcPr>
          <w:p w14:paraId="4B9B839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784" w:type="dxa"/>
            <w:tcBorders>
              <w:left w:val="single" w:color="auto" w:sz="4" w:space="0"/>
              <w:right w:val="single" w:color="auto" w:sz="4" w:space="0"/>
            </w:tcBorders>
            <w:vAlign w:val="center"/>
          </w:tcPr>
          <w:p w14:paraId="50F7FE79">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800</w:t>
            </w:r>
          </w:p>
        </w:tc>
        <w:tc>
          <w:tcPr>
            <w:tcW w:w="1066" w:type="dxa"/>
            <w:tcBorders>
              <w:left w:val="single" w:color="auto" w:sz="4" w:space="0"/>
              <w:right w:val="single" w:color="auto" w:sz="4" w:space="0"/>
            </w:tcBorders>
            <w:vAlign w:val="center"/>
          </w:tcPr>
          <w:p w14:paraId="40DCB187">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20"/>
                <w:szCs w:val="20"/>
                <w:lang w:bidi="ar"/>
              </w:rPr>
              <w:t>1600</w:t>
            </w:r>
          </w:p>
        </w:tc>
        <w:tc>
          <w:tcPr>
            <w:tcW w:w="5748" w:type="dxa"/>
            <w:tcBorders>
              <w:top w:val="single" w:color="auto" w:sz="4" w:space="0"/>
              <w:left w:val="single" w:color="auto" w:sz="4" w:space="0"/>
              <w:bottom w:val="single" w:color="auto" w:sz="4" w:space="0"/>
              <w:right w:val="single" w:color="auto" w:sz="4" w:space="0"/>
            </w:tcBorders>
          </w:tcPr>
          <w:p w14:paraId="4C1AAE9E">
            <w:pPr>
              <w:spacing w:line="360" w:lineRule="auto"/>
              <w:rPr>
                <w:rFonts w:ascii="宋体" w:hAnsi="宋体" w:cs="宋体"/>
                <w:sz w:val="20"/>
                <w:szCs w:val="20"/>
              </w:rPr>
            </w:pPr>
            <w:r>
              <w:rPr>
                <w:rFonts w:hint="eastAsia" w:ascii="宋体" w:hAnsi="宋体" w:cs="宋体"/>
                <w:sz w:val="20"/>
                <w:szCs w:val="20"/>
              </w:rPr>
              <w:t>规格：1400mm*600mm*800mm，整体采用18mm多层实木板，多层板需符合GB/T 9846-2015《普通胶合板》、GB/T 35601-2017《绿色产品评价人造板和木质地板》、GB18580-2017《室内装饰装修材料人造板及其制品中甲醛释放限量》、GB/T 39600-2021《人造板及其制品甲醛释放量分级》甲醛释放量E0级；挥发有机化合物：苯、甲苯、二甲苯、TVOC；外观质量的检测合格，1.5mmPVC封边，优质五金配件。</w:t>
            </w:r>
          </w:p>
        </w:tc>
      </w:tr>
      <w:tr w14:paraId="2DDC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6C09964B">
            <w:pPr>
              <w:spacing w:line="360" w:lineRule="auto"/>
              <w:jc w:val="center"/>
              <w:rPr>
                <w:rFonts w:ascii="宋体" w:hAnsi="宋体" w:cs="宋体"/>
                <w:sz w:val="20"/>
                <w:szCs w:val="20"/>
              </w:rPr>
            </w:pPr>
            <w:r>
              <w:rPr>
                <w:rFonts w:hint="eastAsia" w:ascii="宋体" w:hAnsi="宋体" w:cs="宋体"/>
                <w:sz w:val="20"/>
                <w:szCs w:val="20"/>
              </w:rPr>
              <w:t>3</w:t>
            </w:r>
          </w:p>
        </w:tc>
        <w:tc>
          <w:tcPr>
            <w:tcW w:w="1124" w:type="dxa"/>
            <w:tcBorders>
              <w:top w:val="single" w:color="auto" w:sz="4" w:space="0"/>
              <w:left w:val="single" w:color="auto" w:sz="4" w:space="0"/>
              <w:bottom w:val="single" w:color="auto" w:sz="4" w:space="0"/>
              <w:right w:val="single" w:color="auto" w:sz="4" w:space="0"/>
            </w:tcBorders>
            <w:vAlign w:val="center"/>
          </w:tcPr>
          <w:p w14:paraId="6628401E">
            <w:pPr>
              <w:spacing w:line="360" w:lineRule="auto"/>
              <w:jc w:val="center"/>
              <w:rPr>
                <w:rFonts w:ascii="宋体" w:hAnsi="宋体" w:cs="宋体"/>
                <w:sz w:val="20"/>
                <w:szCs w:val="20"/>
                <w:lang w:val="zh-CN"/>
              </w:rPr>
            </w:pPr>
            <w:r>
              <w:rPr>
                <w:rFonts w:hint="eastAsia" w:ascii="宋体" w:hAnsi="宋体" w:cs="宋体"/>
                <w:sz w:val="20"/>
                <w:szCs w:val="20"/>
              </w:rPr>
              <w:t>★讲台</w:t>
            </w:r>
          </w:p>
        </w:tc>
        <w:tc>
          <w:tcPr>
            <w:tcW w:w="708" w:type="dxa"/>
            <w:tcBorders>
              <w:top w:val="single" w:color="auto" w:sz="4" w:space="0"/>
              <w:left w:val="single" w:color="auto" w:sz="4" w:space="0"/>
              <w:bottom w:val="single" w:color="auto" w:sz="4" w:space="0"/>
              <w:right w:val="single" w:color="auto" w:sz="4" w:space="0"/>
            </w:tcBorders>
            <w:vAlign w:val="center"/>
          </w:tcPr>
          <w:p w14:paraId="3CC1A13E">
            <w:pPr>
              <w:jc w:val="center"/>
              <w:rPr>
                <w:sz w:val="18"/>
                <w:szCs w:val="18"/>
              </w:rPr>
            </w:pPr>
            <w:r>
              <w:rPr>
                <w:rFonts w:hint="eastAsia"/>
                <w:sz w:val="18"/>
                <w:szCs w:val="18"/>
              </w:rPr>
              <w:t>国鹏家具</w:t>
            </w:r>
          </w:p>
          <w:p w14:paraId="4BDC1BF2">
            <w:pPr>
              <w:widowControl/>
              <w:jc w:val="center"/>
              <w:textAlignment w:val="center"/>
              <w:rPr>
                <w:rFonts w:ascii="宋体" w:hAnsi="宋体" w:cs="宋体"/>
                <w:color w:val="000000"/>
                <w:kern w:val="0"/>
                <w:sz w:val="20"/>
                <w:szCs w:val="20"/>
                <w:lang w:bidi="ar"/>
              </w:rPr>
            </w:pPr>
            <w:r>
              <w:rPr>
                <w:rFonts w:hint="eastAsia"/>
                <w:sz w:val="18"/>
                <w:szCs w:val="18"/>
              </w:rPr>
              <w:t>GP-108</w:t>
            </w:r>
          </w:p>
        </w:tc>
        <w:tc>
          <w:tcPr>
            <w:tcW w:w="475" w:type="dxa"/>
            <w:tcBorders>
              <w:top w:val="single" w:color="auto" w:sz="4" w:space="0"/>
              <w:left w:val="single" w:color="auto" w:sz="4" w:space="0"/>
              <w:bottom w:val="single" w:color="auto" w:sz="4" w:space="0"/>
              <w:right w:val="single" w:color="auto" w:sz="4" w:space="0"/>
            </w:tcBorders>
            <w:vAlign w:val="center"/>
          </w:tcPr>
          <w:p w14:paraId="7042316A">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张</w:t>
            </w:r>
          </w:p>
        </w:tc>
        <w:tc>
          <w:tcPr>
            <w:tcW w:w="566" w:type="dxa"/>
            <w:tcBorders>
              <w:top w:val="single" w:color="auto" w:sz="4" w:space="0"/>
              <w:left w:val="single" w:color="auto" w:sz="4" w:space="0"/>
              <w:bottom w:val="single" w:color="auto" w:sz="4" w:space="0"/>
              <w:right w:val="single" w:color="auto" w:sz="4" w:space="0"/>
            </w:tcBorders>
            <w:vAlign w:val="center"/>
          </w:tcPr>
          <w:p w14:paraId="55936128">
            <w:pPr>
              <w:widowControl/>
              <w:jc w:val="center"/>
              <w:textAlignment w:val="center"/>
              <w:rPr>
                <w:rFonts w:ascii="宋体" w:hAnsi="宋体" w:cs="宋体"/>
                <w:sz w:val="20"/>
                <w:szCs w:val="20"/>
                <w:lang w:val="zh-CN"/>
              </w:rPr>
            </w:pPr>
            <w:r>
              <w:rPr>
                <w:rFonts w:hint="eastAsia" w:ascii="宋体" w:hAnsi="宋体" w:cs="宋体"/>
                <w:color w:val="000000"/>
                <w:kern w:val="0"/>
                <w:sz w:val="20"/>
                <w:szCs w:val="20"/>
                <w:lang w:bidi="ar"/>
              </w:rPr>
              <w:t>4</w:t>
            </w:r>
          </w:p>
        </w:tc>
        <w:tc>
          <w:tcPr>
            <w:tcW w:w="784" w:type="dxa"/>
            <w:tcBorders>
              <w:left w:val="single" w:color="auto" w:sz="4" w:space="0"/>
              <w:right w:val="single" w:color="auto" w:sz="4" w:space="0"/>
            </w:tcBorders>
            <w:vAlign w:val="center"/>
          </w:tcPr>
          <w:p w14:paraId="14EF0BEB">
            <w:pPr>
              <w:widowControl/>
              <w:jc w:val="center"/>
              <w:textAlignment w:val="center"/>
              <w:rPr>
                <w:rFonts w:ascii="宋体" w:hAnsi="宋体" w:cs="宋体"/>
                <w:sz w:val="20"/>
                <w:szCs w:val="20"/>
                <w:lang w:val="zh-CN"/>
              </w:rPr>
            </w:pPr>
            <w:r>
              <w:rPr>
                <w:rFonts w:hint="eastAsia" w:ascii="宋体" w:hAnsi="宋体" w:cs="宋体"/>
                <w:color w:val="000000"/>
                <w:kern w:val="0"/>
                <w:sz w:val="20"/>
                <w:szCs w:val="20"/>
                <w:lang w:bidi="ar"/>
              </w:rPr>
              <w:t>750</w:t>
            </w:r>
          </w:p>
        </w:tc>
        <w:tc>
          <w:tcPr>
            <w:tcW w:w="1066" w:type="dxa"/>
            <w:tcBorders>
              <w:left w:val="single" w:color="auto" w:sz="4" w:space="0"/>
              <w:right w:val="single" w:color="auto" w:sz="4" w:space="0"/>
            </w:tcBorders>
            <w:vAlign w:val="center"/>
          </w:tcPr>
          <w:p w14:paraId="2C968052">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3000</w:t>
            </w:r>
          </w:p>
        </w:tc>
        <w:tc>
          <w:tcPr>
            <w:tcW w:w="5748" w:type="dxa"/>
            <w:tcBorders>
              <w:top w:val="single" w:color="auto" w:sz="4" w:space="0"/>
              <w:left w:val="single" w:color="auto" w:sz="4" w:space="0"/>
              <w:bottom w:val="single" w:color="auto" w:sz="4" w:space="0"/>
              <w:right w:val="single" w:color="auto" w:sz="4" w:space="0"/>
            </w:tcBorders>
          </w:tcPr>
          <w:p w14:paraId="6080F87A">
            <w:pPr>
              <w:spacing w:line="360" w:lineRule="auto"/>
              <w:rPr>
                <w:rFonts w:ascii="宋体" w:hAnsi="宋体" w:cs="宋体"/>
                <w:sz w:val="20"/>
                <w:szCs w:val="20"/>
              </w:rPr>
            </w:pPr>
            <w:r>
              <w:rPr>
                <w:rFonts w:hint="eastAsia" w:ascii="宋体" w:hAnsi="宋体" w:cs="宋体"/>
                <w:sz w:val="20"/>
                <w:szCs w:val="20"/>
              </w:rPr>
              <w:t>规格：2250mm*800mm*200mm，1、尺寸:4500mm*800mm*180mm(可按需求定做)</w:t>
            </w:r>
          </w:p>
          <w:p w14:paraId="0CF659DB">
            <w:pPr>
              <w:spacing w:line="360" w:lineRule="auto"/>
              <w:rPr>
                <w:rFonts w:ascii="宋体" w:hAnsi="宋体" w:cs="宋体"/>
                <w:sz w:val="20"/>
                <w:szCs w:val="20"/>
              </w:rPr>
            </w:pPr>
            <w:r>
              <w:rPr>
                <w:rFonts w:hint="eastAsia" w:ascii="宋体" w:hAnsi="宋体" w:cs="宋体"/>
                <w:sz w:val="20"/>
                <w:szCs w:val="20"/>
              </w:rPr>
              <w:t>2、整体结构:整体为钢木结构，钢骨架排列紧密，板材和钢骨架用金属钉紧密结合，使其成为整体，不摇不晃，多人踩踏稳固坚实。钢制骨架由高档加厚镀锌钢管横竖交叉焊接而成，镀锌方管规格:25mm*25mm，壁厚1mm左右。</w:t>
            </w:r>
          </w:p>
          <w:p w14:paraId="21868750">
            <w:pPr>
              <w:spacing w:line="360" w:lineRule="auto"/>
              <w:rPr>
                <w:rFonts w:ascii="宋体" w:hAnsi="宋体" w:cs="宋体"/>
                <w:sz w:val="20"/>
                <w:szCs w:val="20"/>
              </w:rPr>
            </w:pPr>
            <w:r>
              <w:rPr>
                <w:rFonts w:hint="eastAsia" w:ascii="宋体" w:hAnsi="宋体" w:cs="宋体"/>
                <w:sz w:val="20"/>
                <w:szCs w:val="20"/>
              </w:rPr>
              <w:t>基层板材采用高档工程复合板,台面全部铺设A级硬度为15H的高档复合木地板，整体厚度24mm左右，木纹清晰具有坚固耐用而且美观大气。</w:t>
            </w:r>
          </w:p>
          <w:p w14:paraId="01D86B48">
            <w:pPr>
              <w:spacing w:line="360" w:lineRule="auto"/>
              <w:rPr>
                <w:rFonts w:ascii="宋体" w:hAnsi="宋体" w:cs="宋体"/>
                <w:sz w:val="20"/>
                <w:szCs w:val="20"/>
              </w:rPr>
            </w:pPr>
            <w:r>
              <w:rPr>
                <w:rFonts w:hint="eastAsia" w:ascii="宋体" w:hAnsi="宋体" w:cs="宋体"/>
                <w:sz w:val="20"/>
                <w:szCs w:val="20"/>
              </w:rPr>
              <w:t>3、镶嵌式装饰护边:包边采用金色磨砂带流线装饰的高档铝合金，壁厚1mm左右，断面尺寸为30mm*30mm左右，美观大气。</w:t>
            </w:r>
          </w:p>
          <w:p w14:paraId="5F7036DE">
            <w:pPr>
              <w:spacing w:line="360" w:lineRule="auto"/>
              <w:rPr>
                <w:rFonts w:ascii="宋体" w:hAnsi="宋体" w:cs="宋体"/>
                <w:sz w:val="20"/>
                <w:szCs w:val="20"/>
              </w:rPr>
            </w:pPr>
            <w:r>
              <w:rPr>
                <w:rFonts w:hint="eastAsia" w:ascii="宋体" w:hAnsi="宋体" w:cs="宋体"/>
                <w:sz w:val="20"/>
                <w:szCs w:val="20"/>
              </w:rPr>
              <w:t>4、安全大圆弧防护装置:为防止学生被站台棱角磕碰和拌倒，本站台采用专业高强度大圆弧包角设计(圆弧半径140mm左右)并且在拐角处采用大圆弧不锈钢立壁防护，拒绝塑料材质护角，增强整体的坚固性和安全性,豪华美观。</w:t>
            </w:r>
          </w:p>
          <w:p w14:paraId="7CC3FF2F">
            <w:pPr>
              <w:spacing w:line="360" w:lineRule="auto"/>
              <w:rPr>
                <w:rFonts w:ascii="宋体" w:hAnsi="宋体" w:cs="宋体"/>
                <w:sz w:val="20"/>
                <w:szCs w:val="20"/>
                <w:lang w:val="zh-CN"/>
              </w:rPr>
            </w:pPr>
            <w:r>
              <w:rPr>
                <w:rFonts w:hint="eastAsia" w:ascii="宋体" w:hAnsi="宋体" w:cs="宋体"/>
                <w:sz w:val="20"/>
                <w:szCs w:val="20"/>
              </w:rPr>
              <w:t>5、性能:坚固耐用，美观实用，抗摔抗砸抗踩踏，使用寿命10年以上。</w:t>
            </w:r>
          </w:p>
        </w:tc>
      </w:tr>
      <w:tr w14:paraId="427A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0CBD9466">
            <w:pPr>
              <w:spacing w:line="360" w:lineRule="auto"/>
              <w:jc w:val="center"/>
              <w:rPr>
                <w:rFonts w:ascii="宋体" w:hAnsi="宋体" w:cs="宋体"/>
                <w:sz w:val="20"/>
                <w:szCs w:val="20"/>
              </w:rPr>
            </w:pPr>
            <w:r>
              <w:rPr>
                <w:rFonts w:hint="eastAsia" w:ascii="宋体" w:hAnsi="宋体" w:cs="宋体"/>
                <w:sz w:val="20"/>
                <w:szCs w:val="20"/>
              </w:rPr>
              <w:t>4</w:t>
            </w:r>
          </w:p>
        </w:tc>
        <w:tc>
          <w:tcPr>
            <w:tcW w:w="1124" w:type="dxa"/>
            <w:tcBorders>
              <w:top w:val="single" w:color="auto" w:sz="4" w:space="0"/>
              <w:left w:val="single" w:color="auto" w:sz="4" w:space="0"/>
              <w:bottom w:val="single" w:color="auto" w:sz="4" w:space="0"/>
              <w:right w:val="single" w:color="auto" w:sz="4" w:space="0"/>
            </w:tcBorders>
            <w:vAlign w:val="center"/>
          </w:tcPr>
          <w:p w14:paraId="423FBC02">
            <w:pPr>
              <w:spacing w:line="360" w:lineRule="auto"/>
              <w:jc w:val="center"/>
              <w:rPr>
                <w:rFonts w:ascii="宋体" w:hAnsi="宋体" w:cs="宋体"/>
                <w:sz w:val="20"/>
                <w:szCs w:val="20"/>
              </w:rPr>
            </w:pPr>
            <w:r>
              <w:rPr>
                <w:rFonts w:hint="eastAsia" w:ascii="宋体" w:hAnsi="宋体" w:cs="宋体"/>
                <w:sz w:val="20"/>
                <w:szCs w:val="20"/>
              </w:rPr>
              <w:t>窗帘</w:t>
            </w:r>
          </w:p>
        </w:tc>
        <w:tc>
          <w:tcPr>
            <w:tcW w:w="708" w:type="dxa"/>
            <w:tcBorders>
              <w:top w:val="single" w:color="auto" w:sz="4" w:space="0"/>
              <w:left w:val="single" w:color="auto" w:sz="4" w:space="0"/>
              <w:bottom w:val="single" w:color="auto" w:sz="4" w:space="0"/>
              <w:right w:val="single" w:color="auto" w:sz="4" w:space="0"/>
            </w:tcBorders>
            <w:vAlign w:val="center"/>
          </w:tcPr>
          <w:p w14:paraId="021936F2">
            <w:pPr>
              <w:widowControl/>
              <w:jc w:val="center"/>
              <w:textAlignment w:val="center"/>
              <w:rPr>
                <w:rFonts w:ascii="宋体" w:hAnsi="宋体" w:cs="宋体"/>
                <w:color w:val="000000"/>
                <w:kern w:val="0"/>
                <w:sz w:val="20"/>
                <w:szCs w:val="20"/>
                <w:lang w:bidi="ar"/>
              </w:rPr>
            </w:pPr>
            <w:r>
              <w:rPr>
                <w:rFonts w:hint="eastAsia" w:ascii="宋体" w:hAnsi="宋体" w:cs="宋体"/>
                <w:sz w:val="20"/>
                <w:szCs w:val="20"/>
              </w:rPr>
              <w:t>定制</w:t>
            </w:r>
          </w:p>
        </w:tc>
        <w:tc>
          <w:tcPr>
            <w:tcW w:w="475" w:type="dxa"/>
            <w:tcBorders>
              <w:top w:val="single" w:color="auto" w:sz="4" w:space="0"/>
              <w:left w:val="single" w:color="auto" w:sz="4" w:space="0"/>
              <w:bottom w:val="single" w:color="auto" w:sz="4" w:space="0"/>
              <w:right w:val="single" w:color="auto" w:sz="4" w:space="0"/>
            </w:tcBorders>
            <w:vAlign w:val="center"/>
          </w:tcPr>
          <w:p w14:paraId="682EDD9F">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套</w:t>
            </w:r>
          </w:p>
        </w:tc>
        <w:tc>
          <w:tcPr>
            <w:tcW w:w="566" w:type="dxa"/>
            <w:tcBorders>
              <w:top w:val="single" w:color="auto" w:sz="4" w:space="0"/>
              <w:left w:val="single" w:color="auto" w:sz="4" w:space="0"/>
              <w:bottom w:val="single" w:color="auto" w:sz="4" w:space="0"/>
              <w:right w:val="single" w:color="auto" w:sz="4" w:space="0"/>
            </w:tcBorders>
            <w:vAlign w:val="center"/>
          </w:tcPr>
          <w:p w14:paraId="3A357BEB">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31</w:t>
            </w:r>
          </w:p>
        </w:tc>
        <w:tc>
          <w:tcPr>
            <w:tcW w:w="784" w:type="dxa"/>
            <w:tcBorders>
              <w:left w:val="single" w:color="auto" w:sz="4" w:space="0"/>
              <w:right w:val="single" w:color="auto" w:sz="4" w:space="0"/>
            </w:tcBorders>
            <w:vAlign w:val="center"/>
          </w:tcPr>
          <w:p w14:paraId="78F3C4DD">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200</w:t>
            </w:r>
          </w:p>
        </w:tc>
        <w:tc>
          <w:tcPr>
            <w:tcW w:w="1066" w:type="dxa"/>
            <w:tcBorders>
              <w:left w:val="single" w:color="auto" w:sz="4" w:space="0"/>
              <w:right w:val="single" w:color="auto" w:sz="4" w:space="0"/>
            </w:tcBorders>
            <w:vAlign w:val="center"/>
          </w:tcPr>
          <w:p w14:paraId="0C955C1F">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6200</w:t>
            </w:r>
          </w:p>
        </w:tc>
        <w:tc>
          <w:tcPr>
            <w:tcW w:w="5748" w:type="dxa"/>
            <w:tcBorders>
              <w:top w:val="single" w:color="auto" w:sz="4" w:space="0"/>
              <w:left w:val="single" w:color="auto" w:sz="4" w:space="0"/>
              <w:bottom w:val="single" w:color="auto" w:sz="4" w:space="0"/>
              <w:right w:val="single" w:color="auto" w:sz="4" w:space="0"/>
            </w:tcBorders>
          </w:tcPr>
          <w:p w14:paraId="0E03452F">
            <w:pPr>
              <w:spacing w:line="360" w:lineRule="auto"/>
              <w:rPr>
                <w:rFonts w:ascii="宋体" w:hAnsi="宋体" w:cs="宋体"/>
                <w:sz w:val="20"/>
                <w:szCs w:val="20"/>
                <w:lang w:val="zh-CN"/>
              </w:rPr>
            </w:pPr>
            <w:r>
              <w:rPr>
                <w:rFonts w:hint="eastAsia" w:ascii="宋体" w:hAnsi="宋体" w:cs="宋体"/>
                <w:sz w:val="20"/>
                <w:szCs w:val="20"/>
              </w:rPr>
              <w:t>规格：高2300mm*4000mm，采用三层线梭物理遮光窗帘，材料环保，罗马杆，遮光效果好。</w:t>
            </w:r>
          </w:p>
        </w:tc>
      </w:tr>
      <w:tr w14:paraId="5674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0DA7EA43">
            <w:pPr>
              <w:spacing w:line="360" w:lineRule="auto"/>
              <w:jc w:val="center"/>
              <w:rPr>
                <w:rFonts w:ascii="宋体" w:hAnsi="宋体" w:cs="宋体"/>
                <w:sz w:val="20"/>
                <w:szCs w:val="20"/>
              </w:rPr>
            </w:pPr>
            <w:r>
              <w:rPr>
                <w:rFonts w:hint="eastAsia" w:ascii="宋体" w:hAnsi="宋体" w:cs="宋体"/>
                <w:sz w:val="20"/>
                <w:szCs w:val="20"/>
              </w:rPr>
              <w:t>5</w:t>
            </w:r>
          </w:p>
        </w:tc>
        <w:tc>
          <w:tcPr>
            <w:tcW w:w="1124" w:type="dxa"/>
            <w:tcBorders>
              <w:top w:val="single" w:color="auto" w:sz="4" w:space="0"/>
              <w:left w:val="single" w:color="auto" w:sz="4" w:space="0"/>
              <w:bottom w:val="single" w:color="auto" w:sz="4" w:space="0"/>
              <w:right w:val="single" w:color="auto" w:sz="4" w:space="0"/>
            </w:tcBorders>
            <w:vAlign w:val="center"/>
          </w:tcPr>
          <w:p w14:paraId="0DB536E1">
            <w:pPr>
              <w:spacing w:line="360" w:lineRule="auto"/>
              <w:jc w:val="center"/>
              <w:rPr>
                <w:rFonts w:ascii="宋体" w:hAnsi="宋体" w:cs="宋体"/>
                <w:sz w:val="20"/>
                <w:szCs w:val="20"/>
              </w:rPr>
            </w:pPr>
            <w:r>
              <w:rPr>
                <w:rFonts w:hint="eastAsia" w:ascii="宋体" w:hAnsi="宋体" w:cs="宋体"/>
                <w:sz w:val="20"/>
                <w:szCs w:val="20"/>
              </w:rPr>
              <w:t>★办公桌椅（网椅）</w:t>
            </w:r>
          </w:p>
        </w:tc>
        <w:tc>
          <w:tcPr>
            <w:tcW w:w="708" w:type="dxa"/>
            <w:tcBorders>
              <w:top w:val="single" w:color="auto" w:sz="4" w:space="0"/>
              <w:left w:val="single" w:color="auto" w:sz="4" w:space="0"/>
              <w:bottom w:val="single" w:color="auto" w:sz="4" w:space="0"/>
              <w:right w:val="single" w:color="auto" w:sz="4" w:space="0"/>
            </w:tcBorders>
            <w:vAlign w:val="center"/>
          </w:tcPr>
          <w:p w14:paraId="38666C79">
            <w:pPr>
              <w:jc w:val="center"/>
              <w:rPr>
                <w:sz w:val="18"/>
                <w:szCs w:val="18"/>
              </w:rPr>
            </w:pPr>
            <w:r>
              <w:rPr>
                <w:rFonts w:hint="eastAsia"/>
                <w:sz w:val="18"/>
                <w:szCs w:val="18"/>
              </w:rPr>
              <w:t>国鹏家具</w:t>
            </w:r>
          </w:p>
          <w:p w14:paraId="639E64B6">
            <w:pPr>
              <w:widowControl/>
              <w:jc w:val="center"/>
              <w:textAlignment w:val="center"/>
              <w:rPr>
                <w:rFonts w:ascii="宋体" w:hAnsi="宋体" w:cs="宋体"/>
                <w:color w:val="000000"/>
                <w:kern w:val="0"/>
                <w:sz w:val="20"/>
                <w:szCs w:val="20"/>
                <w:lang w:bidi="ar"/>
              </w:rPr>
            </w:pPr>
            <w:r>
              <w:rPr>
                <w:rFonts w:hint="eastAsia"/>
                <w:sz w:val="18"/>
                <w:szCs w:val="18"/>
              </w:rPr>
              <w:t>GP-055</w:t>
            </w:r>
          </w:p>
        </w:tc>
        <w:tc>
          <w:tcPr>
            <w:tcW w:w="475" w:type="dxa"/>
            <w:tcBorders>
              <w:top w:val="single" w:color="auto" w:sz="4" w:space="0"/>
              <w:left w:val="single" w:color="auto" w:sz="4" w:space="0"/>
              <w:bottom w:val="single" w:color="auto" w:sz="4" w:space="0"/>
              <w:right w:val="single" w:color="auto" w:sz="4" w:space="0"/>
            </w:tcBorders>
            <w:vAlign w:val="center"/>
          </w:tcPr>
          <w:p w14:paraId="2C073802">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套</w:t>
            </w:r>
          </w:p>
        </w:tc>
        <w:tc>
          <w:tcPr>
            <w:tcW w:w="566" w:type="dxa"/>
            <w:tcBorders>
              <w:top w:val="single" w:color="auto" w:sz="4" w:space="0"/>
              <w:left w:val="single" w:color="auto" w:sz="4" w:space="0"/>
              <w:bottom w:val="single" w:color="auto" w:sz="4" w:space="0"/>
              <w:right w:val="single" w:color="auto" w:sz="4" w:space="0"/>
            </w:tcBorders>
            <w:vAlign w:val="center"/>
          </w:tcPr>
          <w:p w14:paraId="4F7A727D">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5</w:t>
            </w:r>
          </w:p>
        </w:tc>
        <w:tc>
          <w:tcPr>
            <w:tcW w:w="784" w:type="dxa"/>
            <w:tcBorders>
              <w:left w:val="single" w:color="auto" w:sz="4" w:space="0"/>
              <w:right w:val="single" w:color="auto" w:sz="4" w:space="0"/>
            </w:tcBorders>
            <w:vAlign w:val="center"/>
          </w:tcPr>
          <w:p w14:paraId="38FB58DD">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930</w:t>
            </w:r>
          </w:p>
        </w:tc>
        <w:tc>
          <w:tcPr>
            <w:tcW w:w="1066" w:type="dxa"/>
            <w:tcBorders>
              <w:left w:val="single" w:color="auto" w:sz="4" w:space="0"/>
              <w:right w:val="single" w:color="auto" w:sz="4" w:space="0"/>
            </w:tcBorders>
            <w:vAlign w:val="center"/>
          </w:tcPr>
          <w:p w14:paraId="287A076F">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4650</w:t>
            </w:r>
          </w:p>
        </w:tc>
        <w:tc>
          <w:tcPr>
            <w:tcW w:w="5748" w:type="dxa"/>
            <w:tcBorders>
              <w:top w:val="single" w:color="auto" w:sz="4" w:space="0"/>
              <w:left w:val="single" w:color="auto" w:sz="4" w:space="0"/>
              <w:bottom w:val="single" w:color="auto" w:sz="4" w:space="0"/>
              <w:right w:val="single" w:color="auto" w:sz="4" w:space="0"/>
            </w:tcBorders>
            <w:vAlign w:val="center"/>
          </w:tcPr>
          <w:p w14:paraId="50CE3157">
            <w:pPr>
              <w:spacing w:line="360" w:lineRule="auto"/>
              <w:rPr>
                <w:rFonts w:ascii="宋体" w:hAnsi="宋体" w:cs="宋体"/>
                <w:sz w:val="20"/>
                <w:szCs w:val="20"/>
                <w:lang w:val="zh-CN"/>
              </w:rPr>
            </w:pPr>
            <w:r>
              <w:rPr>
                <w:rFonts w:hint="eastAsia" w:ascii="宋体" w:hAnsi="宋体" w:cs="宋体"/>
                <w:sz w:val="20"/>
                <w:szCs w:val="20"/>
              </w:rPr>
              <w:t>规格：</w:t>
            </w:r>
            <w:r>
              <w:rPr>
                <w:rFonts w:hint="eastAsia" w:ascii="宋体" w:hAnsi="宋体" w:cs="宋体"/>
                <w:sz w:val="20"/>
                <w:szCs w:val="20"/>
                <w:lang w:val="zh-CN"/>
              </w:rPr>
              <w:t>1200</w:t>
            </w:r>
            <w:r>
              <w:rPr>
                <w:rFonts w:hint="eastAsia" w:ascii="宋体" w:hAnsi="宋体" w:cs="宋体"/>
                <w:sz w:val="20"/>
                <w:szCs w:val="20"/>
              </w:rPr>
              <w:t>mm</w:t>
            </w:r>
            <w:r>
              <w:rPr>
                <w:rFonts w:hint="eastAsia" w:ascii="宋体" w:hAnsi="宋体" w:cs="宋体"/>
                <w:sz w:val="20"/>
                <w:szCs w:val="20"/>
                <w:lang w:val="zh-CN"/>
              </w:rPr>
              <w:t>*600</w:t>
            </w:r>
            <w:r>
              <w:rPr>
                <w:rFonts w:hint="eastAsia" w:ascii="宋体" w:hAnsi="宋体" w:cs="宋体"/>
                <w:sz w:val="20"/>
                <w:szCs w:val="20"/>
              </w:rPr>
              <w:t>mm</w:t>
            </w:r>
            <w:r>
              <w:rPr>
                <w:rFonts w:hint="eastAsia" w:ascii="宋体" w:hAnsi="宋体" w:cs="宋体"/>
                <w:sz w:val="20"/>
                <w:szCs w:val="20"/>
                <w:lang w:val="zh-CN"/>
              </w:rPr>
              <w:t>*750</w:t>
            </w:r>
            <w:r>
              <w:rPr>
                <w:rFonts w:hint="eastAsia" w:ascii="宋体" w:hAnsi="宋体" w:cs="宋体"/>
                <w:sz w:val="20"/>
                <w:szCs w:val="20"/>
              </w:rPr>
              <w:t>mm</w:t>
            </w:r>
            <w:r>
              <w:rPr>
                <w:rFonts w:hint="eastAsia" w:ascii="宋体" w:hAnsi="宋体" w:cs="宋体"/>
                <w:sz w:val="20"/>
                <w:szCs w:val="20"/>
                <w:lang w:val="zh-CN"/>
              </w:rPr>
              <w:t>，桌子整体采用18mm多层实木板，</w:t>
            </w:r>
            <w:r>
              <w:rPr>
                <w:rFonts w:hint="eastAsia" w:ascii="宋体" w:hAnsi="宋体" w:cs="宋体"/>
                <w:sz w:val="20"/>
                <w:szCs w:val="20"/>
              </w:rPr>
              <w:t>桌背板要求整张落地，</w:t>
            </w:r>
            <w:r>
              <w:rPr>
                <w:rFonts w:hint="eastAsia" w:ascii="宋体" w:hAnsi="宋体" w:cs="宋体"/>
                <w:sz w:val="20"/>
                <w:szCs w:val="20"/>
                <w:lang w:val="zh-CN"/>
              </w:rPr>
              <w:t>多层板需符合GB/T 9846-2015《普通胶合板》、GB/T 35601-2017《绿色产品评价 人造板和木质地板》、GB18580-2017《室内装饰装修材料人造板及其制品中甲醛释放限量》、GB/T 39600-2021《人造板及其制品甲醛释放量分级》甲醛释放量E0级；挥发有机化合物：苯、甲苯、二甲苯、TVOC；外观质量的检测合格，1.5mmPVC封边，优质五金配件。</w:t>
            </w:r>
          </w:p>
          <w:p w14:paraId="18599EAC">
            <w:pPr>
              <w:spacing w:line="360" w:lineRule="auto"/>
              <w:rPr>
                <w:rFonts w:ascii="宋体" w:hAnsi="宋体" w:cs="宋体"/>
                <w:sz w:val="20"/>
                <w:szCs w:val="20"/>
                <w:lang w:val="zh-CN"/>
              </w:rPr>
            </w:pPr>
            <w:r>
              <w:rPr>
                <w:rFonts w:hint="eastAsia" w:ascii="宋体" w:hAnsi="宋体" w:cs="宋体"/>
                <w:sz w:val="20"/>
                <w:szCs w:val="20"/>
                <w:lang w:val="zh-CN"/>
              </w:rPr>
              <w:t>椅子：1.黑色全新料加纤背框，扪华宇透气网布；</w:t>
            </w:r>
          </w:p>
          <w:p w14:paraId="2347BE52">
            <w:pPr>
              <w:spacing w:line="360" w:lineRule="auto"/>
              <w:rPr>
                <w:rFonts w:ascii="宋体" w:hAnsi="宋体" w:cs="宋体"/>
                <w:sz w:val="20"/>
                <w:szCs w:val="20"/>
                <w:lang w:val="zh-CN"/>
              </w:rPr>
            </w:pPr>
            <w:r>
              <w:rPr>
                <w:rFonts w:hint="eastAsia" w:ascii="宋体" w:hAnsi="宋体" w:cs="宋体"/>
                <w:sz w:val="20"/>
                <w:szCs w:val="20"/>
                <w:lang w:val="zh-CN"/>
              </w:rPr>
              <w:t>2.黑色PP固定腰靠；</w:t>
            </w:r>
          </w:p>
          <w:p w14:paraId="0C8A0F24">
            <w:pPr>
              <w:spacing w:line="360" w:lineRule="auto"/>
              <w:rPr>
                <w:rFonts w:ascii="宋体" w:hAnsi="宋体" w:cs="宋体"/>
                <w:sz w:val="20"/>
                <w:szCs w:val="20"/>
                <w:lang w:val="zh-CN"/>
              </w:rPr>
            </w:pPr>
            <w:r>
              <w:rPr>
                <w:rFonts w:hint="eastAsia" w:ascii="宋体" w:hAnsi="宋体" w:cs="宋体"/>
                <w:sz w:val="20"/>
                <w:szCs w:val="20"/>
                <w:lang w:val="zh-CN"/>
              </w:rPr>
              <w:t>3.黑色PP连体连体扶手；</w:t>
            </w:r>
          </w:p>
          <w:p w14:paraId="39AF0CEA">
            <w:pPr>
              <w:spacing w:line="360" w:lineRule="auto"/>
              <w:rPr>
                <w:rFonts w:ascii="宋体" w:hAnsi="宋体" w:cs="宋体"/>
                <w:sz w:val="20"/>
                <w:szCs w:val="20"/>
                <w:lang w:val="zh-CN"/>
              </w:rPr>
            </w:pPr>
            <w:r>
              <w:rPr>
                <w:rFonts w:hint="eastAsia" w:ascii="宋体" w:hAnsi="宋体" w:cs="宋体"/>
                <w:sz w:val="20"/>
                <w:szCs w:val="20"/>
                <w:lang w:val="zh-CN"/>
              </w:rPr>
              <w:t>4.45高密度纯绵坐垫，扪华宇透气网布；</w:t>
            </w:r>
          </w:p>
          <w:p w14:paraId="5D36464D">
            <w:pPr>
              <w:spacing w:line="360" w:lineRule="auto"/>
              <w:jc w:val="left"/>
              <w:rPr>
                <w:rFonts w:ascii="宋体" w:hAnsi="宋体" w:cs="宋体"/>
                <w:sz w:val="20"/>
                <w:szCs w:val="20"/>
              </w:rPr>
            </w:pPr>
            <w:r>
              <w:rPr>
                <w:rFonts w:hint="eastAsia" w:ascii="宋体" w:hAnsi="宋体" w:cs="宋体"/>
                <w:sz w:val="20"/>
                <w:szCs w:val="20"/>
                <w:lang w:val="zh-CN"/>
              </w:rPr>
              <w:t>5.1.5mm厚度的A3钢材喷黑弓形架。</w:t>
            </w:r>
          </w:p>
        </w:tc>
      </w:tr>
      <w:tr w14:paraId="1E9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43C2582A">
            <w:pPr>
              <w:spacing w:line="360" w:lineRule="auto"/>
              <w:jc w:val="center"/>
              <w:rPr>
                <w:rFonts w:ascii="宋体" w:hAnsi="宋体" w:cs="宋体"/>
                <w:sz w:val="20"/>
                <w:szCs w:val="20"/>
                <w:lang w:val="zh-CN"/>
              </w:rPr>
            </w:pPr>
            <w:r>
              <w:rPr>
                <w:rFonts w:hint="eastAsia" w:ascii="宋体" w:hAnsi="宋体" w:cs="宋体"/>
                <w:sz w:val="20"/>
                <w:szCs w:val="20"/>
                <w:lang w:val="zh-CN"/>
              </w:rPr>
              <w:t>6</w:t>
            </w:r>
          </w:p>
        </w:tc>
        <w:tc>
          <w:tcPr>
            <w:tcW w:w="1124" w:type="dxa"/>
            <w:tcBorders>
              <w:top w:val="single" w:color="auto" w:sz="4" w:space="0"/>
              <w:left w:val="single" w:color="auto" w:sz="4" w:space="0"/>
              <w:bottom w:val="single" w:color="auto" w:sz="4" w:space="0"/>
              <w:right w:val="single" w:color="auto" w:sz="4" w:space="0"/>
            </w:tcBorders>
            <w:vAlign w:val="center"/>
          </w:tcPr>
          <w:p w14:paraId="1328399A">
            <w:pPr>
              <w:spacing w:line="360" w:lineRule="auto"/>
              <w:jc w:val="center"/>
              <w:rPr>
                <w:rFonts w:ascii="宋体" w:hAnsi="宋体" w:cs="宋体"/>
                <w:sz w:val="20"/>
                <w:szCs w:val="20"/>
                <w:lang w:val="zh-CN"/>
              </w:rPr>
            </w:pPr>
            <w:r>
              <w:rPr>
                <w:rFonts w:hint="eastAsia" w:ascii="宋体" w:hAnsi="宋体" w:cs="宋体"/>
                <w:sz w:val="20"/>
                <w:szCs w:val="20"/>
              </w:rPr>
              <w:t>★</w:t>
            </w:r>
            <w:r>
              <w:rPr>
                <w:rFonts w:hint="eastAsia" w:ascii="宋体" w:hAnsi="宋体" w:cs="宋体"/>
                <w:sz w:val="20"/>
                <w:szCs w:val="20"/>
                <w:lang w:val="zh-CN"/>
              </w:rPr>
              <w:t>办公桌椅（</w:t>
            </w:r>
            <w:r>
              <w:rPr>
                <w:rFonts w:hint="eastAsia" w:ascii="宋体" w:hAnsi="宋体" w:cs="宋体"/>
                <w:sz w:val="20"/>
                <w:szCs w:val="20"/>
              </w:rPr>
              <w:t>布艺</w:t>
            </w:r>
            <w:r>
              <w:rPr>
                <w:rFonts w:hint="eastAsia" w:ascii="宋体" w:hAnsi="宋体" w:cs="宋体"/>
                <w:sz w:val="20"/>
                <w:szCs w:val="20"/>
                <w:lang w:val="zh-CN"/>
              </w:rPr>
              <w:t>实木椅）</w:t>
            </w:r>
          </w:p>
        </w:tc>
        <w:tc>
          <w:tcPr>
            <w:tcW w:w="708" w:type="dxa"/>
            <w:tcBorders>
              <w:top w:val="single" w:color="auto" w:sz="4" w:space="0"/>
              <w:left w:val="single" w:color="auto" w:sz="4" w:space="0"/>
              <w:bottom w:val="single" w:color="auto" w:sz="4" w:space="0"/>
              <w:right w:val="single" w:color="auto" w:sz="4" w:space="0"/>
            </w:tcBorders>
            <w:vAlign w:val="center"/>
          </w:tcPr>
          <w:p w14:paraId="01A46267">
            <w:pPr>
              <w:jc w:val="center"/>
              <w:rPr>
                <w:sz w:val="18"/>
                <w:szCs w:val="18"/>
              </w:rPr>
            </w:pPr>
            <w:r>
              <w:rPr>
                <w:rFonts w:hint="eastAsia"/>
                <w:sz w:val="18"/>
                <w:szCs w:val="18"/>
              </w:rPr>
              <w:t>国鹏家具</w:t>
            </w:r>
          </w:p>
          <w:p w14:paraId="0242180E">
            <w:pPr>
              <w:widowControl/>
              <w:jc w:val="center"/>
              <w:textAlignment w:val="center"/>
              <w:rPr>
                <w:rFonts w:ascii="宋体" w:hAnsi="宋体" w:cs="宋体"/>
                <w:color w:val="000000"/>
                <w:kern w:val="0"/>
                <w:sz w:val="20"/>
                <w:szCs w:val="20"/>
                <w:lang w:bidi="ar"/>
              </w:rPr>
            </w:pPr>
            <w:r>
              <w:rPr>
                <w:rFonts w:hint="eastAsia"/>
                <w:sz w:val="18"/>
                <w:szCs w:val="18"/>
              </w:rPr>
              <w:t>GP-038</w:t>
            </w:r>
          </w:p>
        </w:tc>
        <w:tc>
          <w:tcPr>
            <w:tcW w:w="475" w:type="dxa"/>
            <w:tcBorders>
              <w:top w:val="single" w:color="auto" w:sz="4" w:space="0"/>
              <w:left w:val="single" w:color="auto" w:sz="4" w:space="0"/>
              <w:bottom w:val="single" w:color="auto" w:sz="4" w:space="0"/>
              <w:right w:val="single" w:color="auto" w:sz="4" w:space="0"/>
            </w:tcBorders>
            <w:vAlign w:val="center"/>
          </w:tcPr>
          <w:p w14:paraId="619B92F2">
            <w:pPr>
              <w:widowControl/>
              <w:jc w:val="center"/>
              <w:textAlignment w:val="center"/>
              <w:rPr>
                <w:rFonts w:ascii="宋体" w:hAnsi="宋体" w:cs="宋体"/>
                <w:sz w:val="20"/>
                <w:szCs w:val="20"/>
                <w:lang w:val="zh-CN"/>
              </w:rPr>
            </w:pPr>
            <w:r>
              <w:rPr>
                <w:rFonts w:hint="eastAsia" w:ascii="宋体" w:hAnsi="宋体" w:cs="宋体"/>
                <w:color w:val="000000"/>
                <w:kern w:val="0"/>
                <w:sz w:val="20"/>
                <w:szCs w:val="20"/>
                <w:lang w:bidi="ar"/>
              </w:rPr>
              <w:t>套</w:t>
            </w:r>
          </w:p>
        </w:tc>
        <w:tc>
          <w:tcPr>
            <w:tcW w:w="566" w:type="dxa"/>
            <w:tcBorders>
              <w:top w:val="single" w:color="auto" w:sz="4" w:space="0"/>
              <w:left w:val="single" w:color="auto" w:sz="4" w:space="0"/>
              <w:bottom w:val="single" w:color="auto" w:sz="4" w:space="0"/>
              <w:right w:val="single" w:color="auto" w:sz="4" w:space="0"/>
            </w:tcBorders>
            <w:vAlign w:val="center"/>
          </w:tcPr>
          <w:p w14:paraId="700B418F">
            <w:pPr>
              <w:widowControl/>
              <w:jc w:val="center"/>
              <w:textAlignment w:val="center"/>
              <w:rPr>
                <w:rFonts w:ascii="宋体" w:hAnsi="宋体" w:cs="宋体"/>
                <w:sz w:val="20"/>
                <w:szCs w:val="20"/>
                <w:lang w:val="zh-CN"/>
              </w:rPr>
            </w:pPr>
            <w:r>
              <w:rPr>
                <w:rFonts w:hint="eastAsia" w:ascii="宋体" w:hAnsi="宋体" w:cs="宋体"/>
                <w:color w:val="000000"/>
                <w:kern w:val="0"/>
                <w:sz w:val="20"/>
                <w:szCs w:val="20"/>
                <w:lang w:bidi="ar"/>
              </w:rPr>
              <w:t>17</w:t>
            </w:r>
          </w:p>
        </w:tc>
        <w:tc>
          <w:tcPr>
            <w:tcW w:w="784" w:type="dxa"/>
            <w:tcBorders>
              <w:left w:val="single" w:color="auto" w:sz="4" w:space="0"/>
              <w:right w:val="single" w:color="auto" w:sz="4" w:space="0"/>
            </w:tcBorders>
            <w:vAlign w:val="center"/>
          </w:tcPr>
          <w:p w14:paraId="1DD31820">
            <w:pPr>
              <w:widowControl/>
              <w:jc w:val="center"/>
              <w:textAlignment w:val="center"/>
              <w:rPr>
                <w:rFonts w:ascii="宋体" w:hAnsi="宋体" w:cs="宋体"/>
                <w:sz w:val="20"/>
                <w:szCs w:val="20"/>
                <w:lang w:val="zh-CN"/>
              </w:rPr>
            </w:pPr>
            <w:r>
              <w:rPr>
                <w:rFonts w:hint="eastAsia" w:ascii="宋体" w:hAnsi="宋体" w:cs="宋体"/>
                <w:color w:val="000000"/>
                <w:kern w:val="0"/>
                <w:sz w:val="20"/>
                <w:szCs w:val="20"/>
                <w:lang w:bidi="ar"/>
              </w:rPr>
              <w:t>930</w:t>
            </w:r>
          </w:p>
        </w:tc>
        <w:tc>
          <w:tcPr>
            <w:tcW w:w="1066" w:type="dxa"/>
            <w:tcBorders>
              <w:left w:val="single" w:color="auto" w:sz="4" w:space="0"/>
              <w:right w:val="single" w:color="auto" w:sz="4" w:space="0"/>
            </w:tcBorders>
            <w:vAlign w:val="center"/>
          </w:tcPr>
          <w:p w14:paraId="140E47A8">
            <w:pPr>
              <w:widowControl/>
              <w:jc w:val="center"/>
              <w:textAlignment w:val="center"/>
              <w:rPr>
                <w:rFonts w:ascii="宋体" w:hAnsi="宋体" w:cs="宋体"/>
                <w:sz w:val="13"/>
                <w:szCs w:val="13"/>
                <w:lang w:val="zh-CN"/>
              </w:rPr>
            </w:pPr>
            <w:r>
              <w:rPr>
                <w:rFonts w:hint="eastAsia" w:ascii="宋体" w:hAnsi="宋体" w:cs="宋体"/>
                <w:color w:val="000000"/>
                <w:kern w:val="0"/>
                <w:sz w:val="20"/>
                <w:szCs w:val="20"/>
                <w:lang w:bidi="ar"/>
              </w:rPr>
              <w:t>15810</w:t>
            </w:r>
          </w:p>
        </w:tc>
        <w:tc>
          <w:tcPr>
            <w:tcW w:w="5748" w:type="dxa"/>
            <w:tcBorders>
              <w:top w:val="single" w:color="auto" w:sz="4" w:space="0"/>
              <w:left w:val="single" w:color="auto" w:sz="4" w:space="0"/>
              <w:bottom w:val="single" w:color="auto" w:sz="4" w:space="0"/>
              <w:right w:val="single" w:color="auto" w:sz="4" w:space="0"/>
            </w:tcBorders>
          </w:tcPr>
          <w:p w14:paraId="5FA7FD9F">
            <w:pPr>
              <w:spacing w:line="276" w:lineRule="auto"/>
              <w:rPr>
                <w:rFonts w:ascii="宋体" w:hAnsi="宋体" w:cs="宋体"/>
                <w:sz w:val="20"/>
                <w:szCs w:val="20"/>
                <w:lang w:val="zh-CN"/>
              </w:rPr>
            </w:pPr>
            <w:r>
              <w:rPr>
                <w:rFonts w:hint="eastAsia" w:ascii="宋体" w:hAnsi="宋体" w:cs="宋体"/>
                <w:sz w:val="20"/>
                <w:szCs w:val="20"/>
              </w:rPr>
              <w:t>规格：</w:t>
            </w:r>
            <w:r>
              <w:rPr>
                <w:rFonts w:hint="eastAsia" w:ascii="宋体" w:hAnsi="宋体" w:cs="宋体"/>
                <w:sz w:val="20"/>
                <w:szCs w:val="20"/>
                <w:lang w:val="zh-CN"/>
              </w:rPr>
              <w:t>1200*600*750，桌子整体采用18mm多层实木板，</w:t>
            </w:r>
            <w:r>
              <w:rPr>
                <w:rFonts w:hint="eastAsia" w:ascii="宋体" w:hAnsi="宋体" w:cs="宋体"/>
                <w:sz w:val="20"/>
                <w:szCs w:val="20"/>
              </w:rPr>
              <w:t>桌背板要求整张落地，座位正面制作带锁抽屉，</w:t>
            </w:r>
            <w:r>
              <w:rPr>
                <w:rFonts w:hint="eastAsia" w:ascii="宋体" w:hAnsi="宋体" w:cs="宋体"/>
                <w:sz w:val="20"/>
                <w:szCs w:val="20"/>
                <w:lang w:val="zh-CN"/>
              </w:rPr>
              <w:t>多层板需符合GB/T 9846-2015《普通胶合板》、GB/T 35601-2017《绿色产品评价 人造板和木质地板》、GB18580-2017《室内装饰装修材料人造板及其制品中甲醛释放限量》、GB/T 39600-2021《人造板及其制品甲醛释放量分级》甲醛释放量E0级；挥发有机化合物：苯、甲苯、二甲苯、TVOC；外观质量的检测合格，1.5mmPVC封边，优质五金配件。</w:t>
            </w:r>
          </w:p>
          <w:p w14:paraId="3F46CA3E">
            <w:pPr>
              <w:spacing w:line="276" w:lineRule="auto"/>
              <w:rPr>
                <w:rFonts w:ascii="宋体" w:hAnsi="宋体" w:cs="宋体"/>
                <w:sz w:val="20"/>
                <w:szCs w:val="20"/>
              </w:rPr>
            </w:pPr>
            <w:r>
              <w:rPr>
                <w:rFonts w:hint="eastAsia" w:ascii="宋体" w:hAnsi="宋体" w:cs="宋体"/>
                <w:sz w:val="20"/>
                <w:szCs w:val="20"/>
              </w:rPr>
              <w:t>椅子：1、采用优质亚麻布，舒适软包，圆润弧形靠背，贴合背部，软包座面舒适坐感，面料亲肤透气，防水易打理。</w:t>
            </w:r>
          </w:p>
          <w:p w14:paraId="18A11A81">
            <w:pPr>
              <w:spacing w:line="276" w:lineRule="auto"/>
              <w:rPr>
                <w:rFonts w:ascii="宋体" w:hAnsi="宋体" w:cs="宋体"/>
                <w:sz w:val="20"/>
                <w:szCs w:val="20"/>
              </w:rPr>
            </w:pPr>
            <w:r>
              <w:rPr>
                <w:rFonts w:hint="eastAsia" w:ascii="宋体" w:hAnsi="宋体" w:cs="宋体"/>
                <w:sz w:val="20"/>
                <w:szCs w:val="20"/>
              </w:rPr>
              <w:t>2、采用优质海绵，采用优质高弹海绵，密度高，表面带有保护面，防氧化、抗疲劳、耐冲击、回弹力强、不易变形。</w:t>
            </w:r>
          </w:p>
          <w:p w14:paraId="57AA0847">
            <w:pPr>
              <w:spacing w:line="276" w:lineRule="auto"/>
              <w:rPr>
                <w:rFonts w:ascii="宋体" w:hAnsi="宋体" w:cs="宋体"/>
                <w:sz w:val="20"/>
                <w:szCs w:val="20"/>
              </w:rPr>
            </w:pPr>
            <w:r>
              <w:rPr>
                <w:rFonts w:hint="eastAsia" w:ascii="宋体" w:hAnsi="宋体" w:cs="宋体"/>
                <w:sz w:val="20"/>
                <w:szCs w:val="20"/>
              </w:rPr>
              <w:t xml:space="preserve">3、采用优质实木，扶手厚实圆润，材质坚硬、刚性强、不易腐蚀、抗弯强度适中、断裂强度适中。木材经高温干燥、除虫、防虫、防腐处理，具有很好的尺寸稳定性。           </w:t>
            </w:r>
          </w:p>
        </w:tc>
      </w:tr>
      <w:tr w14:paraId="079C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351EAB4A">
            <w:pPr>
              <w:tabs>
                <w:tab w:val="left" w:pos="3102"/>
              </w:tabs>
              <w:spacing w:line="360" w:lineRule="auto"/>
              <w:jc w:val="center"/>
              <w:rPr>
                <w:rFonts w:ascii="宋体" w:hAnsi="宋体" w:cs="宋体"/>
                <w:sz w:val="20"/>
                <w:szCs w:val="20"/>
              </w:rPr>
            </w:pPr>
            <w:r>
              <w:rPr>
                <w:rFonts w:hint="eastAsia" w:ascii="宋体" w:hAnsi="宋体" w:cs="宋体"/>
                <w:sz w:val="20"/>
                <w:szCs w:val="20"/>
              </w:rPr>
              <w:t>7</w:t>
            </w:r>
          </w:p>
        </w:tc>
        <w:tc>
          <w:tcPr>
            <w:tcW w:w="1124" w:type="dxa"/>
            <w:tcBorders>
              <w:top w:val="single" w:color="auto" w:sz="4" w:space="0"/>
              <w:left w:val="single" w:color="auto" w:sz="4" w:space="0"/>
              <w:bottom w:val="single" w:color="auto" w:sz="4" w:space="0"/>
              <w:right w:val="single" w:color="auto" w:sz="4" w:space="0"/>
            </w:tcBorders>
            <w:vAlign w:val="center"/>
          </w:tcPr>
          <w:p w14:paraId="0E26F2C9">
            <w:pPr>
              <w:tabs>
                <w:tab w:val="left" w:pos="3102"/>
              </w:tabs>
              <w:spacing w:line="360" w:lineRule="auto"/>
              <w:jc w:val="center"/>
              <w:rPr>
                <w:rFonts w:ascii="宋体" w:hAnsi="宋体" w:cs="宋体"/>
                <w:sz w:val="20"/>
                <w:szCs w:val="20"/>
              </w:rPr>
            </w:pPr>
            <w:r>
              <w:rPr>
                <w:rFonts w:hint="eastAsia" w:ascii="宋体" w:hAnsi="宋体" w:cs="宋体"/>
                <w:sz w:val="20"/>
                <w:szCs w:val="20"/>
              </w:rPr>
              <w:t>★条形桌（1.2米长）</w:t>
            </w:r>
          </w:p>
        </w:tc>
        <w:tc>
          <w:tcPr>
            <w:tcW w:w="708" w:type="dxa"/>
            <w:tcBorders>
              <w:top w:val="single" w:color="auto" w:sz="4" w:space="0"/>
              <w:left w:val="single" w:color="auto" w:sz="4" w:space="0"/>
              <w:bottom w:val="single" w:color="auto" w:sz="4" w:space="0"/>
              <w:right w:val="single" w:color="auto" w:sz="4" w:space="0"/>
            </w:tcBorders>
            <w:vAlign w:val="center"/>
          </w:tcPr>
          <w:p w14:paraId="734413C8">
            <w:pPr>
              <w:jc w:val="center"/>
              <w:rPr>
                <w:sz w:val="18"/>
                <w:szCs w:val="18"/>
              </w:rPr>
            </w:pPr>
            <w:r>
              <w:rPr>
                <w:rFonts w:hint="eastAsia"/>
                <w:sz w:val="18"/>
                <w:szCs w:val="18"/>
              </w:rPr>
              <w:t>国鹏家具</w:t>
            </w:r>
          </w:p>
          <w:p w14:paraId="35E1ECD8">
            <w:pPr>
              <w:widowControl/>
              <w:jc w:val="center"/>
              <w:textAlignment w:val="center"/>
              <w:rPr>
                <w:rFonts w:ascii="宋体" w:hAnsi="宋体" w:cs="宋体"/>
                <w:color w:val="000000"/>
                <w:kern w:val="0"/>
                <w:sz w:val="20"/>
                <w:szCs w:val="20"/>
                <w:lang w:bidi="ar"/>
              </w:rPr>
            </w:pPr>
            <w:r>
              <w:rPr>
                <w:rFonts w:hint="eastAsia"/>
                <w:sz w:val="18"/>
                <w:szCs w:val="18"/>
              </w:rPr>
              <w:t>GP106</w:t>
            </w:r>
          </w:p>
        </w:tc>
        <w:tc>
          <w:tcPr>
            <w:tcW w:w="475" w:type="dxa"/>
            <w:tcBorders>
              <w:top w:val="single" w:color="auto" w:sz="4" w:space="0"/>
              <w:left w:val="single" w:color="auto" w:sz="4" w:space="0"/>
              <w:bottom w:val="single" w:color="auto" w:sz="4" w:space="0"/>
              <w:right w:val="single" w:color="auto" w:sz="4" w:space="0"/>
            </w:tcBorders>
            <w:vAlign w:val="center"/>
          </w:tcPr>
          <w:p w14:paraId="23C06A12">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w:t>
            </w:r>
          </w:p>
        </w:tc>
        <w:tc>
          <w:tcPr>
            <w:tcW w:w="566" w:type="dxa"/>
            <w:tcBorders>
              <w:top w:val="single" w:color="auto" w:sz="4" w:space="0"/>
              <w:left w:val="single" w:color="auto" w:sz="4" w:space="0"/>
              <w:bottom w:val="single" w:color="auto" w:sz="4" w:space="0"/>
              <w:right w:val="single" w:color="auto" w:sz="4" w:space="0"/>
            </w:tcBorders>
            <w:vAlign w:val="center"/>
          </w:tcPr>
          <w:p w14:paraId="62CF978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784" w:type="dxa"/>
            <w:tcBorders>
              <w:left w:val="single" w:color="auto" w:sz="4" w:space="0"/>
              <w:right w:val="single" w:color="auto" w:sz="4" w:space="0"/>
            </w:tcBorders>
            <w:vAlign w:val="center"/>
          </w:tcPr>
          <w:p w14:paraId="226BBA3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380</w:t>
            </w:r>
          </w:p>
        </w:tc>
        <w:tc>
          <w:tcPr>
            <w:tcW w:w="1066" w:type="dxa"/>
            <w:tcBorders>
              <w:left w:val="single" w:color="auto" w:sz="4" w:space="0"/>
              <w:right w:val="single" w:color="auto" w:sz="4" w:space="0"/>
            </w:tcBorders>
            <w:vAlign w:val="center"/>
          </w:tcPr>
          <w:p w14:paraId="6E21E3F6">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20"/>
                <w:szCs w:val="20"/>
                <w:lang w:bidi="ar"/>
              </w:rPr>
              <w:t>1520</w:t>
            </w:r>
          </w:p>
        </w:tc>
        <w:tc>
          <w:tcPr>
            <w:tcW w:w="5748" w:type="dxa"/>
            <w:tcBorders>
              <w:top w:val="single" w:color="auto" w:sz="4" w:space="0"/>
              <w:left w:val="single" w:color="auto" w:sz="4" w:space="0"/>
              <w:bottom w:val="single" w:color="auto" w:sz="4" w:space="0"/>
              <w:right w:val="single" w:color="auto" w:sz="4" w:space="0"/>
            </w:tcBorders>
            <w:vAlign w:val="center"/>
          </w:tcPr>
          <w:p w14:paraId="0C735DFF">
            <w:pPr>
              <w:tabs>
                <w:tab w:val="left" w:pos="3102"/>
              </w:tabs>
              <w:spacing w:line="360" w:lineRule="auto"/>
              <w:rPr>
                <w:rFonts w:ascii="宋体" w:hAnsi="宋体" w:cs="宋体"/>
                <w:sz w:val="20"/>
                <w:szCs w:val="20"/>
              </w:rPr>
            </w:pPr>
            <w:r>
              <w:rPr>
                <w:rFonts w:hint="eastAsia" w:ascii="宋体" w:hAnsi="宋体" w:cs="宋体"/>
                <w:sz w:val="20"/>
                <w:szCs w:val="20"/>
              </w:rPr>
              <w:t>规格：1200mm*400mm*760mm，颜色：红棕色；1、基材：采用优质环保中密度纤维板，甲醛释放量≤9mg/100g，含水率≤9%，经防潮、防虫、防腐处理，抗弯力强，不易变形，符合国际E1级绿色环保标准；</w:t>
            </w:r>
          </w:p>
          <w:p w14:paraId="21D2BFFF">
            <w:pPr>
              <w:tabs>
                <w:tab w:val="left" w:pos="3102"/>
              </w:tabs>
              <w:spacing w:line="360" w:lineRule="auto"/>
              <w:rPr>
                <w:rFonts w:ascii="宋体" w:hAnsi="宋体" w:cs="宋体"/>
                <w:sz w:val="20"/>
                <w:szCs w:val="20"/>
              </w:rPr>
            </w:pPr>
            <w:r>
              <w:rPr>
                <w:rFonts w:hint="eastAsia" w:ascii="宋体" w:hAnsi="宋体" w:cs="宋体"/>
                <w:sz w:val="20"/>
                <w:szCs w:val="20"/>
              </w:rPr>
              <w:t>2、封边：优质封边条，封边深度≥2.5mm。物理性能佳，不易变形及开裂，封边细腻，线条均匀，转角过渡自然</w:t>
            </w:r>
          </w:p>
          <w:p w14:paraId="28C5C78F">
            <w:pPr>
              <w:tabs>
                <w:tab w:val="left" w:pos="3102"/>
              </w:tabs>
              <w:spacing w:line="360" w:lineRule="auto"/>
              <w:rPr>
                <w:rFonts w:ascii="宋体" w:hAnsi="宋体" w:cs="宋体"/>
                <w:sz w:val="20"/>
                <w:szCs w:val="20"/>
              </w:rPr>
            </w:pPr>
            <w:r>
              <w:rPr>
                <w:rFonts w:hint="eastAsia" w:ascii="宋体" w:hAnsi="宋体" w:cs="宋体"/>
                <w:sz w:val="20"/>
                <w:szCs w:val="20"/>
              </w:rPr>
              <w:t>3、饰面：采用优等AAA级天然木皮，厚度≥0.6mm；经过防虫防腐处理，纹理清晰，自然含水率低于16%，符合国际E1级环保标准；</w:t>
            </w:r>
          </w:p>
          <w:p w14:paraId="34A0F99A">
            <w:pPr>
              <w:tabs>
                <w:tab w:val="left" w:pos="3102"/>
              </w:tabs>
              <w:spacing w:line="360" w:lineRule="auto"/>
              <w:rPr>
                <w:rFonts w:ascii="宋体" w:hAnsi="宋体" w:cs="宋体"/>
                <w:sz w:val="20"/>
                <w:szCs w:val="20"/>
              </w:rPr>
            </w:pPr>
            <w:r>
              <w:rPr>
                <w:rFonts w:hint="eastAsia" w:ascii="宋体" w:hAnsi="宋体" w:cs="宋体"/>
                <w:sz w:val="20"/>
                <w:szCs w:val="20"/>
              </w:rPr>
              <w:t>4、油漆：采用优质环保油漆，附着力强、流平性高，涂层亮度均匀不褪色，色泽柔和，手感良好，达到国际E1级环保标准；</w:t>
            </w:r>
          </w:p>
          <w:p w14:paraId="659FF0C1">
            <w:pPr>
              <w:tabs>
                <w:tab w:val="left" w:pos="3102"/>
              </w:tabs>
              <w:spacing w:line="360" w:lineRule="auto"/>
              <w:rPr>
                <w:rFonts w:ascii="宋体" w:hAnsi="宋体" w:cs="宋体"/>
                <w:sz w:val="20"/>
                <w:szCs w:val="20"/>
              </w:rPr>
            </w:pPr>
            <w:r>
              <w:rPr>
                <w:rFonts w:hint="eastAsia" w:ascii="宋体" w:hAnsi="宋体" w:cs="宋体"/>
                <w:sz w:val="20"/>
                <w:szCs w:val="20"/>
              </w:rPr>
              <w:t>5、胶水：采用优质环保胶水，符合国际E1级环保标准；</w:t>
            </w:r>
          </w:p>
          <w:p w14:paraId="18DCE85C">
            <w:pPr>
              <w:spacing w:line="360" w:lineRule="auto"/>
              <w:jc w:val="left"/>
              <w:rPr>
                <w:rFonts w:ascii="宋体" w:hAnsi="宋体" w:cs="宋体"/>
                <w:sz w:val="20"/>
                <w:szCs w:val="20"/>
              </w:rPr>
            </w:pPr>
            <w:r>
              <w:rPr>
                <w:rFonts w:hint="eastAsia" w:ascii="宋体" w:hAnsi="宋体" w:cs="宋体"/>
                <w:sz w:val="20"/>
                <w:szCs w:val="20"/>
              </w:rPr>
              <w:t>6、五金配件：采用优质五金配件。所有五金件作防锈、防腐处理；导轨-三节，拉趟次数超过12万次，隐藏式滑道带防滑脱系统，滑动无声。</w:t>
            </w:r>
          </w:p>
        </w:tc>
      </w:tr>
      <w:tr w14:paraId="1E9E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67564868">
            <w:pPr>
              <w:tabs>
                <w:tab w:val="left" w:pos="3102"/>
              </w:tabs>
              <w:spacing w:line="360" w:lineRule="auto"/>
              <w:jc w:val="center"/>
              <w:rPr>
                <w:rFonts w:ascii="宋体" w:hAnsi="宋体" w:cs="宋体"/>
                <w:sz w:val="20"/>
                <w:szCs w:val="20"/>
              </w:rPr>
            </w:pPr>
            <w:r>
              <w:rPr>
                <w:rFonts w:hint="eastAsia" w:ascii="宋体" w:hAnsi="宋体" w:cs="宋体"/>
                <w:sz w:val="20"/>
                <w:szCs w:val="20"/>
              </w:rPr>
              <w:t>8</w:t>
            </w:r>
          </w:p>
        </w:tc>
        <w:tc>
          <w:tcPr>
            <w:tcW w:w="1124" w:type="dxa"/>
            <w:tcBorders>
              <w:top w:val="single" w:color="auto" w:sz="4" w:space="0"/>
              <w:left w:val="single" w:color="auto" w:sz="4" w:space="0"/>
              <w:bottom w:val="single" w:color="auto" w:sz="4" w:space="0"/>
              <w:right w:val="single" w:color="auto" w:sz="4" w:space="0"/>
            </w:tcBorders>
            <w:vAlign w:val="center"/>
          </w:tcPr>
          <w:p w14:paraId="417A805B">
            <w:pPr>
              <w:tabs>
                <w:tab w:val="left" w:pos="3102"/>
              </w:tabs>
              <w:spacing w:line="360" w:lineRule="auto"/>
              <w:jc w:val="center"/>
              <w:rPr>
                <w:rFonts w:ascii="宋体" w:hAnsi="宋体" w:cs="宋体"/>
                <w:sz w:val="20"/>
                <w:szCs w:val="20"/>
              </w:rPr>
            </w:pPr>
            <w:r>
              <w:rPr>
                <w:rFonts w:hint="eastAsia" w:ascii="宋体" w:hAnsi="宋体" w:cs="宋体"/>
                <w:sz w:val="20"/>
                <w:szCs w:val="20"/>
              </w:rPr>
              <w:t>★条形桌（1.4米长）</w:t>
            </w:r>
          </w:p>
        </w:tc>
        <w:tc>
          <w:tcPr>
            <w:tcW w:w="708" w:type="dxa"/>
            <w:tcBorders>
              <w:top w:val="single" w:color="auto" w:sz="4" w:space="0"/>
              <w:left w:val="single" w:color="auto" w:sz="4" w:space="0"/>
              <w:bottom w:val="single" w:color="auto" w:sz="4" w:space="0"/>
              <w:right w:val="single" w:color="auto" w:sz="4" w:space="0"/>
            </w:tcBorders>
            <w:vAlign w:val="center"/>
          </w:tcPr>
          <w:p w14:paraId="7008F3B1">
            <w:pPr>
              <w:jc w:val="center"/>
              <w:rPr>
                <w:sz w:val="18"/>
                <w:szCs w:val="18"/>
              </w:rPr>
            </w:pPr>
            <w:r>
              <w:rPr>
                <w:rFonts w:hint="eastAsia"/>
                <w:sz w:val="18"/>
                <w:szCs w:val="18"/>
              </w:rPr>
              <w:t>国鹏家具</w:t>
            </w:r>
          </w:p>
          <w:p w14:paraId="69F26B35">
            <w:pPr>
              <w:widowControl/>
              <w:jc w:val="center"/>
              <w:textAlignment w:val="center"/>
              <w:rPr>
                <w:rFonts w:ascii="宋体" w:hAnsi="宋体" w:cs="宋体"/>
                <w:color w:val="000000"/>
                <w:kern w:val="0"/>
                <w:sz w:val="20"/>
                <w:szCs w:val="20"/>
                <w:lang w:bidi="ar"/>
              </w:rPr>
            </w:pPr>
            <w:r>
              <w:rPr>
                <w:rFonts w:hint="eastAsia"/>
                <w:sz w:val="18"/>
                <w:szCs w:val="18"/>
              </w:rPr>
              <w:t>GP107</w:t>
            </w:r>
          </w:p>
        </w:tc>
        <w:tc>
          <w:tcPr>
            <w:tcW w:w="475" w:type="dxa"/>
            <w:tcBorders>
              <w:top w:val="single" w:color="auto" w:sz="4" w:space="0"/>
              <w:left w:val="single" w:color="auto" w:sz="4" w:space="0"/>
              <w:bottom w:val="single" w:color="auto" w:sz="4" w:space="0"/>
              <w:right w:val="single" w:color="auto" w:sz="4" w:space="0"/>
            </w:tcBorders>
            <w:vAlign w:val="center"/>
          </w:tcPr>
          <w:p w14:paraId="6EB9BA20">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张</w:t>
            </w:r>
          </w:p>
        </w:tc>
        <w:tc>
          <w:tcPr>
            <w:tcW w:w="566" w:type="dxa"/>
            <w:tcBorders>
              <w:top w:val="single" w:color="auto" w:sz="4" w:space="0"/>
              <w:left w:val="single" w:color="auto" w:sz="4" w:space="0"/>
              <w:bottom w:val="single" w:color="auto" w:sz="4" w:space="0"/>
              <w:right w:val="single" w:color="auto" w:sz="4" w:space="0"/>
            </w:tcBorders>
            <w:vAlign w:val="center"/>
          </w:tcPr>
          <w:p w14:paraId="527573A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784" w:type="dxa"/>
            <w:tcBorders>
              <w:left w:val="single" w:color="auto" w:sz="4" w:space="0"/>
              <w:right w:val="single" w:color="auto" w:sz="4" w:space="0"/>
            </w:tcBorders>
            <w:vAlign w:val="center"/>
          </w:tcPr>
          <w:p w14:paraId="32301A11">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430</w:t>
            </w:r>
          </w:p>
        </w:tc>
        <w:tc>
          <w:tcPr>
            <w:tcW w:w="1066" w:type="dxa"/>
            <w:tcBorders>
              <w:left w:val="single" w:color="auto" w:sz="4" w:space="0"/>
              <w:right w:val="single" w:color="auto" w:sz="4" w:space="0"/>
            </w:tcBorders>
            <w:vAlign w:val="center"/>
          </w:tcPr>
          <w:p w14:paraId="528B0F9C">
            <w:pPr>
              <w:widowControl/>
              <w:jc w:val="center"/>
              <w:textAlignment w:val="center"/>
              <w:rPr>
                <w:rFonts w:ascii="宋体" w:hAnsi="宋体" w:cs="宋体"/>
                <w:color w:val="000000"/>
                <w:kern w:val="0"/>
                <w:sz w:val="16"/>
                <w:szCs w:val="16"/>
                <w:lang w:bidi="ar"/>
              </w:rPr>
            </w:pPr>
            <w:r>
              <w:rPr>
                <w:rFonts w:hint="eastAsia" w:ascii="宋体" w:hAnsi="宋体" w:cs="宋体"/>
                <w:color w:val="000000"/>
                <w:kern w:val="0"/>
                <w:sz w:val="20"/>
                <w:szCs w:val="20"/>
                <w:lang w:bidi="ar"/>
              </w:rPr>
              <w:t>1720</w:t>
            </w:r>
          </w:p>
        </w:tc>
        <w:tc>
          <w:tcPr>
            <w:tcW w:w="5748" w:type="dxa"/>
            <w:tcBorders>
              <w:top w:val="single" w:color="auto" w:sz="4" w:space="0"/>
              <w:left w:val="single" w:color="auto" w:sz="4" w:space="0"/>
              <w:bottom w:val="single" w:color="auto" w:sz="4" w:space="0"/>
              <w:right w:val="single" w:color="auto" w:sz="4" w:space="0"/>
            </w:tcBorders>
          </w:tcPr>
          <w:p w14:paraId="7F48753C">
            <w:pPr>
              <w:spacing w:line="360" w:lineRule="auto"/>
              <w:rPr>
                <w:rFonts w:ascii="宋体" w:hAnsi="宋体" w:cs="宋体"/>
                <w:sz w:val="20"/>
                <w:szCs w:val="20"/>
              </w:rPr>
            </w:pPr>
            <w:r>
              <w:rPr>
                <w:rFonts w:hint="eastAsia" w:ascii="宋体" w:hAnsi="宋体" w:cs="宋体"/>
                <w:sz w:val="20"/>
                <w:szCs w:val="20"/>
              </w:rPr>
              <w:t>规格：1400mm*400mm*760mm，颜色：红棕色；1、基材：采用优质环保中密度纤维板，甲醛释放量≤9mg/100g，含水率≤9%，经防潮、防虫、防腐处理，抗弯力强，不易变形，符合国际E1级绿色环保标准；</w:t>
            </w:r>
          </w:p>
          <w:p w14:paraId="6A72D445">
            <w:pPr>
              <w:spacing w:line="360" w:lineRule="auto"/>
              <w:rPr>
                <w:rFonts w:ascii="宋体" w:hAnsi="宋体" w:cs="宋体"/>
                <w:sz w:val="20"/>
                <w:szCs w:val="20"/>
              </w:rPr>
            </w:pPr>
            <w:r>
              <w:rPr>
                <w:rFonts w:hint="eastAsia" w:ascii="宋体" w:hAnsi="宋体" w:cs="宋体"/>
                <w:sz w:val="20"/>
                <w:szCs w:val="20"/>
              </w:rPr>
              <w:t>2、封边：优质封边条，封边深度≥2.5mm。物理性能佳，不易变形及开裂，封边细腻，线条均匀，转角过渡自然；</w:t>
            </w:r>
          </w:p>
          <w:p w14:paraId="3EEB5DFB">
            <w:pPr>
              <w:spacing w:line="360" w:lineRule="auto"/>
              <w:rPr>
                <w:rFonts w:ascii="宋体" w:hAnsi="宋体" w:cs="宋体"/>
                <w:sz w:val="20"/>
                <w:szCs w:val="20"/>
              </w:rPr>
            </w:pPr>
            <w:r>
              <w:rPr>
                <w:rFonts w:hint="eastAsia" w:ascii="宋体" w:hAnsi="宋体" w:cs="宋体"/>
                <w:sz w:val="20"/>
                <w:szCs w:val="20"/>
              </w:rPr>
              <w:t>3、饰面：采用优等AAA级天然木皮，厚度≥0.6mm；经过防虫防腐处理，纹理清晰，自然含水率低于16%，符合国际E1级环保标准；</w:t>
            </w:r>
          </w:p>
          <w:p w14:paraId="44DDA977">
            <w:pPr>
              <w:spacing w:line="360" w:lineRule="auto"/>
              <w:rPr>
                <w:rFonts w:ascii="宋体" w:hAnsi="宋体" w:cs="宋体"/>
                <w:sz w:val="20"/>
                <w:szCs w:val="20"/>
              </w:rPr>
            </w:pPr>
            <w:r>
              <w:rPr>
                <w:rFonts w:hint="eastAsia" w:ascii="宋体" w:hAnsi="宋体" w:cs="宋体"/>
                <w:sz w:val="20"/>
                <w:szCs w:val="20"/>
              </w:rPr>
              <w:t>4、油漆：采用优质环保油漆，附着力强、流平性高，涂层亮度均匀不褪色，色泽柔和，手感良好，达到国际E1级环保标准；</w:t>
            </w:r>
          </w:p>
          <w:p w14:paraId="378A9105">
            <w:pPr>
              <w:spacing w:line="360" w:lineRule="auto"/>
              <w:rPr>
                <w:rFonts w:ascii="宋体" w:hAnsi="宋体" w:cs="宋体"/>
                <w:sz w:val="20"/>
                <w:szCs w:val="20"/>
              </w:rPr>
            </w:pPr>
            <w:r>
              <w:rPr>
                <w:rFonts w:hint="eastAsia" w:ascii="宋体" w:hAnsi="宋体" w:cs="宋体"/>
                <w:sz w:val="20"/>
                <w:szCs w:val="20"/>
              </w:rPr>
              <w:t>5、胶水：采用优质环保胶水，符合国际E1级环保标准；</w:t>
            </w:r>
          </w:p>
          <w:p w14:paraId="372B3DBE">
            <w:pPr>
              <w:tabs>
                <w:tab w:val="left" w:pos="3102"/>
              </w:tabs>
              <w:spacing w:line="360" w:lineRule="auto"/>
              <w:rPr>
                <w:rFonts w:ascii="宋体" w:hAnsi="宋体" w:cs="宋体"/>
                <w:sz w:val="20"/>
                <w:szCs w:val="20"/>
              </w:rPr>
            </w:pPr>
            <w:r>
              <w:rPr>
                <w:rFonts w:hint="eastAsia" w:ascii="宋体" w:hAnsi="宋体" w:cs="宋体"/>
                <w:sz w:val="20"/>
                <w:szCs w:val="20"/>
              </w:rPr>
              <w:t>6、五金配件：采用优质五金配件。所有五金件作防锈、防腐处理；导轨-三节，拉趟次数超过12万次，隐藏式滑道带防滑脱系统，滑动无声。</w:t>
            </w:r>
          </w:p>
        </w:tc>
      </w:tr>
      <w:tr w14:paraId="6D13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5687D50C">
            <w:pPr>
              <w:spacing w:line="360" w:lineRule="auto"/>
              <w:jc w:val="center"/>
              <w:rPr>
                <w:rFonts w:ascii="宋体" w:hAnsi="宋体" w:cs="宋体"/>
                <w:sz w:val="20"/>
                <w:szCs w:val="20"/>
              </w:rPr>
            </w:pPr>
            <w:r>
              <w:rPr>
                <w:rFonts w:hint="eastAsia" w:ascii="宋体" w:hAnsi="宋体" w:cs="宋体"/>
                <w:sz w:val="20"/>
                <w:szCs w:val="20"/>
              </w:rPr>
              <w:t>9</w:t>
            </w:r>
          </w:p>
        </w:tc>
        <w:tc>
          <w:tcPr>
            <w:tcW w:w="1124" w:type="dxa"/>
            <w:tcBorders>
              <w:top w:val="single" w:color="auto" w:sz="4" w:space="0"/>
              <w:left w:val="single" w:color="auto" w:sz="4" w:space="0"/>
              <w:bottom w:val="single" w:color="auto" w:sz="4" w:space="0"/>
              <w:right w:val="single" w:color="auto" w:sz="4" w:space="0"/>
            </w:tcBorders>
            <w:vAlign w:val="center"/>
          </w:tcPr>
          <w:p w14:paraId="7DE838E8">
            <w:pPr>
              <w:spacing w:line="360" w:lineRule="auto"/>
              <w:jc w:val="center"/>
              <w:rPr>
                <w:rFonts w:ascii="宋体" w:hAnsi="宋体" w:cs="宋体"/>
                <w:sz w:val="20"/>
                <w:szCs w:val="20"/>
              </w:rPr>
            </w:pPr>
            <w:r>
              <w:rPr>
                <w:rFonts w:hint="eastAsia" w:ascii="宋体" w:hAnsi="宋体" w:cs="宋体"/>
                <w:sz w:val="20"/>
                <w:szCs w:val="20"/>
              </w:rPr>
              <w:t>★折叠桌</w:t>
            </w:r>
          </w:p>
        </w:tc>
        <w:tc>
          <w:tcPr>
            <w:tcW w:w="708" w:type="dxa"/>
            <w:tcBorders>
              <w:top w:val="single" w:color="auto" w:sz="4" w:space="0"/>
              <w:left w:val="single" w:color="auto" w:sz="4" w:space="0"/>
              <w:bottom w:val="single" w:color="auto" w:sz="4" w:space="0"/>
              <w:right w:val="single" w:color="auto" w:sz="4" w:space="0"/>
            </w:tcBorders>
            <w:vAlign w:val="center"/>
          </w:tcPr>
          <w:p w14:paraId="72C3A4DA">
            <w:pPr>
              <w:jc w:val="center"/>
              <w:rPr>
                <w:sz w:val="18"/>
                <w:szCs w:val="18"/>
              </w:rPr>
            </w:pPr>
            <w:r>
              <w:rPr>
                <w:rFonts w:hint="eastAsia"/>
                <w:sz w:val="18"/>
                <w:szCs w:val="18"/>
              </w:rPr>
              <w:t>国鹏家具</w:t>
            </w:r>
          </w:p>
          <w:p w14:paraId="09D746B2">
            <w:pPr>
              <w:widowControl/>
              <w:jc w:val="center"/>
              <w:textAlignment w:val="center"/>
              <w:rPr>
                <w:rFonts w:ascii="宋体" w:hAnsi="宋体" w:cs="宋体"/>
                <w:color w:val="000000"/>
                <w:kern w:val="0"/>
                <w:sz w:val="20"/>
                <w:szCs w:val="20"/>
                <w:lang w:bidi="ar"/>
              </w:rPr>
            </w:pPr>
            <w:r>
              <w:rPr>
                <w:rFonts w:hint="eastAsia"/>
                <w:sz w:val="18"/>
                <w:szCs w:val="18"/>
              </w:rPr>
              <w:t>GP103</w:t>
            </w:r>
          </w:p>
        </w:tc>
        <w:tc>
          <w:tcPr>
            <w:tcW w:w="475" w:type="dxa"/>
            <w:tcBorders>
              <w:top w:val="single" w:color="auto" w:sz="4" w:space="0"/>
              <w:left w:val="single" w:color="auto" w:sz="4" w:space="0"/>
              <w:bottom w:val="single" w:color="auto" w:sz="4" w:space="0"/>
              <w:right w:val="single" w:color="auto" w:sz="4" w:space="0"/>
            </w:tcBorders>
            <w:vAlign w:val="center"/>
          </w:tcPr>
          <w:p w14:paraId="5CE689C9">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张</w:t>
            </w:r>
          </w:p>
        </w:tc>
        <w:tc>
          <w:tcPr>
            <w:tcW w:w="566" w:type="dxa"/>
            <w:tcBorders>
              <w:top w:val="single" w:color="auto" w:sz="4" w:space="0"/>
              <w:left w:val="single" w:color="auto" w:sz="4" w:space="0"/>
              <w:bottom w:val="single" w:color="auto" w:sz="4" w:space="0"/>
              <w:right w:val="single" w:color="auto" w:sz="4" w:space="0"/>
            </w:tcBorders>
            <w:vAlign w:val="center"/>
          </w:tcPr>
          <w:p w14:paraId="39683B2A">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5</w:t>
            </w:r>
          </w:p>
        </w:tc>
        <w:tc>
          <w:tcPr>
            <w:tcW w:w="784" w:type="dxa"/>
            <w:tcBorders>
              <w:left w:val="single" w:color="auto" w:sz="4" w:space="0"/>
              <w:right w:val="single" w:color="auto" w:sz="4" w:space="0"/>
            </w:tcBorders>
            <w:vAlign w:val="center"/>
          </w:tcPr>
          <w:p w14:paraId="49C35878">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280</w:t>
            </w:r>
          </w:p>
        </w:tc>
        <w:tc>
          <w:tcPr>
            <w:tcW w:w="1066" w:type="dxa"/>
            <w:tcBorders>
              <w:left w:val="single" w:color="auto" w:sz="4" w:space="0"/>
              <w:right w:val="single" w:color="auto" w:sz="4" w:space="0"/>
            </w:tcBorders>
            <w:vAlign w:val="center"/>
          </w:tcPr>
          <w:p w14:paraId="4780FFFB">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1400</w:t>
            </w:r>
          </w:p>
        </w:tc>
        <w:tc>
          <w:tcPr>
            <w:tcW w:w="5748" w:type="dxa"/>
            <w:tcBorders>
              <w:top w:val="single" w:color="auto" w:sz="4" w:space="0"/>
              <w:left w:val="single" w:color="auto" w:sz="4" w:space="0"/>
              <w:bottom w:val="single" w:color="auto" w:sz="4" w:space="0"/>
              <w:right w:val="single" w:color="auto" w:sz="4" w:space="0"/>
            </w:tcBorders>
          </w:tcPr>
          <w:p w14:paraId="122DE6D7">
            <w:pPr>
              <w:spacing w:line="360" w:lineRule="auto"/>
              <w:rPr>
                <w:rFonts w:ascii="宋体" w:hAnsi="宋体" w:cs="宋体"/>
                <w:b/>
                <w:sz w:val="20"/>
                <w:szCs w:val="20"/>
              </w:rPr>
            </w:pPr>
            <w:r>
              <w:rPr>
                <w:rFonts w:hint="eastAsia" w:ascii="宋体" w:hAnsi="宋体" w:cs="宋体"/>
                <w:sz w:val="20"/>
                <w:szCs w:val="20"/>
              </w:rPr>
              <w:t>规格：1200*400*760，★1、折叠翻转式课桌的质量必须符合：折叠翻转桌整体符合QB/T3826-1999《轻工产品金属镀层和化学处理层的耐腐蚀试验方法 中性盐雾试验（NSS）法》通过QB/T3826-1999《轻工产品金属镀层和化学处理层的耐腐蚀试验结果的评价》中性盐雾120H，达到10级，</w:t>
            </w:r>
            <w:r>
              <w:rPr>
                <w:rFonts w:hint="eastAsia" w:ascii="宋体" w:hAnsi="宋体" w:cs="宋体"/>
                <w:b/>
                <w:sz w:val="20"/>
                <w:szCs w:val="20"/>
              </w:rPr>
              <w:t>须提供第三方检测机构出具的封面带有CNAS标志的检测报告。</w:t>
            </w:r>
          </w:p>
          <w:p w14:paraId="62FBC688">
            <w:pPr>
              <w:spacing w:line="360" w:lineRule="auto"/>
              <w:rPr>
                <w:rFonts w:ascii="宋体" w:hAnsi="宋体" w:cs="宋体"/>
                <w:sz w:val="20"/>
                <w:szCs w:val="20"/>
              </w:rPr>
            </w:pPr>
            <w:r>
              <w:rPr>
                <w:rFonts w:hint="eastAsia" w:ascii="宋体" w:hAnsi="宋体" w:cs="宋体"/>
                <w:sz w:val="20"/>
                <w:szCs w:val="20"/>
              </w:rPr>
              <w:t>2、规格：规格：长度1200mm，宽度400mm，高度760mm；颜色：胡桃色；（桌子外形尺寸允许误差范围为±5mm以内）台面采用优质实木多层板，台面采用25mm厚，背板采用15mm厚，多层板需符合GB/T 9846-2015《普通胶合板》、GB/T 35601-2017《绿色产品评价人造板和木质地板》、GB18580-2017《室内装饰装修材料人造板及其制品中甲醛释放限量》、GB/T 39600-2021《人造板及其制品甲醛释放量分级》甲醛释放量E0级；挥发有机化合物：苯、甲苯、二甲苯、TVOC；外观质量的检测合格。</w:t>
            </w:r>
          </w:p>
          <w:p w14:paraId="523CA30D">
            <w:pPr>
              <w:spacing w:line="360" w:lineRule="auto"/>
              <w:rPr>
                <w:rFonts w:ascii="宋体" w:hAnsi="宋体" w:cs="宋体"/>
                <w:sz w:val="20"/>
                <w:szCs w:val="20"/>
              </w:rPr>
            </w:pPr>
            <w:r>
              <w:rPr>
                <w:rFonts w:hint="eastAsia" w:ascii="宋体" w:hAnsi="宋体" w:cs="宋体"/>
                <w:sz w:val="20"/>
                <w:szCs w:val="20"/>
              </w:rPr>
              <w:t xml:space="preserve">二、折叠翻转桌材质及技术要求：★1、脚架及横梁：立柱及下脚采用30mm*60mm*1.0mm厚平椭圆管焊接成型，折叠上托采用采用角铁一次成型，上托之间拉杆采用29mm*22mm*35mm梅花管连接，托臂需预留连接梅花管连接孔，梅花管需符合GB/T3325-2017《 金属家具通用技术条件》金属件外观性能要求，喷涂层和硬度的合格检测报告， </w:t>
            </w:r>
            <w:r>
              <w:rPr>
                <w:rFonts w:hint="eastAsia" w:ascii="宋体" w:hAnsi="宋体" w:cs="宋体"/>
                <w:b/>
                <w:sz w:val="20"/>
                <w:szCs w:val="20"/>
              </w:rPr>
              <w:t>须提供第三方检测机构出具的封面带有CNAS标志的检测报告。</w:t>
            </w:r>
          </w:p>
          <w:p w14:paraId="186C26ED">
            <w:pPr>
              <w:spacing w:line="360" w:lineRule="auto"/>
              <w:rPr>
                <w:rFonts w:ascii="宋体" w:hAnsi="宋体" w:cs="宋体"/>
                <w:sz w:val="20"/>
                <w:szCs w:val="20"/>
              </w:rPr>
            </w:pPr>
            <w:r>
              <w:rPr>
                <w:rFonts w:hint="eastAsia" w:ascii="宋体" w:hAnsi="宋体" w:cs="宋体"/>
                <w:sz w:val="20"/>
                <w:szCs w:val="20"/>
              </w:rPr>
              <w:t>2、书架：直径14mm焊接折弯成型，连接两侧立脚</w:t>
            </w:r>
          </w:p>
          <w:p w14:paraId="4C2B0B82">
            <w:pPr>
              <w:spacing w:line="360" w:lineRule="auto"/>
              <w:rPr>
                <w:rFonts w:ascii="宋体" w:hAnsi="宋体" w:cs="宋体"/>
                <w:sz w:val="20"/>
                <w:szCs w:val="20"/>
              </w:rPr>
            </w:pPr>
            <w:r>
              <w:rPr>
                <w:rFonts w:hint="eastAsia" w:ascii="宋体" w:hAnsi="宋体" w:cs="宋体"/>
                <w:sz w:val="20"/>
                <w:szCs w:val="20"/>
              </w:rPr>
              <w:t>3、封边材：采用PVC封边条，封边条的厚度1.5mm；</w:t>
            </w:r>
          </w:p>
          <w:p w14:paraId="02B68AF1">
            <w:pPr>
              <w:spacing w:line="360" w:lineRule="auto"/>
              <w:rPr>
                <w:rFonts w:ascii="宋体" w:hAnsi="宋体" w:cs="宋体"/>
                <w:sz w:val="20"/>
                <w:szCs w:val="20"/>
              </w:rPr>
            </w:pPr>
            <w:r>
              <w:rPr>
                <w:rFonts w:hint="eastAsia" w:ascii="宋体" w:hAnsi="宋体" w:cs="宋体"/>
                <w:sz w:val="20"/>
                <w:szCs w:val="20"/>
              </w:rPr>
              <w:t>4、脚架安装优质万向刹车轮，摆放平稳；</w:t>
            </w:r>
          </w:p>
          <w:p w14:paraId="1F0F6F59">
            <w:pPr>
              <w:spacing w:line="360" w:lineRule="auto"/>
              <w:rPr>
                <w:rFonts w:ascii="宋体" w:hAnsi="宋体" w:cs="宋体"/>
                <w:sz w:val="20"/>
                <w:szCs w:val="20"/>
              </w:rPr>
            </w:pPr>
            <w:r>
              <w:rPr>
                <w:rFonts w:hint="eastAsia" w:ascii="宋体" w:hAnsi="宋体" w:cs="宋体"/>
                <w:sz w:val="20"/>
                <w:szCs w:val="20"/>
              </w:rPr>
              <w:t>5、表面喷涂质量要求：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p>
        </w:tc>
      </w:tr>
      <w:tr w14:paraId="6E87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4C6806AF">
            <w:pPr>
              <w:spacing w:line="360" w:lineRule="auto"/>
              <w:jc w:val="center"/>
              <w:rPr>
                <w:rFonts w:ascii="宋体" w:hAnsi="宋体" w:cs="宋体"/>
                <w:sz w:val="20"/>
                <w:szCs w:val="20"/>
              </w:rPr>
            </w:pPr>
            <w:r>
              <w:rPr>
                <w:rFonts w:hint="eastAsia" w:ascii="宋体" w:hAnsi="宋体" w:cs="宋体"/>
                <w:sz w:val="20"/>
                <w:szCs w:val="20"/>
              </w:rPr>
              <w:t>10</w:t>
            </w:r>
          </w:p>
        </w:tc>
        <w:tc>
          <w:tcPr>
            <w:tcW w:w="1124" w:type="dxa"/>
            <w:tcBorders>
              <w:top w:val="single" w:color="auto" w:sz="4" w:space="0"/>
              <w:left w:val="single" w:color="auto" w:sz="4" w:space="0"/>
              <w:bottom w:val="single" w:color="auto" w:sz="4" w:space="0"/>
              <w:right w:val="single" w:color="auto" w:sz="4" w:space="0"/>
            </w:tcBorders>
            <w:vAlign w:val="center"/>
          </w:tcPr>
          <w:p w14:paraId="2108AE7F">
            <w:pPr>
              <w:spacing w:line="360" w:lineRule="auto"/>
              <w:jc w:val="center"/>
              <w:rPr>
                <w:rFonts w:ascii="宋体" w:hAnsi="宋体" w:cs="宋体"/>
                <w:sz w:val="20"/>
                <w:szCs w:val="20"/>
              </w:rPr>
            </w:pPr>
            <w:r>
              <w:rPr>
                <w:rFonts w:hint="eastAsia" w:ascii="宋体" w:hAnsi="宋体" w:cs="宋体"/>
                <w:sz w:val="20"/>
                <w:szCs w:val="20"/>
              </w:rPr>
              <w:t>吊扇</w:t>
            </w:r>
          </w:p>
        </w:tc>
        <w:tc>
          <w:tcPr>
            <w:tcW w:w="708" w:type="dxa"/>
            <w:tcBorders>
              <w:top w:val="single" w:color="auto" w:sz="4" w:space="0"/>
              <w:left w:val="single" w:color="auto" w:sz="4" w:space="0"/>
              <w:bottom w:val="single" w:color="auto" w:sz="4" w:space="0"/>
              <w:right w:val="single" w:color="auto" w:sz="4" w:space="0"/>
            </w:tcBorders>
            <w:vAlign w:val="center"/>
          </w:tcPr>
          <w:p w14:paraId="4C187CAB">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钻石D-48</w:t>
            </w:r>
          </w:p>
        </w:tc>
        <w:tc>
          <w:tcPr>
            <w:tcW w:w="475" w:type="dxa"/>
            <w:tcBorders>
              <w:top w:val="single" w:color="auto" w:sz="4" w:space="0"/>
              <w:left w:val="single" w:color="auto" w:sz="4" w:space="0"/>
              <w:bottom w:val="single" w:color="auto" w:sz="4" w:space="0"/>
              <w:right w:val="single" w:color="auto" w:sz="4" w:space="0"/>
            </w:tcBorders>
            <w:vAlign w:val="center"/>
          </w:tcPr>
          <w:p w14:paraId="43DC4DC9">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个</w:t>
            </w:r>
          </w:p>
        </w:tc>
        <w:tc>
          <w:tcPr>
            <w:tcW w:w="566" w:type="dxa"/>
            <w:tcBorders>
              <w:top w:val="single" w:color="auto" w:sz="4" w:space="0"/>
              <w:left w:val="single" w:color="auto" w:sz="4" w:space="0"/>
              <w:bottom w:val="single" w:color="auto" w:sz="4" w:space="0"/>
              <w:right w:val="single" w:color="auto" w:sz="4" w:space="0"/>
            </w:tcBorders>
            <w:vAlign w:val="center"/>
          </w:tcPr>
          <w:p w14:paraId="0E81E0BF">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18</w:t>
            </w:r>
          </w:p>
        </w:tc>
        <w:tc>
          <w:tcPr>
            <w:tcW w:w="784" w:type="dxa"/>
            <w:tcBorders>
              <w:left w:val="single" w:color="auto" w:sz="4" w:space="0"/>
              <w:right w:val="single" w:color="auto" w:sz="4" w:space="0"/>
            </w:tcBorders>
            <w:vAlign w:val="center"/>
          </w:tcPr>
          <w:p w14:paraId="027D69A0">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380</w:t>
            </w:r>
          </w:p>
        </w:tc>
        <w:tc>
          <w:tcPr>
            <w:tcW w:w="1066" w:type="dxa"/>
            <w:tcBorders>
              <w:left w:val="single" w:color="auto" w:sz="4" w:space="0"/>
              <w:right w:val="single" w:color="auto" w:sz="4" w:space="0"/>
            </w:tcBorders>
            <w:vAlign w:val="center"/>
          </w:tcPr>
          <w:p w14:paraId="546D57EF">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6840</w:t>
            </w:r>
          </w:p>
        </w:tc>
        <w:tc>
          <w:tcPr>
            <w:tcW w:w="5748" w:type="dxa"/>
            <w:tcBorders>
              <w:top w:val="single" w:color="auto" w:sz="4" w:space="0"/>
              <w:left w:val="single" w:color="auto" w:sz="4" w:space="0"/>
              <w:bottom w:val="single" w:color="auto" w:sz="4" w:space="0"/>
              <w:right w:val="single" w:color="auto" w:sz="4" w:space="0"/>
            </w:tcBorders>
            <w:vAlign w:val="center"/>
          </w:tcPr>
          <w:p w14:paraId="5E2CC7DE">
            <w:pPr>
              <w:spacing w:line="360" w:lineRule="auto"/>
              <w:jc w:val="left"/>
              <w:rPr>
                <w:rFonts w:ascii="宋体" w:hAnsi="宋体" w:cs="宋体"/>
                <w:sz w:val="20"/>
                <w:szCs w:val="20"/>
              </w:rPr>
            </w:pPr>
            <w:r>
              <w:rPr>
                <w:rFonts w:hint="eastAsia" w:ascii="宋体" w:hAnsi="宋体" w:cs="宋体"/>
                <w:sz w:val="20"/>
                <w:szCs w:val="20"/>
              </w:rPr>
              <w:t>铜芯电机，1.4米直径，精钢扇叶烤漆工艺，5档风速调节。</w:t>
            </w:r>
          </w:p>
        </w:tc>
      </w:tr>
      <w:tr w14:paraId="565B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63" w:type="dxa"/>
            <w:gridSpan w:val="2"/>
            <w:tcBorders>
              <w:top w:val="single" w:color="auto" w:sz="4" w:space="0"/>
              <w:left w:val="single" w:color="auto" w:sz="4" w:space="0"/>
              <w:bottom w:val="single" w:color="auto" w:sz="4" w:space="0"/>
              <w:right w:val="single" w:color="auto" w:sz="4" w:space="0"/>
            </w:tcBorders>
            <w:vAlign w:val="center"/>
          </w:tcPr>
          <w:p w14:paraId="641DF263">
            <w:pPr>
              <w:spacing w:line="360" w:lineRule="auto"/>
              <w:jc w:val="center"/>
              <w:rPr>
                <w:rFonts w:ascii="宋体" w:hAnsi="宋体" w:cs="宋体"/>
                <w:sz w:val="20"/>
                <w:szCs w:val="20"/>
              </w:rPr>
            </w:pPr>
            <w:r>
              <w:rPr>
                <w:rFonts w:hint="eastAsia" w:ascii="宋体" w:hAnsi="宋体" w:cs="宋体"/>
                <w:sz w:val="20"/>
                <w:szCs w:val="20"/>
              </w:rPr>
              <w:t>11</w:t>
            </w:r>
          </w:p>
        </w:tc>
        <w:tc>
          <w:tcPr>
            <w:tcW w:w="1124" w:type="dxa"/>
            <w:tcBorders>
              <w:top w:val="single" w:color="auto" w:sz="4" w:space="0"/>
              <w:left w:val="single" w:color="auto" w:sz="4" w:space="0"/>
              <w:bottom w:val="single" w:color="auto" w:sz="4" w:space="0"/>
              <w:right w:val="single" w:color="auto" w:sz="4" w:space="0"/>
            </w:tcBorders>
            <w:vAlign w:val="center"/>
          </w:tcPr>
          <w:p w14:paraId="4985C1F0">
            <w:pPr>
              <w:spacing w:line="360" w:lineRule="auto"/>
              <w:jc w:val="center"/>
              <w:rPr>
                <w:rFonts w:ascii="宋体" w:hAnsi="宋体" w:cs="宋体"/>
                <w:sz w:val="20"/>
                <w:szCs w:val="20"/>
              </w:rPr>
            </w:pPr>
            <w:r>
              <w:rPr>
                <w:rFonts w:hint="eastAsia" w:ascii="宋体" w:hAnsi="宋体" w:cs="宋体"/>
                <w:sz w:val="20"/>
                <w:szCs w:val="20"/>
              </w:rPr>
              <w:t>壁扇</w:t>
            </w:r>
          </w:p>
        </w:tc>
        <w:tc>
          <w:tcPr>
            <w:tcW w:w="708" w:type="dxa"/>
            <w:tcBorders>
              <w:top w:val="single" w:color="auto" w:sz="4" w:space="0"/>
              <w:left w:val="single" w:color="auto" w:sz="4" w:space="0"/>
              <w:bottom w:val="single" w:color="auto" w:sz="4" w:space="0"/>
              <w:right w:val="single" w:color="auto" w:sz="4" w:space="0"/>
            </w:tcBorders>
            <w:vAlign w:val="center"/>
          </w:tcPr>
          <w:p w14:paraId="6C0BABEA">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钻石B-18</w:t>
            </w:r>
          </w:p>
        </w:tc>
        <w:tc>
          <w:tcPr>
            <w:tcW w:w="475" w:type="dxa"/>
            <w:tcBorders>
              <w:top w:val="single" w:color="auto" w:sz="4" w:space="0"/>
              <w:left w:val="single" w:color="auto" w:sz="4" w:space="0"/>
              <w:bottom w:val="single" w:color="auto" w:sz="4" w:space="0"/>
              <w:right w:val="single" w:color="auto" w:sz="4" w:space="0"/>
            </w:tcBorders>
            <w:vAlign w:val="center"/>
          </w:tcPr>
          <w:p w14:paraId="667BE109">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个</w:t>
            </w:r>
          </w:p>
        </w:tc>
        <w:tc>
          <w:tcPr>
            <w:tcW w:w="566" w:type="dxa"/>
            <w:tcBorders>
              <w:top w:val="single" w:color="auto" w:sz="4" w:space="0"/>
              <w:left w:val="single" w:color="auto" w:sz="4" w:space="0"/>
              <w:bottom w:val="single" w:color="auto" w:sz="4" w:space="0"/>
              <w:right w:val="single" w:color="auto" w:sz="4" w:space="0"/>
            </w:tcBorders>
            <w:vAlign w:val="center"/>
          </w:tcPr>
          <w:p w14:paraId="1AC162D4">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8</w:t>
            </w:r>
          </w:p>
        </w:tc>
        <w:tc>
          <w:tcPr>
            <w:tcW w:w="784" w:type="dxa"/>
            <w:tcBorders>
              <w:left w:val="single" w:color="auto" w:sz="4" w:space="0"/>
              <w:right w:val="single" w:color="auto" w:sz="4" w:space="0"/>
            </w:tcBorders>
            <w:vAlign w:val="center"/>
          </w:tcPr>
          <w:p w14:paraId="7146DF0B">
            <w:pPr>
              <w:widowControl/>
              <w:jc w:val="center"/>
              <w:textAlignment w:val="center"/>
              <w:rPr>
                <w:rFonts w:ascii="宋体" w:hAnsi="宋体" w:cs="宋体"/>
                <w:sz w:val="20"/>
                <w:szCs w:val="20"/>
              </w:rPr>
            </w:pPr>
            <w:r>
              <w:rPr>
                <w:rFonts w:hint="eastAsia" w:ascii="宋体" w:hAnsi="宋体" w:cs="宋体"/>
                <w:color w:val="000000"/>
                <w:kern w:val="0"/>
                <w:sz w:val="20"/>
                <w:szCs w:val="20"/>
                <w:lang w:bidi="ar"/>
              </w:rPr>
              <w:t>260</w:t>
            </w:r>
          </w:p>
        </w:tc>
        <w:tc>
          <w:tcPr>
            <w:tcW w:w="1066" w:type="dxa"/>
            <w:tcBorders>
              <w:left w:val="single" w:color="auto" w:sz="4" w:space="0"/>
              <w:right w:val="single" w:color="auto" w:sz="4" w:space="0"/>
            </w:tcBorders>
            <w:vAlign w:val="center"/>
          </w:tcPr>
          <w:p w14:paraId="17FE30B8">
            <w:pPr>
              <w:widowControl/>
              <w:jc w:val="center"/>
              <w:textAlignment w:val="center"/>
              <w:rPr>
                <w:rFonts w:ascii="宋体" w:hAnsi="宋体" w:cs="宋体"/>
                <w:sz w:val="13"/>
                <w:szCs w:val="13"/>
              </w:rPr>
            </w:pPr>
            <w:r>
              <w:rPr>
                <w:rFonts w:hint="eastAsia" w:ascii="宋体" w:hAnsi="宋体" w:cs="宋体"/>
                <w:color w:val="000000"/>
                <w:kern w:val="0"/>
                <w:sz w:val="20"/>
                <w:szCs w:val="20"/>
                <w:lang w:bidi="ar"/>
              </w:rPr>
              <w:t>2080</w:t>
            </w:r>
          </w:p>
        </w:tc>
        <w:tc>
          <w:tcPr>
            <w:tcW w:w="5748" w:type="dxa"/>
            <w:tcBorders>
              <w:top w:val="single" w:color="auto" w:sz="4" w:space="0"/>
              <w:left w:val="single" w:color="auto" w:sz="4" w:space="0"/>
              <w:bottom w:val="single" w:color="auto" w:sz="4" w:space="0"/>
              <w:right w:val="single" w:color="auto" w:sz="4" w:space="0"/>
            </w:tcBorders>
            <w:vAlign w:val="center"/>
          </w:tcPr>
          <w:p w14:paraId="59C8BC5A">
            <w:pPr>
              <w:spacing w:line="360" w:lineRule="auto"/>
              <w:jc w:val="left"/>
              <w:rPr>
                <w:rFonts w:ascii="宋体" w:hAnsi="宋体" w:cs="宋体"/>
                <w:sz w:val="20"/>
                <w:szCs w:val="20"/>
              </w:rPr>
            </w:pPr>
            <w:r>
              <w:rPr>
                <w:rFonts w:hint="eastAsia" w:ascii="宋体" w:hAnsi="宋体" w:cs="宋体"/>
                <w:sz w:val="20"/>
                <w:szCs w:val="20"/>
              </w:rPr>
              <w:t>纯铜电机，广角送风，18吋扇叶ABS材料，加密加粗网罩。</w:t>
            </w:r>
          </w:p>
        </w:tc>
      </w:tr>
      <w:tr w14:paraId="4C0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52" w:type="dxa"/>
            <w:tcBorders>
              <w:top w:val="single" w:color="auto" w:sz="4" w:space="0"/>
              <w:left w:val="single" w:color="auto" w:sz="4" w:space="0"/>
              <w:bottom w:val="single" w:color="auto" w:sz="4" w:space="0"/>
              <w:right w:val="single" w:color="auto" w:sz="4" w:space="0"/>
            </w:tcBorders>
            <w:vAlign w:val="center"/>
          </w:tcPr>
          <w:p w14:paraId="5B499AF7">
            <w:pPr>
              <w:jc w:val="center"/>
              <w:rPr>
                <w:rFonts w:ascii="宋体" w:hAnsi="宋体" w:cs="宋体"/>
                <w:sz w:val="20"/>
                <w:szCs w:val="20"/>
              </w:rPr>
            </w:pPr>
          </w:p>
        </w:tc>
        <w:tc>
          <w:tcPr>
            <w:tcW w:w="2884" w:type="dxa"/>
            <w:gridSpan w:val="5"/>
            <w:tcBorders>
              <w:top w:val="single" w:color="auto" w:sz="4" w:space="0"/>
              <w:left w:val="single" w:color="auto" w:sz="4" w:space="0"/>
              <w:bottom w:val="single" w:color="auto" w:sz="4" w:space="0"/>
              <w:right w:val="single" w:color="auto" w:sz="4" w:space="0"/>
            </w:tcBorders>
            <w:vAlign w:val="center"/>
          </w:tcPr>
          <w:p w14:paraId="6941C43B">
            <w:pPr>
              <w:jc w:val="center"/>
              <w:rPr>
                <w:rFonts w:ascii="宋体" w:hAnsi="宋体" w:cs="宋体"/>
                <w:b/>
                <w:bCs/>
                <w:sz w:val="20"/>
                <w:szCs w:val="20"/>
              </w:rPr>
            </w:pPr>
            <w:r>
              <w:rPr>
                <w:rFonts w:hint="eastAsia" w:ascii="宋体" w:hAnsi="宋体" w:cs="宋体"/>
                <w:sz w:val="20"/>
                <w:szCs w:val="20"/>
              </w:rPr>
              <w:t>合计</w:t>
            </w:r>
          </w:p>
        </w:tc>
        <w:tc>
          <w:tcPr>
            <w:tcW w:w="7598" w:type="dxa"/>
            <w:gridSpan w:val="3"/>
            <w:tcBorders>
              <w:left w:val="single" w:color="auto" w:sz="4" w:space="0"/>
              <w:right w:val="single" w:color="auto" w:sz="4" w:space="0"/>
            </w:tcBorders>
            <w:vAlign w:val="center"/>
          </w:tcPr>
          <w:p w14:paraId="5ED9441D">
            <w:pPr>
              <w:widowControl/>
              <w:jc w:val="left"/>
              <w:textAlignment w:val="center"/>
              <w:rPr>
                <w:rFonts w:ascii="宋体" w:hAnsi="宋体" w:cs="宋体"/>
                <w:b/>
                <w:bCs/>
                <w:color w:val="000000"/>
                <w:szCs w:val="21"/>
              </w:rPr>
            </w:pPr>
            <w:bookmarkStart w:id="0" w:name="OLE_LINK5"/>
            <w:bookmarkStart w:id="1" w:name="OLE_LINK6"/>
            <w:r>
              <w:rPr>
                <w:rFonts w:hint="eastAsia" w:ascii="宋体" w:hAnsi="宋体" w:cs="宋体"/>
                <w:b/>
                <w:bCs/>
                <w:color w:val="000000"/>
                <w:kern w:val="0"/>
                <w:sz w:val="20"/>
                <w:szCs w:val="20"/>
                <w:lang w:bidi="ar"/>
              </w:rPr>
              <w:t>268640</w:t>
            </w:r>
            <w:bookmarkEnd w:id="0"/>
            <w:bookmarkEnd w:id="1"/>
          </w:p>
        </w:tc>
      </w:tr>
    </w:tbl>
    <w:p w14:paraId="4F1A0886">
      <w:pPr>
        <w:jc w:val="center"/>
        <w:rPr>
          <w:rFonts w:ascii="方正粗黑宋简体" w:hAnsi="方正粗黑宋简体" w:eastAsia="方正粗黑宋简体" w:cs="方正粗黑宋简体"/>
          <w:b/>
          <w:bCs/>
          <w:sz w:val="44"/>
          <w:szCs w:val="44"/>
        </w:rPr>
      </w:pPr>
    </w:p>
    <w:p w14:paraId="08BBC803">
      <w:pPr>
        <w:jc w:val="center"/>
        <w:rPr>
          <w:rFonts w:hint="eastAsia" w:ascii="方正粗黑宋简体" w:hAnsi="方正粗黑宋简体" w:eastAsia="方正粗黑宋简体" w:cs="方正粗黑宋简体"/>
          <w:b/>
          <w:bCs/>
          <w:sz w:val="44"/>
          <w:szCs w:val="44"/>
        </w:rPr>
      </w:pPr>
    </w:p>
    <w:p w14:paraId="4B0F1C34">
      <w:pPr>
        <w:jc w:val="center"/>
      </w:pPr>
      <w:r>
        <w:rPr>
          <w:rFonts w:hint="eastAsia" w:ascii="方正粗黑宋简体" w:hAnsi="方正粗黑宋简体" w:eastAsia="方正粗黑宋简体" w:cs="方正粗黑宋简体"/>
          <w:b/>
          <w:bCs/>
          <w:sz w:val="44"/>
          <w:szCs w:val="44"/>
        </w:rPr>
        <w:t>商务要求</w:t>
      </w:r>
    </w:p>
    <w:tbl>
      <w:tblPr>
        <w:tblStyle w:val="13"/>
        <w:tblW w:w="8759"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
        <w:gridCol w:w="1168"/>
        <w:gridCol w:w="7285"/>
      </w:tblGrid>
      <w:tr w14:paraId="3167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249" w:type="dxa"/>
            <w:vAlign w:val="center"/>
          </w:tcPr>
          <w:p w14:paraId="6CF54744">
            <w:pPr>
              <w:jc w:val="center"/>
              <w:rPr>
                <w:rFonts w:ascii="宋体" w:hAnsi="宋体" w:cs="宋体"/>
                <w:kern w:val="0"/>
                <w:sz w:val="18"/>
                <w:szCs w:val="18"/>
              </w:rPr>
            </w:pPr>
            <w:r>
              <w:rPr>
                <w:rFonts w:hint="eastAsia" w:ascii="宋体" w:hAnsi="宋体" w:cs="宋体"/>
                <w:kern w:val="0"/>
                <w:sz w:val="18"/>
                <w:szCs w:val="18"/>
              </w:rPr>
              <w:t>1</w:t>
            </w:r>
          </w:p>
        </w:tc>
        <w:tc>
          <w:tcPr>
            <w:tcW w:w="1174" w:type="dxa"/>
            <w:vAlign w:val="center"/>
          </w:tcPr>
          <w:p w14:paraId="074A6FC1">
            <w:pPr>
              <w:jc w:val="center"/>
              <w:rPr>
                <w:rFonts w:ascii="宋体" w:hAnsi="宋体" w:cs="宋体"/>
                <w:kern w:val="0"/>
                <w:sz w:val="18"/>
                <w:szCs w:val="18"/>
              </w:rPr>
            </w:pPr>
            <w:r>
              <w:rPr>
                <w:rFonts w:hint="eastAsia" w:ascii="宋体" w:hAnsi="宋体" w:cs="宋体"/>
                <w:kern w:val="0"/>
                <w:sz w:val="18"/>
                <w:szCs w:val="18"/>
              </w:rPr>
              <w:t>报价要求</w:t>
            </w:r>
          </w:p>
        </w:tc>
        <w:tc>
          <w:tcPr>
            <w:tcW w:w="7336" w:type="dxa"/>
            <w:vAlign w:val="center"/>
          </w:tcPr>
          <w:p w14:paraId="3309CD6E">
            <w:pPr>
              <w:jc w:val="left"/>
              <w:rPr>
                <w:rFonts w:ascii="宋体" w:hAnsi="宋体" w:cs="宋体"/>
                <w:kern w:val="0"/>
                <w:sz w:val="18"/>
                <w:szCs w:val="18"/>
              </w:rPr>
            </w:pPr>
            <w:r>
              <w:rPr>
                <w:rFonts w:hint="eastAsia" w:ascii="宋体" w:hAnsi="宋体" w:cs="宋体"/>
                <w:kern w:val="0"/>
                <w:sz w:val="18"/>
                <w:szCs w:val="18"/>
              </w:rPr>
              <w:t>本项目注“★”设备的品牌、型号、规格、技术参数已确定，不得做任何变更，否则视为不响应本采购要求，</w:t>
            </w:r>
            <w:r>
              <w:rPr>
                <w:rFonts w:hint="eastAsia"/>
                <w:sz w:val="18"/>
                <w:szCs w:val="18"/>
              </w:rPr>
              <w:t>报价单位须提供生产厂家针对此项目售后服务保证函原件及供货证明，</w:t>
            </w:r>
            <w:r>
              <w:rPr>
                <w:rFonts w:hint="eastAsia"/>
                <w:sz w:val="18"/>
                <w:szCs w:val="18"/>
                <w:lang w:val="en-US" w:eastAsia="zh-CN"/>
              </w:rPr>
              <w:t>否则</w:t>
            </w:r>
            <w:bookmarkStart w:id="2" w:name="_GoBack"/>
            <w:bookmarkEnd w:id="2"/>
            <w:r>
              <w:rPr>
                <w:rFonts w:hint="eastAsia" w:ascii="宋体" w:hAnsi="宋体" w:cs="宋体"/>
                <w:sz w:val="18"/>
                <w:szCs w:val="18"/>
              </w:rPr>
              <w:t>按虚假竞标报财政监管部门按有关规定处理。</w:t>
            </w:r>
          </w:p>
        </w:tc>
      </w:tr>
      <w:tr w14:paraId="5F4E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49" w:type="dxa"/>
            <w:vAlign w:val="center"/>
          </w:tcPr>
          <w:p w14:paraId="795F7830">
            <w:pPr>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174" w:type="dxa"/>
            <w:vAlign w:val="center"/>
          </w:tcPr>
          <w:p w14:paraId="31DBAE9F">
            <w:pPr>
              <w:jc w:val="center"/>
              <w:rPr>
                <w:rFonts w:ascii="宋体" w:hAnsi="宋体" w:cs="宋体"/>
                <w:kern w:val="0"/>
                <w:sz w:val="18"/>
                <w:szCs w:val="18"/>
              </w:rPr>
            </w:pPr>
            <w:r>
              <w:rPr>
                <w:rFonts w:hint="eastAsia" w:ascii="宋体" w:hAnsi="宋体" w:cs="宋体"/>
                <w:kern w:val="0"/>
                <w:sz w:val="18"/>
                <w:szCs w:val="18"/>
              </w:rPr>
              <w:t>样品核验</w:t>
            </w:r>
          </w:p>
        </w:tc>
        <w:tc>
          <w:tcPr>
            <w:tcW w:w="7336" w:type="dxa"/>
            <w:vAlign w:val="center"/>
          </w:tcPr>
          <w:p w14:paraId="4A77197A">
            <w:pPr>
              <w:rPr>
                <w:rFonts w:ascii="宋体" w:hAnsi="宋体" w:cs="宋体"/>
                <w:color w:val="FF0000"/>
                <w:kern w:val="0"/>
                <w:sz w:val="18"/>
                <w:szCs w:val="18"/>
              </w:rPr>
            </w:pPr>
            <w:r>
              <w:rPr>
                <w:rFonts w:hint="eastAsia" w:ascii="宋体" w:hAnsi="宋体" w:cs="宋体"/>
                <w:sz w:val="18"/>
                <w:szCs w:val="18"/>
              </w:rPr>
              <w:t>成交供应商应在签订采购合同前必须提供合格样品给采购人进行外观及重要性能的初步核验（</w:t>
            </w:r>
            <w:r>
              <w:rPr>
                <w:rFonts w:hint="eastAsia" w:ascii="宋体" w:hAnsi="宋体" w:cs="宋体"/>
                <w:kern w:val="0"/>
                <w:sz w:val="18"/>
                <w:szCs w:val="18"/>
              </w:rPr>
              <w:t>注“★”的实质性条款</w:t>
            </w:r>
            <w:r>
              <w:rPr>
                <w:rFonts w:hint="eastAsia" w:ascii="宋体" w:hAnsi="宋体" w:cs="宋体"/>
                <w:sz w:val="18"/>
                <w:szCs w:val="18"/>
              </w:rPr>
              <w:t>），检验不合格视为产品不合格，按虚假竞标报财政监管部门按有关规定处理。</w:t>
            </w:r>
          </w:p>
        </w:tc>
      </w:tr>
      <w:tr w14:paraId="67E4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49" w:type="dxa"/>
            <w:vAlign w:val="center"/>
          </w:tcPr>
          <w:p w14:paraId="6A3EDE6D">
            <w:pPr>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174" w:type="dxa"/>
            <w:vAlign w:val="center"/>
          </w:tcPr>
          <w:p w14:paraId="043F4D17">
            <w:pPr>
              <w:jc w:val="center"/>
              <w:rPr>
                <w:rFonts w:ascii="宋体" w:hAnsi="宋体" w:cs="宋体"/>
                <w:kern w:val="0"/>
                <w:sz w:val="18"/>
                <w:szCs w:val="18"/>
              </w:rPr>
            </w:pPr>
            <w:r>
              <w:rPr>
                <w:rFonts w:hint="eastAsia" w:ascii="宋体" w:hAnsi="宋体" w:cs="宋体"/>
                <w:kern w:val="0"/>
                <w:sz w:val="18"/>
                <w:szCs w:val="18"/>
              </w:rPr>
              <w:t>合同签订时间</w:t>
            </w:r>
          </w:p>
        </w:tc>
        <w:tc>
          <w:tcPr>
            <w:tcW w:w="7336" w:type="dxa"/>
            <w:vAlign w:val="center"/>
          </w:tcPr>
          <w:p w14:paraId="31AD2DEC">
            <w:pPr>
              <w:rPr>
                <w:rFonts w:ascii="宋体" w:hAnsi="宋体" w:cs="宋体"/>
                <w:color w:val="FF0000"/>
                <w:kern w:val="0"/>
                <w:sz w:val="18"/>
                <w:szCs w:val="18"/>
              </w:rPr>
            </w:pPr>
            <w:r>
              <w:rPr>
                <w:rFonts w:hint="eastAsia" w:ascii="宋体" w:hAnsi="宋体" w:cs="宋体"/>
                <w:kern w:val="0"/>
                <w:sz w:val="18"/>
                <w:szCs w:val="18"/>
              </w:rPr>
              <w:t>自投标结果确认、公告发布之日起3个工作日内，为确保我方权益，我方要求签订合同前审查相关资质，必须能够满足产品参数要求，为确保正品，需提供品牌型号产品生产厂商针对本项目的授权函、质保函、产品售后服务承诺函原件，未能提供相关证明材料，我单位将按“供应商虚假响应”向上报相关主管部门处理，所造成的损失由成交供应商自行承担。</w:t>
            </w:r>
            <w:r>
              <w:rPr>
                <w:rFonts w:hint="eastAsia" w:ascii="宋体" w:hAnsi="宋体" w:cs="宋体"/>
                <w:sz w:val="18"/>
                <w:szCs w:val="18"/>
              </w:rPr>
              <w:t>备注：课桌椅、办公桌椅款式及颜色由采购方最终选定。</w:t>
            </w:r>
          </w:p>
        </w:tc>
      </w:tr>
      <w:tr w14:paraId="21B7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49" w:type="dxa"/>
            <w:vAlign w:val="center"/>
          </w:tcPr>
          <w:p w14:paraId="0EDED8FE">
            <w:pPr>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174" w:type="dxa"/>
            <w:vAlign w:val="center"/>
          </w:tcPr>
          <w:p w14:paraId="1D5B68B5">
            <w:pPr>
              <w:pStyle w:val="8"/>
              <w:spacing w:line="240" w:lineRule="auto"/>
              <w:jc w:val="center"/>
              <w:rPr>
                <w:rFonts w:cs="宋体"/>
                <w:kern w:val="0"/>
                <w:sz w:val="18"/>
                <w:szCs w:val="18"/>
              </w:rPr>
            </w:pPr>
            <w:r>
              <w:rPr>
                <w:rFonts w:hint="eastAsia" w:cs="宋体"/>
                <w:kern w:val="0"/>
                <w:sz w:val="18"/>
                <w:szCs w:val="18"/>
              </w:rPr>
              <w:t>质保期</w:t>
            </w:r>
          </w:p>
        </w:tc>
        <w:tc>
          <w:tcPr>
            <w:tcW w:w="7336" w:type="dxa"/>
            <w:vAlign w:val="center"/>
          </w:tcPr>
          <w:p w14:paraId="6C1358B5">
            <w:pPr>
              <w:pStyle w:val="7"/>
              <w:spacing w:line="240" w:lineRule="auto"/>
              <w:rPr>
                <w:rFonts w:ascii="宋体" w:hAnsi="宋体" w:cs="宋体"/>
                <w:kern w:val="0"/>
                <w:sz w:val="18"/>
                <w:szCs w:val="18"/>
              </w:rPr>
            </w:pPr>
            <w:r>
              <w:rPr>
                <w:rFonts w:hint="eastAsia" w:ascii="宋体" w:hAnsi="宋体" w:cs="宋体"/>
                <w:kern w:val="0"/>
                <w:sz w:val="18"/>
                <w:szCs w:val="18"/>
              </w:rPr>
              <w:t>自项目验收合格之日起，质保期为叁年。</w:t>
            </w:r>
          </w:p>
        </w:tc>
      </w:tr>
      <w:tr w14:paraId="07A4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49" w:type="dxa"/>
            <w:vAlign w:val="center"/>
          </w:tcPr>
          <w:p w14:paraId="71072432">
            <w:pPr>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174" w:type="dxa"/>
            <w:vAlign w:val="center"/>
          </w:tcPr>
          <w:p w14:paraId="76C6EA28">
            <w:pPr>
              <w:jc w:val="center"/>
              <w:rPr>
                <w:rFonts w:ascii="宋体" w:hAnsi="宋体" w:cs="宋体"/>
                <w:color w:val="FF0000"/>
                <w:kern w:val="0"/>
                <w:sz w:val="18"/>
                <w:szCs w:val="18"/>
              </w:rPr>
            </w:pPr>
            <w:r>
              <w:rPr>
                <w:rFonts w:hint="eastAsia" w:ascii="宋体" w:hAnsi="宋体" w:cs="宋体"/>
                <w:kern w:val="0"/>
                <w:sz w:val="18"/>
                <w:szCs w:val="18"/>
              </w:rPr>
              <w:t>交货及安装地点</w:t>
            </w:r>
          </w:p>
        </w:tc>
        <w:tc>
          <w:tcPr>
            <w:tcW w:w="7336" w:type="dxa"/>
            <w:vAlign w:val="center"/>
          </w:tcPr>
          <w:p w14:paraId="67D69CF1">
            <w:pPr>
              <w:rPr>
                <w:rFonts w:ascii="宋体" w:hAnsi="宋体" w:cs="宋体"/>
                <w:sz w:val="18"/>
                <w:szCs w:val="18"/>
              </w:rPr>
            </w:pPr>
            <w:r>
              <w:rPr>
                <w:rFonts w:hint="eastAsia" w:ascii="宋体" w:hAnsi="宋体" w:cs="宋体"/>
                <w:sz w:val="18"/>
                <w:szCs w:val="18"/>
              </w:rPr>
              <w:t>1.交货期：签订合同之日起20天内供货并按指定位置要求完成安装和调试，投入正常使用。采购人指定地点。</w:t>
            </w:r>
          </w:p>
          <w:p w14:paraId="14CC520C">
            <w:pPr>
              <w:pStyle w:val="2"/>
              <w:ind w:left="0" w:leftChars="0" w:firstLine="0" w:firstLineChars="0"/>
              <w:rPr>
                <w:rFonts w:ascii="宋体" w:hAnsi="宋体" w:cs="宋体"/>
                <w:kern w:val="0"/>
                <w:sz w:val="18"/>
                <w:szCs w:val="18"/>
              </w:rPr>
            </w:pPr>
            <w:r>
              <w:rPr>
                <w:rFonts w:hint="eastAsia" w:ascii="宋体" w:hAnsi="宋体" w:cs="宋体"/>
                <w:kern w:val="0"/>
                <w:sz w:val="18"/>
                <w:szCs w:val="18"/>
              </w:rPr>
              <w:t>2.如不能按期交货和安装调试完毕，</w:t>
            </w:r>
            <w:r>
              <w:rPr>
                <w:rFonts w:hint="eastAsia" w:ascii="宋体" w:hAnsi="宋体" w:cs="宋体"/>
                <w:sz w:val="18"/>
                <w:szCs w:val="18"/>
              </w:rPr>
              <w:t>影响教学正常使用的，采购人将上报监督管理部门处理，</w:t>
            </w:r>
            <w:r>
              <w:rPr>
                <w:rFonts w:hint="eastAsia" w:ascii="宋体" w:hAnsi="宋体" w:cs="宋体"/>
                <w:kern w:val="0"/>
                <w:sz w:val="18"/>
                <w:szCs w:val="18"/>
              </w:rPr>
              <w:t>则视为违约，造成的一切损失由中标供应商承担。</w:t>
            </w:r>
          </w:p>
        </w:tc>
      </w:tr>
      <w:tr w14:paraId="37F6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49" w:type="dxa"/>
            <w:vAlign w:val="center"/>
          </w:tcPr>
          <w:p w14:paraId="588B4E73">
            <w:pPr>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174" w:type="dxa"/>
            <w:vAlign w:val="center"/>
          </w:tcPr>
          <w:p w14:paraId="18DF3FAB">
            <w:pPr>
              <w:jc w:val="center"/>
              <w:rPr>
                <w:rFonts w:ascii="宋体" w:hAnsi="宋体" w:cs="宋体"/>
                <w:kern w:val="0"/>
                <w:sz w:val="18"/>
                <w:szCs w:val="18"/>
              </w:rPr>
            </w:pPr>
            <w:r>
              <w:rPr>
                <w:rFonts w:hint="eastAsia" w:ascii="宋体" w:hAnsi="宋体" w:cs="宋体"/>
                <w:kern w:val="0"/>
                <w:sz w:val="18"/>
                <w:szCs w:val="18"/>
              </w:rPr>
              <w:t>付款方式</w:t>
            </w:r>
          </w:p>
        </w:tc>
        <w:tc>
          <w:tcPr>
            <w:tcW w:w="7336" w:type="dxa"/>
            <w:vAlign w:val="center"/>
          </w:tcPr>
          <w:p w14:paraId="61291A47">
            <w:pPr>
              <w:rPr>
                <w:rFonts w:ascii="宋体" w:hAnsi="宋体" w:cs="宋体"/>
                <w:sz w:val="18"/>
                <w:szCs w:val="18"/>
              </w:rPr>
            </w:pPr>
            <w:r>
              <w:rPr>
                <w:rFonts w:hint="eastAsia" w:ascii="宋体" w:hAnsi="宋体" w:cs="宋体"/>
                <w:sz w:val="18"/>
                <w:szCs w:val="18"/>
              </w:rPr>
              <w:t>无预付款,全部货物验收且无质量问题后,待安装结束调试无任何安装、质量问题，一次性全部付清。</w:t>
            </w:r>
          </w:p>
        </w:tc>
      </w:tr>
      <w:tr w14:paraId="71A0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49" w:type="dxa"/>
            <w:vAlign w:val="center"/>
          </w:tcPr>
          <w:p w14:paraId="1766CCEE">
            <w:pPr>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174" w:type="dxa"/>
            <w:vAlign w:val="center"/>
          </w:tcPr>
          <w:p w14:paraId="221A270C">
            <w:pPr>
              <w:jc w:val="center"/>
              <w:rPr>
                <w:rFonts w:ascii="宋体" w:hAnsi="宋体" w:cs="宋体"/>
                <w:kern w:val="0"/>
                <w:sz w:val="18"/>
                <w:szCs w:val="18"/>
              </w:rPr>
            </w:pPr>
            <w:r>
              <w:rPr>
                <w:rFonts w:hint="eastAsia" w:ascii="宋体" w:hAnsi="宋体" w:cs="宋体"/>
                <w:kern w:val="0"/>
                <w:sz w:val="18"/>
                <w:szCs w:val="18"/>
              </w:rPr>
              <w:t>售后服务要求</w:t>
            </w:r>
          </w:p>
        </w:tc>
        <w:tc>
          <w:tcPr>
            <w:tcW w:w="7336" w:type="dxa"/>
            <w:vAlign w:val="center"/>
          </w:tcPr>
          <w:p w14:paraId="140DD424">
            <w:pPr>
              <w:tabs>
                <w:tab w:val="left" w:pos="312"/>
              </w:tabs>
              <w:rPr>
                <w:rFonts w:ascii="宋体" w:hAnsi="宋体" w:cs="宋体"/>
                <w:color w:val="FF0000"/>
                <w:kern w:val="0"/>
                <w:sz w:val="18"/>
                <w:szCs w:val="18"/>
              </w:rPr>
            </w:pPr>
            <w:r>
              <w:rPr>
                <w:rFonts w:hint="eastAsia" w:ascii="宋体" w:hAnsi="宋体" w:cs="宋体"/>
                <w:kern w:val="0"/>
                <w:sz w:val="18"/>
                <w:szCs w:val="18"/>
              </w:rPr>
              <w:t>考虑到售后服务方便，自采购方报修后2小时内到必须到达现场，4小时内解决问题，中标方需准备同型号或更高性能产品给采购方备用。</w:t>
            </w:r>
          </w:p>
        </w:tc>
      </w:tr>
      <w:tr w14:paraId="5F00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249" w:type="dxa"/>
            <w:vAlign w:val="center"/>
          </w:tcPr>
          <w:p w14:paraId="5A981415">
            <w:pPr>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174" w:type="dxa"/>
            <w:vAlign w:val="center"/>
          </w:tcPr>
          <w:p w14:paraId="0EF29C17">
            <w:pPr>
              <w:jc w:val="center"/>
              <w:rPr>
                <w:rFonts w:ascii="宋体" w:hAnsi="宋体" w:cs="宋体"/>
                <w:kern w:val="0"/>
                <w:sz w:val="18"/>
                <w:szCs w:val="18"/>
              </w:rPr>
            </w:pPr>
            <w:r>
              <w:rPr>
                <w:rFonts w:hint="eastAsia" w:ascii="宋体" w:hAnsi="宋体" w:cs="宋体"/>
                <w:kern w:val="0"/>
                <w:sz w:val="18"/>
                <w:szCs w:val="18"/>
              </w:rPr>
              <w:t>验收方式</w:t>
            </w:r>
          </w:p>
          <w:p w14:paraId="5A47D9D3">
            <w:pPr>
              <w:jc w:val="center"/>
              <w:rPr>
                <w:rFonts w:ascii="宋体" w:hAnsi="宋体" w:cs="宋体"/>
                <w:color w:val="FF0000"/>
                <w:kern w:val="0"/>
                <w:sz w:val="18"/>
                <w:szCs w:val="18"/>
              </w:rPr>
            </w:pPr>
            <w:r>
              <w:rPr>
                <w:rFonts w:hint="eastAsia" w:ascii="宋体" w:hAnsi="宋体" w:cs="宋体"/>
                <w:kern w:val="0"/>
                <w:sz w:val="18"/>
                <w:szCs w:val="18"/>
              </w:rPr>
              <w:t>验收要求</w:t>
            </w:r>
          </w:p>
        </w:tc>
        <w:tc>
          <w:tcPr>
            <w:tcW w:w="7336" w:type="dxa"/>
            <w:vAlign w:val="center"/>
          </w:tcPr>
          <w:p w14:paraId="6EF3B5A4">
            <w:pPr>
              <w:pStyle w:val="16"/>
              <w:widowControl/>
              <w:spacing w:before="0" w:beforeAutospacing="0" w:after="0" w:afterAutospacing="0"/>
              <w:textAlignment w:val="baseline"/>
              <w:rPr>
                <w:rFonts w:ascii="宋体" w:hAnsi="宋体" w:eastAsia="宋体" w:cs="宋体"/>
                <w:kern w:val="0"/>
                <w:sz w:val="18"/>
                <w:szCs w:val="18"/>
              </w:rPr>
            </w:pPr>
            <w:r>
              <w:rPr>
                <w:rFonts w:hint="eastAsia" w:ascii="宋体" w:hAnsi="宋体" w:eastAsia="宋体" w:cs="宋体"/>
                <w:kern w:val="0"/>
                <w:sz w:val="18"/>
                <w:szCs w:val="18"/>
              </w:rPr>
              <w:t>1.实装调试完成后由采购人组织相关部门成立联合验收小组按采购需求和本项目的商务要求共同现场验收，并出具验收文书，采购人对本项目经验收达到验收标准的签署通过验收意见；</w:t>
            </w:r>
          </w:p>
          <w:p w14:paraId="18F00A31">
            <w:pPr>
              <w:pStyle w:val="16"/>
              <w:widowControl/>
              <w:spacing w:before="0" w:beforeAutospacing="0" w:after="0" w:afterAutospacing="0"/>
              <w:textAlignment w:val="baseline"/>
              <w:rPr>
                <w:rFonts w:ascii="宋体" w:hAnsi="宋体" w:eastAsia="宋体" w:cs="宋体"/>
                <w:kern w:val="0"/>
                <w:sz w:val="18"/>
                <w:szCs w:val="18"/>
              </w:rPr>
            </w:pPr>
            <w:r>
              <w:rPr>
                <w:rFonts w:hint="eastAsia" w:ascii="宋体" w:hAnsi="宋体" w:eastAsia="宋体" w:cs="宋体"/>
                <w:kern w:val="0"/>
                <w:sz w:val="18"/>
                <w:szCs w:val="18"/>
              </w:rPr>
              <w:t>2.验收将严格按照采购需求和商务要求中所有的品牌、型号、规格、技术参数进行验收，不允许做任何更改，否则视为不响应本采购需求，验收不合格；</w:t>
            </w:r>
          </w:p>
          <w:p w14:paraId="3B12F542">
            <w:pPr>
              <w:jc w:val="left"/>
              <w:rPr>
                <w:rFonts w:ascii="宋体" w:hAnsi="宋体" w:cs="宋体"/>
                <w:color w:val="FF0000"/>
                <w:kern w:val="0"/>
                <w:sz w:val="18"/>
                <w:szCs w:val="18"/>
              </w:rPr>
            </w:pPr>
            <w:r>
              <w:rPr>
                <w:rFonts w:hint="eastAsia" w:ascii="宋体" w:hAnsi="宋体" w:cs="宋体"/>
                <w:sz w:val="18"/>
                <w:szCs w:val="18"/>
              </w:rPr>
              <w:t>3.对不能满足参数要求虚假响应，或者无法按时正常交货影响教学正常使用的，业主可不予验收，采购人将上报监督管理部门处理，所造成的损失由成交供应商自行承担。</w:t>
            </w:r>
          </w:p>
        </w:tc>
      </w:tr>
    </w:tbl>
    <w:p w14:paraId="6F129C2D"/>
    <w:p w14:paraId="48B227CA">
      <w:pPr>
        <w:pStyle w:val="2"/>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altName w:val="宋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7566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B0B27">
                          <w:pPr>
                            <w:pStyle w:val="10"/>
                          </w:pPr>
                          <w:r>
                            <w:fldChar w:fldCharType="begin"/>
                          </w:r>
                          <w:r>
                            <w:instrText xml:space="preserve"> PAGE  \* MERGEFORMAT </w:instrText>
                          </w:r>
                          <w:r>
                            <w:fldChar w:fldCharType="separate"/>
                          </w:r>
                          <w:r>
                            <w:t>9</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dAbGs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0s&#10;sz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dAbGsEBAACOAwAADgAAAAAAAAABACAAAAAeAQAAZHJzL2Uyb0RvYy54bWxQSwUG&#10;AAAAAAYABgBZAQAAUQUAAAAA&#10;">
              <v:fill on="f" focussize="0,0"/>
              <v:stroke on="f"/>
              <v:imagedata o:title=""/>
              <o:lock v:ext="edit" aspectratio="f"/>
              <v:textbox inset="0mm,0mm,0mm,0mm" style="mso-fit-shape-to-text:t;">
                <w:txbxContent>
                  <w:p w14:paraId="1C7B0B27">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1AA"/>
    <w:rsid w:val="001D600F"/>
    <w:rsid w:val="002E2E49"/>
    <w:rsid w:val="005272EC"/>
    <w:rsid w:val="005674AC"/>
    <w:rsid w:val="0058157E"/>
    <w:rsid w:val="008375E0"/>
    <w:rsid w:val="008B0C4E"/>
    <w:rsid w:val="00A81CCC"/>
    <w:rsid w:val="00B13161"/>
    <w:rsid w:val="00B50A6F"/>
    <w:rsid w:val="00B855E9"/>
    <w:rsid w:val="00BA41AA"/>
    <w:rsid w:val="00CA068C"/>
    <w:rsid w:val="00CA6880"/>
    <w:rsid w:val="00D07643"/>
    <w:rsid w:val="00D52949"/>
    <w:rsid w:val="00DF3F90"/>
    <w:rsid w:val="00EB1C84"/>
    <w:rsid w:val="02CD69F9"/>
    <w:rsid w:val="02F922FB"/>
    <w:rsid w:val="03A80051"/>
    <w:rsid w:val="04333FF8"/>
    <w:rsid w:val="05551417"/>
    <w:rsid w:val="068A162B"/>
    <w:rsid w:val="074836D0"/>
    <w:rsid w:val="08C40C8A"/>
    <w:rsid w:val="0A636CB9"/>
    <w:rsid w:val="0ACB4F8A"/>
    <w:rsid w:val="0B6D08D3"/>
    <w:rsid w:val="0CD07F57"/>
    <w:rsid w:val="0D621B9F"/>
    <w:rsid w:val="0DED2587"/>
    <w:rsid w:val="10621EFF"/>
    <w:rsid w:val="10DB1CB0"/>
    <w:rsid w:val="10FB6ED7"/>
    <w:rsid w:val="11D24E50"/>
    <w:rsid w:val="13E744B7"/>
    <w:rsid w:val="13F439DD"/>
    <w:rsid w:val="142344B8"/>
    <w:rsid w:val="163C1560"/>
    <w:rsid w:val="1656474A"/>
    <w:rsid w:val="171A2DA3"/>
    <w:rsid w:val="176D19FF"/>
    <w:rsid w:val="17810C39"/>
    <w:rsid w:val="17A9376B"/>
    <w:rsid w:val="1AD56757"/>
    <w:rsid w:val="1B0D43AD"/>
    <w:rsid w:val="1B582759"/>
    <w:rsid w:val="1C776E36"/>
    <w:rsid w:val="1D425EBC"/>
    <w:rsid w:val="1E0F483D"/>
    <w:rsid w:val="1E3E2B8A"/>
    <w:rsid w:val="1F9B42EE"/>
    <w:rsid w:val="1FE47B4B"/>
    <w:rsid w:val="20711CD8"/>
    <w:rsid w:val="209D55EE"/>
    <w:rsid w:val="21C709E5"/>
    <w:rsid w:val="22F36640"/>
    <w:rsid w:val="23E7405F"/>
    <w:rsid w:val="241B709D"/>
    <w:rsid w:val="25FD0226"/>
    <w:rsid w:val="26035A52"/>
    <w:rsid w:val="26562947"/>
    <w:rsid w:val="27986411"/>
    <w:rsid w:val="2B306AE3"/>
    <w:rsid w:val="2B3466EA"/>
    <w:rsid w:val="2C821FB7"/>
    <w:rsid w:val="2E407958"/>
    <w:rsid w:val="2ECD473B"/>
    <w:rsid w:val="2F166361"/>
    <w:rsid w:val="2F2B1DEB"/>
    <w:rsid w:val="2F757C32"/>
    <w:rsid w:val="30A9726C"/>
    <w:rsid w:val="324F1E45"/>
    <w:rsid w:val="333764C7"/>
    <w:rsid w:val="33E234ED"/>
    <w:rsid w:val="350411D9"/>
    <w:rsid w:val="35354BA2"/>
    <w:rsid w:val="387C422E"/>
    <w:rsid w:val="38EF191E"/>
    <w:rsid w:val="3B037579"/>
    <w:rsid w:val="3C014C1E"/>
    <w:rsid w:val="3C553852"/>
    <w:rsid w:val="3CF22B67"/>
    <w:rsid w:val="3D4827C4"/>
    <w:rsid w:val="3DA70DDC"/>
    <w:rsid w:val="3E230053"/>
    <w:rsid w:val="422A4836"/>
    <w:rsid w:val="428B3D82"/>
    <w:rsid w:val="430D728C"/>
    <w:rsid w:val="43222685"/>
    <w:rsid w:val="44230811"/>
    <w:rsid w:val="453F0F59"/>
    <w:rsid w:val="46AC4F69"/>
    <w:rsid w:val="46DD15C6"/>
    <w:rsid w:val="48147269"/>
    <w:rsid w:val="495E0E82"/>
    <w:rsid w:val="49707761"/>
    <w:rsid w:val="4ADD7DE7"/>
    <w:rsid w:val="4CDE5DB1"/>
    <w:rsid w:val="4E235B10"/>
    <w:rsid w:val="4E657666"/>
    <w:rsid w:val="4FBA16A6"/>
    <w:rsid w:val="50A109D7"/>
    <w:rsid w:val="513E13B1"/>
    <w:rsid w:val="51871938"/>
    <w:rsid w:val="530B071F"/>
    <w:rsid w:val="53E93358"/>
    <w:rsid w:val="54E06D80"/>
    <w:rsid w:val="55132319"/>
    <w:rsid w:val="560E70A6"/>
    <w:rsid w:val="56CB28CC"/>
    <w:rsid w:val="575269C0"/>
    <w:rsid w:val="58542D2C"/>
    <w:rsid w:val="58907CBD"/>
    <w:rsid w:val="5AC25FF6"/>
    <w:rsid w:val="5B7B7882"/>
    <w:rsid w:val="5C2869E8"/>
    <w:rsid w:val="5D120C2C"/>
    <w:rsid w:val="5D9321C8"/>
    <w:rsid w:val="5D962AF6"/>
    <w:rsid w:val="5EDA046D"/>
    <w:rsid w:val="5F49114F"/>
    <w:rsid w:val="62540537"/>
    <w:rsid w:val="64B14A0C"/>
    <w:rsid w:val="65247C56"/>
    <w:rsid w:val="655A3413"/>
    <w:rsid w:val="65C71020"/>
    <w:rsid w:val="66D84F2B"/>
    <w:rsid w:val="66F3712C"/>
    <w:rsid w:val="6DAF4BA6"/>
    <w:rsid w:val="6E2C4096"/>
    <w:rsid w:val="6FE0340A"/>
    <w:rsid w:val="724501F8"/>
    <w:rsid w:val="734928AC"/>
    <w:rsid w:val="73502181"/>
    <w:rsid w:val="73C7561E"/>
    <w:rsid w:val="75051799"/>
    <w:rsid w:val="75F41DC7"/>
    <w:rsid w:val="777777C7"/>
    <w:rsid w:val="7C32323F"/>
    <w:rsid w:val="7CAA0B47"/>
    <w:rsid w:val="7D930433"/>
    <w:rsid w:val="7DB96567"/>
    <w:rsid w:val="7FE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line="240" w:lineRule="auto"/>
      <w:ind w:left="420" w:leftChars="200" w:firstLine="420" w:firstLineChars="200"/>
    </w:pPr>
    <w:rPr>
      <w:rFonts w:ascii="Times New Roman" w:hAnsi="Times New Roman"/>
      <w:spacing w:val="0"/>
      <w:sz w:val="21"/>
    </w:rPr>
  </w:style>
  <w:style w:type="paragraph" w:styleId="3">
    <w:name w:val="Body Text Indent"/>
    <w:basedOn w:val="1"/>
    <w:next w:val="4"/>
    <w:qFormat/>
    <w:uiPriority w:val="0"/>
    <w:pPr>
      <w:spacing w:line="200" w:lineRule="exact"/>
      <w:ind w:firstLine="301"/>
    </w:pPr>
    <w:rPr>
      <w:rFonts w:ascii="宋体" w:hAnsi="Courier New"/>
      <w:spacing w:val="-4"/>
      <w:sz w:val="18"/>
    </w:rPr>
  </w:style>
  <w:style w:type="paragraph" w:styleId="4">
    <w:name w:val="Body Text Indent 2"/>
    <w:basedOn w:val="1"/>
    <w:qFormat/>
    <w:uiPriority w:val="0"/>
    <w:pPr>
      <w:ind w:firstLine="412" w:firstLineChars="196"/>
    </w:pPr>
  </w:style>
  <w:style w:type="paragraph" w:customStyle="1" w:styleId="5">
    <w:name w:val="正文1"/>
    <w:basedOn w:val="1"/>
    <w:qFormat/>
    <w:uiPriority w:val="0"/>
    <w:pPr>
      <w:tabs>
        <w:tab w:val="left" w:pos="0"/>
        <w:tab w:val="left" w:pos="360"/>
      </w:tabs>
      <w:spacing w:line="500" w:lineRule="exact"/>
    </w:pPr>
    <w:rPr>
      <w:rFonts w:ascii="黑体" w:hAnsi="宋体"/>
      <w:color w:val="000000"/>
      <w:sz w:val="24"/>
    </w:rPr>
  </w:style>
  <w:style w:type="paragraph" w:styleId="7">
    <w:name w:val="Body Text"/>
    <w:basedOn w:val="1"/>
    <w:qFormat/>
    <w:uiPriority w:val="0"/>
    <w:pPr>
      <w:spacing w:line="380" w:lineRule="exact"/>
    </w:pPr>
    <w:rPr>
      <w:sz w:val="24"/>
    </w:rPr>
  </w:style>
  <w:style w:type="paragraph" w:styleId="8">
    <w:name w:val="Plain Text"/>
    <w:basedOn w:val="7"/>
    <w:next w:val="7"/>
    <w:unhideWhenUsed/>
    <w:qFormat/>
    <w:uiPriority w:val="99"/>
    <w:rPr>
      <w:rFonts w:ascii="宋体" w:hAnsi="宋体"/>
      <w:sz w:val="52"/>
    </w:r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tabs>
        <w:tab w:val="right" w:leader="dot" w:pos="8296"/>
        <w:tab w:val="right" w:leader="dot" w:pos="8398"/>
      </w:tabs>
      <w:spacing w:line="360" w:lineRule="auto"/>
    </w:pPr>
    <w:rPr>
      <w:rFonts w:ascii="仿宋_GB2312" w:hAnsi="仿宋_GB2312" w:eastAsia="仿宋" w:cs="Courier New"/>
      <w:bCs/>
      <w:caps/>
      <w:sz w:val="24"/>
      <w:szCs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aragraph"/>
    <w:basedOn w:val="1"/>
    <w:qFormat/>
    <w:uiPriority w:val="0"/>
    <w:pPr>
      <w:spacing w:before="100" w:beforeAutospacing="1" w:after="100" w:afterAutospacing="1"/>
    </w:pPr>
    <w:rPr>
      <w:rFonts w:eastAsia="Times New Roman"/>
      <w:sz w:val="24"/>
    </w:rPr>
  </w:style>
  <w:style w:type="character" w:customStyle="1" w:styleId="17">
    <w:name w:val="批注框文本 Char"/>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5447</Words>
  <Characters>6521</Characters>
  <Lines>48</Lines>
  <Paragraphs>13</Paragraphs>
  <TotalTime>27</TotalTime>
  <ScaleCrop>false</ScaleCrop>
  <LinksUpToDate>false</LinksUpToDate>
  <CharactersWithSpaces>6564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2025-09-11T07:08:00Z</dcterms:created>
  <dc:creator>23724</dc:creator>
  <cp:lastModifiedBy>23724</cp:lastModifiedBy>
  <dcterms:modified xsi:type="dcterms:W3CDTF">2025-10-09T12:53:27Z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eyJoZGlkIjoiMDIwNDRiYWM5NGJiNzgyYjEyYWQ4ZjlkMDllZWJkN2MifQ==</vt:lpwstr>
  </property>
  <property fmtid="{D5CDD505-2E9C-101B-9397-08002B2CF9AE}" pid="4" name="ICV">
    <vt:lpwstr>B6F2C250A48645F885F48D15ED4B6AC2_13</vt:lpwstr>
  </property>
</Properties>
</file>