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（一）架体结构性能：</w:t>
      </w:r>
    </w:p>
    <w:p>
      <w:p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1、档案密集架为立柱式结构，双面活动架；采用冷轧钢板模压成型。</w:t>
      </w:r>
    </w:p>
    <w:p>
      <w:p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2、密集架由导轨、底盘、传动机构和架体（包括立柱、挂板、搁板、搁棒、顶板、门板及侧护板）等零件组成。架顶设有防尘装置，列与列之间装有带PVC卡槽磁性密封条，门面列和中间移动列分别装有锁具和制动装置，具有防尘、防鼠、防潮、防火、防盗和保密功能。钢件部分采用冷轧钢板，选用环保型聚酯与环氧型混合粉末喷塑。密集架的全部钣金件经过无磷脱脂、陶化等工序处理。</w:t>
      </w:r>
    </w:p>
    <w:p>
      <w:p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3、密集架传动系统：中轴带动两边双轴正中间传动，每标准单节摇力应不大于9N。</w:t>
      </w:r>
    </w:p>
    <w:p>
      <w:pPr>
        <w:rPr>
          <w:rFonts w:hint="eastAsia"/>
          <w:color w:val="auto"/>
          <w:sz w:val="21"/>
          <w:szCs w:val="21"/>
        </w:rPr>
      </w:pPr>
    </w:p>
    <w:p>
      <w:p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4、底盘/底梁：</w:t>
      </w:r>
    </w:p>
    <w:p>
      <w:p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（1）采用</w:t>
      </w:r>
      <w:r>
        <w:rPr>
          <w:rFonts w:hint="eastAsia"/>
          <w:color w:val="auto"/>
          <w:sz w:val="21"/>
          <w:szCs w:val="21"/>
          <w:lang w:val="en-US" w:eastAsia="zh-CN"/>
        </w:rPr>
        <w:t>2.5</w:t>
      </w:r>
      <w:r>
        <w:rPr>
          <w:rFonts w:hint="eastAsia"/>
          <w:color w:val="auto"/>
          <w:sz w:val="21"/>
          <w:szCs w:val="21"/>
        </w:rPr>
        <w:t>mm厚冷轧钢板，分段焊接后整体组装式，连接牢固，底盘各段连接采用螺栓紧固。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轨道：导轨采用20mm×20mm实心方钢材料置于</w:t>
      </w:r>
      <w:r>
        <w:rPr>
          <w:rFonts w:hint="eastAsia"/>
          <w:color w:val="auto"/>
          <w:sz w:val="21"/>
          <w:szCs w:val="21"/>
          <w:lang w:val="en-US" w:eastAsia="zh-CN"/>
        </w:rPr>
        <w:t>2</w:t>
      </w:r>
      <w:r>
        <w:rPr>
          <w:rFonts w:hint="eastAsia"/>
          <w:color w:val="auto"/>
          <w:sz w:val="21"/>
          <w:szCs w:val="21"/>
        </w:rPr>
        <w:t>mm厚折弯成形轨座上。</w:t>
      </w:r>
    </w:p>
    <w:p>
      <w:p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6、立柱：（1）采用1.</w:t>
      </w:r>
      <w:r>
        <w:rPr>
          <w:rFonts w:hint="eastAsia"/>
          <w:color w:val="auto"/>
          <w:sz w:val="21"/>
          <w:szCs w:val="21"/>
          <w:lang w:val="en-US" w:eastAsia="zh-CN"/>
        </w:rPr>
        <w:t>2</w:t>
      </w:r>
      <w:r>
        <w:rPr>
          <w:rFonts w:hint="eastAsia"/>
          <w:color w:val="auto"/>
          <w:sz w:val="21"/>
          <w:szCs w:val="21"/>
        </w:rPr>
        <w:t>mm厚冷轧钢板，</w:t>
      </w:r>
      <w:r>
        <w:rPr>
          <w:rFonts w:hint="eastAsia"/>
          <w:color w:val="auto"/>
          <w:sz w:val="21"/>
          <w:szCs w:val="21"/>
          <w:lang w:val="en-US" w:eastAsia="zh-CN"/>
        </w:rPr>
        <w:t>立柱规格45mm*38mm。</w:t>
      </w:r>
    </w:p>
    <w:p>
      <w:p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7、搁板：</w:t>
      </w:r>
    </w:p>
    <w:p>
      <w:pPr>
        <w:rPr>
          <w:rFonts w:hint="eastAsia"/>
          <w:color w:val="auto"/>
        </w:rPr>
      </w:pPr>
      <w:r>
        <w:rPr>
          <w:rFonts w:hint="eastAsia"/>
          <w:color w:val="auto"/>
          <w:sz w:val="21"/>
          <w:szCs w:val="21"/>
        </w:rPr>
        <w:t>（1）搁板采用1.0mm厚冷轧钢板，能沿立柱垂直方向调整高度。一次成型，成型高度25mm，</w:t>
      </w:r>
      <w:r>
        <w:rPr>
          <w:rFonts w:hint="eastAsia"/>
          <w:color w:val="auto"/>
          <w:sz w:val="21"/>
          <w:szCs w:val="21"/>
          <w:lang w:val="en-US" w:eastAsia="zh-CN"/>
        </w:rPr>
        <w:t>隔板表面平整，无凹凸</w:t>
      </w:r>
      <w:r>
        <w:rPr>
          <w:rFonts w:hint="eastAsia"/>
          <w:color w:val="auto"/>
          <w:sz w:val="21"/>
          <w:szCs w:val="21"/>
        </w:rPr>
        <w:t>。每层净承重要求≥80公斤。</w:t>
      </w:r>
    </w:p>
    <w:p>
      <w:p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8、挂板：（1）采用1.0mm厚冷轧钢板，正面压不少于</w:t>
      </w:r>
      <w:r>
        <w:rPr>
          <w:rFonts w:hint="eastAsia"/>
          <w:color w:val="auto"/>
          <w:sz w:val="21"/>
          <w:szCs w:val="21"/>
          <w:lang w:val="en-US" w:eastAsia="zh-CN"/>
        </w:rPr>
        <w:t>4</w:t>
      </w:r>
      <w:r>
        <w:rPr>
          <w:rFonts w:hint="eastAsia"/>
          <w:color w:val="auto"/>
          <w:sz w:val="21"/>
          <w:szCs w:val="21"/>
        </w:rPr>
        <w:t>条拉通式加强筋，表面压1</w:t>
      </w:r>
      <w:r>
        <w:rPr>
          <w:rFonts w:hint="eastAsia"/>
          <w:color w:val="auto"/>
          <w:sz w:val="21"/>
          <w:szCs w:val="21"/>
          <w:lang w:val="en-US" w:eastAsia="zh-CN"/>
        </w:rPr>
        <w:t>10</w:t>
      </w:r>
      <w:r>
        <w:rPr>
          <w:rFonts w:hint="eastAsia"/>
          <w:color w:val="auto"/>
          <w:sz w:val="21"/>
          <w:szCs w:val="21"/>
        </w:rPr>
        <w:t>m</w:t>
      </w:r>
    </w:p>
    <w:p>
      <w:p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m×</w:t>
      </w:r>
      <w:r>
        <w:rPr>
          <w:rFonts w:hint="eastAsia"/>
          <w:color w:val="auto"/>
          <w:sz w:val="21"/>
          <w:szCs w:val="21"/>
          <w:lang w:val="en-US" w:eastAsia="zh-CN"/>
        </w:rPr>
        <w:t>30</w:t>
      </w:r>
      <w:r>
        <w:rPr>
          <w:rFonts w:hint="eastAsia"/>
          <w:color w:val="auto"/>
          <w:sz w:val="21"/>
          <w:szCs w:val="21"/>
        </w:rPr>
        <w:t>mm椭圆加强孔。</w:t>
      </w:r>
    </w:p>
    <w:p>
      <w:pPr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9、搁棒：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（1）采用</w:t>
      </w:r>
      <w:r>
        <w:rPr>
          <w:rFonts w:hint="eastAsia"/>
          <w:color w:val="auto"/>
          <w:sz w:val="21"/>
          <w:szCs w:val="21"/>
          <w:lang w:val="en-US" w:eastAsia="zh-CN"/>
        </w:rPr>
        <w:t>0.8</w:t>
      </w:r>
      <w:r>
        <w:rPr>
          <w:rFonts w:hint="eastAsia"/>
          <w:color w:val="auto"/>
          <w:sz w:val="21"/>
          <w:szCs w:val="21"/>
        </w:rPr>
        <w:t>mm厚冷轧钢板，搁棒</w:t>
      </w:r>
      <w:r>
        <w:rPr>
          <w:rFonts w:hint="eastAsia"/>
          <w:color w:val="auto"/>
          <w:sz w:val="21"/>
          <w:szCs w:val="21"/>
          <w:lang w:val="en-US" w:eastAsia="zh-CN"/>
        </w:rPr>
        <w:t>13mm*18mm</w:t>
      </w:r>
      <w:r>
        <w:rPr>
          <w:rFonts w:hint="eastAsia"/>
          <w:color w:val="auto"/>
          <w:sz w:val="21"/>
          <w:szCs w:val="21"/>
        </w:rPr>
        <w:t>。</w:t>
      </w:r>
      <w:r>
        <w:rPr>
          <w:rFonts w:hint="eastAsia"/>
          <w:color w:val="auto"/>
          <w:sz w:val="21"/>
          <w:szCs w:val="21"/>
          <w:lang w:val="en-US" w:eastAsia="zh-CN"/>
        </w:rPr>
        <w:t>表面平整，无凹凸。</w:t>
      </w:r>
      <w:r>
        <w:rPr>
          <w:rFonts w:hint="eastAsia"/>
          <w:color w:val="auto"/>
          <w:sz w:val="21"/>
          <w:szCs w:val="21"/>
        </w:rPr>
        <w:t>两</w:t>
      </w:r>
      <w:r>
        <w:rPr>
          <w:rFonts w:hint="eastAsia"/>
          <w:sz w:val="21"/>
          <w:szCs w:val="21"/>
        </w:rPr>
        <w:t>头带有防滑扣。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10、侧面板：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（1）采用</w:t>
      </w:r>
      <w:r>
        <w:rPr>
          <w:rFonts w:hint="eastAsia"/>
          <w:sz w:val="21"/>
          <w:szCs w:val="21"/>
          <w:lang w:val="en-US" w:eastAsia="zh-CN"/>
        </w:rPr>
        <w:t>0.8</w:t>
      </w:r>
      <w:r>
        <w:rPr>
          <w:rFonts w:hint="eastAsia"/>
          <w:sz w:val="21"/>
          <w:szCs w:val="21"/>
        </w:rPr>
        <w:t>mm厚冷轧钢板，表面哑光喷塑。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11、门</w:t>
      </w:r>
      <w:r>
        <w:rPr>
          <w:rFonts w:hint="eastAsia"/>
          <w:sz w:val="21"/>
          <w:szCs w:val="21"/>
          <w:lang w:val="en-US" w:eastAsia="zh-CN"/>
        </w:rPr>
        <w:t>板</w:t>
      </w:r>
      <w:r>
        <w:rPr>
          <w:rFonts w:hint="eastAsia"/>
          <w:sz w:val="21"/>
          <w:szCs w:val="21"/>
        </w:rPr>
        <w:t>：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（1）采用</w:t>
      </w:r>
      <w:r>
        <w:rPr>
          <w:rFonts w:hint="eastAsia"/>
          <w:sz w:val="21"/>
          <w:szCs w:val="21"/>
          <w:lang w:val="en-US" w:eastAsia="zh-CN"/>
        </w:rPr>
        <w:t>0.8</w:t>
      </w:r>
      <w:r>
        <w:rPr>
          <w:rFonts w:hint="eastAsia"/>
          <w:sz w:val="21"/>
          <w:szCs w:val="21"/>
        </w:rPr>
        <w:t>mm厚冷轧钢板，背面点焊加强筋，右上门装有密集架闪电锁，组装后缝隙均匀。</w:t>
      </w:r>
    </w:p>
    <w:p>
      <w:pPr>
        <w:numPr>
          <w:ilvl w:val="0"/>
          <w:numId w:val="0"/>
        </w:num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12、</w:t>
      </w:r>
      <w:r>
        <w:rPr>
          <w:rFonts w:hint="eastAsia"/>
          <w:sz w:val="21"/>
          <w:szCs w:val="21"/>
        </w:rPr>
        <w:t>顶板：（1）采用</w:t>
      </w:r>
      <w:r>
        <w:rPr>
          <w:rFonts w:hint="eastAsia"/>
          <w:sz w:val="21"/>
          <w:szCs w:val="21"/>
          <w:lang w:val="en-US" w:eastAsia="zh-CN"/>
        </w:rPr>
        <w:t>0.8</w:t>
      </w:r>
      <w:r>
        <w:rPr>
          <w:rFonts w:hint="eastAsia"/>
          <w:sz w:val="21"/>
          <w:szCs w:val="21"/>
        </w:rPr>
        <w:t>mm厚冷轧钢板。</w:t>
      </w:r>
    </w:p>
    <w:p>
      <w:pPr>
        <w:numPr>
          <w:ilvl w:val="0"/>
          <w:numId w:val="0"/>
        </w:numPr>
        <w:rPr>
          <w:rFonts w:hint="eastAsia"/>
          <w:sz w:val="21"/>
          <w:szCs w:val="21"/>
        </w:rPr>
      </w:pP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13、</w:t>
      </w:r>
      <w:r>
        <w:rPr>
          <w:rFonts w:hint="eastAsia"/>
          <w:sz w:val="21"/>
          <w:szCs w:val="21"/>
        </w:rPr>
        <w:t>摇手柄：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（1）采用ABS塑钢材料注塑成型，直径320mm（±1mm），整体采用圆环式圆盘盘体，内圆与外环之间由≥6条加强筋注塑成一体。</w:t>
      </w:r>
    </w:p>
    <w:p>
      <w:pPr>
        <w:rPr>
          <w:rFonts w:hint="eastAsia"/>
          <w:sz w:val="21"/>
          <w:szCs w:val="21"/>
        </w:rPr>
      </w:pPr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  <w:sz w:val="21"/>
          <w:szCs w:val="21"/>
        </w:rPr>
        <w:t>传动机构：</w:t>
      </w:r>
    </w:p>
    <w:p>
      <w:pPr>
        <w:spacing w:line="360" w:lineRule="auto"/>
        <w:rPr>
          <w:rFonts w:ascii="宋体" w:hAnsi="宋体" w:eastAsia="宋体" w:cs="宋体"/>
          <w:b/>
          <w:bCs/>
          <w:lang w:val="zh-CN"/>
        </w:rPr>
      </w:pPr>
      <w:r>
        <w:rPr>
          <w:rFonts w:hint="eastAsia" w:ascii="宋体" w:hAnsi="宋体" w:eastAsia="宋体" w:cs="宋体"/>
          <w:b/>
          <w:bCs/>
          <w:lang w:val="zh-CN"/>
        </w:rPr>
        <w:t>传动机构要求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（1）</w:t>
      </w:r>
      <w:r>
        <w:rPr>
          <w:rFonts w:hint="eastAsia" w:ascii="宋体" w:hAnsi="宋体" w:eastAsia="宋体" w:cs="宋体"/>
          <w:color w:val="000000" w:themeColor="text1"/>
          <w:lang w:val="zh-CN"/>
          <w14:textFill>
            <w14:solidFill>
              <w14:schemeClr w14:val="tx1"/>
            </w14:solidFill>
          </w14:textFill>
        </w:rPr>
        <w:t>传动机构</w:t>
      </w:r>
      <w:r>
        <w:rPr>
          <w:rFonts w:hint="eastAsia" w:ascii="宋体" w:hAnsi="宋体" w:eastAsia="宋体" w:cs="宋体"/>
          <w:lang w:val="zh-CN"/>
        </w:rPr>
        <w:t>、机械式自脱超越离合摇手体、多级速比1：6精制链轮等零（部）件组成。在负载情况下保持轻便、灵活、平稳，不得有失灵现象。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（2）</w:t>
      </w:r>
      <w:r>
        <w:rPr>
          <w:rFonts w:hint="eastAsia" w:ascii="宋体" w:hAnsi="宋体" w:eastAsia="宋体" w:cs="宋体"/>
          <w:color w:val="000000" w:themeColor="text1"/>
          <w:lang w:val="zh-CN"/>
          <w14:textFill>
            <w14:solidFill>
              <w14:schemeClr w14:val="tx1"/>
            </w14:solidFill>
          </w14:textFill>
        </w:rPr>
        <w:t>摇手柄</w:t>
      </w:r>
      <w:r>
        <w:rPr>
          <w:rFonts w:hint="eastAsia" w:ascii="宋体" w:hAnsi="宋体" w:eastAsia="宋体" w:cs="宋体"/>
          <w:lang w:val="zh-CN"/>
        </w:rPr>
        <w:t>：</w:t>
      </w:r>
      <w:r>
        <w:rPr>
          <w:rFonts w:hint="eastAsia" w:ascii="宋体" w:hAnsi="宋体" w:eastAsia="宋体" w:cs="宋体"/>
        </w:rPr>
        <w:t>7字型</w:t>
      </w:r>
      <w:r>
        <w:rPr>
          <w:rFonts w:hint="eastAsia" w:ascii="宋体" w:hAnsi="宋体" w:eastAsia="宋体" w:cs="宋体"/>
          <w:lang w:val="zh-CN"/>
        </w:rPr>
        <w:t>摇把，手柄可折叠，摇动轻便，手柄摇动时能自动挂挡，密集架处于动或不动状态时，摇柄自行停于垂直位置。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3）传动部件要求：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①传动轴：材料使用Φ20，45#冷拉实心圆钢，加工精度为3.2，经热处理调质，HB220-290。</w:t>
      </w:r>
    </w:p>
    <w:p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lang w:val="zh-CN"/>
        </w:rPr>
        <w:t>②三合一轴承轮：集注铁滚轮，轴承，链轮于一体。不得用螺丝，电焊，铆钉等工艺连接。铁滚轮：采用高强度注铁滚轮，数控精加工成型，滚轮直径≧120mm。双边槽高度≧5mm,前后设计6根加强筋轮毂.与轨道接触面宽≧22mm。链轮：采用链轮为22齿45#钢，经锻压精密加工成型。轴承：采用E级双边调心轴承。三合一轴承轮具有高强度，不变形，抗氧化，承载能力大，摩擦阻力小，安装简单，易维护，结构紧凑等特点。（经载重实测手摇力度减轻30%）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③连接管：采用优质钢管，表面防腐处理。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④链条：采用Φ8.5，节距12.7mm摩托车滚子链条。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⑤紧固件为45#、Q235－A钢标准化零件。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16、磁性密封条（带PVC卡槽）：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（1）采用磁性抗老化橡胶密封条，采用T型槽方式固定，T型槽材质为PVC阻燃材料。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17、防尘板：采用1.0mm厚冷轧钢板制作。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18、限位装置：轨道两端安装限位块。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96DD6B"/>
    <w:multiLevelType w:val="singleLevel"/>
    <w:tmpl w:val="D796DD6B"/>
    <w:lvl w:ilvl="0" w:tentative="0">
      <w:start w:val="14"/>
      <w:numFmt w:val="decimal"/>
      <w:suff w:val="nothing"/>
      <w:lvlText w:val="%1、"/>
      <w:lvlJc w:val="left"/>
    </w:lvl>
  </w:abstractNum>
  <w:abstractNum w:abstractNumId="1">
    <w:nsid w:val="36AD971D"/>
    <w:multiLevelType w:val="singleLevel"/>
    <w:tmpl w:val="36AD971D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47527"/>
    <w:rsid w:val="53551641"/>
    <w:rsid w:val="53C5706D"/>
    <w:rsid w:val="64530C6A"/>
    <w:rsid w:val="6664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1179</Words>
  <Characters>1313</Characters>
  <Lines>0</Lines>
  <Paragraphs>0</Paragraphs>
  <TotalTime>34</TotalTime>
  <ScaleCrop>false</ScaleCrop>
  <LinksUpToDate>false</LinksUpToDate>
  <CharactersWithSpaces>1313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2024-12-10T14:34:00Z</dcterms:created>
  <dc:creator>千鸣科技技术</dc:creator>
  <cp:lastModifiedBy>Administrator</cp:lastModifiedBy>
  <dcterms:modified xsi:type="dcterms:W3CDTF">2025-11-18T03:20:58Z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1BBF94EB23434F3F84B890ABAE0AF837</vt:lpwstr>
  </property>
  <property fmtid="{D5CDD505-2E9C-101B-9397-08002B2CF9AE}" pid="4" name="KSOTemplateDocerSaveRecord">
    <vt:lpwstr>eyJoZGlkIjoiZDRiNTA3YWI1MGY0ZWJhZDU5NDVkNmY4MGNhODYxZjEiLCJ1c2VySWQiOiI3NTE5OTIwOTQifQ==</vt:lpwstr>
  </property>
</Properties>
</file>