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7E727">
      <w:pPr>
        <w:jc w:val="center"/>
      </w:pPr>
      <w:r>
        <w:rPr>
          <w:rFonts w:hint="eastAsia"/>
          <w:sz w:val="36"/>
          <w:szCs w:val="44"/>
        </w:rPr>
        <w:t>采购清单报价表</w:t>
      </w:r>
    </w:p>
    <w:p w14:paraId="76C34A48">
      <w:pPr>
        <w:bidi w:val="0"/>
        <w:rPr>
          <w:rFonts w:ascii="Calibri" w:hAnsi="Calibri" w:eastAsia="宋体" w:cs="Times New Roman"/>
          <w:kern w:val="2"/>
          <w:sz w:val="21"/>
          <w:szCs w:val="22"/>
          <w:lang w:val="en-US" w:eastAsia="zh-CN" w:bidi="ar-SA"/>
        </w:rPr>
      </w:pP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
        <w:gridCol w:w="656"/>
        <w:gridCol w:w="1620"/>
        <w:gridCol w:w="2250"/>
        <w:gridCol w:w="416"/>
        <w:gridCol w:w="416"/>
        <w:gridCol w:w="916"/>
        <w:gridCol w:w="1016"/>
        <w:gridCol w:w="3006"/>
      </w:tblGrid>
      <w:tr w14:paraId="7C69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16" w:type="dxa"/>
            <w:tcBorders>
              <w:top w:val="single" w:color="auto" w:sz="4" w:space="0"/>
              <w:left w:val="single" w:color="auto" w:sz="4" w:space="0"/>
              <w:bottom w:val="single" w:color="auto" w:sz="4" w:space="0"/>
              <w:right w:val="single" w:color="auto" w:sz="4" w:space="0"/>
            </w:tcBorders>
            <w:vAlign w:val="center"/>
          </w:tcPr>
          <w:p w14:paraId="66FEB561">
            <w:pPr>
              <w:keepNext w:val="0"/>
              <w:keepLines w:val="0"/>
              <w:widowControl/>
              <w:suppressLineNumbers w:val="0"/>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0"/>
                <w:szCs w:val="20"/>
                <w:u w:val="none"/>
                <w:lang w:val="en-US" w:eastAsia="zh-CN"/>
                <w14:ligatures w14:val="none"/>
              </w:rPr>
              <w:t>序号</w:t>
            </w:r>
          </w:p>
        </w:tc>
        <w:tc>
          <w:tcPr>
            <w:tcW w:w="656" w:type="dxa"/>
            <w:tcBorders>
              <w:top w:val="single" w:color="auto" w:sz="4" w:space="0"/>
              <w:left w:val="single" w:color="auto" w:sz="4" w:space="0"/>
              <w:bottom w:val="single" w:color="auto" w:sz="4" w:space="0"/>
              <w:right w:val="single" w:color="auto" w:sz="4" w:space="0"/>
            </w:tcBorders>
            <w:vAlign w:val="center"/>
          </w:tcPr>
          <w:p w14:paraId="7A94E728">
            <w:pPr>
              <w:keepNext w:val="0"/>
              <w:keepLines w:val="0"/>
              <w:widowControl/>
              <w:suppressLineNumbers w:val="0"/>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0"/>
                <w:szCs w:val="20"/>
                <w:u w:val="none"/>
                <w:lang w:val="en-US" w:eastAsia="zh-CN"/>
                <w14:ligatures w14:val="none"/>
              </w:rPr>
              <w:t>产品名称</w:t>
            </w:r>
          </w:p>
        </w:tc>
        <w:tc>
          <w:tcPr>
            <w:tcW w:w="4970" w:type="dxa"/>
            <w:gridSpan w:val="2"/>
            <w:tcBorders>
              <w:top w:val="single" w:color="auto" w:sz="4" w:space="0"/>
              <w:left w:val="single" w:color="auto" w:sz="4" w:space="0"/>
              <w:bottom w:val="single" w:color="auto" w:sz="4" w:space="0"/>
              <w:right w:val="single" w:color="auto" w:sz="4" w:space="0"/>
            </w:tcBorders>
            <w:vAlign w:val="center"/>
          </w:tcPr>
          <w:p w14:paraId="2BD584CC">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0"/>
                <w:szCs w:val="20"/>
                <w:u w:val="none"/>
                <w:lang w:val="en-US" w:eastAsia="zh-CN"/>
                <w14:ligatures w14:val="none"/>
              </w:rPr>
              <w:t>规格材质说明</w:t>
            </w:r>
          </w:p>
        </w:tc>
        <w:tc>
          <w:tcPr>
            <w:tcW w:w="416" w:type="dxa"/>
            <w:tcBorders>
              <w:top w:val="single" w:color="auto" w:sz="4" w:space="0"/>
              <w:left w:val="single" w:color="auto" w:sz="4" w:space="0"/>
              <w:bottom w:val="single" w:color="auto" w:sz="4" w:space="0"/>
              <w:right w:val="single" w:color="auto" w:sz="4" w:space="0"/>
            </w:tcBorders>
            <w:vAlign w:val="center"/>
          </w:tcPr>
          <w:p w14:paraId="73AFF3FB">
            <w:pPr>
              <w:keepNext w:val="0"/>
              <w:keepLines w:val="0"/>
              <w:widowControl/>
              <w:suppressLineNumbers w:val="0"/>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0"/>
                <w:szCs w:val="20"/>
                <w:u w:val="none"/>
                <w:lang w:val="en-US" w:eastAsia="zh-CN"/>
                <w14:ligatures w14:val="none"/>
              </w:rPr>
              <w:t>数量</w:t>
            </w:r>
          </w:p>
        </w:tc>
        <w:tc>
          <w:tcPr>
            <w:tcW w:w="416" w:type="dxa"/>
            <w:tcBorders>
              <w:top w:val="single" w:color="auto" w:sz="4" w:space="0"/>
              <w:left w:val="single" w:color="auto" w:sz="4" w:space="0"/>
              <w:bottom w:val="single" w:color="auto" w:sz="4" w:space="0"/>
              <w:right w:val="single" w:color="auto" w:sz="4" w:space="0"/>
            </w:tcBorders>
            <w:vAlign w:val="center"/>
          </w:tcPr>
          <w:p w14:paraId="6BA8D01D">
            <w:pPr>
              <w:keepNext w:val="0"/>
              <w:keepLines w:val="0"/>
              <w:widowControl/>
              <w:suppressLineNumbers w:val="0"/>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0"/>
                <w:szCs w:val="20"/>
                <w:u w:val="none"/>
                <w:lang w:val="en-US" w:eastAsia="zh-CN"/>
                <w14:ligatures w14:val="none"/>
              </w:rPr>
              <w:t>单位</w:t>
            </w:r>
          </w:p>
        </w:tc>
        <w:tc>
          <w:tcPr>
            <w:tcW w:w="416" w:type="dxa"/>
            <w:tcBorders>
              <w:top w:val="single" w:color="auto" w:sz="4" w:space="0"/>
              <w:left w:val="single" w:color="auto" w:sz="4" w:space="0"/>
              <w:bottom w:val="single" w:color="auto" w:sz="4" w:space="0"/>
              <w:right w:val="single" w:color="auto" w:sz="4" w:space="0"/>
            </w:tcBorders>
            <w:vAlign w:val="center"/>
          </w:tcPr>
          <w:p w14:paraId="17790133">
            <w:pPr>
              <w:keepNext w:val="0"/>
              <w:keepLines w:val="0"/>
              <w:widowControl/>
              <w:suppressLineNumbers w:val="0"/>
              <w:jc w:val="center"/>
              <w:textAlignment w:val="center"/>
              <w:rPr>
                <w:rFonts w:hint="eastAsia" w:ascii="宋体" w:hAnsi="宋体" w:eastAsia="宋体" w:cs="宋体"/>
                <w:kern w:val="0"/>
                <w:sz w:val="22"/>
                <w:szCs w:val="22"/>
                <w:lang w:eastAsia="zh-CN"/>
              </w:rPr>
            </w:pPr>
            <w:r>
              <w:rPr>
                <w:rFonts w:hint="eastAsia" w:ascii="宋体" w:hAnsi="宋体" w:eastAsia="宋体" w:cs="宋体"/>
                <w:i w:val="0"/>
                <w:iCs w:val="0"/>
                <w:color w:val="000000"/>
                <w:kern w:val="0"/>
                <w:sz w:val="20"/>
                <w:szCs w:val="20"/>
                <w:u w:val="none"/>
                <w:lang w:val="en-US" w:eastAsia="zh-CN"/>
                <w14:ligatures w14:val="none"/>
              </w:rPr>
              <w:t>单价</w:t>
            </w:r>
          </w:p>
        </w:tc>
        <w:tc>
          <w:tcPr>
            <w:tcW w:w="416" w:type="dxa"/>
            <w:tcBorders>
              <w:top w:val="single" w:color="auto" w:sz="4" w:space="0"/>
              <w:left w:val="single" w:color="auto" w:sz="4" w:space="0"/>
              <w:bottom w:val="single" w:color="auto" w:sz="4" w:space="0"/>
              <w:right w:val="single" w:color="auto" w:sz="4" w:space="0"/>
            </w:tcBorders>
            <w:vAlign w:val="center"/>
          </w:tcPr>
          <w:p w14:paraId="5AC9EC08">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0"/>
                <w:szCs w:val="20"/>
                <w:u w:val="none"/>
                <w:lang w:val="en-US" w:eastAsia="zh-CN"/>
                <w14:ligatures w14:val="none"/>
              </w:rPr>
              <w:t>小计</w:t>
            </w:r>
          </w:p>
        </w:tc>
        <w:tc>
          <w:tcPr>
            <w:tcW w:w="3006" w:type="dxa"/>
            <w:tcBorders>
              <w:top w:val="single" w:color="auto" w:sz="4" w:space="0"/>
              <w:left w:val="single" w:color="auto" w:sz="4" w:space="0"/>
              <w:bottom w:val="single" w:color="auto" w:sz="4" w:space="0"/>
              <w:right w:val="single" w:color="auto" w:sz="4" w:space="0"/>
            </w:tcBorders>
            <w:vAlign w:val="center"/>
          </w:tcPr>
          <w:p w14:paraId="0CA3B763">
            <w:pPr>
              <w:keepNext w:val="0"/>
              <w:keepLines w:val="0"/>
              <w:widowControl/>
              <w:suppressLineNumbers w:val="0"/>
              <w:jc w:val="center"/>
              <w:textAlignment w:val="center"/>
              <w:rPr>
                <w:rFonts w:hint="eastAsia" w:ascii="宋体" w:hAnsi="宋体" w:cs="宋体"/>
                <w:kern w:val="0"/>
                <w:sz w:val="22"/>
                <w:szCs w:val="22"/>
                <w:lang w:val="en-US" w:eastAsia="zh-CN"/>
              </w:rPr>
            </w:pPr>
            <w:r>
              <w:rPr>
                <w:rFonts w:hint="eastAsia" w:ascii="宋体" w:hAnsi="宋体" w:eastAsia="宋体" w:cs="宋体"/>
                <w:i w:val="0"/>
                <w:iCs w:val="0"/>
                <w:color w:val="000000"/>
                <w:kern w:val="0"/>
                <w:sz w:val="20"/>
                <w:szCs w:val="20"/>
                <w:u w:val="none"/>
                <w:lang w:val="en-US" w:eastAsia="zh-CN"/>
                <w14:ligatures w14:val="none"/>
              </w:rPr>
              <w:t>图片</w:t>
            </w:r>
          </w:p>
        </w:tc>
      </w:tr>
      <w:tr w14:paraId="147B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16" w:type="dxa"/>
            <w:tcBorders>
              <w:top w:val="single" w:color="auto" w:sz="4" w:space="0"/>
              <w:left w:val="single" w:color="auto" w:sz="4" w:space="0"/>
              <w:bottom w:val="single" w:color="auto" w:sz="4" w:space="0"/>
              <w:right w:val="single" w:color="auto" w:sz="4" w:space="0"/>
            </w:tcBorders>
            <w:vAlign w:val="center"/>
          </w:tcPr>
          <w:p w14:paraId="7970167F">
            <w:pPr>
              <w:keepNext w:val="0"/>
              <w:keepLines w:val="0"/>
              <w:widowControl/>
              <w:suppressLineNumbers w:val="0"/>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0"/>
                <w:szCs w:val="20"/>
                <w:u w:val="none"/>
                <w:lang w:val="en-US" w:eastAsia="zh-CN"/>
                <w14:ligatures w14:val="none"/>
              </w:rPr>
              <w:t>1</w:t>
            </w:r>
          </w:p>
        </w:tc>
        <w:tc>
          <w:tcPr>
            <w:tcW w:w="656" w:type="dxa"/>
            <w:tcBorders>
              <w:top w:val="single" w:color="auto" w:sz="4" w:space="0"/>
              <w:left w:val="single" w:color="auto" w:sz="4" w:space="0"/>
              <w:bottom w:val="single" w:color="auto" w:sz="4" w:space="0"/>
              <w:right w:val="single" w:color="auto" w:sz="4" w:space="0"/>
            </w:tcBorders>
            <w:vAlign w:val="center"/>
          </w:tcPr>
          <w:p w14:paraId="089E2479">
            <w:pPr>
              <w:keepNext w:val="0"/>
              <w:keepLines w:val="0"/>
              <w:widowControl/>
              <w:suppressLineNumbers w:val="0"/>
              <w:jc w:val="center"/>
              <w:textAlignment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木制桌（办公桌）</w:t>
            </w:r>
          </w:p>
        </w:tc>
        <w:tc>
          <w:tcPr>
            <w:tcW w:w="4970" w:type="dxa"/>
            <w:gridSpan w:val="2"/>
            <w:tcBorders>
              <w:top w:val="single" w:color="auto" w:sz="4" w:space="0"/>
              <w:left w:val="single" w:color="auto" w:sz="4" w:space="0"/>
              <w:bottom w:val="single" w:color="auto" w:sz="4" w:space="0"/>
              <w:right w:val="single" w:color="auto" w:sz="4" w:space="0"/>
            </w:tcBorders>
            <w:vAlign w:val="center"/>
          </w:tcPr>
          <w:p w14:paraId="1A7C6BEF">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14:ligatures w14:val="none"/>
              </w:rPr>
            </w:pPr>
            <w:r>
              <w:rPr>
                <w:rFonts w:hint="eastAsia" w:ascii="宋体" w:hAnsi="宋体" w:eastAsia="宋体" w:cs="宋体"/>
                <w:i w:val="0"/>
                <w:iCs w:val="0"/>
                <w:color w:val="000000"/>
                <w:kern w:val="0"/>
                <w:sz w:val="20"/>
                <w:szCs w:val="20"/>
                <w:u w:val="none"/>
                <w:lang w:val="en-US" w:eastAsia="zh-CN"/>
                <w14:ligatures w14:val="none"/>
              </w:rPr>
              <w:t>规格：W1200*D600*H750mm</w:t>
            </w:r>
            <w:r>
              <w:rPr>
                <w:rFonts w:hint="eastAsia" w:ascii="宋体" w:hAnsi="宋体" w:cs="宋体"/>
                <w:i w:val="0"/>
                <w:iCs w:val="0"/>
                <w:color w:val="000000"/>
                <w:kern w:val="0"/>
                <w:sz w:val="20"/>
                <w:szCs w:val="20"/>
                <w:u w:val="none"/>
                <w:lang w:val="en-US" w:eastAsia="zh-CN"/>
                <w14:ligatures w14:val="none"/>
              </w:rPr>
              <w:t>（允许尺寸偏差±5mm）（含配套椅子一张）</w:t>
            </w:r>
            <w:r>
              <w:rPr>
                <w:rFonts w:hint="eastAsia" w:ascii="宋体" w:hAnsi="宋体" w:eastAsia="宋体" w:cs="宋体"/>
                <w:i w:val="0"/>
                <w:iCs w:val="0"/>
                <w:color w:val="000000"/>
                <w:kern w:val="0"/>
                <w:sz w:val="20"/>
                <w:szCs w:val="20"/>
                <w:u w:val="none"/>
                <w:lang w:val="en-US" w:eastAsia="zh-CN"/>
                <w14:ligatures w14:val="none"/>
              </w:rPr>
              <w:t xml:space="preserve">                                         1、基材：符合国家环保标准E1级的优质贴面中密度纤维板，面板厚≥</w:t>
            </w:r>
            <w:r>
              <w:rPr>
                <w:rFonts w:hint="eastAsia" w:ascii="宋体" w:hAnsi="宋体" w:cs="宋体"/>
                <w:i w:val="0"/>
                <w:iCs w:val="0"/>
                <w:color w:val="000000"/>
                <w:kern w:val="0"/>
                <w:sz w:val="20"/>
                <w:szCs w:val="20"/>
                <w:u w:val="none"/>
                <w:lang w:val="en-US" w:eastAsia="zh-CN"/>
                <w14:ligatures w14:val="none"/>
              </w:rPr>
              <w:t>25</w:t>
            </w:r>
            <w:r>
              <w:rPr>
                <w:rFonts w:hint="eastAsia" w:ascii="宋体" w:hAnsi="宋体" w:eastAsia="宋体" w:cs="宋体"/>
                <w:i w:val="0"/>
                <w:iCs w:val="0"/>
                <w:color w:val="000000"/>
                <w:kern w:val="0"/>
                <w:sz w:val="20"/>
                <w:szCs w:val="20"/>
                <w:u w:val="none"/>
                <w:lang w:val="en-US" w:eastAsia="zh-CN"/>
                <w14:ligatures w14:val="none"/>
              </w:rPr>
              <w:t>mm，</w:t>
            </w:r>
            <w:r>
              <w:rPr>
                <w:rFonts w:hint="eastAsia" w:ascii="宋体" w:hAnsi="宋体" w:cs="宋体"/>
                <w:i w:val="0"/>
                <w:iCs w:val="0"/>
                <w:color w:val="000000"/>
                <w:kern w:val="0"/>
                <w:sz w:val="20"/>
                <w:szCs w:val="20"/>
                <w:u w:val="none"/>
                <w:lang w:val="en-US" w:eastAsia="zh-CN"/>
                <w14:ligatures w14:val="none"/>
              </w:rPr>
              <w:t>其他板材</w:t>
            </w:r>
            <w:r>
              <w:rPr>
                <w:rFonts w:hint="eastAsia" w:ascii="宋体" w:hAnsi="宋体" w:eastAsia="宋体" w:cs="宋体"/>
                <w:i w:val="0"/>
                <w:iCs w:val="0"/>
                <w:color w:val="000000"/>
                <w:kern w:val="0"/>
                <w:sz w:val="20"/>
                <w:szCs w:val="20"/>
                <w:u w:val="none"/>
                <w:lang w:val="en-US" w:eastAsia="zh-CN"/>
                <w14:ligatures w14:val="none"/>
              </w:rPr>
              <w:t>厚≥15mm，贴面中密度纤维板符合GB/T 11718-2021《中密度纤维板》、GB 18580-2017《室内装饰装修材料 人造板及其制品中甲醛释放量》标准，含水率：8%至产品所在地区年平均木材含水率+1%，静曲强度≥30Mpa，弹性模量≥3000Mpa，内结合强度≥0.60Mpa，表面结合强度≥1Mpa，吸水厚度膨胀率≤1.8%，甲醛释放量≤0.03mg/m³；</w:t>
            </w:r>
            <w:r>
              <w:rPr>
                <w:rFonts w:hint="eastAsia" w:ascii="宋体" w:hAnsi="宋体" w:cs="宋体"/>
                <w:b/>
                <w:bCs/>
                <w:i w:val="0"/>
                <w:iCs w:val="0"/>
                <w:color w:val="000000"/>
                <w:kern w:val="0"/>
                <w:sz w:val="20"/>
                <w:szCs w:val="20"/>
                <w:u w:val="none"/>
                <w:lang w:val="en-US" w:eastAsia="zh-CN"/>
                <w14:ligatures w14:val="none"/>
              </w:rPr>
              <w:t>报价时</w:t>
            </w:r>
            <w:r>
              <w:rPr>
                <w:rFonts w:hint="eastAsia" w:ascii="宋体" w:hAnsi="宋体" w:eastAsia="宋体" w:cs="宋体"/>
                <w:b/>
                <w:bCs/>
                <w:i w:val="0"/>
                <w:iCs w:val="0"/>
                <w:color w:val="000000"/>
                <w:kern w:val="0"/>
                <w:sz w:val="20"/>
                <w:szCs w:val="20"/>
                <w:u w:val="none"/>
                <w:lang w:val="en-US" w:eastAsia="zh-CN"/>
                <w14:ligatures w14:val="none"/>
              </w:rPr>
              <w:t>提供贴面中密度纤维板具有CMA标识的国家认可的第三方检测机构出具的检测报告复印件并加盖公章上传，检测内容需满足以上参数，使用方有权查验检测报告的真实性，末提供及不符合要求的报价无效，提供虚假的按政府采购法处理。</w:t>
            </w:r>
            <w:r>
              <w:rPr>
                <w:rFonts w:hint="eastAsia" w:ascii="宋体" w:hAnsi="宋体" w:eastAsia="宋体" w:cs="宋体"/>
                <w:i w:val="0"/>
                <w:iCs w:val="0"/>
                <w:color w:val="000000"/>
                <w:kern w:val="0"/>
                <w:sz w:val="20"/>
                <w:szCs w:val="20"/>
                <w:u w:val="none"/>
                <w:lang w:val="en-US" w:eastAsia="zh-CN"/>
                <w14:ligatures w14:val="none"/>
              </w:rPr>
              <w:br w:type="textWrapping"/>
            </w:r>
            <w:r>
              <w:rPr>
                <w:rFonts w:hint="eastAsia" w:ascii="宋体" w:hAnsi="宋体" w:eastAsia="宋体" w:cs="宋体"/>
                <w:i w:val="0"/>
                <w:iCs w:val="0"/>
                <w:color w:val="000000"/>
                <w:kern w:val="0"/>
                <w:sz w:val="20"/>
                <w:szCs w:val="20"/>
                <w:u w:val="none"/>
                <w:lang w:val="en-US" w:eastAsia="zh-CN"/>
                <w14:ligatures w14:val="none"/>
              </w:rPr>
              <w:t>2、封边：PVC自动近色封边，封边稳固</w:t>
            </w:r>
            <w:r>
              <w:rPr>
                <w:rFonts w:hint="eastAsia" w:ascii="宋体" w:hAnsi="宋体" w:cs="宋体"/>
                <w:i w:val="0"/>
                <w:iCs w:val="0"/>
                <w:color w:val="000000"/>
                <w:kern w:val="0"/>
                <w:sz w:val="20"/>
                <w:szCs w:val="20"/>
                <w:u w:val="none"/>
                <w:lang w:val="en-US" w:eastAsia="zh-CN"/>
                <w14:ligatures w14:val="none"/>
              </w:rPr>
              <w:t>，PVC封边条材质通过QB/T4463-2013《家具用封边条要求》、GB 6675.4-2014《玩具安全 第4部分：特定元素的迁移》标准检测合格</w:t>
            </w:r>
            <w:r>
              <w:rPr>
                <w:rFonts w:hint="eastAsia" w:ascii="宋体" w:hAnsi="宋体" w:eastAsia="宋体" w:cs="宋体"/>
                <w:i w:val="0"/>
                <w:iCs w:val="0"/>
                <w:color w:val="000000"/>
                <w:kern w:val="0"/>
                <w:sz w:val="20"/>
                <w:szCs w:val="20"/>
                <w:u w:val="none"/>
                <w:lang w:val="en-US" w:eastAsia="zh-CN"/>
                <w14:ligatures w14:val="none"/>
              </w:rPr>
              <w:t>；                                           3、配件：连接件采用优质三合一连接件，符合偏心体与连接螺杆锁紧角度15~190°，外观要求符合要求，耐腐蚀≥180h。</w:t>
            </w:r>
            <w:r>
              <w:rPr>
                <w:rFonts w:hint="eastAsia" w:ascii="宋体" w:hAnsi="宋体" w:cs="宋体"/>
                <w:b/>
                <w:bCs/>
                <w:i w:val="0"/>
                <w:iCs w:val="0"/>
                <w:color w:val="000000"/>
                <w:kern w:val="0"/>
                <w:sz w:val="20"/>
                <w:szCs w:val="20"/>
                <w:u w:val="none"/>
                <w:lang w:val="en-US" w:eastAsia="zh-CN"/>
                <w14:ligatures w14:val="none"/>
              </w:rPr>
              <w:t>报价时</w:t>
            </w:r>
            <w:r>
              <w:rPr>
                <w:rFonts w:hint="eastAsia" w:ascii="宋体" w:hAnsi="宋体" w:eastAsia="宋体" w:cs="宋体"/>
                <w:b/>
                <w:bCs/>
                <w:i w:val="0"/>
                <w:iCs w:val="0"/>
                <w:color w:val="000000"/>
                <w:kern w:val="0"/>
                <w:sz w:val="20"/>
                <w:szCs w:val="20"/>
                <w:u w:val="none"/>
                <w:lang w:val="en-US" w:eastAsia="zh-CN"/>
                <w14:ligatures w14:val="none"/>
              </w:rPr>
              <w:t>提供三合一连接件具有CMA标识的国家认可的第三方检测机构出具的检测报告复印件并加盖公章上传，检测内容需满足以上参数，使用方有权查验检测报告的真实性，末提供及不符合要求的报价无效，提供虚假的按政府采购法处理。</w:t>
            </w:r>
          </w:p>
          <w:p w14:paraId="7C832E40">
            <w:pPr>
              <w:keepNext w:val="0"/>
              <w:keepLines w:val="0"/>
              <w:widowControl/>
              <w:suppressLineNumbers w:val="0"/>
              <w:jc w:val="left"/>
              <w:textAlignment w:val="center"/>
              <w:rPr>
                <w:rFonts w:hint="default" w:ascii="宋体" w:hAnsi="宋体" w:cs="宋体"/>
                <w:kern w:val="0"/>
                <w:sz w:val="22"/>
                <w:szCs w:val="22"/>
                <w:lang w:val="en-US"/>
              </w:rPr>
            </w:pPr>
            <w:r>
              <w:rPr>
                <w:rFonts w:hint="eastAsia" w:ascii="宋体" w:hAnsi="宋体" w:cs="宋体"/>
                <w:b/>
                <w:bCs/>
                <w:i w:val="0"/>
                <w:iCs w:val="0"/>
                <w:color w:val="000000"/>
                <w:kern w:val="0"/>
                <w:sz w:val="20"/>
                <w:szCs w:val="20"/>
                <w:u w:val="none"/>
                <w:lang w:val="en-US" w:eastAsia="zh-CN"/>
                <w14:ligatures w14:val="none"/>
              </w:rPr>
              <w:t>4、</w:t>
            </w:r>
            <w:r>
              <w:rPr>
                <w:rFonts w:hint="eastAsia" w:ascii="宋体" w:hAnsi="宋体" w:eastAsia="宋体" w:cs="宋体"/>
                <w:i w:val="0"/>
                <w:iCs w:val="0"/>
                <w:color w:val="000000"/>
                <w:kern w:val="0"/>
                <w:sz w:val="20"/>
                <w:szCs w:val="20"/>
                <w:u w:val="none"/>
                <w:lang w:val="en-US" w:eastAsia="zh-CN"/>
                <w14:ligatures w14:val="none"/>
              </w:rPr>
              <w:t>木制桌脚立板：符合1GB18580-2017《室内装饰装修材料人造板及其制品中甲醇释放限量》、GB/T39600-2021《人造板及其制品甲醛释放量分级》标准；含水率4.0～8.0%，甲醛释放量1m³气候箱法E0≤0.050mg/m³）</w:t>
            </w:r>
            <w:r>
              <w:rPr>
                <w:rFonts w:hint="eastAsia" w:ascii="宋体" w:hAnsi="宋体" w:cs="宋体"/>
                <w:b/>
                <w:bCs/>
                <w:i w:val="0"/>
                <w:iCs w:val="0"/>
                <w:color w:val="000000"/>
                <w:kern w:val="0"/>
                <w:sz w:val="20"/>
                <w:szCs w:val="20"/>
                <w:u w:val="none"/>
                <w:lang w:val="en-US" w:eastAsia="zh-CN"/>
                <w14:ligatures w14:val="none"/>
              </w:rPr>
              <w:t>报价时</w:t>
            </w:r>
            <w:r>
              <w:rPr>
                <w:rFonts w:hint="eastAsia" w:ascii="宋体" w:hAnsi="宋体" w:eastAsia="宋体" w:cs="宋体"/>
                <w:b/>
                <w:bCs/>
                <w:i w:val="0"/>
                <w:iCs w:val="0"/>
                <w:color w:val="000000"/>
                <w:kern w:val="0"/>
                <w:sz w:val="20"/>
                <w:szCs w:val="20"/>
                <w:u w:val="none"/>
                <w:lang w:val="en-US" w:eastAsia="zh-CN"/>
                <w14:ligatures w14:val="none"/>
              </w:rPr>
              <w:t>提供木制桌脚立板具有CMA标识的国家认可的第三方检测机构出具的检测报告复印件并加盖公章上传，检测内容需满足以上参数，使用方有权查验检测报告的真实性，末提供及不符合要求的报价无效，提供虚假的按政府采购法处理。</w:t>
            </w:r>
          </w:p>
        </w:tc>
        <w:tc>
          <w:tcPr>
            <w:tcW w:w="416" w:type="dxa"/>
            <w:tcBorders>
              <w:top w:val="single" w:color="auto" w:sz="4" w:space="0"/>
              <w:left w:val="single" w:color="auto" w:sz="4" w:space="0"/>
              <w:bottom w:val="single" w:color="auto" w:sz="4" w:space="0"/>
              <w:right w:val="single" w:color="auto" w:sz="4" w:space="0"/>
            </w:tcBorders>
            <w:vAlign w:val="center"/>
          </w:tcPr>
          <w:p w14:paraId="28CCE9FF">
            <w:pPr>
              <w:keepNext w:val="0"/>
              <w:keepLines w:val="0"/>
              <w:widowControl/>
              <w:suppressLineNumbers w:val="0"/>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0"/>
                <w:szCs w:val="20"/>
                <w:u w:val="none"/>
                <w:lang w:val="en-US" w:eastAsia="zh-CN"/>
                <w14:ligatures w14:val="none"/>
              </w:rPr>
              <w:t>32</w:t>
            </w:r>
          </w:p>
        </w:tc>
        <w:tc>
          <w:tcPr>
            <w:tcW w:w="416" w:type="dxa"/>
            <w:tcBorders>
              <w:top w:val="single" w:color="auto" w:sz="4" w:space="0"/>
              <w:left w:val="single" w:color="auto" w:sz="4" w:space="0"/>
              <w:bottom w:val="single" w:color="auto" w:sz="4" w:space="0"/>
              <w:right w:val="single" w:color="auto" w:sz="4" w:space="0"/>
            </w:tcBorders>
            <w:vAlign w:val="center"/>
          </w:tcPr>
          <w:p w14:paraId="486EF8A3">
            <w:pPr>
              <w:keepNext w:val="0"/>
              <w:keepLines w:val="0"/>
              <w:widowControl/>
              <w:suppressLineNumbers w:val="0"/>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0"/>
                <w:szCs w:val="20"/>
                <w:u w:val="none"/>
                <w:lang w:val="en-US" w:eastAsia="zh-CN"/>
                <w14:ligatures w14:val="none"/>
              </w:rPr>
              <w:t>张</w:t>
            </w:r>
          </w:p>
        </w:tc>
        <w:tc>
          <w:tcPr>
            <w:tcW w:w="416" w:type="dxa"/>
            <w:tcBorders>
              <w:top w:val="single" w:color="auto" w:sz="4" w:space="0"/>
              <w:left w:val="single" w:color="auto" w:sz="4" w:space="0"/>
              <w:bottom w:val="single" w:color="auto" w:sz="4" w:space="0"/>
              <w:right w:val="single" w:color="auto" w:sz="4" w:space="0"/>
            </w:tcBorders>
            <w:vAlign w:val="center"/>
          </w:tcPr>
          <w:p w14:paraId="0F6D6A30">
            <w:pPr>
              <w:keepNext w:val="0"/>
              <w:keepLines w:val="0"/>
              <w:widowControl/>
              <w:suppressLineNumbers w:val="0"/>
              <w:jc w:val="center"/>
              <w:textAlignment w:val="center"/>
              <w:rPr>
                <w:rFonts w:hint="default" w:ascii="宋体" w:hAnsi="宋体" w:cs="宋体"/>
                <w:kern w:val="0"/>
                <w:sz w:val="22"/>
                <w:szCs w:val="22"/>
                <w:lang w:val="en-US" w:eastAsia="zh-CN"/>
              </w:rPr>
            </w:pPr>
            <w:r>
              <w:rPr>
                <w:rFonts w:hint="default" w:ascii="宋体" w:hAnsi="宋体" w:cs="宋体"/>
                <w:i w:val="0"/>
                <w:iCs w:val="0"/>
                <w:color w:val="000000"/>
                <w:kern w:val="0"/>
                <w:sz w:val="20"/>
                <w:szCs w:val="20"/>
                <w:u w:val="none"/>
                <w:lang w:val="en-US" w:eastAsia="zh-CN"/>
                <w14:ligatures w14:val="none"/>
              </w:rPr>
              <w:t>650</w:t>
            </w:r>
          </w:p>
        </w:tc>
        <w:tc>
          <w:tcPr>
            <w:tcW w:w="416" w:type="dxa"/>
            <w:tcBorders>
              <w:top w:val="single" w:color="auto" w:sz="4" w:space="0"/>
              <w:left w:val="single" w:color="auto" w:sz="4" w:space="0"/>
              <w:bottom w:val="single" w:color="auto" w:sz="4" w:space="0"/>
              <w:right w:val="single" w:color="auto" w:sz="4" w:space="0"/>
            </w:tcBorders>
            <w:vAlign w:val="center"/>
          </w:tcPr>
          <w:p w14:paraId="021275B9">
            <w:pPr>
              <w:keepNext w:val="0"/>
              <w:keepLines w:val="0"/>
              <w:widowControl/>
              <w:suppressLineNumbers w:val="0"/>
              <w:jc w:val="center"/>
              <w:textAlignment w:val="center"/>
              <w:rPr>
                <w:rFonts w:hint="default" w:ascii="宋体" w:hAnsi="宋体" w:cs="宋体"/>
                <w:kern w:val="0"/>
                <w:sz w:val="22"/>
                <w:szCs w:val="22"/>
                <w:lang w:val="en-US" w:eastAsia="zh-CN"/>
              </w:rPr>
            </w:pPr>
            <w:r>
              <w:rPr>
                <w:rFonts w:hint="default" w:ascii="宋体" w:hAnsi="宋体" w:cs="宋体"/>
                <w:i w:val="0"/>
                <w:iCs w:val="0"/>
                <w:color w:val="000000"/>
                <w:kern w:val="0"/>
                <w:sz w:val="20"/>
                <w:szCs w:val="20"/>
                <w:u w:val="none"/>
                <w:lang w:val="en-US" w:eastAsia="zh-CN"/>
                <w14:ligatures w14:val="none"/>
              </w:rPr>
              <w:t>20800</w:t>
            </w:r>
          </w:p>
        </w:tc>
        <w:tc>
          <w:tcPr>
            <w:tcW w:w="3006" w:type="dxa"/>
            <w:tcBorders>
              <w:top w:val="single" w:color="auto" w:sz="4" w:space="0"/>
              <w:left w:val="single" w:color="auto" w:sz="4" w:space="0"/>
              <w:bottom w:val="single" w:color="auto" w:sz="4" w:space="0"/>
              <w:right w:val="single" w:color="auto" w:sz="4" w:space="0"/>
            </w:tcBorders>
            <w:vAlign w:val="center"/>
          </w:tcPr>
          <w:p w14:paraId="3636BCAA">
            <w:pPr>
              <w:bidi w:val="0"/>
              <w:rPr>
                <w:rFonts w:hint="eastAsia"/>
                <w:lang w:val="en-US" w:eastAsia="zh-CN"/>
              </w:rPr>
            </w:pPr>
            <w:r>
              <w:rPr>
                <w:rFonts w:hint="eastAsia"/>
                <w:lang w:val="en-US" w:eastAsia="zh-CN"/>
              </w:rPr>
              <w:drawing>
                <wp:inline distT="0" distB="0" distL="0" distR="0">
                  <wp:extent cx="1689735" cy="1089025"/>
                  <wp:effectExtent l="0" t="0" r="5715" b="15875"/>
                  <wp:docPr id="1026" name="图片_4"/>
                  <wp:cNvGraphicFramePr/>
                  <a:graphic xmlns:a="http://schemas.openxmlformats.org/drawingml/2006/main">
                    <a:graphicData uri="http://schemas.openxmlformats.org/drawingml/2006/picture">
                      <pic:pic xmlns:pic="http://schemas.openxmlformats.org/drawingml/2006/picture">
                        <pic:nvPicPr>
                          <pic:cNvPr id="1026" name="图片_4"/>
                          <pic:cNvPicPr/>
                        </pic:nvPicPr>
                        <pic:blipFill>
                          <a:blip r:embed="rId6" cstate="print"/>
                          <a:srcRect/>
                          <a:stretch>
                            <a:fillRect/>
                          </a:stretch>
                        </pic:blipFill>
                        <pic:spPr>
                          <a:xfrm>
                            <a:off x="0" y="0"/>
                            <a:ext cx="1689735" cy="1089025"/>
                          </a:xfrm>
                          <a:prstGeom prst="rect">
                            <a:avLst/>
                          </a:prstGeom>
                          <a:ln>
                            <a:noFill/>
                          </a:ln>
                        </pic:spPr>
                      </pic:pic>
                    </a:graphicData>
                  </a:graphic>
                </wp:inline>
              </w:drawing>
            </w:r>
          </w:p>
        </w:tc>
      </w:tr>
      <w:tr w14:paraId="0DC4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416" w:type="dxa"/>
            <w:tcBorders>
              <w:top w:val="single" w:color="auto" w:sz="4" w:space="0"/>
              <w:left w:val="single" w:color="auto" w:sz="4" w:space="0"/>
              <w:bottom w:val="single" w:color="auto" w:sz="4" w:space="0"/>
              <w:right w:val="single" w:color="auto" w:sz="4" w:space="0"/>
            </w:tcBorders>
            <w:vAlign w:val="center"/>
          </w:tcPr>
          <w:p w14:paraId="69530F5A">
            <w:pPr>
              <w:keepNext w:val="0"/>
              <w:keepLines w:val="0"/>
              <w:widowControl/>
              <w:suppressLineNumbers w:val="0"/>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0"/>
                <w:szCs w:val="20"/>
                <w:u w:val="none"/>
                <w:lang w:val="en-US" w:eastAsia="zh-CN"/>
                <w14:ligatures w14:val="none"/>
              </w:rPr>
              <w:t>2</w:t>
            </w:r>
          </w:p>
        </w:tc>
        <w:tc>
          <w:tcPr>
            <w:tcW w:w="656" w:type="dxa"/>
            <w:tcBorders>
              <w:top w:val="single" w:color="auto" w:sz="4" w:space="0"/>
              <w:left w:val="single" w:color="auto" w:sz="4" w:space="0"/>
              <w:bottom w:val="single" w:color="auto" w:sz="4" w:space="0"/>
              <w:right w:val="single" w:color="auto" w:sz="4" w:space="0"/>
            </w:tcBorders>
            <w:vAlign w:val="center"/>
          </w:tcPr>
          <w:p w14:paraId="17288019">
            <w:pPr>
              <w:keepNext w:val="0"/>
              <w:keepLines w:val="0"/>
              <w:widowControl/>
              <w:suppressLineNumbers w:val="0"/>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0"/>
                <w:szCs w:val="20"/>
                <w:u w:val="none"/>
                <w:lang w:val="en-US" w:eastAsia="zh-CN"/>
                <w14:ligatures w14:val="none"/>
              </w:rPr>
              <w:t>衣柜</w:t>
            </w:r>
          </w:p>
        </w:tc>
        <w:tc>
          <w:tcPr>
            <w:tcW w:w="4970" w:type="dxa"/>
            <w:gridSpan w:val="2"/>
            <w:tcBorders>
              <w:top w:val="single" w:color="auto" w:sz="4" w:space="0"/>
              <w:left w:val="single" w:color="auto" w:sz="4" w:space="0"/>
              <w:bottom w:val="single" w:color="auto" w:sz="4" w:space="0"/>
              <w:right w:val="single" w:color="auto" w:sz="4" w:space="0"/>
            </w:tcBorders>
            <w:vAlign w:val="center"/>
          </w:tcPr>
          <w:p w14:paraId="7CA9BAB6">
            <w:pPr>
              <w:keepNext w:val="0"/>
              <w:keepLines w:val="0"/>
              <w:widowControl/>
              <w:suppressLineNumbers w:val="0"/>
              <w:jc w:val="left"/>
              <w:textAlignment w:val="center"/>
              <w:rPr>
                <w:rFonts w:hint="eastAsia" w:ascii="宋体" w:hAnsi="宋体" w:cs="宋体"/>
                <w:kern w:val="0"/>
                <w:sz w:val="22"/>
                <w:szCs w:val="22"/>
              </w:rPr>
            </w:pPr>
            <w:r>
              <w:rPr>
                <w:rFonts w:hint="eastAsia" w:ascii="宋体" w:hAnsi="宋体" w:eastAsia="宋体" w:cs="宋体"/>
                <w:i w:val="0"/>
                <w:iCs w:val="0"/>
                <w:color w:val="000000"/>
                <w:kern w:val="0"/>
                <w:sz w:val="20"/>
                <w:szCs w:val="20"/>
                <w:u w:val="none"/>
                <w:lang w:val="en-US" w:eastAsia="zh-CN"/>
                <w14:ligatures w14:val="none"/>
              </w:rPr>
              <w:t>规格：W900*D500*H2000mm</w:t>
            </w:r>
            <w:r>
              <w:rPr>
                <w:rFonts w:hint="eastAsia" w:ascii="宋体" w:hAnsi="宋体" w:cs="宋体"/>
                <w:i w:val="0"/>
                <w:iCs w:val="0"/>
                <w:color w:val="000000"/>
                <w:kern w:val="0"/>
                <w:sz w:val="20"/>
                <w:szCs w:val="20"/>
                <w:u w:val="none"/>
                <w:lang w:val="en-US" w:eastAsia="zh-CN"/>
                <w14:ligatures w14:val="none"/>
              </w:rPr>
              <w:t>（允许尺寸偏差±5mm）</w:t>
            </w:r>
            <w:r>
              <w:rPr>
                <w:rFonts w:hint="eastAsia" w:ascii="宋体" w:hAnsi="宋体" w:eastAsia="宋体" w:cs="宋体"/>
                <w:i w:val="0"/>
                <w:iCs w:val="0"/>
                <w:color w:val="000000"/>
                <w:kern w:val="0"/>
                <w:sz w:val="20"/>
                <w:szCs w:val="20"/>
                <w:u w:val="none"/>
                <w:lang w:val="en-US" w:eastAsia="zh-CN"/>
                <w14:ligatures w14:val="none"/>
              </w:rPr>
              <w:t xml:space="preserve">                                         1、基材：符合国家环保标准E1级的优质贴面中密度纤维板，面板厚≥</w:t>
            </w:r>
            <w:r>
              <w:rPr>
                <w:rFonts w:hint="eastAsia" w:ascii="宋体" w:hAnsi="宋体" w:cs="宋体"/>
                <w:i w:val="0"/>
                <w:iCs w:val="0"/>
                <w:color w:val="000000"/>
                <w:kern w:val="0"/>
                <w:sz w:val="20"/>
                <w:szCs w:val="20"/>
                <w:u w:val="none"/>
                <w:lang w:val="en-US" w:eastAsia="zh-CN"/>
                <w14:ligatures w14:val="none"/>
              </w:rPr>
              <w:t>25</w:t>
            </w:r>
            <w:r>
              <w:rPr>
                <w:rFonts w:hint="eastAsia" w:ascii="宋体" w:hAnsi="宋体" w:eastAsia="宋体" w:cs="宋体"/>
                <w:i w:val="0"/>
                <w:iCs w:val="0"/>
                <w:color w:val="000000"/>
                <w:kern w:val="0"/>
                <w:sz w:val="20"/>
                <w:szCs w:val="20"/>
                <w:u w:val="none"/>
                <w:lang w:val="en-US" w:eastAsia="zh-CN"/>
                <w14:ligatures w14:val="none"/>
              </w:rPr>
              <w:t>mm，</w:t>
            </w:r>
            <w:r>
              <w:rPr>
                <w:rFonts w:hint="eastAsia" w:ascii="宋体" w:hAnsi="宋体" w:cs="宋体"/>
                <w:i w:val="0"/>
                <w:iCs w:val="0"/>
                <w:color w:val="000000"/>
                <w:kern w:val="0"/>
                <w:sz w:val="20"/>
                <w:szCs w:val="20"/>
                <w:u w:val="none"/>
                <w:lang w:val="en-US" w:eastAsia="zh-CN"/>
                <w14:ligatures w14:val="none"/>
              </w:rPr>
              <w:t>其他板材</w:t>
            </w:r>
            <w:r>
              <w:rPr>
                <w:rFonts w:hint="eastAsia" w:ascii="宋体" w:hAnsi="宋体" w:eastAsia="宋体" w:cs="宋体"/>
                <w:i w:val="0"/>
                <w:iCs w:val="0"/>
                <w:color w:val="000000"/>
                <w:kern w:val="0"/>
                <w:sz w:val="20"/>
                <w:szCs w:val="20"/>
                <w:u w:val="none"/>
                <w:lang w:val="en-US" w:eastAsia="zh-CN"/>
                <w14:ligatures w14:val="none"/>
              </w:rPr>
              <w:t>厚≥15mm，贴面中密度纤维板符合GB/T 11718-2021《中密度纤维板》、GB 18580-2017《室内装饰装修材料 人造板及其制品中甲醛释放量》标准，含水率：8%至产品所在地区年平均木材含水率+1%，静曲强度≥30Mpa，弹性模量≥3000Mpa，内结合强度≥0.60Mpa，表面结合强度≥1Mpa，吸水厚度膨胀率≤1.8%，甲醛释放量≤0.03mg/m³；</w:t>
            </w:r>
            <w:r>
              <w:rPr>
                <w:rFonts w:hint="eastAsia" w:ascii="宋体" w:hAnsi="宋体" w:eastAsia="宋体" w:cs="宋体"/>
                <w:i w:val="0"/>
                <w:iCs w:val="0"/>
                <w:color w:val="000000"/>
                <w:kern w:val="0"/>
                <w:sz w:val="20"/>
                <w:szCs w:val="20"/>
                <w:u w:val="none"/>
                <w:lang w:val="en-US" w:eastAsia="zh-CN"/>
                <w14:ligatures w14:val="none"/>
              </w:rPr>
              <w:br w:type="textWrapping"/>
            </w:r>
            <w:r>
              <w:rPr>
                <w:rFonts w:hint="eastAsia" w:ascii="宋体" w:hAnsi="宋体" w:eastAsia="宋体" w:cs="宋体"/>
                <w:i w:val="0"/>
                <w:iCs w:val="0"/>
                <w:color w:val="000000"/>
                <w:kern w:val="0"/>
                <w:sz w:val="20"/>
                <w:szCs w:val="20"/>
                <w:u w:val="none"/>
                <w:lang w:val="en-US" w:eastAsia="zh-CN"/>
                <w14:ligatures w14:val="none"/>
              </w:rPr>
              <w:t>2、封边：PVC自动近色封边，封边稳固</w:t>
            </w:r>
            <w:r>
              <w:rPr>
                <w:rFonts w:hint="eastAsia" w:ascii="宋体" w:hAnsi="宋体" w:cs="宋体"/>
                <w:i w:val="0"/>
                <w:iCs w:val="0"/>
                <w:color w:val="000000"/>
                <w:kern w:val="0"/>
                <w:sz w:val="20"/>
                <w:szCs w:val="20"/>
                <w:u w:val="none"/>
                <w:lang w:val="en-US" w:eastAsia="zh-CN"/>
                <w14:ligatures w14:val="none"/>
              </w:rPr>
              <w:t>，PVC封边条材质通过QB/T4463-2013《家具用封边条要求》、GB 6675.4-2014《玩具安全 第4部分：特定元素的迁移》标准检测合格</w:t>
            </w:r>
            <w:r>
              <w:rPr>
                <w:rFonts w:hint="eastAsia" w:ascii="宋体" w:hAnsi="宋体" w:eastAsia="宋体" w:cs="宋体"/>
                <w:i w:val="0"/>
                <w:iCs w:val="0"/>
                <w:color w:val="000000"/>
                <w:kern w:val="0"/>
                <w:sz w:val="20"/>
                <w:szCs w:val="20"/>
                <w:u w:val="none"/>
                <w:lang w:val="en-US" w:eastAsia="zh-CN"/>
                <w14:ligatures w14:val="none"/>
              </w:rPr>
              <w:t>；                                           3、配件：连接件采用优质三合一连接件，符合偏心体与连接螺杆锁紧角度15~190°，外观要求符合要求，耐腐蚀≥180h。</w:t>
            </w:r>
          </w:p>
        </w:tc>
        <w:tc>
          <w:tcPr>
            <w:tcW w:w="416" w:type="dxa"/>
            <w:tcBorders>
              <w:top w:val="single" w:color="auto" w:sz="4" w:space="0"/>
              <w:left w:val="single" w:color="auto" w:sz="4" w:space="0"/>
              <w:bottom w:val="single" w:color="auto" w:sz="4" w:space="0"/>
              <w:right w:val="single" w:color="auto" w:sz="4" w:space="0"/>
            </w:tcBorders>
            <w:vAlign w:val="center"/>
          </w:tcPr>
          <w:p w14:paraId="3E493372">
            <w:pPr>
              <w:keepNext w:val="0"/>
              <w:keepLines w:val="0"/>
              <w:widowControl/>
              <w:suppressLineNumbers w:val="0"/>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0"/>
                <w:szCs w:val="20"/>
                <w:u w:val="none"/>
                <w:lang w:val="en-US" w:eastAsia="zh-CN"/>
                <w14:ligatures w14:val="none"/>
              </w:rPr>
              <w:t>32</w:t>
            </w:r>
          </w:p>
        </w:tc>
        <w:tc>
          <w:tcPr>
            <w:tcW w:w="416" w:type="dxa"/>
            <w:tcBorders>
              <w:top w:val="single" w:color="auto" w:sz="4" w:space="0"/>
              <w:left w:val="single" w:color="auto" w:sz="4" w:space="0"/>
              <w:bottom w:val="single" w:color="auto" w:sz="4" w:space="0"/>
              <w:right w:val="single" w:color="auto" w:sz="4" w:space="0"/>
            </w:tcBorders>
            <w:vAlign w:val="center"/>
          </w:tcPr>
          <w:p w14:paraId="12CA1582">
            <w:pPr>
              <w:keepNext w:val="0"/>
              <w:keepLines w:val="0"/>
              <w:widowControl/>
              <w:suppressLineNumbers w:val="0"/>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0"/>
                <w:szCs w:val="20"/>
                <w:u w:val="none"/>
                <w:lang w:val="en-US" w:eastAsia="zh-CN"/>
                <w14:ligatures w14:val="none"/>
              </w:rPr>
              <w:t>个</w:t>
            </w:r>
          </w:p>
        </w:tc>
        <w:tc>
          <w:tcPr>
            <w:tcW w:w="416" w:type="dxa"/>
            <w:tcBorders>
              <w:top w:val="single" w:color="auto" w:sz="4" w:space="0"/>
              <w:left w:val="single" w:color="auto" w:sz="4" w:space="0"/>
              <w:bottom w:val="single" w:color="auto" w:sz="4" w:space="0"/>
              <w:right w:val="single" w:color="auto" w:sz="4" w:space="0"/>
            </w:tcBorders>
            <w:vAlign w:val="center"/>
          </w:tcPr>
          <w:p w14:paraId="6747CE5E">
            <w:pPr>
              <w:keepNext w:val="0"/>
              <w:keepLines w:val="0"/>
              <w:widowControl/>
              <w:suppressLineNumbers w:val="0"/>
              <w:jc w:val="center"/>
              <w:textAlignment w:val="center"/>
              <w:rPr>
                <w:rFonts w:hint="default" w:ascii="宋体" w:hAnsi="宋体" w:cs="宋体"/>
                <w:kern w:val="0"/>
                <w:sz w:val="22"/>
                <w:szCs w:val="22"/>
                <w:lang w:val="en-US" w:eastAsia="zh-CN"/>
              </w:rPr>
            </w:pPr>
            <w:r>
              <w:rPr>
                <w:rFonts w:hint="default" w:ascii="宋体" w:hAnsi="宋体" w:cs="宋体"/>
                <w:i w:val="0"/>
                <w:iCs w:val="0"/>
                <w:color w:val="000000"/>
                <w:kern w:val="0"/>
                <w:sz w:val="20"/>
                <w:szCs w:val="20"/>
                <w:u w:val="none"/>
                <w:lang w:val="en-US" w:eastAsia="zh-CN"/>
                <w14:ligatures w14:val="none"/>
              </w:rPr>
              <w:t>1300</w:t>
            </w:r>
          </w:p>
        </w:tc>
        <w:tc>
          <w:tcPr>
            <w:tcW w:w="416" w:type="dxa"/>
            <w:tcBorders>
              <w:top w:val="single" w:color="auto" w:sz="4" w:space="0"/>
              <w:left w:val="single" w:color="auto" w:sz="4" w:space="0"/>
              <w:bottom w:val="single" w:color="auto" w:sz="4" w:space="0"/>
              <w:right w:val="single" w:color="auto" w:sz="4" w:space="0"/>
            </w:tcBorders>
            <w:vAlign w:val="center"/>
          </w:tcPr>
          <w:p w14:paraId="5945A951">
            <w:pPr>
              <w:keepNext w:val="0"/>
              <w:keepLines w:val="0"/>
              <w:widowControl/>
              <w:suppressLineNumbers w:val="0"/>
              <w:jc w:val="center"/>
              <w:textAlignment w:val="center"/>
              <w:rPr>
                <w:rFonts w:hint="default" w:ascii="宋体" w:hAnsi="宋体" w:cs="宋体"/>
                <w:kern w:val="0"/>
                <w:sz w:val="22"/>
                <w:szCs w:val="22"/>
                <w:lang w:val="en-US" w:eastAsia="zh-CN"/>
              </w:rPr>
            </w:pPr>
            <w:r>
              <w:rPr>
                <w:rFonts w:hint="default" w:ascii="宋体" w:hAnsi="宋体" w:cs="宋体"/>
                <w:i w:val="0"/>
                <w:iCs w:val="0"/>
                <w:color w:val="000000"/>
                <w:kern w:val="0"/>
                <w:sz w:val="20"/>
                <w:szCs w:val="20"/>
                <w:u w:val="none"/>
                <w:lang w:val="en-US" w:eastAsia="zh-CN"/>
                <w14:ligatures w14:val="none"/>
              </w:rPr>
              <w:t>41600</w:t>
            </w:r>
          </w:p>
        </w:tc>
        <w:tc>
          <w:tcPr>
            <w:tcW w:w="3006" w:type="dxa"/>
            <w:tcBorders>
              <w:top w:val="single" w:color="auto" w:sz="4" w:space="0"/>
              <w:left w:val="single" w:color="auto" w:sz="4" w:space="0"/>
              <w:bottom w:val="single" w:color="auto" w:sz="4" w:space="0"/>
              <w:right w:val="single" w:color="auto" w:sz="4" w:space="0"/>
            </w:tcBorders>
            <w:vAlign w:val="center"/>
          </w:tcPr>
          <w:p w14:paraId="25B46C94">
            <w:pPr>
              <w:bidi w:val="0"/>
              <w:rPr>
                <w:rFonts w:hint="eastAsia"/>
                <w:lang w:val="en-US" w:eastAsia="zh-CN"/>
              </w:rPr>
            </w:pPr>
            <w:r>
              <w:rPr>
                <w:rFonts w:hint="eastAsia"/>
                <w:lang w:val="en-US" w:eastAsia="zh-CN"/>
              </w:rPr>
              <w:drawing>
                <wp:inline distT="0" distB="0" distL="0" distR="0">
                  <wp:extent cx="942975" cy="1078230"/>
                  <wp:effectExtent l="0" t="0" r="8890" b="7620"/>
                  <wp:docPr id="1027" name="图片_10"/>
                  <wp:cNvGraphicFramePr/>
                  <a:graphic xmlns:a="http://schemas.openxmlformats.org/drawingml/2006/main">
                    <a:graphicData uri="http://schemas.openxmlformats.org/drawingml/2006/picture">
                      <pic:pic xmlns:pic="http://schemas.openxmlformats.org/drawingml/2006/picture">
                        <pic:nvPicPr>
                          <pic:cNvPr id="1027" name="图片_10"/>
                          <pic:cNvPicPr/>
                        </pic:nvPicPr>
                        <pic:blipFill>
                          <a:blip r:embed="rId7" cstate="print"/>
                          <a:srcRect/>
                          <a:stretch>
                            <a:fillRect/>
                          </a:stretch>
                        </pic:blipFill>
                        <pic:spPr>
                          <a:xfrm>
                            <a:off x="0" y="0"/>
                            <a:ext cx="943609" cy="1078230"/>
                          </a:xfrm>
                          <a:prstGeom prst="rect">
                            <a:avLst/>
                          </a:prstGeom>
                          <a:ln>
                            <a:noFill/>
                          </a:ln>
                        </pic:spPr>
                      </pic:pic>
                    </a:graphicData>
                  </a:graphic>
                </wp:inline>
              </w:drawing>
            </w:r>
          </w:p>
        </w:tc>
      </w:tr>
      <w:tr w14:paraId="7528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16" w:type="dxa"/>
            <w:tcBorders>
              <w:top w:val="single" w:color="auto" w:sz="4" w:space="0"/>
              <w:left w:val="single" w:color="auto" w:sz="4" w:space="0"/>
              <w:bottom w:val="single" w:color="auto" w:sz="4" w:space="0"/>
              <w:right w:val="single" w:color="auto" w:sz="4" w:space="0"/>
            </w:tcBorders>
            <w:vAlign w:val="center"/>
          </w:tcPr>
          <w:p w14:paraId="2888BDA1">
            <w:pPr>
              <w:keepNext w:val="0"/>
              <w:keepLines w:val="0"/>
              <w:widowControl/>
              <w:suppressLineNumbers w:val="0"/>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0"/>
                <w:szCs w:val="20"/>
                <w:u w:val="none"/>
                <w:lang w:val="en-US" w:eastAsia="zh-CN"/>
                <w14:ligatures w14:val="none"/>
              </w:rPr>
              <w:t>3</w:t>
            </w:r>
          </w:p>
        </w:tc>
        <w:tc>
          <w:tcPr>
            <w:tcW w:w="656" w:type="dxa"/>
            <w:tcBorders>
              <w:top w:val="single" w:color="auto" w:sz="4" w:space="0"/>
              <w:left w:val="single" w:color="auto" w:sz="4" w:space="0"/>
              <w:bottom w:val="single" w:color="auto" w:sz="4" w:space="0"/>
              <w:right w:val="single" w:color="auto" w:sz="4" w:space="0"/>
            </w:tcBorders>
            <w:vAlign w:val="center"/>
          </w:tcPr>
          <w:p w14:paraId="762A04E7">
            <w:pPr>
              <w:keepNext w:val="0"/>
              <w:keepLines w:val="0"/>
              <w:widowControl/>
              <w:suppressLineNumbers w:val="0"/>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0"/>
                <w:szCs w:val="20"/>
                <w:u w:val="none"/>
                <w:lang w:val="en-US" w:eastAsia="zh-CN"/>
                <w14:ligatures w14:val="none"/>
              </w:rPr>
              <w:t>床</w:t>
            </w:r>
          </w:p>
        </w:tc>
        <w:tc>
          <w:tcPr>
            <w:tcW w:w="4970" w:type="dxa"/>
            <w:gridSpan w:val="2"/>
            <w:tcBorders>
              <w:top w:val="single" w:color="auto" w:sz="4" w:space="0"/>
              <w:left w:val="single" w:color="auto" w:sz="4" w:space="0"/>
              <w:bottom w:val="single" w:color="auto" w:sz="4" w:space="0"/>
              <w:right w:val="single" w:color="auto" w:sz="4" w:space="0"/>
            </w:tcBorders>
            <w:vAlign w:val="center"/>
          </w:tcPr>
          <w:p w14:paraId="0E40D58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14:ligatures w14:val="none"/>
              </w:rPr>
            </w:pPr>
            <w:r>
              <w:rPr>
                <w:rFonts w:hint="eastAsia" w:ascii="宋体" w:hAnsi="宋体" w:eastAsia="宋体" w:cs="宋体"/>
                <w:i w:val="0"/>
                <w:iCs w:val="0"/>
                <w:color w:val="000000"/>
                <w:kern w:val="0"/>
                <w:sz w:val="20"/>
                <w:szCs w:val="20"/>
                <w:u w:val="none"/>
                <w:lang w:val="en-US" w:eastAsia="zh-CN"/>
                <w14:ligatures w14:val="none"/>
              </w:rPr>
              <w:t>规格：W2000*D1500*H300mm</w:t>
            </w:r>
            <w:r>
              <w:rPr>
                <w:rFonts w:hint="eastAsia" w:ascii="宋体" w:hAnsi="宋体" w:cs="宋体"/>
                <w:i w:val="0"/>
                <w:iCs w:val="0"/>
                <w:color w:val="000000"/>
                <w:kern w:val="0"/>
                <w:sz w:val="20"/>
                <w:szCs w:val="20"/>
                <w:u w:val="none"/>
                <w:lang w:val="en-US" w:eastAsia="zh-CN"/>
                <w14:ligatures w14:val="none"/>
              </w:rPr>
              <w:t>（允许尺寸偏差±5mm）</w:t>
            </w:r>
          </w:p>
          <w:p w14:paraId="51A7FC9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14:ligatures w14:val="none"/>
              </w:rPr>
            </w:pPr>
            <w:r>
              <w:rPr>
                <w:rFonts w:hint="eastAsia" w:ascii="宋体" w:hAnsi="宋体" w:eastAsia="宋体" w:cs="宋体"/>
                <w:i w:val="0"/>
                <w:iCs w:val="0"/>
                <w:color w:val="000000"/>
                <w:kern w:val="0"/>
                <w:sz w:val="20"/>
                <w:szCs w:val="20"/>
                <w:u w:val="none"/>
                <w:lang w:val="en-US" w:eastAsia="zh-CN"/>
                <w14:ligatures w14:val="none"/>
              </w:rPr>
              <w:t>1、基材：符合国家环保标准E1级的优质贴面中密度纤维板，面板厚≥</w:t>
            </w:r>
            <w:r>
              <w:rPr>
                <w:rFonts w:hint="eastAsia" w:ascii="宋体" w:hAnsi="宋体" w:cs="宋体"/>
                <w:i w:val="0"/>
                <w:iCs w:val="0"/>
                <w:color w:val="000000"/>
                <w:kern w:val="0"/>
                <w:sz w:val="20"/>
                <w:szCs w:val="20"/>
                <w:u w:val="none"/>
                <w:lang w:val="en-US" w:eastAsia="zh-CN"/>
                <w14:ligatures w14:val="none"/>
              </w:rPr>
              <w:t>25</w:t>
            </w:r>
            <w:r>
              <w:rPr>
                <w:rFonts w:hint="eastAsia" w:ascii="宋体" w:hAnsi="宋体" w:eastAsia="宋体" w:cs="宋体"/>
                <w:i w:val="0"/>
                <w:iCs w:val="0"/>
                <w:color w:val="000000"/>
                <w:kern w:val="0"/>
                <w:sz w:val="20"/>
                <w:szCs w:val="20"/>
                <w:u w:val="none"/>
                <w:lang w:val="en-US" w:eastAsia="zh-CN"/>
                <w14:ligatures w14:val="none"/>
              </w:rPr>
              <w:t>mm，</w:t>
            </w:r>
            <w:r>
              <w:rPr>
                <w:rFonts w:hint="eastAsia" w:ascii="宋体" w:hAnsi="宋体" w:cs="宋体"/>
                <w:i w:val="0"/>
                <w:iCs w:val="0"/>
                <w:color w:val="000000"/>
                <w:kern w:val="0"/>
                <w:sz w:val="20"/>
                <w:szCs w:val="20"/>
                <w:u w:val="none"/>
                <w:lang w:val="en-US" w:eastAsia="zh-CN"/>
                <w14:ligatures w14:val="none"/>
              </w:rPr>
              <w:t>其他板材</w:t>
            </w:r>
            <w:r>
              <w:rPr>
                <w:rFonts w:hint="eastAsia" w:ascii="宋体" w:hAnsi="宋体" w:eastAsia="宋体" w:cs="宋体"/>
                <w:i w:val="0"/>
                <w:iCs w:val="0"/>
                <w:color w:val="000000"/>
                <w:kern w:val="0"/>
                <w:sz w:val="20"/>
                <w:szCs w:val="20"/>
                <w:u w:val="none"/>
                <w:lang w:val="en-US" w:eastAsia="zh-CN"/>
                <w14:ligatures w14:val="none"/>
              </w:rPr>
              <w:t>厚≥15mm，贴面中密度纤维板符合GB/T 11718-2021《中密度纤维板》、GB 18580-2017《室内装饰装修材料 人造板及其制品中甲醛释放量》标准，含水率：8%至产品所在地区年平均木材含水率+1%，静曲强度≥30Mpa，弹性模量≥3000Mpa，内结合强度≥0.60Mpa，表面结合强度≥1Mpa，吸水厚度膨胀率≤1.8%，甲醛释放量≤0.03mg/m³；</w:t>
            </w:r>
            <w:r>
              <w:rPr>
                <w:rFonts w:hint="eastAsia" w:ascii="宋体" w:hAnsi="宋体" w:eastAsia="宋体" w:cs="宋体"/>
                <w:i w:val="0"/>
                <w:iCs w:val="0"/>
                <w:color w:val="000000"/>
                <w:kern w:val="0"/>
                <w:sz w:val="20"/>
                <w:szCs w:val="20"/>
                <w:u w:val="none"/>
                <w:lang w:val="en-US" w:eastAsia="zh-CN"/>
                <w14:ligatures w14:val="none"/>
              </w:rPr>
              <w:br w:type="textWrapping"/>
            </w:r>
            <w:r>
              <w:rPr>
                <w:rFonts w:hint="eastAsia" w:ascii="宋体" w:hAnsi="宋体" w:eastAsia="宋体" w:cs="宋体"/>
                <w:i w:val="0"/>
                <w:iCs w:val="0"/>
                <w:color w:val="000000"/>
                <w:kern w:val="0"/>
                <w:sz w:val="20"/>
                <w:szCs w:val="20"/>
                <w:u w:val="none"/>
                <w:lang w:val="en-US" w:eastAsia="zh-CN"/>
                <w14:ligatures w14:val="none"/>
              </w:rPr>
              <w:t>2、封边：PVC自动近色封边，封边稳固</w:t>
            </w:r>
            <w:r>
              <w:rPr>
                <w:rFonts w:hint="eastAsia" w:ascii="宋体" w:hAnsi="宋体" w:cs="宋体"/>
                <w:i w:val="0"/>
                <w:iCs w:val="0"/>
                <w:color w:val="000000"/>
                <w:kern w:val="0"/>
                <w:sz w:val="20"/>
                <w:szCs w:val="20"/>
                <w:u w:val="none"/>
                <w:lang w:val="en-US" w:eastAsia="zh-CN"/>
                <w14:ligatures w14:val="none"/>
              </w:rPr>
              <w:t>，PVC封边条材质通过QB/T4463-2013《家具用封边条要求》、GB 6675.4-2014《玩具安全 第4部分：特定元素的迁移》标准检测合格</w:t>
            </w:r>
            <w:r>
              <w:rPr>
                <w:rFonts w:hint="eastAsia" w:ascii="宋体" w:hAnsi="宋体" w:eastAsia="宋体" w:cs="宋体"/>
                <w:i w:val="0"/>
                <w:iCs w:val="0"/>
                <w:color w:val="000000"/>
                <w:kern w:val="0"/>
                <w:sz w:val="20"/>
                <w:szCs w:val="20"/>
                <w:u w:val="none"/>
                <w:lang w:val="en-US" w:eastAsia="zh-CN"/>
                <w14:ligatures w14:val="none"/>
              </w:rPr>
              <w:t>；                                           3、配件：连接件采用优质三合一连接件，符合偏心体与连接螺杆锁紧角度15~190°，外观要求符合要求，耐腐蚀≥180h。</w:t>
            </w:r>
          </w:p>
          <w:p w14:paraId="66FB52EB">
            <w:pPr>
              <w:keepNext w:val="0"/>
              <w:keepLines w:val="0"/>
              <w:widowControl/>
              <w:suppressLineNumbers w:val="0"/>
              <w:jc w:val="left"/>
              <w:textAlignment w:val="center"/>
              <w:rPr>
                <w:rFonts w:hint="eastAsia" w:ascii="宋体" w:hAnsi="宋体" w:cs="宋体"/>
                <w:kern w:val="0"/>
                <w:sz w:val="22"/>
                <w:szCs w:val="22"/>
              </w:rPr>
            </w:pPr>
            <w:r>
              <w:rPr>
                <w:rFonts w:hint="eastAsia" w:ascii="宋体" w:hAnsi="宋体" w:eastAsia="宋体" w:cs="宋体"/>
                <w:i w:val="0"/>
                <w:iCs w:val="0"/>
                <w:color w:val="000000"/>
                <w:kern w:val="0"/>
                <w:sz w:val="20"/>
                <w:szCs w:val="20"/>
                <w:u w:val="none"/>
                <w:lang w:val="en-US" w:eastAsia="zh-CN"/>
                <w14:ligatures w14:val="none"/>
              </w:rPr>
              <w:t>（含5公分的床垫1个）</w:t>
            </w:r>
          </w:p>
        </w:tc>
        <w:tc>
          <w:tcPr>
            <w:tcW w:w="416" w:type="dxa"/>
            <w:tcBorders>
              <w:top w:val="single" w:color="auto" w:sz="4" w:space="0"/>
              <w:left w:val="single" w:color="auto" w:sz="4" w:space="0"/>
              <w:bottom w:val="single" w:color="auto" w:sz="4" w:space="0"/>
              <w:right w:val="single" w:color="auto" w:sz="4" w:space="0"/>
            </w:tcBorders>
            <w:vAlign w:val="center"/>
          </w:tcPr>
          <w:p w14:paraId="6FDAFE7B">
            <w:pPr>
              <w:keepNext w:val="0"/>
              <w:keepLines w:val="0"/>
              <w:widowControl/>
              <w:suppressLineNumbers w:val="0"/>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0"/>
                <w:szCs w:val="20"/>
                <w:u w:val="none"/>
                <w:lang w:val="en-US" w:eastAsia="zh-CN"/>
                <w14:ligatures w14:val="none"/>
              </w:rPr>
              <w:t>32</w:t>
            </w:r>
          </w:p>
        </w:tc>
        <w:tc>
          <w:tcPr>
            <w:tcW w:w="416" w:type="dxa"/>
            <w:tcBorders>
              <w:top w:val="single" w:color="auto" w:sz="4" w:space="0"/>
              <w:left w:val="single" w:color="auto" w:sz="4" w:space="0"/>
              <w:bottom w:val="single" w:color="auto" w:sz="4" w:space="0"/>
              <w:right w:val="single" w:color="auto" w:sz="4" w:space="0"/>
            </w:tcBorders>
            <w:vAlign w:val="center"/>
          </w:tcPr>
          <w:p w14:paraId="3142DA28">
            <w:pPr>
              <w:keepNext w:val="0"/>
              <w:keepLines w:val="0"/>
              <w:widowControl/>
              <w:suppressLineNumbers w:val="0"/>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0"/>
                <w:szCs w:val="20"/>
                <w:u w:val="none"/>
                <w:lang w:val="en-US" w:eastAsia="zh-CN"/>
                <w14:ligatures w14:val="none"/>
              </w:rPr>
              <w:t>张</w:t>
            </w:r>
          </w:p>
        </w:tc>
        <w:tc>
          <w:tcPr>
            <w:tcW w:w="416" w:type="dxa"/>
            <w:tcBorders>
              <w:top w:val="single" w:color="auto" w:sz="4" w:space="0"/>
              <w:left w:val="single" w:color="auto" w:sz="4" w:space="0"/>
              <w:bottom w:val="single" w:color="auto" w:sz="4" w:space="0"/>
              <w:right w:val="single" w:color="auto" w:sz="4" w:space="0"/>
            </w:tcBorders>
            <w:vAlign w:val="center"/>
          </w:tcPr>
          <w:p w14:paraId="10ABA50A">
            <w:pPr>
              <w:keepNext w:val="0"/>
              <w:keepLines w:val="0"/>
              <w:widowControl/>
              <w:suppressLineNumbers w:val="0"/>
              <w:jc w:val="center"/>
              <w:textAlignment w:val="center"/>
              <w:rPr>
                <w:rFonts w:hint="default" w:ascii="宋体" w:hAnsi="宋体" w:cs="宋体"/>
                <w:kern w:val="0"/>
                <w:sz w:val="22"/>
                <w:szCs w:val="22"/>
                <w:lang w:val="en-US" w:eastAsia="zh-CN"/>
              </w:rPr>
            </w:pPr>
            <w:r>
              <w:rPr>
                <w:rFonts w:hint="default" w:ascii="宋体" w:hAnsi="宋体" w:cs="宋体"/>
                <w:i w:val="0"/>
                <w:iCs w:val="0"/>
                <w:color w:val="000000"/>
                <w:kern w:val="0"/>
                <w:sz w:val="20"/>
                <w:szCs w:val="20"/>
                <w:u w:val="none"/>
                <w:lang w:val="en-US" w:eastAsia="zh-CN"/>
                <w14:ligatures w14:val="none"/>
              </w:rPr>
              <w:t>1487.96</w:t>
            </w:r>
          </w:p>
        </w:tc>
        <w:tc>
          <w:tcPr>
            <w:tcW w:w="416" w:type="dxa"/>
            <w:tcBorders>
              <w:top w:val="single" w:color="auto" w:sz="4" w:space="0"/>
              <w:left w:val="single" w:color="auto" w:sz="4" w:space="0"/>
              <w:bottom w:val="single" w:color="auto" w:sz="4" w:space="0"/>
              <w:right w:val="single" w:color="auto" w:sz="4" w:space="0"/>
            </w:tcBorders>
            <w:vAlign w:val="center"/>
          </w:tcPr>
          <w:p w14:paraId="532DC416">
            <w:pPr>
              <w:keepNext w:val="0"/>
              <w:keepLines w:val="0"/>
              <w:widowControl/>
              <w:suppressLineNumbers w:val="0"/>
              <w:jc w:val="center"/>
              <w:textAlignment w:val="center"/>
              <w:rPr>
                <w:rFonts w:hint="default" w:ascii="宋体" w:hAnsi="宋体" w:cs="宋体"/>
                <w:kern w:val="0"/>
                <w:sz w:val="22"/>
                <w:szCs w:val="22"/>
                <w:lang w:val="en-US" w:eastAsia="zh-CN"/>
              </w:rPr>
            </w:pPr>
            <w:r>
              <w:rPr>
                <w:rFonts w:hint="default" w:ascii="宋体" w:hAnsi="宋体" w:cs="宋体"/>
                <w:i w:val="0"/>
                <w:iCs w:val="0"/>
                <w:color w:val="000000"/>
                <w:kern w:val="0"/>
                <w:sz w:val="20"/>
                <w:szCs w:val="20"/>
                <w:u w:val="none"/>
                <w:lang w:val="en-US" w:eastAsia="zh-CN"/>
                <w14:ligatures w14:val="none"/>
              </w:rPr>
              <w:t>47614.69</w:t>
            </w:r>
          </w:p>
        </w:tc>
        <w:tc>
          <w:tcPr>
            <w:tcW w:w="3006" w:type="dxa"/>
            <w:tcBorders>
              <w:top w:val="single" w:color="auto" w:sz="4" w:space="0"/>
              <w:left w:val="single" w:color="auto" w:sz="4" w:space="0"/>
              <w:bottom w:val="single" w:color="auto" w:sz="4" w:space="0"/>
              <w:right w:val="single" w:color="auto" w:sz="4" w:space="0"/>
            </w:tcBorders>
            <w:vAlign w:val="center"/>
          </w:tcPr>
          <w:p w14:paraId="6D06BCD7">
            <w:pPr>
              <w:bidi w:val="0"/>
              <w:rPr>
                <w:rFonts w:hint="eastAsia"/>
                <w:lang w:val="en-US" w:eastAsia="zh-CN"/>
              </w:rPr>
            </w:pPr>
            <w:r>
              <w:rPr>
                <w:rFonts w:hint="eastAsia"/>
                <w:lang w:val="en-US" w:eastAsia="zh-CN"/>
              </w:rPr>
              <w:drawing>
                <wp:inline distT="0" distB="0" distL="0" distR="0">
                  <wp:extent cx="1753870" cy="1042035"/>
                  <wp:effectExtent l="0" t="0" r="17780" b="5715"/>
                  <wp:docPr id="1028" name="图片_12"/>
                  <wp:cNvGraphicFramePr/>
                  <a:graphic xmlns:a="http://schemas.openxmlformats.org/drawingml/2006/main">
                    <a:graphicData uri="http://schemas.openxmlformats.org/drawingml/2006/picture">
                      <pic:pic xmlns:pic="http://schemas.openxmlformats.org/drawingml/2006/picture">
                        <pic:nvPicPr>
                          <pic:cNvPr id="1028" name="图片_12"/>
                          <pic:cNvPicPr/>
                        </pic:nvPicPr>
                        <pic:blipFill>
                          <a:blip r:embed="rId8" cstate="print"/>
                          <a:srcRect/>
                          <a:stretch>
                            <a:fillRect/>
                          </a:stretch>
                        </pic:blipFill>
                        <pic:spPr>
                          <a:xfrm>
                            <a:off x="0" y="0"/>
                            <a:ext cx="1753870" cy="1042035"/>
                          </a:xfrm>
                          <a:prstGeom prst="rect">
                            <a:avLst/>
                          </a:prstGeom>
                          <a:ln>
                            <a:noFill/>
                          </a:ln>
                        </pic:spPr>
                      </pic:pic>
                    </a:graphicData>
                  </a:graphic>
                </wp:inline>
              </w:drawing>
            </w:r>
          </w:p>
        </w:tc>
      </w:tr>
      <w:tr w14:paraId="29C1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16" w:type="dxa"/>
            <w:tcBorders>
              <w:top w:val="single" w:color="auto" w:sz="4" w:space="0"/>
              <w:left w:val="single" w:color="auto" w:sz="4" w:space="0"/>
              <w:bottom w:val="single" w:color="auto" w:sz="4" w:space="0"/>
              <w:right w:val="single" w:color="auto" w:sz="4" w:space="0"/>
            </w:tcBorders>
            <w:vAlign w:val="center"/>
          </w:tcPr>
          <w:p w14:paraId="2DD270E0">
            <w:pPr>
              <w:keepNext w:val="0"/>
              <w:keepLines w:val="0"/>
              <w:widowControl/>
              <w:suppressLineNumbers w:val="0"/>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0"/>
                <w:szCs w:val="20"/>
                <w:u w:val="none"/>
                <w:lang w:val="en-US" w:eastAsia="zh-CN"/>
                <w14:ligatures w14:val="none"/>
              </w:rPr>
              <w:t>4</w:t>
            </w:r>
          </w:p>
        </w:tc>
        <w:tc>
          <w:tcPr>
            <w:tcW w:w="656" w:type="dxa"/>
            <w:tcBorders>
              <w:top w:val="single" w:color="auto" w:sz="4" w:space="0"/>
              <w:left w:val="single" w:color="auto" w:sz="4" w:space="0"/>
              <w:bottom w:val="single" w:color="auto" w:sz="4" w:space="0"/>
              <w:right w:val="single" w:color="auto" w:sz="4" w:space="0"/>
            </w:tcBorders>
            <w:vAlign w:val="center"/>
          </w:tcPr>
          <w:p w14:paraId="6967B285">
            <w:pPr>
              <w:keepNext w:val="0"/>
              <w:keepLines w:val="0"/>
              <w:widowControl/>
              <w:suppressLineNumbers w:val="0"/>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0"/>
                <w:szCs w:val="20"/>
                <w:u w:val="none"/>
                <w:lang w:val="en-US" w:eastAsia="zh-CN"/>
                <w14:ligatures w14:val="none"/>
              </w:rPr>
              <w:t>床头柜</w:t>
            </w:r>
          </w:p>
        </w:tc>
        <w:tc>
          <w:tcPr>
            <w:tcW w:w="4970" w:type="dxa"/>
            <w:gridSpan w:val="2"/>
            <w:tcBorders>
              <w:top w:val="single" w:color="auto" w:sz="4" w:space="0"/>
              <w:left w:val="single" w:color="auto" w:sz="4" w:space="0"/>
              <w:bottom w:val="single" w:color="auto" w:sz="4" w:space="0"/>
              <w:right w:val="single" w:color="auto" w:sz="4" w:space="0"/>
            </w:tcBorders>
            <w:vAlign w:val="center"/>
          </w:tcPr>
          <w:p w14:paraId="6F9CF0CE">
            <w:pPr>
              <w:keepNext w:val="0"/>
              <w:keepLines w:val="0"/>
              <w:widowControl/>
              <w:suppressLineNumbers w:val="0"/>
              <w:jc w:val="left"/>
              <w:textAlignment w:val="center"/>
              <w:rPr>
                <w:rFonts w:hint="eastAsia" w:ascii="宋体" w:hAnsi="宋体" w:cs="宋体"/>
                <w:kern w:val="0"/>
                <w:sz w:val="22"/>
                <w:szCs w:val="22"/>
              </w:rPr>
            </w:pPr>
            <w:r>
              <w:rPr>
                <w:rFonts w:hint="eastAsia" w:ascii="宋体" w:hAnsi="宋体" w:eastAsia="宋体" w:cs="宋体"/>
                <w:i w:val="0"/>
                <w:iCs w:val="0"/>
                <w:color w:val="000000"/>
                <w:kern w:val="0"/>
                <w:sz w:val="20"/>
                <w:szCs w:val="20"/>
                <w:u w:val="none"/>
                <w:lang w:val="en-US" w:eastAsia="zh-CN"/>
                <w14:ligatures w14:val="none"/>
              </w:rPr>
              <w:t>规格：W450*D400*H600mm</w:t>
            </w:r>
            <w:r>
              <w:rPr>
                <w:rFonts w:hint="eastAsia" w:ascii="宋体" w:hAnsi="宋体" w:cs="宋体"/>
                <w:i w:val="0"/>
                <w:iCs w:val="0"/>
                <w:color w:val="000000"/>
                <w:kern w:val="0"/>
                <w:sz w:val="20"/>
                <w:szCs w:val="20"/>
                <w:u w:val="none"/>
                <w:lang w:val="en-US" w:eastAsia="zh-CN"/>
                <w14:ligatures w14:val="none"/>
              </w:rPr>
              <w:t>（允许尺寸偏差±5mm）</w:t>
            </w:r>
            <w:r>
              <w:rPr>
                <w:rFonts w:hint="eastAsia" w:ascii="宋体" w:hAnsi="宋体" w:eastAsia="宋体" w:cs="宋体"/>
                <w:i w:val="0"/>
                <w:iCs w:val="0"/>
                <w:color w:val="000000"/>
                <w:kern w:val="0"/>
                <w:sz w:val="20"/>
                <w:szCs w:val="20"/>
                <w:u w:val="none"/>
                <w:lang w:val="en-US" w:eastAsia="zh-CN"/>
                <w14:ligatures w14:val="none"/>
              </w:rPr>
              <w:t xml:space="preserve">                                   1、基材：符合国家环保标准E1级的优质贴面中密度纤维板，面板厚≥</w:t>
            </w:r>
            <w:r>
              <w:rPr>
                <w:rFonts w:hint="eastAsia" w:ascii="宋体" w:hAnsi="宋体" w:cs="宋体"/>
                <w:i w:val="0"/>
                <w:iCs w:val="0"/>
                <w:color w:val="000000"/>
                <w:kern w:val="0"/>
                <w:sz w:val="20"/>
                <w:szCs w:val="20"/>
                <w:u w:val="none"/>
                <w:lang w:val="en-US" w:eastAsia="zh-CN"/>
                <w14:ligatures w14:val="none"/>
              </w:rPr>
              <w:t>25</w:t>
            </w:r>
            <w:r>
              <w:rPr>
                <w:rFonts w:hint="eastAsia" w:ascii="宋体" w:hAnsi="宋体" w:eastAsia="宋体" w:cs="宋体"/>
                <w:i w:val="0"/>
                <w:iCs w:val="0"/>
                <w:color w:val="000000"/>
                <w:kern w:val="0"/>
                <w:sz w:val="20"/>
                <w:szCs w:val="20"/>
                <w:u w:val="none"/>
                <w:lang w:val="en-US" w:eastAsia="zh-CN"/>
                <w14:ligatures w14:val="none"/>
              </w:rPr>
              <w:t>mm，</w:t>
            </w:r>
            <w:r>
              <w:rPr>
                <w:rFonts w:hint="eastAsia" w:ascii="宋体" w:hAnsi="宋体" w:cs="宋体"/>
                <w:i w:val="0"/>
                <w:iCs w:val="0"/>
                <w:color w:val="000000"/>
                <w:kern w:val="0"/>
                <w:sz w:val="20"/>
                <w:szCs w:val="20"/>
                <w:u w:val="none"/>
                <w:lang w:val="en-US" w:eastAsia="zh-CN"/>
                <w14:ligatures w14:val="none"/>
              </w:rPr>
              <w:t>其他板材</w:t>
            </w:r>
            <w:r>
              <w:rPr>
                <w:rFonts w:hint="eastAsia" w:ascii="宋体" w:hAnsi="宋体" w:eastAsia="宋体" w:cs="宋体"/>
                <w:i w:val="0"/>
                <w:iCs w:val="0"/>
                <w:color w:val="000000"/>
                <w:kern w:val="0"/>
                <w:sz w:val="20"/>
                <w:szCs w:val="20"/>
                <w:u w:val="none"/>
                <w:lang w:val="en-US" w:eastAsia="zh-CN"/>
                <w14:ligatures w14:val="none"/>
              </w:rPr>
              <w:t>厚≥15mm，贴面中密度纤维板符合GB/T 11718-2021《中密度纤维板》、GB 18580-2017《室内装饰装修材料 人造板及其制品中甲醛释放量》标准，含水率：8%至产品所在地区年平均木材含水率+1%，静曲强度≥30Mpa，弹性模量≥3000Mpa，内结合强度≥0.60Mpa，表面结合强度≥1Mpa，吸水厚度膨胀率≤1.8%，甲醛释放量≤0.03mg/m³；</w:t>
            </w:r>
            <w:r>
              <w:rPr>
                <w:rFonts w:hint="eastAsia" w:ascii="宋体" w:hAnsi="宋体" w:eastAsia="宋体" w:cs="宋体"/>
                <w:i w:val="0"/>
                <w:iCs w:val="0"/>
                <w:color w:val="000000"/>
                <w:kern w:val="0"/>
                <w:sz w:val="20"/>
                <w:szCs w:val="20"/>
                <w:u w:val="none"/>
                <w:lang w:val="en-US" w:eastAsia="zh-CN"/>
                <w14:ligatures w14:val="none"/>
              </w:rPr>
              <w:br w:type="textWrapping"/>
            </w:r>
            <w:r>
              <w:rPr>
                <w:rFonts w:hint="eastAsia" w:ascii="宋体" w:hAnsi="宋体" w:eastAsia="宋体" w:cs="宋体"/>
                <w:i w:val="0"/>
                <w:iCs w:val="0"/>
                <w:color w:val="000000"/>
                <w:kern w:val="0"/>
                <w:sz w:val="20"/>
                <w:szCs w:val="20"/>
                <w:u w:val="none"/>
                <w:lang w:val="en-US" w:eastAsia="zh-CN"/>
                <w14:ligatures w14:val="none"/>
              </w:rPr>
              <w:t>2、封边：PVC自动近色封边，封边稳固</w:t>
            </w:r>
            <w:r>
              <w:rPr>
                <w:rFonts w:hint="eastAsia" w:ascii="宋体" w:hAnsi="宋体" w:cs="宋体"/>
                <w:i w:val="0"/>
                <w:iCs w:val="0"/>
                <w:color w:val="000000"/>
                <w:kern w:val="0"/>
                <w:sz w:val="20"/>
                <w:szCs w:val="20"/>
                <w:u w:val="none"/>
                <w:lang w:val="en-US" w:eastAsia="zh-CN"/>
                <w14:ligatures w14:val="none"/>
              </w:rPr>
              <w:t>，PVC封边条材质通过QB/T4463-2013《家具用封边条要求》、GB 6675.4-2014《玩具安全 第4部分：特定元素的迁移》标准检测合格</w:t>
            </w:r>
            <w:r>
              <w:rPr>
                <w:rFonts w:hint="eastAsia" w:ascii="宋体" w:hAnsi="宋体" w:eastAsia="宋体" w:cs="宋体"/>
                <w:i w:val="0"/>
                <w:iCs w:val="0"/>
                <w:color w:val="000000"/>
                <w:kern w:val="0"/>
                <w:sz w:val="20"/>
                <w:szCs w:val="20"/>
                <w:u w:val="none"/>
                <w:lang w:val="en-US" w:eastAsia="zh-CN"/>
                <w14:ligatures w14:val="none"/>
              </w:rPr>
              <w:t>；                                           3、配件：连接件采用优质三合一连接件，符合偏心体与连接螺杆锁紧角度15~190°，外观要求符合要求，耐腐蚀≥180h。</w:t>
            </w:r>
          </w:p>
        </w:tc>
        <w:tc>
          <w:tcPr>
            <w:tcW w:w="416" w:type="dxa"/>
            <w:tcBorders>
              <w:top w:val="single" w:color="auto" w:sz="4" w:space="0"/>
              <w:left w:val="single" w:color="auto" w:sz="4" w:space="0"/>
              <w:bottom w:val="single" w:color="auto" w:sz="4" w:space="0"/>
              <w:right w:val="single" w:color="auto" w:sz="4" w:space="0"/>
            </w:tcBorders>
            <w:vAlign w:val="center"/>
          </w:tcPr>
          <w:p w14:paraId="6F421C4F">
            <w:pPr>
              <w:keepNext w:val="0"/>
              <w:keepLines w:val="0"/>
              <w:widowControl/>
              <w:suppressLineNumbers w:val="0"/>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0"/>
                <w:szCs w:val="20"/>
                <w:u w:val="none"/>
                <w:lang w:val="en-US" w:eastAsia="zh-CN"/>
                <w14:ligatures w14:val="none"/>
              </w:rPr>
              <w:t>32</w:t>
            </w:r>
          </w:p>
        </w:tc>
        <w:tc>
          <w:tcPr>
            <w:tcW w:w="416" w:type="dxa"/>
            <w:tcBorders>
              <w:top w:val="single" w:color="auto" w:sz="4" w:space="0"/>
              <w:left w:val="single" w:color="auto" w:sz="4" w:space="0"/>
              <w:bottom w:val="single" w:color="auto" w:sz="4" w:space="0"/>
              <w:right w:val="single" w:color="auto" w:sz="4" w:space="0"/>
            </w:tcBorders>
            <w:vAlign w:val="center"/>
          </w:tcPr>
          <w:p w14:paraId="27C16F3B">
            <w:pPr>
              <w:keepNext w:val="0"/>
              <w:keepLines w:val="0"/>
              <w:widowControl/>
              <w:suppressLineNumbers w:val="0"/>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0"/>
                <w:szCs w:val="20"/>
                <w:u w:val="none"/>
                <w:lang w:val="en-US" w:eastAsia="zh-CN"/>
                <w14:ligatures w14:val="none"/>
              </w:rPr>
              <w:t>张</w:t>
            </w:r>
          </w:p>
        </w:tc>
        <w:tc>
          <w:tcPr>
            <w:tcW w:w="416" w:type="dxa"/>
            <w:tcBorders>
              <w:top w:val="single" w:color="auto" w:sz="4" w:space="0"/>
              <w:left w:val="single" w:color="auto" w:sz="4" w:space="0"/>
              <w:bottom w:val="single" w:color="auto" w:sz="4" w:space="0"/>
              <w:right w:val="single" w:color="auto" w:sz="4" w:space="0"/>
            </w:tcBorders>
            <w:vAlign w:val="center"/>
          </w:tcPr>
          <w:p w14:paraId="63DA672E">
            <w:pPr>
              <w:keepNext w:val="0"/>
              <w:keepLines w:val="0"/>
              <w:widowControl/>
              <w:suppressLineNumbers w:val="0"/>
              <w:jc w:val="center"/>
              <w:textAlignment w:val="center"/>
              <w:rPr>
                <w:rFonts w:hint="default" w:ascii="宋体" w:hAnsi="宋体" w:cs="宋体"/>
                <w:kern w:val="0"/>
                <w:sz w:val="22"/>
                <w:szCs w:val="22"/>
                <w:lang w:val="en-US" w:eastAsia="zh-CN"/>
              </w:rPr>
            </w:pPr>
            <w:r>
              <w:rPr>
                <w:rFonts w:hint="default" w:ascii="宋体" w:hAnsi="宋体" w:cs="宋体"/>
                <w:i w:val="0"/>
                <w:iCs w:val="0"/>
                <w:color w:val="000000"/>
                <w:kern w:val="0"/>
                <w:sz w:val="20"/>
                <w:szCs w:val="20"/>
                <w:u w:val="none"/>
                <w:lang w:val="en-US" w:eastAsia="zh-CN"/>
                <w14:ligatures w14:val="none"/>
              </w:rPr>
              <w:t>150</w:t>
            </w:r>
          </w:p>
        </w:tc>
        <w:tc>
          <w:tcPr>
            <w:tcW w:w="416" w:type="dxa"/>
            <w:tcBorders>
              <w:top w:val="single" w:color="auto" w:sz="4" w:space="0"/>
              <w:left w:val="single" w:color="auto" w:sz="4" w:space="0"/>
              <w:bottom w:val="single" w:color="auto" w:sz="4" w:space="0"/>
              <w:right w:val="single" w:color="auto" w:sz="4" w:space="0"/>
            </w:tcBorders>
            <w:vAlign w:val="center"/>
          </w:tcPr>
          <w:p w14:paraId="5C1F5715">
            <w:pPr>
              <w:keepNext w:val="0"/>
              <w:keepLines w:val="0"/>
              <w:widowControl/>
              <w:suppressLineNumbers w:val="0"/>
              <w:jc w:val="center"/>
              <w:textAlignment w:val="center"/>
              <w:rPr>
                <w:rFonts w:hint="default" w:ascii="宋体" w:hAnsi="宋体" w:cs="宋体"/>
                <w:kern w:val="0"/>
                <w:sz w:val="22"/>
                <w:szCs w:val="22"/>
                <w:lang w:val="en-US" w:eastAsia="zh-CN"/>
              </w:rPr>
            </w:pPr>
            <w:r>
              <w:rPr>
                <w:rFonts w:hint="default" w:ascii="宋体" w:hAnsi="宋体" w:cs="宋体"/>
                <w:i w:val="0"/>
                <w:iCs w:val="0"/>
                <w:color w:val="000000"/>
                <w:kern w:val="0"/>
                <w:sz w:val="20"/>
                <w:szCs w:val="20"/>
                <w:u w:val="none"/>
                <w:lang w:val="en-US" w:eastAsia="zh-CN"/>
                <w14:ligatures w14:val="none"/>
              </w:rPr>
              <w:t>4800</w:t>
            </w:r>
          </w:p>
        </w:tc>
        <w:tc>
          <w:tcPr>
            <w:tcW w:w="3006" w:type="dxa"/>
            <w:tcBorders>
              <w:top w:val="single" w:color="auto" w:sz="4" w:space="0"/>
              <w:left w:val="single" w:color="auto" w:sz="4" w:space="0"/>
              <w:bottom w:val="single" w:color="auto" w:sz="4" w:space="0"/>
              <w:right w:val="single" w:color="auto" w:sz="4" w:space="0"/>
            </w:tcBorders>
            <w:vAlign w:val="center"/>
          </w:tcPr>
          <w:p w14:paraId="1F0F9A84">
            <w:pPr>
              <w:bidi w:val="0"/>
              <w:rPr>
                <w:rFonts w:hint="eastAsia"/>
                <w:lang w:val="en-US" w:eastAsia="zh-CN"/>
              </w:rPr>
            </w:pPr>
            <w:r>
              <w:rPr>
                <w:rFonts w:hint="eastAsia"/>
                <w:lang w:val="en-US" w:eastAsia="zh-CN"/>
              </w:rPr>
              <w:drawing>
                <wp:inline distT="0" distB="0" distL="0" distR="0">
                  <wp:extent cx="1104265" cy="812800"/>
                  <wp:effectExtent l="0" t="0" r="635" b="6350"/>
                  <wp:docPr id="1029" name="图片_2"/>
                  <wp:cNvGraphicFramePr/>
                  <a:graphic xmlns:a="http://schemas.openxmlformats.org/drawingml/2006/main">
                    <a:graphicData uri="http://schemas.openxmlformats.org/drawingml/2006/picture">
                      <pic:pic xmlns:pic="http://schemas.openxmlformats.org/drawingml/2006/picture">
                        <pic:nvPicPr>
                          <pic:cNvPr id="1029" name="图片_2"/>
                          <pic:cNvPicPr/>
                        </pic:nvPicPr>
                        <pic:blipFill>
                          <a:blip r:embed="rId9" cstate="print"/>
                          <a:srcRect/>
                          <a:stretch>
                            <a:fillRect/>
                          </a:stretch>
                        </pic:blipFill>
                        <pic:spPr>
                          <a:xfrm>
                            <a:off x="0" y="0"/>
                            <a:ext cx="1104265" cy="812800"/>
                          </a:xfrm>
                          <a:prstGeom prst="rect">
                            <a:avLst/>
                          </a:prstGeom>
                          <a:ln>
                            <a:noFill/>
                          </a:ln>
                        </pic:spPr>
                      </pic:pic>
                    </a:graphicData>
                  </a:graphic>
                </wp:inline>
              </w:drawing>
            </w:r>
          </w:p>
        </w:tc>
      </w:tr>
      <w:tr w14:paraId="11D4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22" w:type="dxa"/>
            <w:gridSpan w:val="3"/>
            <w:tcBorders>
              <w:top w:val="single" w:color="auto" w:sz="4" w:space="0"/>
              <w:left w:val="single" w:color="auto" w:sz="4" w:space="0"/>
              <w:bottom w:val="single" w:color="auto" w:sz="4" w:space="0"/>
              <w:right w:val="single" w:color="auto" w:sz="4" w:space="0"/>
            </w:tcBorders>
            <w:vAlign w:val="center"/>
          </w:tcPr>
          <w:p w14:paraId="6362FC87">
            <w:pPr>
              <w:jc w:val="center"/>
              <w:rPr>
                <w:rFonts w:hint="eastAsia" w:ascii="Calibri" w:hAnsi="Calibri" w:eastAsia="宋体" w:cs="Times New Roman"/>
                <w:b w:val="0"/>
                <w:bCs w:val="0"/>
                <w:color w:val="auto"/>
                <w:kern w:val="2"/>
                <w:sz w:val="18"/>
                <w:szCs w:val="24"/>
                <w:lang w:val="en-US" w:eastAsia="zh-CN" w:bidi="ar-SA"/>
                <w14:ligatures w14:val="none"/>
              </w:rPr>
            </w:pPr>
            <w:r>
              <w:rPr>
                <w:rFonts w:hint="eastAsia" w:ascii="宋体" w:hAnsi="宋体" w:eastAsia="宋体" w:cs="宋体"/>
                <w:b w:val="0"/>
                <w:bCs w:val="0"/>
                <w:color w:val="auto"/>
              </w:rPr>
              <w:t>★</w:t>
            </w:r>
            <w:r>
              <w:rPr>
                <w:rFonts w:hint="eastAsia"/>
                <w:b w:val="0"/>
                <w:bCs w:val="0"/>
                <w:color w:val="auto"/>
              </w:rPr>
              <w:t>售后服务要求及免费保修期</w:t>
            </w:r>
          </w:p>
        </w:tc>
        <w:tc>
          <w:tcPr>
            <w:tcW w:w="769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4AB9A1E">
            <w:pPr>
              <w:bidi w:val="0"/>
            </w:pPr>
            <w:r>
              <w:rPr>
                <w:rFonts w:hint="eastAsia"/>
              </w:rPr>
              <w:t>1、按国家有关产品“三包”规定执行“三包”，免费送货到采购人指定地点，免费安装调试。免费保修期3年（免费保修期从所有货物验收合格之日起计算）。</w:t>
            </w:r>
          </w:p>
          <w:p w14:paraId="33E8291F">
            <w:pPr>
              <w:bidi w:val="0"/>
              <w:rPr>
                <w:rFonts w:hint="eastAsia"/>
                <w:lang w:val="en-US" w:eastAsia="zh-CN"/>
              </w:rPr>
            </w:pPr>
            <w:r>
              <w:rPr>
                <w:rFonts w:hint="eastAsia"/>
              </w:rPr>
              <w:t>2、免费保修期内提供免费上门维修服务（含免费更换零部件、免人工费），并提供终身维修维护服务。如果需要更换配件的，所更换的配件应当为原供货产品品牌、类型相一致或者是同等档次的替代品，后者需征得用户方管理人员同意；若采购人发现产品存在制造上的缺陷，投标人应负责采取补救措施，若该缺陷导致产品存在安全隐患或不能使用的，投标人应负责免费更换整件产品。要求7*24小时提供服务，接到报修3小时内上门提供本地化服务（投标单位需在桂林市有售后服务站）。</w:t>
            </w:r>
          </w:p>
        </w:tc>
      </w:tr>
      <w:tr w14:paraId="782A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22" w:type="dxa"/>
            <w:gridSpan w:val="3"/>
            <w:vAlign w:val="center"/>
          </w:tcPr>
          <w:p w14:paraId="61F64A52">
            <w:pPr>
              <w:jc w:val="center"/>
              <w:rPr>
                <w:rFonts w:hint="eastAsia" w:ascii="Calibri" w:hAnsi="Calibri" w:eastAsia="宋体" w:cs="Times New Roman"/>
                <w:b w:val="0"/>
                <w:bCs w:val="0"/>
                <w:color w:val="auto"/>
                <w:kern w:val="2"/>
                <w:sz w:val="18"/>
                <w:szCs w:val="24"/>
                <w:lang w:val="en-US" w:eastAsia="zh-CN" w:bidi="ar-SA"/>
                <w14:ligatures w14:val="none"/>
              </w:rPr>
            </w:pPr>
            <w:r>
              <w:rPr>
                <w:rFonts w:hint="eastAsia" w:ascii="宋体" w:hAnsi="宋体" w:eastAsia="宋体" w:cs="宋体"/>
                <w:b w:val="0"/>
                <w:bCs w:val="0"/>
                <w:color w:val="auto"/>
              </w:rPr>
              <w:t>★</w:t>
            </w:r>
            <w:r>
              <w:rPr>
                <w:rFonts w:hint="eastAsia" w:ascii="宋体" w:hAnsi="宋体"/>
                <w:b w:val="0"/>
                <w:bCs w:val="0"/>
                <w:color w:val="auto"/>
              </w:rPr>
              <w:t>签订合同及交付使用时间及地点</w:t>
            </w:r>
          </w:p>
        </w:tc>
        <w:tc>
          <w:tcPr>
            <w:tcW w:w="7690" w:type="dxa"/>
            <w:gridSpan w:val="6"/>
            <w:shd w:val="clear" w:color="auto" w:fill="auto"/>
            <w:vAlign w:val="center"/>
          </w:tcPr>
          <w:p w14:paraId="4A9CCE8B">
            <w:pPr>
              <w:bidi w:val="0"/>
            </w:pPr>
            <w:r>
              <w:t>1</w:t>
            </w:r>
            <w:r>
              <w:rPr>
                <w:rFonts w:hint="eastAsia"/>
              </w:rPr>
              <w:t>、本项目交货期为</w:t>
            </w:r>
            <w:r>
              <w:rPr>
                <w:rFonts w:hint="default"/>
                <w:lang w:val="en-US"/>
              </w:rPr>
              <w:t>4</w:t>
            </w:r>
            <w:r>
              <w:rPr>
                <w:rFonts w:hint="eastAsia"/>
              </w:rPr>
              <w:t>天。合同签订后</w:t>
            </w:r>
            <w:r>
              <w:rPr>
                <w:rFonts w:hint="default"/>
                <w:lang w:val="en-US"/>
              </w:rPr>
              <w:t>10</w:t>
            </w:r>
            <w:r>
              <w:rPr>
                <w:rFonts w:hint="eastAsia"/>
              </w:rPr>
              <w:t>日内完成所有货物的交付。</w:t>
            </w:r>
          </w:p>
          <w:p w14:paraId="5DE43988">
            <w:pPr>
              <w:bidi w:val="0"/>
              <w:rPr>
                <w:rFonts w:hint="eastAsia"/>
                <w:lang w:val="en-US" w:eastAsia="zh-CN"/>
              </w:rPr>
            </w:pPr>
            <w:r>
              <w:rPr>
                <w:rFonts w:hint="eastAsia"/>
              </w:rPr>
              <w:t>2、交付地点：采购人指定地点。</w:t>
            </w:r>
          </w:p>
        </w:tc>
      </w:tr>
      <w:tr w14:paraId="0E48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22" w:type="dxa"/>
            <w:gridSpan w:val="3"/>
            <w:vAlign w:val="center"/>
          </w:tcPr>
          <w:p w14:paraId="0F68B5CF">
            <w:pPr>
              <w:jc w:val="center"/>
              <w:rPr>
                <w:rFonts w:hint="eastAsia" w:ascii="Calibri" w:hAnsi="Calibri" w:eastAsia="宋体" w:cs="Times New Roman"/>
                <w:b w:val="0"/>
                <w:bCs w:val="0"/>
                <w:color w:val="auto"/>
                <w:kern w:val="2"/>
                <w:sz w:val="18"/>
                <w:szCs w:val="24"/>
                <w:lang w:val="en-US" w:eastAsia="zh-CN" w:bidi="ar-SA"/>
                <w14:ligatures w14:val="none"/>
              </w:rPr>
            </w:pPr>
            <w:r>
              <w:rPr>
                <w:rFonts w:hint="eastAsia" w:ascii="宋体" w:hAnsi="宋体" w:eastAsia="宋体" w:cs="宋体"/>
                <w:b w:val="0"/>
                <w:bCs w:val="0"/>
                <w:color w:val="auto"/>
              </w:rPr>
              <w:t>★</w:t>
            </w:r>
            <w:r>
              <w:rPr>
                <w:rFonts w:hint="eastAsia"/>
                <w:b w:val="0"/>
                <w:bCs w:val="0"/>
                <w:color w:val="auto"/>
              </w:rPr>
              <w:t>付款方式</w:t>
            </w:r>
          </w:p>
        </w:tc>
        <w:tc>
          <w:tcPr>
            <w:tcW w:w="7690" w:type="dxa"/>
            <w:gridSpan w:val="6"/>
            <w:shd w:val="clear" w:color="auto" w:fill="auto"/>
            <w:vAlign w:val="center"/>
          </w:tcPr>
          <w:p w14:paraId="117515E4">
            <w:pPr>
              <w:bidi w:val="0"/>
              <w:rPr>
                <w:rFonts w:hint="eastAsia"/>
                <w:lang w:val="en-US" w:eastAsia="zh-CN"/>
              </w:rPr>
            </w:pPr>
            <w:r>
              <w:rPr>
                <w:rFonts w:hint="eastAsia"/>
              </w:rPr>
              <w:t>付款时间和方式：本项目的资金拨付根据项目资金的到帐情况及财政部门的付款流程、付款期限执行，采购人不承担延期付款的责任。专项资金到帐且项目验收合格后，成交供应商开具全额发票给采购人，采购人收到发票后付至合同价款的100%（无息）。</w:t>
            </w:r>
          </w:p>
        </w:tc>
      </w:tr>
      <w:tr w14:paraId="2840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22" w:type="dxa"/>
            <w:gridSpan w:val="3"/>
            <w:vAlign w:val="center"/>
          </w:tcPr>
          <w:p w14:paraId="42753FE9">
            <w:pPr>
              <w:jc w:val="center"/>
              <w:rPr>
                <w:rFonts w:hint="eastAsia" w:ascii="Calibri" w:hAnsi="Calibri" w:eastAsia="宋体" w:cs="Times New Roman"/>
                <w:b w:val="0"/>
                <w:bCs w:val="0"/>
                <w:color w:val="auto"/>
                <w:kern w:val="2"/>
                <w:sz w:val="18"/>
                <w:szCs w:val="24"/>
                <w:lang w:val="en-US" w:eastAsia="zh-CN" w:bidi="ar-SA"/>
                <w14:ligatures w14:val="none"/>
              </w:rPr>
            </w:pPr>
            <w:r>
              <w:rPr>
                <w:rFonts w:hint="eastAsia" w:ascii="宋体" w:hAnsi="宋体" w:eastAsia="宋体" w:cs="宋体"/>
                <w:b w:val="0"/>
                <w:bCs w:val="0"/>
                <w:color w:val="auto"/>
              </w:rPr>
              <w:t>★</w:t>
            </w:r>
            <w:r>
              <w:rPr>
                <w:rFonts w:hint="eastAsia"/>
                <w:b w:val="0"/>
                <w:bCs w:val="0"/>
                <w:color w:val="auto"/>
              </w:rPr>
              <w:t>其他要求</w:t>
            </w:r>
          </w:p>
        </w:tc>
        <w:tc>
          <w:tcPr>
            <w:tcW w:w="7690" w:type="dxa"/>
            <w:gridSpan w:val="6"/>
            <w:shd w:val="clear" w:color="auto" w:fill="auto"/>
            <w:vAlign w:val="center"/>
          </w:tcPr>
          <w:p w14:paraId="19ED0C57">
            <w:pPr>
              <w:bidi w:val="0"/>
              <w:rPr>
                <w:rFonts w:hint="eastAsia"/>
                <w:lang w:val="en-US" w:eastAsia="zh-CN"/>
              </w:rPr>
            </w:pPr>
            <w:r>
              <w:t>1</w:t>
            </w:r>
            <w:r>
              <w:rPr>
                <w:rFonts w:hint="eastAsia"/>
              </w:rPr>
              <w:t>、正品保障：中标方需提供所投品牌合法代理证，产品保持原厂包装不开封，不接受注册为其它单位的商品，验收时查询产品及原厂保修信息。</w:t>
            </w:r>
          </w:p>
          <w:p w14:paraId="0BA93DD4">
            <w:pPr>
              <w:bidi w:val="0"/>
              <w:rPr>
                <w:rFonts w:hint="eastAsia"/>
                <w:lang w:val="en-US" w:eastAsia="zh-CN"/>
              </w:rPr>
            </w:pPr>
            <w:r>
              <w:rPr>
                <w:rFonts w:hint="eastAsia"/>
                <w:lang w:val="en-US" w:eastAsia="zh-CN"/>
              </w:rPr>
              <w:t>2</w:t>
            </w:r>
            <w:r>
              <w:rPr>
                <w:rFonts w:hint="eastAsia"/>
              </w:rPr>
              <w:t>、签订合同时需提供主要技术参数及性能（配置）</w:t>
            </w:r>
            <w:r>
              <w:rPr>
                <w:rFonts w:hint="eastAsia"/>
                <w:lang w:eastAsia="zh-CN"/>
              </w:rPr>
              <w:t>中的</w:t>
            </w:r>
            <w:r>
              <w:rPr>
                <w:rFonts w:hint="eastAsia"/>
              </w:rPr>
              <w:t>报告原件并提供全部货物的完整样品一套，不按要求提供的视为未实质性响应，对不能满足参数要求虚假响应，或者无法正常交货影响业主使用的，业主可作为废标处理，并按规定对投标公司予以处罚和进行网上通报处理。</w:t>
            </w:r>
          </w:p>
        </w:tc>
      </w:tr>
    </w:tbl>
    <w:p w14:paraId="217888AF">
      <w:pPr>
        <w:bidi w:val="0"/>
        <w:jc w:val="left"/>
        <w:rPr>
          <w:rFonts w:hint="eastAsia" w:eastAsia="宋体"/>
          <w:lang w:val="en-US" w:eastAsia="zh-CN"/>
        </w:rPr>
      </w:pPr>
      <w:bookmarkStart w:id="0" w:name="_GoBack"/>
      <w:bookmarkEnd w:id="0"/>
    </w:p>
    <w:sectPr>
      <w:pgSz w:w="11906" w:h="16838"/>
      <w:pgMar w:top="1440" w:right="646" w:bottom="1440" w:left="76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C6B51"/>
    <w:rsid w:val="01E52B01"/>
    <w:rsid w:val="04293179"/>
    <w:rsid w:val="07FB4E2D"/>
    <w:rsid w:val="08204893"/>
    <w:rsid w:val="08EE6740"/>
    <w:rsid w:val="0972111F"/>
    <w:rsid w:val="12C80001"/>
    <w:rsid w:val="13B16CE7"/>
    <w:rsid w:val="195E521C"/>
    <w:rsid w:val="1BCD3DD7"/>
    <w:rsid w:val="1D50131F"/>
    <w:rsid w:val="1D8A4831"/>
    <w:rsid w:val="1F8B4890"/>
    <w:rsid w:val="21B24356"/>
    <w:rsid w:val="221943D6"/>
    <w:rsid w:val="27AC1848"/>
    <w:rsid w:val="300E30A0"/>
    <w:rsid w:val="32951856"/>
    <w:rsid w:val="32AE2918"/>
    <w:rsid w:val="334212B2"/>
    <w:rsid w:val="37CB7AC8"/>
    <w:rsid w:val="3F836EDA"/>
    <w:rsid w:val="431941E5"/>
    <w:rsid w:val="4450382F"/>
    <w:rsid w:val="45A8059B"/>
    <w:rsid w:val="481D7ECC"/>
    <w:rsid w:val="48CC36A0"/>
    <w:rsid w:val="4C0F3FD0"/>
    <w:rsid w:val="50C17863"/>
    <w:rsid w:val="56EF6ED8"/>
    <w:rsid w:val="58225C54"/>
    <w:rsid w:val="5EB822A5"/>
    <w:rsid w:val="5F97635E"/>
    <w:rsid w:val="6393508F"/>
    <w:rsid w:val="6A5C442C"/>
    <w:rsid w:val="6AF96187"/>
    <w:rsid w:val="6CBC7404"/>
    <w:rsid w:val="70381498"/>
    <w:rsid w:val="74471CA9"/>
    <w:rsid w:val="78656BA2"/>
    <w:rsid w:val="7AEA15E0"/>
    <w:rsid w:val="7C5C0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qFormat/>
    <w:uiPriority w:val="0"/>
    <w:pPr>
      <w:keepNext/>
      <w:keepLines/>
      <w:spacing w:before="220" w:beforeAutospacing="0" w:after="210" w:afterAutospacing="0" w:line="576" w:lineRule="auto"/>
      <w:outlineLvl w:val="0"/>
    </w:pPr>
    <w:rPr>
      <w:rFonts w:eastAsia="宋体"/>
      <w:b/>
      <w:kern w:val="44"/>
      <w:sz w:val="32"/>
    </w:rPr>
  </w:style>
  <w:style w:type="paragraph" w:styleId="3">
    <w:name w:val="heading 2"/>
    <w:basedOn w:val="1"/>
    <w:next w:val="1"/>
    <w:qFormat/>
    <w:uiPriority w:val="0"/>
    <w:pPr>
      <w:keepNext/>
      <w:keepLines/>
      <w:spacing w:before="140" w:beforeAutospacing="0" w:after="140" w:afterAutospacing="0" w:line="413" w:lineRule="auto"/>
      <w:outlineLvl w:val="1"/>
    </w:pPr>
    <w:rPr>
      <w:rFonts w:ascii="Arial" w:hAnsi="Arial" w:eastAsia="宋体"/>
      <w:b/>
      <w:sz w:val="30"/>
    </w:rPr>
  </w:style>
  <w:style w:type="paragraph" w:styleId="4">
    <w:name w:val="heading 3"/>
    <w:basedOn w:val="1"/>
    <w:next w:val="1"/>
    <w:qFormat/>
    <w:uiPriority w:val="0"/>
    <w:pPr>
      <w:keepNext/>
      <w:keepLines/>
      <w:spacing w:before="140" w:beforeAutospacing="0" w:after="140" w:afterAutospacing="0" w:line="413" w:lineRule="auto"/>
      <w:outlineLvl w:val="2"/>
    </w:pPr>
    <w:rPr>
      <w:rFonts w:eastAsia="宋体"/>
      <w:b/>
      <w:sz w:val="28"/>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footer"/>
    <w:basedOn w:val="1"/>
    <w:qFormat/>
    <w:uiPriority w:val="99"/>
    <w:pPr>
      <w:tabs>
        <w:tab w:val="center" w:pos="4153"/>
        <w:tab w:val="right" w:pos="8306"/>
      </w:tabs>
      <w:snapToGrid w:val="0"/>
    </w:pPr>
    <w:rPr>
      <w:sz w:val="18"/>
      <w:szCs w:val="18"/>
    </w:rPr>
  </w:style>
  <w:style w:type="character" w:customStyle="1" w:styleId="9">
    <w:name w:val="font1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2307</Words>
  <Characters>2858</Characters>
  <Paragraphs>101</Paragraphs>
  <TotalTime>9</TotalTime>
  <ScaleCrop>false</ScaleCrop>
  <LinksUpToDate>false</LinksUpToDate>
  <CharactersWithSpaces>3167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2025-11-04T06:49:00Z</dcterms:created>
  <dc:creator>qq</dc:creator>
  <cp:lastModifiedBy>吕太华</cp:lastModifiedBy>
  <dcterms:modified xsi:type="dcterms:W3CDTF">2025-11-06T09:04:47Z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8CC7C7230DAD459F9C486BAF6D1BE71E_13</vt:lpwstr>
  </property>
  <property fmtid="{D5CDD505-2E9C-101B-9397-08002B2CF9AE}" pid="4" name="KSOTemplateDocerSaveRecord">
    <vt:lpwstr>eyJoZGlkIjoiODEzYWNiMWUzZmFlYzEzZWJlZWZlMTVkMjgyMTMxM2YiLCJ1c2VySWQiOiI2MDYwNzA2NzAifQ==</vt:lpwstr>
  </property>
</Properties>
</file>