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541D0">
      <w:pPr>
        <w:pStyle w:val="3"/>
        <w:bidi w:val="0"/>
        <w:jc w:val="center"/>
        <w:rPr>
          <w:rFonts w:hint="default"/>
          <w:lang w:val="en-US" w:eastAsia="zh-CN"/>
        </w:rPr>
      </w:pPr>
      <w:r>
        <w:rPr>
          <w:rFonts w:hint="eastAsia"/>
          <w:lang w:val="en-US" w:eastAsia="zh-CN"/>
        </w:rPr>
        <w:t>资源县委政法委综治视联网接入与维护服务项目采购需求文件</w:t>
      </w:r>
    </w:p>
    <w:p w14:paraId="4D9C6924">
      <w:pPr>
        <w:rPr>
          <w:rFonts w:hint="eastAsia"/>
          <w:lang w:val="en-US" w:eastAsia="zh-CN"/>
        </w:rPr>
      </w:pPr>
    </w:p>
    <w:p w14:paraId="534BC4C4">
      <w:pPr>
        <w:rPr>
          <w:rFonts w:hint="eastAsia"/>
          <w:lang w:val="en-US" w:eastAsia="zh-CN"/>
        </w:rPr>
      </w:pPr>
    </w:p>
    <w:p w14:paraId="5F0E497F">
      <w:pPr>
        <w:pStyle w:val="2"/>
        <w:rPr>
          <w:rFonts w:hint="eastAsia"/>
          <w:lang w:val="en-US" w:eastAsia="zh-CN"/>
        </w:rPr>
      </w:pPr>
    </w:p>
    <w:p w14:paraId="6F094778">
      <w:pPr>
        <w:rPr>
          <w:rFonts w:hint="eastAsia"/>
          <w:lang w:val="en-US" w:eastAsia="zh-CN"/>
        </w:rPr>
      </w:pPr>
    </w:p>
    <w:p w14:paraId="7C3220CA">
      <w:pPr>
        <w:pStyle w:val="2"/>
        <w:rPr>
          <w:rFonts w:hint="eastAsia"/>
          <w:lang w:val="en-US" w:eastAsia="zh-CN"/>
        </w:rPr>
      </w:pPr>
    </w:p>
    <w:p w14:paraId="485A58ED">
      <w:pPr>
        <w:rPr>
          <w:rFonts w:hint="eastAsia"/>
          <w:lang w:val="en-US" w:eastAsia="zh-CN"/>
        </w:rPr>
      </w:pPr>
    </w:p>
    <w:p w14:paraId="1903EA66">
      <w:pPr>
        <w:pStyle w:val="2"/>
        <w:rPr>
          <w:rFonts w:hint="eastAsia"/>
          <w:lang w:val="en-US" w:eastAsia="zh-CN"/>
        </w:rPr>
      </w:pPr>
    </w:p>
    <w:p w14:paraId="1F372EED">
      <w:pPr>
        <w:rPr>
          <w:rFonts w:hint="eastAsia"/>
          <w:lang w:val="en-US" w:eastAsia="zh-CN"/>
        </w:rPr>
      </w:pPr>
    </w:p>
    <w:p w14:paraId="6ACB8C31">
      <w:pPr>
        <w:pStyle w:val="2"/>
        <w:rPr>
          <w:rFonts w:hint="eastAsia"/>
          <w:lang w:val="en-US" w:eastAsia="zh-CN"/>
        </w:rPr>
      </w:pPr>
    </w:p>
    <w:p w14:paraId="15AFEE3D">
      <w:pPr>
        <w:rPr>
          <w:rFonts w:hint="eastAsia"/>
          <w:lang w:val="en-US" w:eastAsia="zh-CN"/>
        </w:rPr>
      </w:pPr>
    </w:p>
    <w:p w14:paraId="39C51527">
      <w:pPr>
        <w:pStyle w:val="2"/>
        <w:rPr>
          <w:rFonts w:hint="eastAsia"/>
          <w:lang w:val="en-US" w:eastAsia="zh-CN"/>
        </w:rPr>
      </w:pPr>
    </w:p>
    <w:p w14:paraId="31847AB9">
      <w:pPr>
        <w:rPr>
          <w:rFonts w:hint="eastAsia"/>
          <w:lang w:val="en-US" w:eastAsia="zh-CN"/>
        </w:rPr>
      </w:pPr>
    </w:p>
    <w:p w14:paraId="0BAAA1C9">
      <w:pPr>
        <w:pStyle w:val="2"/>
        <w:rPr>
          <w:rFonts w:hint="eastAsia"/>
          <w:lang w:val="en-US" w:eastAsia="zh-CN"/>
        </w:rPr>
      </w:pPr>
    </w:p>
    <w:p w14:paraId="5B4545AC">
      <w:pPr>
        <w:rPr>
          <w:rFonts w:hint="eastAsia"/>
          <w:lang w:val="en-US" w:eastAsia="zh-CN"/>
        </w:rPr>
      </w:pPr>
    </w:p>
    <w:p w14:paraId="7D1315D2">
      <w:pPr>
        <w:pStyle w:val="2"/>
        <w:rPr>
          <w:rFonts w:hint="eastAsia"/>
          <w:lang w:val="en-US" w:eastAsia="zh-CN"/>
        </w:rPr>
      </w:pPr>
    </w:p>
    <w:p w14:paraId="262D13A6">
      <w:pPr>
        <w:rPr>
          <w:rFonts w:hint="eastAsia"/>
          <w:lang w:val="en-US" w:eastAsia="zh-CN"/>
        </w:rPr>
      </w:pPr>
    </w:p>
    <w:p w14:paraId="5A043E1B">
      <w:pPr>
        <w:pStyle w:val="2"/>
        <w:rPr>
          <w:rFonts w:hint="eastAsia"/>
          <w:lang w:val="en-US" w:eastAsia="zh-CN"/>
        </w:rPr>
      </w:pPr>
    </w:p>
    <w:p w14:paraId="3E987857">
      <w:pPr>
        <w:rPr>
          <w:rFonts w:hint="eastAsia"/>
          <w:lang w:val="en-US" w:eastAsia="zh-CN"/>
        </w:rPr>
      </w:pPr>
    </w:p>
    <w:p w14:paraId="1A86CC24">
      <w:pPr>
        <w:pStyle w:val="2"/>
        <w:rPr>
          <w:rFonts w:hint="eastAsia"/>
          <w:lang w:val="en-US" w:eastAsia="zh-CN"/>
        </w:rPr>
      </w:pPr>
    </w:p>
    <w:p w14:paraId="14A445DE">
      <w:pPr>
        <w:rPr>
          <w:rFonts w:hint="eastAsia"/>
          <w:lang w:val="en-US" w:eastAsia="zh-CN"/>
        </w:rPr>
      </w:pPr>
    </w:p>
    <w:p w14:paraId="25BF9385">
      <w:pPr>
        <w:pStyle w:val="2"/>
        <w:rPr>
          <w:rFonts w:hint="eastAsia"/>
          <w:lang w:val="en-US" w:eastAsia="zh-CN"/>
        </w:rPr>
      </w:pPr>
    </w:p>
    <w:p w14:paraId="10E416D9">
      <w:pPr>
        <w:rPr>
          <w:rFonts w:hint="eastAsia"/>
          <w:lang w:val="en-US" w:eastAsia="zh-CN"/>
        </w:rPr>
      </w:pPr>
    </w:p>
    <w:p w14:paraId="60524129">
      <w:pPr>
        <w:pStyle w:val="2"/>
        <w:rPr>
          <w:rFonts w:hint="eastAsia"/>
          <w:lang w:val="en-US" w:eastAsia="zh-CN"/>
        </w:rPr>
      </w:pPr>
    </w:p>
    <w:p w14:paraId="1FB96789">
      <w:pPr>
        <w:rPr>
          <w:rFonts w:hint="eastAsia"/>
          <w:lang w:val="en-US" w:eastAsia="zh-CN"/>
        </w:rPr>
      </w:pPr>
    </w:p>
    <w:p w14:paraId="1F75A411">
      <w:pPr>
        <w:pStyle w:val="3"/>
        <w:bidi w:val="0"/>
        <w:jc w:val="center"/>
        <w:rPr>
          <w:rFonts w:hint="eastAsia"/>
          <w:lang w:val="en-US" w:eastAsia="zh-CN"/>
        </w:rPr>
      </w:pPr>
      <w:r>
        <w:rPr>
          <w:rFonts w:hint="eastAsia"/>
          <w:lang w:val="en-US" w:eastAsia="zh-CN"/>
        </w:rPr>
        <w:t>采购需求一览表</w:t>
      </w:r>
    </w:p>
    <w:p w14:paraId="0C3C6492">
      <w:pPr>
        <w:spacing w:line="360" w:lineRule="auto"/>
        <w:jc w:val="left"/>
        <w:rPr>
          <w:rFonts w:hint="eastAsia" w:ascii="宋体" w:hAnsi="宋体" w:cs="宋体"/>
          <w:color w:val="auto"/>
          <w:szCs w:val="21"/>
        </w:rPr>
      </w:pPr>
      <w:r>
        <w:rPr>
          <w:rFonts w:hint="eastAsia" w:ascii="宋体" w:hAnsi="宋体" w:cs="宋体"/>
          <w:color w:val="auto"/>
          <w:szCs w:val="21"/>
        </w:rPr>
        <w:t>说明：</w:t>
      </w:r>
    </w:p>
    <w:p w14:paraId="729C3FA5">
      <w:pPr>
        <w:spacing w:line="360" w:lineRule="auto"/>
        <w:ind w:firstLine="424" w:firstLineChars="202"/>
        <w:jc w:val="left"/>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.“实质性要求”是指采购需求中带“</w:t>
      </w:r>
      <w:r>
        <w:rPr>
          <w:rFonts w:hint="eastAsia" w:ascii="宋体" w:hAnsi="宋体" w:eastAsia="宋体" w:cs="宋体"/>
          <w:b w:val="0"/>
          <w:bCs w:val="0"/>
          <w:color w:val="000000"/>
          <w:kern w:val="0"/>
          <w:sz w:val="21"/>
          <w:szCs w:val="21"/>
          <w:u w:val="none"/>
          <w:lang w:val="en-US" w:eastAsia="zh-CN" w:bidi="ar"/>
        </w:rPr>
        <w:t>★</w:t>
      </w:r>
      <w:r>
        <w:rPr>
          <w:rFonts w:hint="eastAsia" w:ascii="宋体" w:hAnsi="宋体" w:cs="宋体"/>
          <w:color w:val="auto"/>
          <w:szCs w:val="21"/>
        </w:rPr>
        <w:t>”的条款或者不能负偏离的条款或者已经指明不满足按响应文件作无效处理的条款。</w:t>
      </w:r>
      <w:r>
        <w:rPr>
          <w:rFonts w:hint="eastAsia" w:ascii="宋体" w:hAnsi="宋体"/>
          <w:bCs/>
          <w:color w:val="auto"/>
        </w:rPr>
        <w:t>凡重量、规格、尺寸标注有“约”的，均不作为实质性要求。</w:t>
      </w:r>
    </w:p>
    <w:p w14:paraId="000A9C32">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.采购需求中出现的品牌、型号或者生产供应商仅起参考作用，不属于指定品牌、型号或者生产供应商的情形。供应商可参照或者选用其他相当的品牌、型号或者生产供应商替代。</w:t>
      </w:r>
    </w:p>
    <w:p w14:paraId="7E6A2B6D">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.供应商应根据自身实际情况响应</w:t>
      </w:r>
      <w:r>
        <w:rPr>
          <w:rFonts w:hint="eastAsia" w:ascii="宋体" w:hAnsi="宋体" w:cs="宋体"/>
          <w:color w:val="auto"/>
          <w:szCs w:val="21"/>
          <w:lang w:val="en-US" w:eastAsia="zh-CN"/>
        </w:rPr>
        <w:t>询价</w:t>
      </w:r>
      <w:r>
        <w:rPr>
          <w:rFonts w:hint="eastAsia" w:ascii="宋体" w:hAnsi="宋体" w:cs="宋体"/>
          <w:color w:val="auto"/>
          <w:szCs w:val="21"/>
        </w:rPr>
        <w:t>文件采购需求中的各项需求，对于重要技术条款或技术参数应当在响应文件中提供技术支持资料。技术支持资料以货物生产厂家公开发布的印刷资料或检测机构出具的检测报告或</w:t>
      </w:r>
      <w:r>
        <w:rPr>
          <w:rFonts w:hint="eastAsia" w:ascii="宋体" w:hAnsi="宋体" w:cs="宋体"/>
          <w:color w:val="auto"/>
          <w:szCs w:val="21"/>
          <w:lang w:val="en-US" w:eastAsia="zh-CN"/>
        </w:rPr>
        <w:t>询价</w:t>
      </w:r>
      <w:r>
        <w:rPr>
          <w:rFonts w:hint="eastAsia" w:ascii="宋体" w:hAnsi="宋体" w:cs="宋体"/>
          <w:color w:val="auto"/>
          <w:szCs w:val="21"/>
        </w:rPr>
        <w:t>文件中允许的其他形式为准。凡不符合上述要求的，将视为无效技术支持资料。</w:t>
      </w:r>
    </w:p>
    <w:p w14:paraId="48509E6A">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.供应商应对竞标内容所涉及的专利承担法律责任，并负责保护业主的利益不受任何损害。一切由于文字、商标、技术和软件专利授权引起的法律裁决、诉讼和赔偿费用均由成交供应商负责。</w:t>
      </w:r>
    </w:p>
    <w:p w14:paraId="33259852">
      <w:pPr>
        <w:spacing w:line="360" w:lineRule="auto"/>
        <w:ind w:firstLine="424" w:firstLineChars="202"/>
        <w:jc w:val="left"/>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询2价</w:t>
      </w:r>
      <w:r>
        <w:rPr>
          <w:rFonts w:hint="eastAsia" w:ascii="宋体" w:hAnsi="宋体" w:cs="宋体"/>
          <w:color w:val="auto"/>
          <w:szCs w:val="21"/>
        </w:rPr>
        <w:t>中所要求提供的证明材料，如为英文文本的请同时提供中文译本。</w:t>
      </w:r>
    </w:p>
    <w:p w14:paraId="5A67B7A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lang w:val="en-US" w:eastAsia="zh-CN"/>
        </w:rPr>
        <w:t>6</w:t>
      </w:r>
      <w:r>
        <w:rPr>
          <w:rFonts w:hint="eastAsia" w:ascii="宋体" w:hAnsi="宋体" w:cs="宋体"/>
          <w:color w:val="auto"/>
          <w:szCs w:val="21"/>
        </w:rPr>
        <w:t>.商</w:t>
      </w:r>
      <w:r>
        <w:rPr>
          <w:rFonts w:hint="eastAsia" w:ascii="宋体" w:hAnsi="宋体" w:cs="宋体"/>
          <w:color w:val="auto"/>
          <w:szCs w:val="21"/>
          <w:highlight w:val="none"/>
        </w:rPr>
        <w:t>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D54FDC8">
      <w:pPr>
        <w:spacing w:line="360" w:lineRule="auto"/>
        <w:ind w:firstLine="632" w:firstLineChars="301"/>
        <w:jc w:val="left"/>
        <w:rPr>
          <w:rFonts w:hint="eastAsia"/>
          <w:lang w:val="en-US" w:eastAsia="zh-CN"/>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bl>
      <w:tblPr>
        <w:tblStyle w:val="13"/>
        <w:tblpPr w:leftFromText="180" w:rightFromText="180" w:vertAnchor="text" w:horzAnchor="page" w:tblpX="1249" w:tblpY="438"/>
        <w:tblOverlap w:val="never"/>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075"/>
        <w:gridCol w:w="6006"/>
        <w:gridCol w:w="800"/>
        <w:gridCol w:w="710"/>
      </w:tblGrid>
      <w:tr w14:paraId="107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387" w:type="dxa"/>
            <w:shd w:val="clear" w:color="000000" w:fill="FFFFFF"/>
            <w:noWrap w:val="0"/>
            <w:vAlign w:val="center"/>
          </w:tcPr>
          <w:p w14:paraId="4BAC4922">
            <w:pPr>
              <w:widowControl/>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序号</w:t>
            </w:r>
          </w:p>
        </w:tc>
        <w:tc>
          <w:tcPr>
            <w:tcW w:w="1075" w:type="dxa"/>
            <w:shd w:val="clear" w:color="000000" w:fill="FFFFFF"/>
            <w:noWrap w:val="0"/>
            <w:vAlign w:val="center"/>
          </w:tcPr>
          <w:p w14:paraId="30C05037">
            <w:pPr>
              <w:widowControl/>
              <w:spacing w:line="360" w:lineRule="auto"/>
              <w:jc w:val="center"/>
              <w:rPr>
                <w:rFonts w:hint="eastAsia" w:ascii="宋体" w:hAnsi="宋体" w:eastAsia="宋体" w:cs="宋体"/>
                <w:b w:val="0"/>
                <w:bCs w:val="0"/>
                <w:szCs w:val="21"/>
                <w:u w:val="none"/>
                <w:lang w:val="en-US" w:eastAsia="zh-CN"/>
              </w:rPr>
            </w:pPr>
            <w:r>
              <w:rPr>
                <w:rFonts w:hint="eastAsia" w:ascii="宋体" w:hAnsi="宋体" w:eastAsia="宋体" w:cs="宋体"/>
                <w:b w:val="0"/>
                <w:bCs w:val="0"/>
                <w:szCs w:val="21"/>
                <w:u w:val="none"/>
                <w:lang w:val="en-US" w:eastAsia="zh-CN"/>
              </w:rPr>
              <w:t>标的名称</w:t>
            </w:r>
          </w:p>
        </w:tc>
        <w:tc>
          <w:tcPr>
            <w:tcW w:w="6006" w:type="dxa"/>
            <w:shd w:val="clear" w:color="000000" w:fill="FFFFFF"/>
            <w:noWrap w:val="0"/>
            <w:vAlign w:val="center"/>
          </w:tcPr>
          <w:p w14:paraId="098266AD">
            <w:pPr>
              <w:widowControl/>
              <w:numPr>
                <w:ilvl w:val="-1"/>
                <w:numId w:val="0"/>
              </w:numPr>
              <w:spacing w:line="360" w:lineRule="auto"/>
              <w:ind w:firstLine="1050" w:firstLineChars="5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000000"/>
                <w:kern w:val="0"/>
                <w:sz w:val="21"/>
                <w:szCs w:val="21"/>
                <w:u w:val="none"/>
                <w:lang w:val="en-US" w:eastAsia="zh-CN" w:bidi="ar"/>
              </w:rPr>
              <w:t>服务配套技术要求</w:t>
            </w:r>
          </w:p>
        </w:tc>
        <w:tc>
          <w:tcPr>
            <w:tcW w:w="800" w:type="dxa"/>
            <w:shd w:val="clear" w:color="000000" w:fill="FFFFFF"/>
            <w:noWrap w:val="0"/>
            <w:vAlign w:val="center"/>
          </w:tcPr>
          <w:p w14:paraId="6D6819E4">
            <w:pPr>
              <w:widowControl/>
              <w:spacing w:line="360" w:lineRule="auto"/>
              <w:jc w:val="center"/>
              <w:rPr>
                <w:rFonts w:hint="eastAsia" w:ascii="宋体" w:hAnsi="宋体" w:eastAsia="宋体" w:cs="宋体"/>
                <w:b w:val="0"/>
                <w:bCs w:val="0"/>
                <w:szCs w:val="21"/>
                <w:u w:val="single"/>
                <w:lang w:val="en-US" w:eastAsia="zh-CN"/>
              </w:rPr>
            </w:pPr>
            <w:r>
              <w:rPr>
                <w:rFonts w:hint="eastAsia" w:ascii="宋体" w:hAnsi="宋体" w:eastAsia="宋体" w:cs="宋体"/>
                <w:b w:val="0"/>
                <w:bCs w:val="0"/>
                <w:szCs w:val="21"/>
                <w:u w:val="none"/>
                <w:lang w:val="en-US" w:eastAsia="zh-CN"/>
              </w:rPr>
              <w:t>数量</w:t>
            </w:r>
          </w:p>
        </w:tc>
        <w:tc>
          <w:tcPr>
            <w:tcW w:w="710" w:type="dxa"/>
            <w:shd w:val="clear" w:color="000000" w:fill="FFFFFF"/>
            <w:noWrap w:val="0"/>
            <w:vAlign w:val="center"/>
          </w:tcPr>
          <w:p w14:paraId="278A64EC">
            <w:pPr>
              <w:widowControl/>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u w:val="none"/>
                <w:lang w:val="en-US" w:eastAsia="zh-CN"/>
              </w:rPr>
              <w:t>单位</w:t>
            </w:r>
          </w:p>
        </w:tc>
      </w:tr>
      <w:tr w14:paraId="5345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dxa"/>
            <w:shd w:val="clear" w:color="000000" w:fill="FFFFFF"/>
            <w:noWrap w:val="0"/>
            <w:vAlign w:val="center"/>
          </w:tcPr>
          <w:p w14:paraId="37170417">
            <w:pPr>
              <w:widowControl/>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w:t>
            </w:r>
          </w:p>
        </w:tc>
        <w:tc>
          <w:tcPr>
            <w:tcW w:w="1075" w:type="dxa"/>
            <w:shd w:val="clear" w:color="000000" w:fill="FFFFFF"/>
            <w:noWrap w:val="0"/>
            <w:vAlign w:val="center"/>
          </w:tcPr>
          <w:p w14:paraId="1EC757AA">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资源县政法委综治视联网接入与维护服务</w:t>
            </w:r>
          </w:p>
          <w:p w14:paraId="46433384">
            <w:pPr>
              <w:widowControl/>
              <w:spacing w:line="360" w:lineRule="auto"/>
              <w:jc w:val="center"/>
              <w:rPr>
                <w:rFonts w:hint="eastAsia" w:ascii="宋体" w:hAnsi="宋体" w:eastAsia="宋体" w:cs="宋体"/>
                <w:b w:val="0"/>
                <w:bCs w:val="0"/>
                <w:szCs w:val="21"/>
                <w:lang w:val="en-US" w:eastAsia="zh-CN"/>
              </w:rPr>
            </w:pPr>
          </w:p>
        </w:tc>
        <w:tc>
          <w:tcPr>
            <w:tcW w:w="6006" w:type="dxa"/>
            <w:shd w:val="clear" w:color="000000" w:fill="FFFFFF"/>
            <w:noWrap w:val="0"/>
            <w:vAlign w:val="center"/>
          </w:tcPr>
          <w:p w14:paraId="064F332E">
            <w:pPr>
              <w:widowControl/>
              <w:numPr>
                <w:ilvl w:val="-1"/>
                <w:numId w:val="0"/>
              </w:numPr>
              <w:spacing w:line="360" w:lineRule="auto"/>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Cs w:val="21"/>
                <w:u w:val="none"/>
                <w:lang w:bidi="ar"/>
              </w:rPr>
              <w:t>服务内容及要求</w:t>
            </w:r>
          </w:p>
          <w:p w14:paraId="128B68A8">
            <w:pPr>
              <w:keepNext w:val="0"/>
              <w:keepLines w:val="0"/>
              <w:widowControl/>
              <w:suppressLineNumbers w:val="0"/>
              <w:spacing w:line="360" w:lineRule="auto"/>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 w:val="21"/>
                <w:szCs w:val="21"/>
                <w:u w:val="none"/>
                <w:lang w:val="en-US" w:eastAsia="zh-CN" w:bidi="ar"/>
              </w:rPr>
              <w:t xml:space="preserve">一、平台接入服务 </w:t>
            </w:r>
          </w:p>
          <w:p w14:paraId="1FB819E6">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服务期限 3 年</w:t>
            </w:r>
            <w:r>
              <w:rPr>
                <w:rFonts w:hint="eastAsia" w:ascii="宋体" w:hAnsi="宋体" w:eastAsia="宋体" w:cs="宋体"/>
                <w:b w:val="0"/>
                <w:bCs w:val="0"/>
                <w:color w:val="000000"/>
                <w:kern w:val="0"/>
                <w:sz w:val="21"/>
                <w:szCs w:val="21"/>
                <w:u w:val="none"/>
                <w:lang w:val="en-US" w:eastAsia="zh-CN" w:bidi="ar"/>
              </w:rPr>
              <w:t>，提供83套乡镇、村级综治中心配套视联网平台接入技术服务。</w:t>
            </w:r>
          </w:p>
          <w:p w14:paraId="4AD0DB82">
            <w:pPr>
              <w:keepNext w:val="0"/>
              <w:keepLines w:val="0"/>
              <w:widowControl/>
              <w:suppressLineNumbers w:val="0"/>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视联网设备售后延保服务</w:t>
            </w:r>
          </w:p>
          <w:p w14:paraId="4601C18F">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1、运维服务：设备运维、巡检、故障反馈、排除、周报、月报、年报等服务的平台在线管理、远程监控及终端现场技术支持服务，管理平台远程发现故障时及时在线</w:t>
            </w:r>
            <w:r>
              <w:rPr>
                <w:rFonts w:hint="eastAsia" w:ascii="宋体" w:hAnsi="宋体" w:cs="宋体"/>
                <w:b w:val="0"/>
                <w:bCs w:val="0"/>
                <w:color w:val="000000"/>
                <w:kern w:val="0"/>
                <w:sz w:val="21"/>
                <w:szCs w:val="21"/>
                <w:u w:val="none"/>
                <w:lang w:val="en-US" w:eastAsia="zh-CN" w:bidi="ar"/>
              </w:rPr>
              <w:t>排除故障</w:t>
            </w:r>
            <w:r>
              <w:rPr>
                <w:rFonts w:hint="eastAsia" w:ascii="宋体" w:hAnsi="宋体" w:eastAsia="宋体" w:cs="宋体"/>
                <w:b w:val="0"/>
                <w:bCs w:val="0"/>
                <w:color w:val="000000"/>
                <w:kern w:val="0"/>
                <w:sz w:val="21"/>
                <w:szCs w:val="21"/>
                <w:u w:val="none"/>
                <w:lang w:val="en-US" w:eastAsia="zh-CN" w:bidi="ar"/>
              </w:rPr>
              <w:t>；无法在线</w:t>
            </w:r>
            <w:r>
              <w:rPr>
                <w:rFonts w:hint="eastAsia" w:ascii="宋体" w:hAnsi="宋体" w:cs="宋体"/>
                <w:b w:val="0"/>
                <w:bCs w:val="0"/>
                <w:color w:val="000000"/>
                <w:kern w:val="0"/>
                <w:sz w:val="21"/>
                <w:szCs w:val="21"/>
                <w:u w:val="none"/>
                <w:lang w:val="en-US" w:eastAsia="zh-CN" w:bidi="ar"/>
              </w:rPr>
              <w:t>排除故障</w:t>
            </w:r>
            <w:r>
              <w:rPr>
                <w:rFonts w:hint="eastAsia" w:ascii="宋体" w:hAnsi="宋体" w:eastAsia="宋体" w:cs="宋体"/>
                <w:b w:val="0"/>
                <w:bCs w:val="0"/>
                <w:color w:val="000000"/>
                <w:kern w:val="0"/>
                <w:sz w:val="21"/>
                <w:szCs w:val="21"/>
                <w:u w:val="none"/>
                <w:lang w:val="en-US" w:eastAsia="zh-CN" w:bidi="ar"/>
              </w:rPr>
              <w:t>时派出技术人员到达现场处理故障并承担相应费用。</w:t>
            </w:r>
          </w:p>
          <w:p w14:paraId="3CF6F7E1">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2、技术培训：负责向建设单位或业主具体使用人员培训设备的使用操作和简单维护，在服务期内提供基本的软件系统升级服务。</w:t>
            </w:r>
          </w:p>
          <w:p w14:paraId="5F53D186">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3、响应时间：服务期间，提供7×24小时咨询服务，对于终端设备在使用过程中出现的问题，在4小时内响应，如遇终端有关的问题无法远程解决的，8小</w:t>
            </w:r>
            <w:r>
              <w:rPr>
                <w:rFonts w:hint="eastAsia" w:ascii="宋体" w:hAnsi="宋体" w:cs="宋体"/>
                <w:b w:val="0"/>
                <w:bCs w:val="0"/>
                <w:color w:val="000000"/>
                <w:kern w:val="0"/>
                <w:sz w:val="21"/>
                <w:szCs w:val="21"/>
                <w:u w:val="none"/>
                <w:lang w:val="en-US" w:eastAsia="zh-CN" w:bidi="ar"/>
              </w:rPr>
              <w:t>时内</w:t>
            </w:r>
            <w:r>
              <w:rPr>
                <w:rFonts w:hint="eastAsia" w:ascii="宋体" w:hAnsi="宋体" w:eastAsia="宋体" w:cs="宋体"/>
                <w:b w:val="0"/>
                <w:bCs w:val="0"/>
                <w:color w:val="000000"/>
                <w:kern w:val="0"/>
                <w:sz w:val="21"/>
                <w:szCs w:val="21"/>
                <w:u w:val="none"/>
                <w:lang w:val="en-US" w:eastAsia="zh-CN" w:bidi="ar"/>
              </w:rPr>
              <w:t>赶到现场提供现场服务；10小时内未解决的应提供应急解决方案，24小时内修复使用，若24小时内无法排除故障的，则提供相应的备用设备以保证使用方的正常使用。</w:t>
            </w:r>
          </w:p>
          <w:p w14:paraId="133F313B">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4、定期巡检：定期按时平台远程巡检、定期现场检查。</w:t>
            </w:r>
          </w:p>
          <w:p w14:paraId="142AF7B6">
            <w:pPr>
              <w:keepNext w:val="0"/>
              <w:keepLines w:val="0"/>
              <w:widowControl/>
              <w:numPr>
                <w:ilvl w:val="-1"/>
                <w:numId w:val="0"/>
              </w:numPr>
              <w:suppressLineNumbers w:val="0"/>
              <w:spacing w:line="360" w:lineRule="auto"/>
              <w:ind w:left="420" w:hanging="420" w:hangingChars="200"/>
              <w:jc w:val="left"/>
              <w:rPr>
                <w:rFonts w:hint="eastAsia" w:ascii="宋体" w:hAnsi="宋体" w:cs="宋体"/>
                <w:b w:val="0"/>
                <w:bCs w:val="0"/>
                <w:color w:val="000000"/>
                <w:kern w:val="0"/>
                <w:sz w:val="21"/>
                <w:szCs w:val="21"/>
                <w:u w:val="none"/>
                <w:lang w:val="en-US" w:eastAsia="zh-CN" w:bidi="ar"/>
              </w:rPr>
            </w:pPr>
            <w:r>
              <w:rPr>
                <w:rFonts w:hint="eastAsia" w:ascii="宋体" w:hAnsi="宋体" w:cs="宋体"/>
                <w:b w:val="0"/>
                <w:bCs w:val="0"/>
                <w:color w:val="000000"/>
                <w:kern w:val="0"/>
                <w:sz w:val="21"/>
                <w:szCs w:val="21"/>
                <w:u w:val="none"/>
                <w:lang w:val="en-US" w:eastAsia="zh-CN" w:bidi="ar"/>
              </w:rPr>
              <w:t>5、</w:t>
            </w:r>
            <w:r>
              <w:rPr>
                <w:rFonts w:hint="eastAsia" w:ascii="宋体" w:hAnsi="宋体" w:eastAsia="宋体" w:cs="宋体"/>
                <w:b w:val="0"/>
                <w:bCs w:val="0"/>
                <w:color w:val="000000"/>
                <w:kern w:val="0"/>
                <w:sz w:val="21"/>
                <w:szCs w:val="21"/>
                <w:u w:val="none"/>
                <w:lang w:val="en-US" w:eastAsia="zh-CN" w:bidi="ar"/>
              </w:rPr>
              <w:t>定</w:t>
            </w:r>
            <w:r>
              <w:rPr>
                <w:rFonts w:hint="eastAsia" w:ascii="宋体" w:hAnsi="宋体" w:cs="宋体"/>
                <w:b w:val="0"/>
                <w:bCs w:val="0"/>
                <w:color w:val="000000"/>
                <w:kern w:val="0"/>
                <w:sz w:val="21"/>
                <w:szCs w:val="21"/>
                <w:u w:val="none"/>
                <w:lang w:val="en-US" w:eastAsia="zh-CN" w:bidi="ar"/>
              </w:rPr>
              <w:t>期保养维护：定期对设备进行专业的检查、保养及维护。</w:t>
            </w:r>
          </w:p>
          <w:p w14:paraId="37BF0877">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6、网口、USB端口、卡农口、电源接口、HDMI口损坏更换；</w:t>
            </w:r>
          </w:p>
          <w:p w14:paraId="00136055">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电源适配器损坏更换。</w:t>
            </w:r>
          </w:p>
          <w:p w14:paraId="0EB2FB40">
            <w:pPr>
              <w:keepNext w:val="0"/>
              <w:keepLines w:val="0"/>
              <w:widowControl/>
              <w:numPr>
                <w:ilvl w:val="-1"/>
                <w:numId w:val="0"/>
              </w:numPr>
              <w:suppressLineNumbers w:val="0"/>
              <w:spacing w:line="360" w:lineRule="auto"/>
              <w:jc w:val="left"/>
              <w:rPr>
                <w:rFonts w:hint="default"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7、设备移位指导免费安装连接等运维服务。</w:t>
            </w:r>
          </w:p>
          <w:p w14:paraId="46558D15">
            <w:pPr>
              <w:keepNext w:val="0"/>
              <w:keepLines w:val="0"/>
              <w:widowControl/>
              <w:numPr>
                <w:ilvl w:val="-1"/>
                <w:numId w:val="0"/>
              </w:numPr>
              <w:suppressLineNumbers w:val="0"/>
              <w:spacing w:line="360" w:lineRule="auto"/>
              <w:ind w:left="420" w:hanging="420" w:hangingChars="200"/>
              <w:jc w:val="left"/>
              <w:rPr>
                <w:rFonts w:hint="eastAsia" w:ascii="宋体" w:hAnsi="宋体" w:eastAsia="宋体" w:cs="宋体"/>
                <w:color w:val="000000"/>
                <w:kern w:val="0"/>
                <w:szCs w:val="21"/>
                <w:u w:val="none"/>
                <w:lang w:bidi="ar"/>
              </w:rPr>
            </w:pPr>
            <w:r>
              <w:rPr>
                <w:rFonts w:hint="eastAsia" w:ascii="宋体" w:hAnsi="宋体" w:eastAsia="宋体" w:cs="宋体"/>
                <w:b w:val="0"/>
                <w:bCs w:val="0"/>
                <w:color w:val="000000"/>
                <w:kern w:val="0"/>
                <w:szCs w:val="21"/>
                <w:u w:val="none"/>
                <w:lang w:val="en-US" w:eastAsia="zh-CN" w:bidi="ar"/>
              </w:rPr>
              <w:t>三、</w:t>
            </w:r>
            <w:r>
              <w:rPr>
                <w:rFonts w:hint="eastAsia" w:ascii="宋体" w:hAnsi="宋体" w:eastAsia="宋体" w:cs="宋体"/>
                <w:color w:val="000000"/>
                <w:kern w:val="0"/>
                <w:sz w:val="21"/>
                <w:szCs w:val="21"/>
                <w:u w:val="none"/>
                <w:lang w:val="en-US" w:eastAsia="zh-CN" w:bidi="ar"/>
              </w:rPr>
              <w:t>视频会议专线电路</w:t>
            </w:r>
          </w:p>
          <w:p w14:paraId="2820BFB8">
            <w:pPr>
              <w:widowControl/>
              <w:numPr>
                <w:ilvl w:val="-1"/>
                <w:numId w:val="0"/>
              </w:numPr>
              <w:spacing w:line="360" w:lineRule="auto"/>
              <w:jc w:val="left"/>
              <w:rPr>
                <w:rFonts w:hint="eastAsia" w:ascii="宋体" w:hAnsi="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提供1条100M及76条20M视频会议接入专线电路租用服务，租用期36个月</w:t>
            </w:r>
            <w:r>
              <w:rPr>
                <w:rFonts w:hint="eastAsia" w:ascii="宋体" w:hAnsi="宋体" w:cs="宋体"/>
                <w:color w:val="000000"/>
                <w:kern w:val="0"/>
                <w:sz w:val="21"/>
                <w:szCs w:val="21"/>
                <w:u w:val="none"/>
                <w:lang w:val="en-US" w:eastAsia="zh-CN" w:bidi="ar"/>
              </w:rPr>
              <w:t>，具体要求如下：</w:t>
            </w:r>
          </w:p>
          <w:p w14:paraId="70E6A543">
            <w:pPr>
              <w:widowControl/>
              <w:numPr>
                <w:ilvl w:val="-1"/>
                <w:numId w:val="0"/>
              </w:numPr>
              <w:spacing w:line="360" w:lineRule="auto"/>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1．提供1条综治视频会议平台至资源</w:t>
            </w:r>
            <w:r>
              <w:rPr>
                <w:rFonts w:hint="eastAsia" w:ascii="宋体" w:hAnsi="宋体" w:cs="宋体"/>
                <w:bCs/>
                <w:color w:val="auto"/>
                <w:sz w:val="21"/>
                <w:szCs w:val="21"/>
                <w:highlight w:val="none"/>
                <w:shd w:val="clear" w:color="auto" w:fill="auto"/>
                <w:lang w:val="en-US" w:eastAsia="zh-CN"/>
              </w:rPr>
              <w:t>县委政法委</w:t>
            </w:r>
            <w:r>
              <w:rPr>
                <w:rFonts w:hint="eastAsia" w:ascii="宋体" w:hAnsi="宋体" w:eastAsia="宋体" w:cs="宋体"/>
                <w:bCs/>
                <w:color w:val="auto"/>
                <w:sz w:val="21"/>
                <w:szCs w:val="21"/>
                <w:highlight w:val="none"/>
                <w:shd w:val="clear" w:color="auto" w:fill="auto"/>
                <w:lang w:val="en-US" w:eastAsia="zh-CN"/>
              </w:rPr>
              <w:t>机房</w:t>
            </w:r>
            <w:r>
              <w:rPr>
                <w:rFonts w:hint="eastAsia" w:ascii="宋体" w:hAnsi="宋体" w:eastAsia="宋体" w:cs="宋体"/>
                <w:bCs/>
                <w:color w:val="auto"/>
                <w:sz w:val="21"/>
                <w:szCs w:val="21"/>
                <w:highlight w:val="none"/>
                <w:shd w:val="clear" w:color="auto" w:fill="auto"/>
              </w:rPr>
              <w:t>的光纤线路</w:t>
            </w:r>
            <w:r>
              <w:rPr>
                <w:rFonts w:hint="eastAsia" w:ascii="宋体" w:hAnsi="宋体" w:eastAsia="宋体" w:cs="宋体"/>
                <w:bCs/>
                <w:color w:val="auto"/>
                <w:sz w:val="21"/>
                <w:szCs w:val="21"/>
                <w:highlight w:val="none"/>
                <w:shd w:val="clear" w:color="auto" w:fill="auto"/>
                <w:lang w:val="en-US" w:eastAsia="zh-CN"/>
              </w:rPr>
              <w:t>，</w:t>
            </w:r>
            <w:r>
              <w:rPr>
                <w:rFonts w:hint="eastAsia" w:ascii="宋体" w:hAnsi="宋体" w:eastAsia="宋体" w:cs="宋体"/>
                <w:bCs/>
                <w:color w:val="auto"/>
                <w:sz w:val="21"/>
                <w:szCs w:val="21"/>
                <w:highlight w:val="none"/>
                <w:shd w:val="clear" w:color="auto" w:fill="auto"/>
              </w:rPr>
              <w:t>光纤接入速率≥</w:t>
            </w:r>
            <w:r>
              <w:rPr>
                <w:rFonts w:hint="eastAsia" w:ascii="宋体" w:hAnsi="宋体" w:eastAsia="宋体" w:cs="宋体"/>
                <w:bCs/>
                <w:color w:val="auto"/>
                <w:sz w:val="21"/>
                <w:szCs w:val="21"/>
                <w:highlight w:val="none"/>
                <w:shd w:val="clear" w:color="auto" w:fill="auto"/>
                <w:lang w:val="en-US" w:eastAsia="zh-CN"/>
              </w:rPr>
              <w:t>10</w:t>
            </w:r>
            <w:r>
              <w:rPr>
                <w:rFonts w:hint="eastAsia" w:ascii="宋体" w:hAnsi="宋体" w:eastAsia="宋体" w:cs="宋体"/>
                <w:bCs/>
                <w:color w:val="auto"/>
                <w:sz w:val="21"/>
                <w:szCs w:val="21"/>
                <w:highlight w:val="none"/>
                <w:shd w:val="clear" w:color="auto" w:fill="auto"/>
              </w:rPr>
              <w:t>0M</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提供</w:t>
            </w:r>
            <w:r>
              <w:rPr>
                <w:rFonts w:hint="eastAsia" w:ascii="宋体" w:hAnsi="宋体" w:eastAsia="宋体" w:cs="宋体"/>
                <w:bCs/>
                <w:color w:val="auto"/>
                <w:sz w:val="21"/>
                <w:szCs w:val="21"/>
                <w:highlight w:val="none"/>
                <w:shd w:val="clear" w:color="auto" w:fill="auto"/>
                <w:lang w:val="en-US" w:eastAsia="zh-CN"/>
              </w:rPr>
              <w:t>76条</w:t>
            </w:r>
            <w:r>
              <w:rPr>
                <w:rFonts w:hint="eastAsia" w:ascii="宋体" w:hAnsi="宋体" w:eastAsia="宋体" w:cs="宋体"/>
                <w:bCs/>
                <w:color w:val="auto"/>
                <w:sz w:val="21"/>
                <w:szCs w:val="21"/>
                <w:highlight w:val="none"/>
                <w:shd w:val="clear" w:color="auto" w:fill="auto"/>
              </w:rPr>
              <w:t>村委会场至综治视频会议平台的光纤线路，光纤接入速率≥20M。</w:t>
            </w:r>
          </w:p>
          <w:p w14:paraId="44E2A8B2">
            <w:pPr>
              <w:widowControl/>
              <w:numPr>
                <w:ilvl w:val="-1"/>
                <w:numId w:val="0"/>
              </w:numPr>
              <w:spacing w:line="360" w:lineRule="auto"/>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2．</w:t>
            </w:r>
            <w:r>
              <w:rPr>
                <w:rFonts w:hint="eastAsia" w:ascii="宋体" w:hAnsi="宋体" w:eastAsia="宋体" w:cs="宋体"/>
                <w:bCs/>
                <w:color w:val="auto"/>
                <w:sz w:val="21"/>
                <w:szCs w:val="21"/>
                <w:highlight w:val="none"/>
                <w:shd w:val="clear" w:color="auto" w:fill="auto"/>
              </w:rPr>
              <w:t>接入地点：采购人指定的</w:t>
            </w:r>
            <w:r>
              <w:rPr>
                <w:rFonts w:hint="eastAsia" w:ascii="宋体" w:hAnsi="宋体" w:eastAsia="宋体" w:cs="宋体"/>
                <w:bCs/>
                <w:color w:val="auto"/>
                <w:sz w:val="21"/>
                <w:szCs w:val="21"/>
                <w:highlight w:val="none"/>
                <w:shd w:val="clear" w:color="auto" w:fill="auto"/>
                <w:lang w:val="en-US" w:eastAsia="zh-CN"/>
              </w:rPr>
              <w:t>资源</w:t>
            </w:r>
            <w:r>
              <w:rPr>
                <w:rFonts w:hint="eastAsia" w:ascii="宋体" w:hAnsi="宋体" w:cs="宋体"/>
                <w:bCs/>
                <w:color w:val="auto"/>
                <w:sz w:val="21"/>
                <w:szCs w:val="21"/>
                <w:highlight w:val="none"/>
                <w:shd w:val="clear" w:color="auto" w:fill="auto"/>
                <w:lang w:val="en-US" w:eastAsia="zh-CN"/>
              </w:rPr>
              <w:t>县委政法委</w:t>
            </w:r>
            <w:r>
              <w:rPr>
                <w:rFonts w:hint="eastAsia" w:ascii="宋体" w:hAnsi="宋体" w:eastAsia="宋体" w:cs="宋体"/>
                <w:bCs/>
                <w:color w:val="auto"/>
                <w:sz w:val="21"/>
                <w:szCs w:val="21"/>
                <w:highlight w:val="none"/>
                <w:shd w:val="clear" w:color="auto" w:fill="auto"/>
                <w:lang w:val="en-US" w:eastAsia="zh-CN"/>
              </w:rPr>
              <w:t>机房、</w:t>
            </w:r>
            <w:r>
              <w:rPr>
                <w:rFonts w:hint="eastAsia" w:ascii="宋体" w:hAnsi="宋体" w:eastAsia="宋体" w:cs="宋体"/>
                <w:bCs/>
                <w:color w:val="auto"/>
                <w:sz w:val="21"/>
                <w:szCs w:val="21"/>
                <w:highlight w:val="none"/>
                <w:shd w:val="clear" w:color="auto" w:fill="auto"/>
              </w:rPr>
              <w:t>各级综治中心，光纤线路路程由</w:t>
            </w:r>
            <w:r>
              <w:rPr>
                <w:rFonts w:hint="eastAsia" w:ascii="宋体" w:hAnsi="宋体" w:eastAsia="宋体" w:cs="宋体"/>
                <w:bCs/>
                <w:color w:val="auto"/>
                <w:sz w:val="21"/>
                <w:szCs w:val="21"/>
                <w:highlight w:val="none"/>
                <w:shd w:val="clear" w:color="auto" w:fill="auto"/>
                <w:lang w:val="en-US" w:eastAsia="zh-CN"/>
              </w:rPr>
              <w:t>供应商</w:t>
            </w:r>
            <w:r>
              <w:rPr>
                <w:rFonts w:hint="eastAsia" w:ascii="宋体" w:hAnsi="宋体" w:eastAsia="宋体" w:cs="宋体"/>
                <w:bCs/>
                <w:color w:val="auto"/>
                <w:sz w:val="21"/>
                <w:szCs w:val="21"/>
                <w:highlight w:val="none"/>
                <w:shd w:val="clear" w:color="auto" w:fill="auto"/>
              </w:rPr>
              <w:t>自行勘探建设，线路设计、施工需符合国家通信规范要求。</w:t>
            </w:r>
          </w:p>
          <w:p w14:paraId="1EC1D4B0">
            <w:pPr>
              <w:widowControl/>
              <w:numPr>
                <w:ilvl w:val="-1"/>
                <w:numId w:val="0"/>
              </w:numPr>
              <w:spacing w:line="360" w:lineRule="auto"/>
              <w:jc w:val="left"/>
              <w:rPr>
                <w:rFonts w:hint="eastAsia" w:ascii="宋体" w:hAnsi="宋体" w:eastAsia="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lang w:eastAsia="zh-CN"/>
              </w:rPr>
              <w:t>3.</w:t>
            </w:r>
            <w:r>
              <w:rPr>
                <w:rFonts w:hint="eastAsia" w:ascii="宋体" w:hAnsi="宋体" w:eastAsia="宋体" w:cs="宋体"/>
                <w:bCs/>
                <w:color w:val="auto"/>
                <w:sz w:val="21"/>
                <w:szCs w:val="21"/>
                <w:highlight w:val="none"/>
                <w:shd w:val="clear" w:color="auto" w:fill="auto"/>
              </w:rPr>
              <w:t>网络接口类型支持 RJ45 接口或 SC/FC 等接口；线路延时要求：终端网络接入 ping 测 1M 报文时间小于 5 毫秒；线路丢帧率：小于 0.5%，且不允许出现连续丢包。</w:t>
            </w:r>
          </w:p>
          <w:p w14:paraId="16F3AD71">
            <w:pPr>
              <w:widowControl/>
              <w:numPr>
                <w:ilvl w:val="-1"/>
                <w:numId w:val="0"/>
              </w:numPr>
              <w:spacing w:line="360" w:lineRule="auto"/>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4．提供线路接入和调试，运行期间线路 24 小时内故障排除，具体接入时间以合同（含补充协议）为准。</w:t>
            </w:r>
          </w:p>
          <w:p w14:paraId="3D735CC8">
            <w:pPr>
              <w:widowControl/>
              <w:numPr>
                <w:ilvl w:val="-1"/>
                <w:numId w:val="0"/>
              </w:numPr>
              <w:spacing w:line="360" w:lineRule="auto"/>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5．线路传输介质：需采用室外型光缆，传输性能不受室外恶劣天气的影响，外包有护套，包覆外护层，具有耐压、耐腐蚀、抗拉等机械特性、环境特性。</w:t>
            </w:r>
          </w:p>
          <w:p w14:paraId="04D3F85E">
            <w:pPr>
              <w:widowControl/>
              <w:numPr>
                <w:ilvl w:val="-1"/>
                <w:numId w:val="0"/>
              </w:numPr>
              <w:spacing w:line="360" w:lineRule="auto"/>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6．服务期内，网络需要扩展或升级时，</w:t>
            </w:r>
            <w:r>
              <w:rPr>
                <w:rFonts w:hint="eastAsia" w:ascii="宋体" w:hAnsi="宋体" w:eastAsia="宋体" w:cs="宋体"/>
                <w:bCs/>
                <w:color w:val="auto"/>
                <w:sz w:val="21"/>
                <w:szCs w:val="21"/>
                <w:highlight w:val="none"/>
                <w:shd w:val="clear" w:color="auto" w:fill="auto"/>
                <w:lang w:val="en-US" w:eastAsia="zh-CN"/>
              </w:rPr>
              <w:t>供应商</w:t>
            </w:r>
            <w:r>
              <w:rPr>
                <w:rFonts w:hint="eastAsia" w:ascii="宋体" w:hAnsi="宋体" w:eastAsia="宋体" w:cs="宋体"/>
                <w:bCs/>
                <w:color w:val="auto"/>
                <w:sz w:val="21"/>
                <w:szCs w:val="21"/>
                <w:highlight w:val="none"/>
                <w:shd w:val="clear" w:color="auto" w:fill="auto"/>
              </w:rPr>
              <w:t>免费提供解决方案和技术支持。</w:t>
            </w:r>
          </w:p>
          <w:p w14:paraId="54F365DE">
            <w:pPr>
              <w:widowControl/>
              <w:numPr>
                <w:ilvl w:val="-1"/>
                <w:numId w:val="0"/>
              </w:numPr>
              <w:spacing w:line="360" w:lineRule="auto"/>
              <w:jc w:val="left"/>
              <w:rPr>
                <w:rFonts w:hint="default" w:ascii="宋体" w:hAnsi="宋体" w:eastAsia="宋体" w:cs="宋体"/>
                <w:color w:val="auto"/>
                <w:szCs w:val="21"/>
                <w:lang w:val="en-US" w:eastAsia="zh-CN"/>
              </w:rPr>
            </w:pPr>
            <w:r>
              <w:rPr>
                <w:rFonts w:hint="eastAsia" w:ascii="宋体" w:hAnsi="宋体" w:eastAsia="宋体" w:cs="宋体"/>
                <w:bCs/>
                <w:color w:val="auto"/>
                <w:sz w:val="21"/>
                <w:szCs w:val="21"/>
                <w:highlight w:val="none"/>
                <w:shd w:val="clear" w:color="auto" w:fill="auto"/>
              </w:rPr>
              <w:t>7．因施工、网络割接等原因影响宽带网络运行的，</w:t>
            </w:r>
            <w:r>
              <w:rPr>
                <w:rFonts w:hint="eastAsia" w:ascii="宋体" w:hAnsi="宋体" w:eastAsia="宋体" w:cs="宋体"/>
                <w:bCs/>
                <w:color w:val="auto"/>
                <w:sz w:val="21"/>
                <w:szCs w:val="21"/>
                <w:highlight w:val="none"/>
                <w:shd w:val="clear" w:color="auto" w:fill="auto"/>
                <w:lang w:val="en-US" w:eastAsia="zh-CN"/>
              </w:rPr>
              <w:t>供应商</w:t>
            </w:r>
            <w:r>
              <w:rPr>
                <w:rFonts w:hint="eastAsia" w:ascii="宋体" w:hAnsi="宋体" w:eastAsia="宋体" w:cs="宋体"/>
                <w:bCs/>
                <w:color w:val="auto"/>
                <w:sz w:val="21"/>
                <w:szCs w:val="21"/>
                <w:highlight w:val="none"/>
                <w:shd w:val="clear" w:color="auto" w:fill="auto"/>
              </w:rPr>
              <w:t>应当提前两天通知采购人。</w:t>
            </w:r>
          </w:p>
        </w:tc>
        <w:tc>
          <w:tcPr>
            <w:tcW w:w="800" w:type="dxa"/>
            <w:shd w:val="clear" w:color="000000" w:fill="FFFFFF"/>
            <w:noWrap w:val="0"/>
            <w:vAlign w:val="center"/>
          </w:tcPr>
          <w:p w14:paraId="07A8ADFB">
            <w:pPr>
              <w:widowControl/>
              <w:spacing w:line="360" w:lineRule="auto"/>
              <w:jc w:val="center"/>
              <w:rPr>
                <w:rFonts w:hint="eastAsia" w:ascii="宋体" w:hAnsi="宋体" w:eastAsia="宋体" w:cs="宋体"/>
                <w:b w:val="0"/>
                <w:bCs w:val="0"/>
                <w:szCs w:val="21"/>
              </w:rPr>
            </w:pPr>
            <w:r>
              <w:rPr>
                <w:rFonts w:hint="eastAsia" w:ascii="宋体" w:hAnsi="宋体" w:eastAsia="宋体" w:cs="宋体"/>
                <w:b w:val="0"/>
                <w:bCs w:val="0"/>
                <w:szCs w:val="21"/>
              </w:rPr>
              <w:t>1</w:t>
            </w:r>
          </w:p>
        </w:tc>
        <w:tc>
          <w:tcPr>
            <w:tcW w:w="710" w:type="dxa"/>
            <w:shd w:val="clear" w:color="000000" w:fill="FFFFFF"/>
            <w:noWrap w:val="0"/>
            <w:vAlign w:val="center"/>
          </w:tcPr>
          <w:p w14:paraId="29679D30">
            <w:pPr>
              <w:widowControl/>
              <w:spacing w:line="360" w:lineRule="auto"/>
              <w:jc w:val="center"/>
              <w:rPr>
                <w:rFonts w:hint="eastAsia" w:ascii="宋体" w:hAnsi="宋体" w:eastAsia="宋体" w:cs="宋体"/>
                <w:b w:val="0"/>
                <w:bCs w:val="0"/>
                <w:szCs w:val="21"/>
              </w:rPr>
            </w:pPr>
            <w:r>
              <w:rPr>
                <w:rFonts w:hint="eastAsia" w:ascii="宋体" w:hAnsi="宋体" w:eastAsia="宋体" w:cs="宋体"/>
                <w:b w:val="0"/>
                <w:bCs w:val="0"/>
                <w:szCs w:val="21"/>
              </w:rPr>
              <w:t>项</w:t>
            </w:r>
          </w:p>
        </w:tc>
      </w:tr>
      <w:tr w14:paraId="6B0A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978" w:type="dxa"/>
            <w:gridSpan w:val="5"/>
            <w:shd w:val="clear" w:color="000000" w:fill="FFFFFF"/>
            <w:noWrap w:val="0"/>
            <w:vAlign w:val="center"/>
          </w:tcPr>
          <w:p w14:paraId="3B5A7DA9">
            <w:pPr>
              <w:widowControl/>
              <w:spacing w:line="360" w:lineRule="auto"/>
              <w:ind w:firstLine="420" w:firstLineChars="200"/>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 w:val="21"/>
                <w:szCs w:val="21"/>
                <w:u w:val="none"/>
                <w:lang w:val="en-US" w:eastAsia="zh-CN" w:bidi="ar"/>
              </w:rPr>
              <w:t>★商务要求（商务要求不允许负偏离）</w:t>
            </w:r>
          </w:p>
        </w:tc>
      </w:tr>
      <w:tr w14:paraId="7550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62" w:type="dxa"/>
            <w:gridSpan w:val="2"/>
            <w:shd w:val="clear" w:color="000000" w:fill="FFFFFF"/>
            <w:noWrap w:val="0"/>
            <w:vAlign w:val="center"/>
          </w:tcPr>
          <w:p w14:paraId="49838B7A">
            <w:pPr>
              <w:widowControl/>
              <w:spacing w:line="360" w:lineRule="auto"/>
              <w:ind w:firstLine="0" w:firstLineChars="0"/>
              <w:jc w:val="left"/>
              <w:rPr>
                <w:rFonts w:hint="eastAsia" w:ascii="宋体" w:hAnsi="宋体" w:eastAsia="宋体" w:cs="宋体"/>
                <w:b w:val="0"/>
                <w:bCs w:val="0"/>
                <w:color w:val="000000"/>
                <w:kern w:val="0"/>
                <w:szCs w:val="21"/>
                <w:u w:val="none"/>
                <w:lang w:val="en-US" w:eastAsia="zh-CN" w:bidi="ar"/>
              </w:rPr>
            </w:pPr>
            <w:r>
              <w:rPr>
                <w:rFonts w:hint="eastAsia" w:ascii="宋体" w:hAnsi="宋体" w:eastAsia="宋体" w:cs="宋体"/>
                <w:b w:val="0"/>
                <w:bCs w:val="0"/>
                <w:color w:val="000000"/>
                <w:kern w:val="0"/>
                <w:szCs w:val="21"/>
                <w:u w:val="none"/>
                <w:lang w:val="en-US" w:eastAsia="zh-CN" w:bidi="ar"/>
              </w:rPr>
              <w:t>服务要求</w:t>
            </w:r>
          </w:p>
        </w:tc>
        <w:tc>
          <w:tcPr>
            <w:tcW w:w="7516" w:type="dxa"/>
            <w:gridSpan w:val="3"/>
            <w:shd w:val="clear" w:color="000000" w:fill="FFFFFF"/>
            <w:noWrap w:val="0"/>
            <w:vAlign w:val="center"/>
          </w:tcPr>
          <w:p w14:paraId="126004C3">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cs="宋体"/>
                <w:b w:val="0"/>
                <w:bCs w:val="0"/>
                <w:color w:val="000000"/>
                <w:kern w:val="0"/>
                <w:sz w:val="21"/>
                <w:szCs w:val="21"/>
                <w:u w:val="none"/>
                <w:lang w:val="en-US" w:eastAsia="zh-CN" w:bidi="ar"/>
              </w:rPr>
              <w:t>1、</w:t>
            </w:r>
            <w:r>
              <w:rPr>
                <w:rFonts w:hint="eastAsia" w:ascii="宋体" w:hAnsi="宋体" w:eastAsia="宋体" w:cs="宋体"/>
                <w:b w:val="0"/>
                <w:bCs w:val="0"/>
                <w:color w:val="000000"/>
                <w:kern w:val="0"/>
                <w:sz w:val="21"/>
                <w:szCs w:val="21"/>
                <w:u w:val="none"/>
                <w:lang w:val="en-US" w:eastAsia="zh-CN" w:bidi="ar"/>
              </w:rPr>
              <w:t>中标供应商必须</w:t>
            </w:r>
            <w:bookmarkStart w:id="0" w:name="OLE_LINK1"/>
            <w:r>
              <w:rPr>
                <w:rFonts w:hint="eastAsia" w:ascii="宋体" w:hAnsi="宋体" w:eastAsia="宋体" w:cs="宋体"/>
                <w:b w:val="0"/>
                <w:bCs w:val="0"/>
                <w:color w:val="000000"/>
                <w:kern w:val="0"/>
                <w:sz w:val="21"/>
                <w:szCs w:val="21"/>
                <w:u w:val="none"/>
                <w:lang w:val="en-US" w:eastAsia="zh-CN" w:bidi="ar"/>
              </w:rPr>
              <w:t>提供7×24小时热线电话服务，并提供多个故障申告途径及绿色通道，做到全方位</w:t>
            </w:r>
            <w:bookmarkEnd w:id="0"/>
            <w:r>
              <w:rPr>
                <w:rFonts w:hint="eastAsia" w:ascii="宋体" w:hAnsi="宋体" w:eastAsia="宋体" w:cs="宋体"/>
                <w:b w:val="0"/>
                <w:bCs w:val="0"/>
                <w:color w:val="000000"/>
                <w:kern w:val="0"/>
                <w:sz w:val="21"/>
                <w:szCs w:val="21"/>
                <w:u w:val="none"/>
                <w:lang w:val="en-US" w:eastAsia="zh-CN" w:bidi="ar"/>
              </w:rPr>
              <w:t>响应，指定专业人员负责上门受理调试日常维护及平时协助采购人维护检测等工作；必须提供365×24小时的服务响应。中标供应商对采购单位的故障排除提供完善的技术咨询服务。</w:t>
            </w:r>
          </w:p>
          <w:p w14:paraId="77DA2F52">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Cs w:val="21"/>
                <w:u w:val="none"/>
                <w:lang w:val="en-US" w:eastAsia="zh-CN" w:bidi="ar"/>
              </w:rPr>
            </w:pPr>
            <w:r>
              <w:rPr>
                <w:rFonts w:hint="eastAsia" w:ascii="宋体" w:hAnsi="宋体" w:cs="宋体"/>
                <w:b w:val="0"/>
                <w:bCs w:val="0"/>
                <w:color w:val="000000"/>
                <w:kern w:val="0"/>
                <w:sz w:val="21"/>
                <w:szCs w:val="21"/>
                <w:u w:val="none"/>
                <w:lang w:val="en-US" w:eastAsia="zh-CN" w:bidi="ar"/>
              </w:rPr>
              <w:t>2、</w:t>
            </w:r>
            <w:r>
              <w:rPr>
                <w:rFonts w:hint="eastAsia" w:ascii="宋体" w:hAnsi="宋体" w:eastAsia="宋体" w:cs="宋体"/>
                <w:b w:val="0"/>
                <w:bCs w:val="0"/>
                <w:color w:val="000000"/>
                <w:kern w:val="0"/>
                <w:sz w:val="21"/>
                <w:szCs w:val="21"/>
                <w:u w:val="none"/>
                <w:lang w:val="en-US" w:eastAsia="zh-CN" w:bidi="ar"/>
              </w:rPr>
              <w:t>响应时间：服务期间，提供7×24小时咨询服务，对于终端设备在使用过程中出现的问题，在4小时内响应，如遇终端有关的问题无法远程解决的，8小时赶到现场提供现场服务；10小时内未解决的应提供应急解决方案，24小时内修复使用，若24小时内无法排除故障的，则提供相应的备用设备以保证使用方的正常使用。</w:t>
            </w:r>
          </w:p>
        </w:tc>
      </w:tr>
      <w:tr w14:paraId="6E17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62" w:type="dxa"/>
            <w:gridSpan w:val="2"/>
            <w:shd w:val="clear" w:color="000000" w:fill="FFFFFF"/>
            <w:noWrap w:val="0"/>
            <w:vAlign w:val="center"/>
          </w:tcPr>
          <w:p w14:paraId="027BC1B5">
            <w:pPr>
              <w:keepNext w:val="0"/>
              <w:keepLines w:val="0"/>
              <w:widowControl/>
              <w:suppressLineNumbers w:val="0"/>
              <w:spacing w:line="360" w:lineRule="auto"/>
              <w:ind w:firstLine="0" w:firstLineChars="0"/>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 w:val="21"/>
                <w:szCs w:val="21"/>
                <w:u w:val="none"/>
                <w:lang w:val="en-US" w:eastAsia="zh-CN" w:bidi="ar"/>
              </w:rPr>
              <w:t>服务期限及</w:t>
            </w:r>
          </w:p>
          <w:p w14:paraId="555F8DD7">
            <w:pPr>
              <w:widowControl/>
              <w:spacing w:line="360" w:lineRule="auto"/>
              <w:ind w:firstLine="0" w:firstLineChars="0"/>
              <w:jc w:val="left"/>
              <w:rPr>
                <w:rFonts w:hint="eastAsia" w:ascii="宋体" w:hAnsi="宋体" w:eastAsia="宋体" w:cs="宋体"/>
                <w:b w:val="0"/>
                <w:bCs w:val="0"/>
                <w:color w:val="000000"/>
                <w:kern w:val="0"/>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服务地点</w:t>
            </w:r>
          </w:p>
        </w:tc>
        <w:tc>
          <w:tcPr>
            <w:tcW w:w="7516" w:type="dxa"/>
            <w:gridSpan w:val="3"/>
            <w:shd w:val="clear" w:color="000000" w:fill="FFFFFF"/>
            <w:noWrap w:val="0"/>
            <w:vAlign w:val="center"/>
          </w:tcPr>
          <w:p w14:paraId="565C6420">
            <w:pPr>
              <w:keepNext w:val="0"/>
              <w:keepLines w:val="0"/>
              <w:widowControl/>
              <w:suppressLineNumbers w:val="0"/>
              <w:spacing w:line="360" w:lineRule="auto"/>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 w:val="21"/>
                <w:szCs w:val="21"/>
                <w:u w:val="none"/>
                <w:lang w:val="en-US" w:eastAsia="zh-CN" w:bidi="ar"/>
              </w:rPr>
              <w:t xml:space="preserve">一、服务期限：自验收合格并交付使用之日起 36 个月。 </w:t>
            </w:r>
          </w:p>
          <w:p w14:paraId="4FC48453">
            <w:pPr>
              <w:keepNext w:val="0"/>
              <w:keepLines w:val="0"/>
              <w:widowControl/>
              <w:suppressLineNumbers w:val="0"/>
              <w:spacing w:line="360" w:lineRule="auto"/>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 w:val="21"/>
                <w:szCs w:val="21"/>
                <w:u w:val="none"/>
                <w:lang w:val="en-US" w:eastAsia="zh-CN" w:bidi="ar"/>
              </w:rPr>
              <w:t xml:space="preserve">二、服务地点：资源县区域内采购人指定地点。 </w:t>
            </w:r>
          </w:p>
          <w:p w14:paraId="4ACD2C99">
            <w:pPr>
              <w:keepNext w:val="0"/>
              <w:keepLines w:val="0"/>
              <w:widowControl/>
              <w:suppressLineNumbers w:val="0"/>
              <w:spacing w:line="360" w:lineRule="auto"/>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 w:val="21"/>
                <w:szCs w:val="21"/>
                <w:u w:val="none"/>
                <w:lang w:val="en-US" w:eastAsia="zh-CN" w:bidi="ar"/>
              </w:rPr>
              <w:t xml:space="preserve">三、交付使用期限：自签订合同之日起 </w:t>
            </w:r>
            <w:r>
              <w:rPr>
                <w:rFonts w:hint="eastAsia" w:ascii="宋体" w:hAnsi="宋体" w:cs="宋体"/>
                <w:b w:val="0"/>
                <w:bCs w:val="0"/>
                <w:color w:val="000000"/>
                <w:kern w:val="0"/>
                <w:sz w:val="21"/>
                <w:szCs w:val="21"/>
                <w:u w:val="none"/>
                <w:lang w:val="en-US" w:eastAsia="zh-CN" w:bidi="ar"/>
              </w:rPr>
              <w:t>1</w:t>
            </w:r>
            <w:bookmarkStart w:id="1" w:name="_GoBack"/>
            <w:bookmarkEnd w:id="1"/>
            <w:r>
              <w:rPr>
                <w:rFonts w:hint="eastAsia" w:ascii="宋体" w:hAnsi="宋体" w:eastAsia="宋体" w:cs="宋体"/>
                <w:b w:val="0"/>
                <w:bCs w:val="0"/>
                <w:color w:val="000000"/>
                <w:kern w:val="0"/>
                <w:sz w:val="21"/>
                <w:szCs w:val="21"/>
                <w:u w:val="none"/>
                <w:lang w:val="en-US" w:eastAsia="zh-CN" w:bidi="ar"/>
              </w:rPr>
              <w:t>5 日内交付，超过时限视为违约。</w:t>
            </w:r>
          </w:p>
          <w:p w14:paraId="3DD0006A">
            <w:pPr>
              <w:widowControl/>
              <w:spacing w:line="360" w:lineRule="auto"/>
              <w:jc w:val="left"/>
              <w:rPr>
                <w:rFonts w:hint="eastAsia" w:ascii="宋体" w:hAnsi="宋体" w:eastAsia="宋体" w:cs="宋体"/>
                <w:b w:val="0"/>
                <w:bCs w:val="0"/>
                <w:color w:val="000000"/>
                <w:kern w:val="0"/>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四、交付方式：现场方式</w:t>
            </w:r>
            <w:r>
              <w:rPr>
                <w:rFonts w:hint="eastAsia" w:ascii="宋体" w:hAnsi="宋体" w:cs="宋体"/>
                <w:b w:val="0"/>
                <w:bCs w:val="0"/>
                <w:color w:val="000000"/>
                <w:kern w:val="0"/>
                <w:sz w:val="21"/>
                <w:szCs w:val="21"/>
                <w:u w:val="none"/>
                <w:lang w:val="en-US" w:eastAsia="zh-CN" w:bidi="ar"/>
              </w:rPr>
              <w:t>。</w:t>
            </w:r>
          </w:p>
        </w:tc>
      </w:tr>
      <w:tr w14:paraId="0C75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62" w:type="dxa"/>
            <w:gridSpan w:val="2"/>
            <w:shd w:val="clear" w:color="000000" w:fill="FFFFFF"/>
            <w:noWrap w:val="0"/>
            <w:vAlign w:val="center"/>
          </w:tcPr>
          <w:p w14:paraId="320DF813">
            <w:pPr>
              <w:widowControl/>
              <w:spacing w:line="360" w:lineRule="auto"/>
              <w:ind w:firstLine="0" w:firstLineChars="0"/>
              <w:jc w:val="left"/>
              <w:rPr>
                <w:rFonts w:hint="eastAsia" w:ascii="宋体" w:hAnsi="宋体" w:eastAsia="宋体" w:cs="宋体"/>
                <w:b w:val="0"/>
                <w:bCs w:val="0"/>
                <w:color w:val="000000"/>
                <w:kern w:val="0"/>
                <w:szCs w:val="21"/>
                <w:u w:val="none"/>
                <w:lang w:val="en-US" w:eastAsia="zh-CN" w:bidi="ar"/>
              </w:rPr>
            </w:pPr>
            <w:r>
              <w:rPr>
                <w:rFonts w:hint="eastAsia" w:ascii="宋体" w:hAnsi="宋体" w:eastAsia="宋体" w:cs="宋体"/>
                <w:b w:val="0"/>
                <w:bCs w:val="0"/>
                <w:color w:val="000000"/>
                <w:kern w:val="0"/>
                <w:szCs w:val="21"/>
                <w:u w:val="none"/>
                <w:lang w:val="en-US" w:eastAsia="zh-CN" w:bidi="ar"/>
              </w:rPr>
              <w:t>付款方式</w:t>
            </w:r>
          </w:p>
        </w:tc>
        <w:tc>
          <w:tcPr>
            <w:tcW w:w="7516" w:type="dxa"/>
            <w:gridSpan w:val="3"/>
            <w:shd w:val="clear" w:color="000000" w:fill="FFFFFF"/>
            <w:noWrap w:val="0"/>
            <w:vAlign w:val="center"/>
          </w:tcPr>
          <w:p w14:paraId="6ACE2E63">
            <w:pPr>
              <w:widowControl/>
              <w:spacing w:line="360" w:lineRule="auto"/>
              <w:ind w:firstLine="420" w:firstLineChars="200"/>
              <w:jc w:val="left"/>
              <w:rPr>
                <w:rFonts w:hint="eastAsia" w:ascii="宋体" w:hAnsi="宋体" w:eastAsia="宋体" w:cs="宋体"/>
                <w:b w:val="0"/>
                <w:bCs w:val="0"/>
                <w:color w:val="000000"/>
                <w:kern w:val="0"/>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项目竣工后中标供应商上报项目移交申请书，采购人应在收到项目移交申请书后15 个工作日内进行验收，付款方式：每年支付中标金额的三分之一。</w:t>
            </w:r>
          </w:p>
        </w:tc>
      </w:tr>
      <w:tr w14:paraId="2501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62" w:type="dxa"/>
            <w:gridSpan w:val="2"/>
            <w:shd w:val="clear" w:color="000000" w:fill="FFFFFF"/>
            <w:noWrap w:val="0"/>
            <w:vAlign w:val="center"/>
          </w:tcPr>
          <w:p w14:paraId="2703DB21">
            <w:pPr>
              <w:keepNext w:val="0"/>
              <w:keepLines w:val="0"/>
              <w:widowControl/>
              <w:suppressLineNumbers w:val="0"/>
              <w:spacing w:line="360" w:lineRule="auto"/>
              <w:ind w:firstLine="0" w:firstLineChars="0"/>
              <w:jc w:val="left"/>
              <w:rPr>
                <w:rFonts w:hint="eastAsia" w:ascii="宋体" w:hAnsi="宋体" w:eastAsia="宋体" w:cs="宋体"/>
                <w:b w:val="0"/>
                <w:bCs w:val="0"/>
                <w:color w:val="000000"/>
                <w:kern w:val="0"/>
                <w:szCs w:val="21"/>
                <w:u w:val="none"/>
                <w:lang w:bidi="ar"/>
              </w:rPr>
            </w:pPr>
            <w:r>
              <w:rPr>
                <w:rFonts w:hint="eastAsia" w:ascii="宋体" w:hAnsi="宋体" w:eastAsia="宋体" w:cs="宋体"/>
                <w:b w:val="0"/>
                <w:bCs w:val="0"/>
                <w:color w:val="000000"/>
                <w:kern w:val="0"/>
                <w:sz w:val="21"/>
                <w:szCs w:val="21"/>
                <w:u w:val="none"/>
                <w:lang w:val="en-US" w:eastAsia="zh-CN" w:bidi="ar"/>
              </w:rPr>
              <w:t xml:space="preserve">验收标准、规 </w:t>
            </w:r>
          </w:p>
          <w:p w14:paraId="4B00AD79">
            <w:pPr>
              <w:widowControl/>
              <w:spacing w:line="360" w:lineRule="auto"/>
              <w:ind w:firstLine="420" w:firstLineChars="200"/>
              <w:jc w:val="left"/>
              <w:rPr>
                <w:rFonts w:hint="eastAsia" w:ascii="宋体" w:hAnsi="宋体" w:eastAsia="宋体" w:cs="宋体"/>
                <w:b w:val="0"/>
                <w:bCs w:val="0"/>
                <w:color w:val="000000"/>
                <w:kern w:val="0"/>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范</w:t>
            </w:r>
          </w:p>
        </w:tc>
        <w:tc>
          <w:tcPr>
            <w:tcW w:w="7516" w:type="dxa"/>
            <w:gridSpan w:val="3"/>
            <w:shd w:val="clear" w:color="000000" w:fill="FFFFFF"/>
            <w:noWrap w:val="0"/>
            <w:vAlign w:val="center"/>
          </w:tcPr>
          <w:p w14:paraId="7835DE6B">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1、符合合同要求及国家相关标准； </w:t>
            </w:r>
          </w:p>
          <w:p w14:paraId="541BAA2A">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2、服务内容符合或优于合同要求； </w:t>
            </w:r>
          </w:p>
          <w:p w14:paraId="38069EB6">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3、供应商提供所招标采购的服务、配套设备、所属装置等有关技术资料作为验收的参考依据； </w:t>
            </w:r>
          </w:p>
          <w:p w14:paraId="3ABA48F0">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4、验收过程中所产生的一切费用均由供应商承担，供应商报价时应考虑相关费用； </w:t>
            </w:r>
          </w:p>
          <w:p w14:paraId="25E1014C">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5、供应商在服务成果验收时由采购单位对照采购文件的服务参数全面核对检验，对所有要求出具的证明文件的原件进行核查，如不符合采购文件的服务需求以及提供虚假承诺的，按相关规定作违约处理，供应商承担所有责任和费用，采购人保留进一步追究责任的权利； </w:t>
            </w:r>
          </w:p>
          <w:p w14:paraId="1DEB8A45">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6、采购标的需执行国家标准、行业标准、地方标准或者其他标准、规范，如有最新的按最新的执行； </w:t>
            </w:r>
          </w:p>
          <w:p w14:paraId="0141DC28">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7、验收不通过的，根据采购人意见进行整改，直到验收通过为止，期间产生相关费用由供应商承担</w:t>
            </w:r>
            <w:r>
              <w:rPr>
                <w:rFonts w:hint="eastAsia" w:ascii="宋体" w:hAnsi="宋体" w:cs="宋体"/>
                <w:b w:val="0"/>
                <w:bCs w:val="0"/>
                <w:color w:val="000000"/>
                <w:kern w:val="0"/>
                <w:sz w:val="21"/>
                <w:szCs w:val="21"/>
                <w:u w:val="none"/>
                <w:lang w:val="en-US" w:eastAsia="zh-CN" w:bidi="ar"/>
              </w:rPr>
              <w:t>。</w:t>
            </w:r>
          </w:p>
        </w:tc>
      </w:tr>
      <w:tr w14:paraId="649E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62" w:type="dxa"/>
            <w:gridSpan w:val="2"/>
            <w:shd w:val="clear" w:color="000000" w:fill="FFFFFF"/>
            <w:noWrap w:val="0"/>
            <w:vAlign w:val="center"/>
          </w:tcPr>
          <w:p w14:paraId="52BD7436">
            <w:pPr>
              <w:widowControl/>
              <w:spacing w:line="360" w:lineRule="auto"/>
              <w:ind w:firstLine="0" w:firstLineChars="0"/>
              <w:jc w:val="left"/>
              <w:rPr>
                <w:rFonts w:hint="eastAsia" w:ascii="宋体" w:hAnsi="宋体" w:eastAsia="宋体" w:cs="宋体"/>
                <w:b w:val="0"/>
                <w:bCs w:val="0"/>
                <w:color w:val="000000"/>
                <w:kern w:val="0"/>
                <w:szCs w:val="21"/>
                <w:u w:val="none"/>
                <w:lang w:val="en-US" w:eastAsia="zh-CN" w:bidi="ar"/>
              </w:rPr>
            </w:pPr>
            <w:r>
              <w:rPr>
                <w:rFonts w:hint="eastAsia" w:ascii="宋体" w:hAnsi="宋体" w:eastAsia="宋体" w:cs="宋体"/>
                <w:b w:val="0"/>
                <w:bCs w:val="0"/>
                <w:color w:val="000000"/>
                <w:kern w:val="0"/>
                <w:szCs w:val="21"/>
                <w:u w:val="none"/>
                <w:lang w:val="en-US" w:eastAsia="zh-CN" w:bidi="ar"/>
              </w:rPr>
              <w:t>其他要求</w:t>
            </w:r>
          </w:p>
        </w:tc>
        <w:tc>
          <w:tcPr>
            <w:tcW w:w="7516" w:type="dxa"/>
            <w:gridSpan w:val="3"/>
            <w:shd w:val="clear" w:color="000000" w:fill="FFFFFF"/>
            <w:noWrap w:val="0"/>
            <w:vAlign w:val="center"/>
          </w:tcPr>
          <w:p w14:paraId="5AC3DF67">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1、报价必须包含以下部分，包括： </w:t>
            </w:r>
          </w:p>
          <w:p w14:paraId="5F7F6EE2">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（1）服务的价格。 </w:t>
            </w:r>
          </w:p>
          <w:p w14:paraId="3232D623">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（2）运输、装卸、调试、验收、培训、维修、技术支持、售后服务费。 </w:t>
            </w:r>
          </w:p>
          <w:p w14:paraId="2EEB10A3">
            <w:pPr>
              <w:widowControl/>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 xml:space="preserve">（3）供应商须自行考虑完成项目所需的全部内容（包括是否进行现场勘察及验收）中产生的所有费用，采购人不再支付额外费用。 </w:t>
            </w:r>
          </w:p>
          <w:p w14:paraId="46C41F37">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w:t>
            </w:r>
            <w:r>
              <w:rPr>
                <w:rFonts w:hint="eastAsia" w:ascii="宋体" w:hAnsi="宋体" w:cs="宋体"/>
                <w:b w:val="0"/>
                <w:bCs w:val="0"/>
                <w:color w:val="000000"/>
                <w:kern w:val="0"/>
                <w:sz w:val="21"/>
                <w:szCs w:val="21"/>
                <w:u w:val="none"/>
                <w:lang w:val="en-US" w:eastAsia="zh-CN" w:bidi="ar"/>
              </w:rPr>
              <w:t>4</w:t>
            </w:r>
            <w:r>
              <w:rPr>
                <w:rFonts w:hint="eastAsia" w:ascii="宋体" w:hAnsi="宋体" w:eastAsia="宋体" w:cs="宋体"/>
                <w:b w:val="0"/>
                <w:bCs w:val="0"/>
                <w:color w:val="000000"/>
                <w:kern w:val="0"/>
                <w:sz w:val="21"/>
                <w:szCs w:val="21"/>
                <w:u w:val="none"/>
                <w:lang w:val="en-US" w:eastAsia="zh-CN" w:bidi="ar"/>
              </w:rPr>
              <w:t xml:space="preserve">）供应商应对本项目所有服务内容进行总承包报价，采购人不再支付任何费用。 </w:t>
            </w:r>
          </w:p>
          <w:p w14:paraId="3A1F0198">
            <w:pPr>
              <w:keepNext w:val="0"/>
              <w:keepLines w:val="0"/>
              <w:widowControl/>
              <w:numPr>
                <w:ilvl w:val="-1"/>
                <w:numId w:val="0"/>
              </w:numPr>
              <w:suppressLineNumbers w:val="0"/>
              <w:spacing w:line="360" w:lineRule="auto"/>
              <w:jc w:val="left"/>
              <w:rPr>
                <w:rFonts w:hint="eastAsia" w:ascii="宋体" w:hAnsi="宋体" w:eastAsia="宋体" w:cs="宋体"/>
                <w:b w:val="0"/>
                <w:bCs w:val="0"/>
                <w:color w:val="000000"/>
                <w:kern w:val="0"/>
                <w:sz w:val="21"/>
                <w:szCs w:val="21"/>
                <w:u w:val="none"/>
                <w:lang w:val="en-US" w:eastAsia="zh-CN" w:bidi="ar"/>
              </w:rPr>
            </w:pPr>
            <w:r>
              <w:rPr>
                <w:rFonts w:hint="eastAsia" w:ascii="宋体" w:hAnsi="宋体" w:eastAsia="宋体" w:cs="宋体"/>
                <w:b w:val="0"/>
                <w:bCs w:val="0"/>
                <w:color w:val="000000"/>
                <w:kern w:val="0"/>
                <w:sz w:val="21"/>
                <w:szCs w:val="21"/>
                <w:u w:val="none"/>
                <w:lang w:val="en-US" w:eastAsia="zh-CN" w:bidi="ar"/>
              </w:rPr>
              <w:t>2、本项目政府采购最高限价为人民币：捌拾壹万伍仟元整（¥815000.00 元），竞标报价超出采购最高限价的作竞标无效处理。（</w:t>
            </w:r>
            <w:r>
              <w:rPr>
                <w:rFonts w:hint="eastAsia" w:ascii="宋体" w:hAnsi="宋体" w:cs="宋体"/>
                <w:b w:val="0"/>
                <w:bCs w:val="0"/>
                <w:color w:val="000000"/>
                <w:kern w:val="0"/>
                <w:sz w:val="21"/>
                <w:szCs w:val="21"/>
                <w:u w:val="none"/>
                <w:lang w:val="en-US" w:eastAsia="zh-CN" w:bidi="ar"/>
              </w:rPr>
              <w:t>询价</w:t>
            </w:r>
            <w:r>
              <w:rPr>
                <w:rFonts w:hint="eastAsia" w:ascii="宋体" w:hAnsi="宋体" w:eastAsia="宋体" w:cs="宋体"/>
                <w:b w:val="0"/>
                <w:bCs w:val="0"/>
                <w:color w:val="000000"/>
                <w:kern w:val="0"/>
                <w:sz w:val="21"/>
                <w:szCs w:val="21"/>
                <w:u w:val="none"/>
                <w:lang w:val="en-US" w:eastAsia="zh-CN" w:bidi="ar"/>
              </w:rPr>
              <w:t>小组认为竞标人的竞标报价明显低于其他通过符合性审查竞标人的竞标报价，有可能影响产品质量或者不能诚信履约的，应当要求其在评标现场合理的时间内提供书面说明，必要时提交相关证明材料；竞标人不能证明其竞标报价合理性的</w:t>
            </w:r>
            <w:r>
              <w:rPr>
                <w:rFonts w:hint="eastAsia" w:ascii="宋体" w:hAnsi="宋体" w:cs="宋体"/>
                <w:b w:val="0"/>
                <w:bCs w:val="0"/>
                <w:color w:val="000000"/>
                <w:kern w:val="0"/>
                <w:sz w:val="21"/>
                <w:szCs w:val="21"/>
                <w:u w:val="none"/>
                <w:lang w:val="en-US" w:eastAsia="zh-CN" w:bidi="ar"/>
              </w:rPr>
              <w:t>，询价</w:t>
            </w:r>
            <w:r>
              <w:rPr>
                <w:rFonts w:hint="eastAsia" w:ascii="宋体" w:hAnsi="宋体" w:eastAsia="宋体" w:cs="宋体"/>
                <w:b w:val="0"/>
                <w:bCs w:val="0"/>
                <w:color w:val="000000"/>
                <w:kern w:val="0"/>
                <w:sz w:val="21"/>
                <w:szCs w:val="21"/>
                <w:u w:val="none"/>
                <w:lang w:val="en-US" w:eastAsia="zh-CN" w:bidi="ar"/>
              </w:rPr>
              <w:t>小组应当将其作为无效竞标处理。）</w:t>
            </w:r>
          </w:p>
        </w:tc>
      </w:tr>
    </w:tbl>
    <w:p w14:paraId="62481EFB">
      <w:pPr>
        <w:bidi w:val="0"/>
      </w:pPr>
    </w:p>
    <w:p w14:paraId="5D0D73B8">
      <w:pPr>
        <w:pStyle w:val="7"/>
      </w:pPr>
    </w:p>
    <w:p w14:paraId="21F1E60D"/>
    <w:p w14:paraId="23807B4F">
      <w:pPr>
        <w:spacing w:line="440" w:lineRule="atLeast"/>
        <w:rPr>
          <w:rFonts w:ascii="宋体" w:hAnsi="宋体" w:cs="宋体"/>
          <w:b/>
          <w:sz w:val="28"/>
          <w:szCs w:val="28"/>
          <w:highlight w:val="none"/>
        </w:rPr>
      </w:pPr>
    </w:p>
    <w:p w14:paraId="46860763">
      <w:pPr>
        <w:pStyle w:val="9"/>
        <w:rPr>
          <w:rFonts w:hAnsi="宋体" w:cs="宋体"/>
          <w:b/>
          <w:sz w:val="32"/>
          <w:highlight w:val="none"/>
        </w:rPr>
      </w:pPr>
    </w:p>
    <w:p w14:paraId="1FF8F295">
      <w:pPr>
        <w:rPr>
          <w:rFonts w:ascii="宋体" w:hAnsi="宋体" w:cs="宋体"/>
          <w:b/>
          <w:sz w:val="32"/>
          <w:highlight w:val="none"/>
        </w:rPr>
      </w:pPr>
    </w:p>
    <w:p w14:paraId="73933BB2">
      <w:pPr>
        <w:pStyle w:val="7"/>
        <w:rPr>
          <w:rFonts w:ascii="宋体" w:hAnsi="宋体" w:cs="宋体"/>
          <w:b/>
          <w:sz w:val="32"/>
          <w:highlight w:val="none"/>
        </w:rPr>
      </w:pPr>
    </w:p>
    <w:p w14:paraId="3D011EE2">
      <w:pPr>
        <w:pStyle w:val="7"/>
        <w:rPr>
          <w:rFonts w:ascii="宋体" w:hAnsi="宋体" w:cs="宋体"/>
          <w:b/>
          <w:sz w:val="32"/>
          <w:highlight w:val="none"/>
        </w:rPr>
      </w:pPr>
    </w:p>
    <w:p w14:paraId="599D6037">
      <w:pPr>
        <w:rPr>
          <w:rFonts w:ascii="宋体" w:hAnsi="宋体" w:cs="宋体"/>
          <w:highlight w:val="none"/>
        </w:rPr>
      </w:pPr>
    </w:p>
    <w:p w14:paraId="273F90EE">
      <w:pPr>
        <w:pStyle w:val="9"/>
        <w:rPr>
          <w:rFonts w:hAnsi="宋体" w:cs="宋体"/>
          <w:b/>
          <w:sz w:val="32"/>
          <w:highlight w:val="none"/>
        </w:rPr>
      </w:pPr>
    </w:p>
    <w:p w14:paraId="43A3982C">
      <w:pPr>
        <w:pStyle w:val="9"/>
        <w:rPr>
          <w:rFonts w:hint="eastAsia" w:hAnsi="宋体" w:cs="宋体"/>
          <w:b/>
          <w:sz w:val="32"/>
          <w:highlight w:val="none"/>
        </w:rPr>
      </w:pPr>
    </w:p>
    <w:p w14:paraId="7368A677">
      <w:pPr>
        <w:pStyle w:val="9"/>
        <w:rPr>
          <w:rFonts w:hint="eastAsia" w:hAnsi="宋体" w:cs="宋体"/>
          <w:b/>
          <w:sz w:val="32"/>
          <w:highlight w:val="none"/>
        </w:rPr>
      </w:pPr>
    </w:p>
    <w:p w14:paraId="1217F242">
      <w:pPr>
        <w:pStyle w:val="9"/>
        <w:rPr>
          <w:rFonts w:hint="eastAsia" w:hAnsi="宋体" w:cs="宋体"/>
          <w:b/>
          <w:sz w:val="32"/>
          <w:highlight w:val="none"/>
        </w:rPr>
      </w:pPr>
    </w:p>
    <w:p w14:paraId="7BE28C04">
      <w:pPr>
        <w:pStyle w:val="9"/>
        <w:rPr>
          <w:rFonts w:hint="eastAsia" w:hAnsi="宋体" w:cs="宋体"/>
          <w:b/>
          <w:sz w:val="32"/>
          <w:highlight w:val="none"/>
        </w:rPr>
      </w:pPr>
    </w:p>
    <w:p w14:paraId="5BFE33D8">
      <w:pPr>
        <w:rPr>
          <w:rFonts w:hint="default"/>
          <w:lang w:val="en-US" w:eastAsia="zh-CN"/>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6C5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1480">
    <w:pPr>
      <w:pStyle w:val="11"/>
      <w:jc w:val="left"/>
    </w:pPr>
    <w:r>
      <w:rPr>
        <w:rFonts w:hint="eastAsia" w:ascii="宋体" w:hAnsi="宋体" w:cs="宋体"/>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16338"/>
    <w:rsid w:val="039E087E"/>
    <w:rsid w:val="081D4EDF"/>
    <w:rsid w:val="0A116338"/>
    <w:rsid w:val="15972A6A"/>
    <w:rsid w:val="199247C7"/>
    <w:rsid w:val="2A261BBC"/>
    <w:rsid w:val="2C646261"/>
    <w:rsid w:val="303234FF"/>
    <w:rsid w:val="320B1A2F"/>
    <w:rsid w:val="349D7E0C"/>
    <w:rsid w:val="36927EA4"/>
    <w:rsid w:val="376D3F01"/>
    <w:rsid w:val="3B581673"/>
    <w:rsid w:val="3C074E47"/>
    <w:rsid w:val="4BB73A44"/>
    <w:rsid w:val="55C160CE"/>
    <w:rsid w:val="57F87BFC"/>
    <w:rsid w:val="5A6F70EB"/>
    <w:rsid w:val="5B405245"/>
    <w:rsid w:val="5F9063CE"/>
    <w:rsid w:val="6B8A5F44"/>
    <w:rsid w:val="6E1C5708"/>
    <w:rsid w:val="7162192F"/>
    <w:rsid w:val="740B3289"/>
    <w:rsid w:val="79D06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4"/>
    <w:basedOn w:val="1"/>
    <w:next w:val="1"/>
    <w:qFormat/>
    <w:uiPriority w:val="0"/>
    <w:pPr>
      <w:keepNext/>
      <w:spacing w:before="240" w:after="60"/>
      <w:outlineLvl w:val="3"/>
    </w:pPr>
    <w:rPr>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annotation text"/>
    <w:basedOn w:val="1"/>
    <w:qFormat/>
    <w:uiPriority w:val="0"/>
    <w:pPr>
      <w:jc w:val="left"/>
    </w:pPr>
  </w:style>
  <w:style w:type="paragraph" w:styleId="7">
    <w:name w:val="Body Text"/>
    <w:basedOn w:val="1"/>
    <w:next w:val="1"/>
    <w:unhideWhenUsed/>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next w:val="5"/>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unhideWhenUsed/>
    <w:qFormat/>
    <w:uiPriority w:val="99"/>
    <w:pPr>
      <w:ind w:firstLine="420" w:firstLineChars="200"/>
    </w:pPr>
  </w:style>
  <w:style w:type="character" w:customStyle="1" w:styleId="15">
    <w:name w:val="标题 1 Char"/>
    <w:link w:val="3"/>
    <w:qFormat/>
    <w:uiPriority w:val="0"/>
    <w:rPr>
      <w:b/>
      <w:kern w:val="44"/>
      <w:sz w:val="44"/>
    </w:rPr>
  </w:style>
  <w:style w:type="paragraph" w:customStyle="1" w:styleId="1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6271</Words>
  <Characters>6383</Characters>
  <Lines>0</Lines>
  <Paragraphs>0</Paragraphs>
  <TotalTime>64</TotalTime>
  <ScaleCrop>false</ScaleCrop>
  <LinksUpToDate>false</LinksUpToDate>
  <CharactersWithSpaces>7697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2025-10-12T16:37:00Z</dcterms:created>
  <dc:creator>格罗索</dc:creator>
  <cp:lastModifiedBy>过眼云烟罢了</cp:lastModifiedBy>
  <dcterms:modified xsi:type="dcterms:W3CDTF">2025-10-17T02:43:22Z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2B2083360A1F4C6CBE7A605D4208D2A9_13</vt:lpwstr>
  </property>
  <property fmtid="{D5CDD505-2E9C-101B-9397-08002B2CF9AE}" pid="4" name="KSOTemplateDocerSaveRecord">
    <vt:lpwstr>eyJoZGlkIjoiYTA0NjU0ODg1NTNiNDhkNmNkZmQ3OTg0NTdmODc3OWUiLCJ1c2VySWQiOiI2MzU4OTA2MzUifQ==</vt:lpwstr>
  </property>
</Properties>
</file>