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4FB36">
      <w:pPr>
        <w:spacing w:line="32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采购需求</w:t>
      </w:r>
    </w:p>
    <w:p w14:paraId="222522EA">
      <w:pPr>
        <w:pStyle w:val="4"/>
      </w:pPr>
      <w:r>
        <w:rPr>
          <w:rFonts w:hint="eastAsia" w:cs="宋体"/>
          <w:kern w:val="0"/>
          <w:sz w:val="24"/>
        </w:rPr>
        <w:t>一、采购标的及技术需求</w:t>
      </w:r>
    </w:p>
    <w:tbl>
      <w:tblPr>
        <w:tblStyle w:val="17"/>
        <w:tblW w:w="87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1445"/>
        <w:gridCol w:w="2938"/>
        <w:gridCol w:w="900"/>
        <w:gridCol w:w="517"/>
        <w:gridCol w:w="713"/>
        <w:gridCol w:w="1188"/>
        <w:gridCol w:w="413"/>
      </w:tblGrid>
      <w:tr w14:paraId="76088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E8985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A2B0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印制名称</w:t>
            </w:r>
          </w:p>
        </w:tc>
        <w:tc>
          <w:tcPr>
            <w:tcW w:w="2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2DC9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印制要求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A795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数量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25DA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AE32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单价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0C38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单项合计=单价×数量</w:t>
            </w:r>
          </w:p>
        </w:tc>
        <w:tc>
          <w:tcPr>
            <w:tcW w:w="413" w:type="dxa"/>
            <w:tcBorders>
              <w:bottom w:val="single" w:color="auto" w:sz="4" w:space="0"/>
            </w:tcBorders>
            <w:noWrap w:val="0"/>
            <w:vAlign w:val="center"/>
          </w:tcPr>
          <w:p w14:paraId="6602B68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</w:tr>
      <w:tr w14:paraId="163D0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0" w:hRule="atLeast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C5575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269B2">
            <w:pPr>
              <w:spacing w:line="29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会务手册</w:t>
            </w:r>
          </w:p>
        </w:tc>
        <w:tc>
          <w:tcPr>
            <w:tcW w:w="2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B6F76">
            <w:pPr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封面157克铜版纸 单面印  内页70克  黑白 双面印  168p  a4 竖版胶装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01023">
            <w:pPr>
              <w:spacing w:line="29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100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9E666">
            <w:pPr>
              <w:spacing w:line="29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本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B414A">
            <w:pPr>
              <w:spacing w:line="29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25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3CE4E">
            <w:pPr>
              <w:spacing w:line="29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2500.00</w:t>
            </w:r>
          </w:p>
        </w:tc>
        <w:tc>
          <w:tcPr>
            <w:tcW w:w="41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17C6D31">
            <w:pPr>
              <w:spacing w:line="29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30A5A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0" w:hRule="atLeast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23D13"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2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E8863">
            <w:pPr>
              <w:spacing w:line="290" w:lineRule="exact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A4证书</w:t>
            </w:r>
          </w:p>
        </w:tc>
        <w:tc>
          <w:tcPr>
            <w:tcW w:w="2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2C085">
            <w:pPr>
              <w:jc w:val="lef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A4铜版纸 157克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E73B1">
            <w:pPr>
              <w:spacing w:line="290" w:lineRule="exact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100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020B7">
            <w:pPr>
              <w:spacing w:line="290" w:lineRule="exact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张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9C448">
            <w:pPr>
              <w:spacing w:line="290" w:lineRule="exact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065B2">
            <w:pPr>
              <w:spacing w:line="290" w:lineRule="exact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200.00</w:t>
            </w:r>
          </w:p>
        </w:tc>
        <w:tc>
          <w:tcPr>
            <w:tcW w:w="41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11E6522">
            <w:pPr>
              <w:spacing w:line="29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08290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BDFF2"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合计</w:t>
            </w:r>
          </w:p>
        </w:tc>
        <w:tc>
          <w:tcPr>
            <w:tcW w:w="66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2ED84BE">
            <w:pPr>
              <w:spacing w:line="29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人民币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贰仟柒佰</w:t>
            </w:r>
            <w:r>
              <w:rPr>
                <w:rFonts w:hint="eastAsia" w:ascii="宋体" w:hAnsi="宋体"/>
                <w:b/>
                <w:bCs/>
                <w:szCs w:val="21"/>
              </w:rPr>
              <w:t>元整（￥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2700</w:t>
            </w:r>
            <w:r>
              <w:rPr>
                <w:rFonts w:hint="eastAsia" w:ascii="宋体" w:hAnsi="宋体"/>
                <w:b/>
                <w:bCs/>
                <w:szCs w:val="21"/>
              </w:rPr>
              <w:t>.00元）</w:t>
            </w:r>
          </w:p>
        </w:tc>
      </w:tr>
      <w:tr w14:paraId="63B70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87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19AFED6">
            <w:pPr>
              <w:spacing w:line="29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报价已包括了实施和完成服务所有的费用，包含设计、印刷、包装、送货等，要货时间短，供应商必须在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学校老师监督下24小时</w:t>
            </w:r>
            <w:r>
              <w:rPr>
                <w:rFonts w:hint="eastAsia" w:ascii="宋体" w:hAnsi="宋体"/>
                <w:b/>
                <w:bCs/>
                <w:szCs w:val="21"/>
              </w:rPr>
              <w:t>内完成设计、校对、送货到指定地点，投标人应综合考虑。</w:t>
            </w:r>
          </w:p>
        </w:tc>
      </w:tr>
    </w:tbl>
    <w:p w14:paraId="49600840">
      <w:pPr>
        <w:pStyle w:val="4"/>
      </w:pPr>
    </w:p>
    <w:tbl>
      <w:tblPr>
        <w:tblStyle w:val="17"/>
        <w:tblW w:w="873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6876"/>
      </w:tblGrid>
      <w:tr w14:paraId="78D9D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05BB4">
            <w:pPr>
              <w:spacing w:line="300" w:lineRule="exact"/>
              <w:textAlignment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二、</w:t>
            </w:r>
            <w:r>
              <w:rPr>
                <w:rFonts w:hint="eastAsia" w:ascii="宋体" w:hAnsi="宋体" w:cs="宋体"/>
                <w:b/>
                <w:sz w:val="24"/>
              </w:rPr>
              <w:t>商务要求</w:t>
            </w:r>
          </w:p>
        </w:tc>
      </w:tr>
      <w:tr w14:paraId="4A387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748AC">
            <w:pPr>
              <w:snapToGrid w:val="0"/>
              <w:spacing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（一）售后服务及质量保证要求</w:t>
            </w:r>
          </w:p>
        </w:tc>
        <w:tc>
          <w:tcPr>
            <w:tcW w:w="6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3A0F37">
            <w:pPr>
              <w:snapToGrid w:val="0"/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★供应商于响应文件中必须对所有产品的技术参数要求作出真实、有效的响应和承诺。所提供的产品必须为原装正品的、全新的、符合国家有关质量标准的产品。产品到货前，采购人现场根据采购文件要求及供应商文件承诺逐条对应进行核验，核验不合格的，不予验收，同时报相关监督管理部门处理，由此造成采购人经济损失的由成交供应商负责承担全部赔偿责任；</w:t>
            </w:r>
          </w:p>
          <w:p w14:paraId="3C6AC6C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lang w:val="en-US" w:eastAsia="zh-CN"/>
              </w:rPr>
            </w:pPr>
          </w:p>
        </w:tc>
      </w:tr>
      <w:tr w14:paraId="3400B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513CA">
            <w:pPr>
              <w:spacing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（二）交货期及地点</w:t>
            </w:r>
          </w:p>
        </w:tc>
        <w:tc>
          <w:tcPr>
            <w:tcW w:w="6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894F0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1.交货期：自签订合同之日起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24小时</w:t>
            </w:r>
            <w:r>
              <w:rPr>
                <w:rFonts w:hint="eastAsia" w:ascii="宋体" w:hAnsi="宋体"/>
                <w:szCs w:val="21"/>
              </w:rPr>
              <w:t>内进行供货。</w:t>
            </w:r>
          </w:p>
          <w:p w14:paraId="3995CD16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2.交货地点：广西桂林市采购人指定地点。</w:t>
            </w:r>
          </w:p>
        </w:tc>
      </w:tr>
      <w:tr w14:paraId="3DB20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325DD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（三）付款方式</w:t>
            </w:r>
          </w:p>
        </w:tc>
        <w:tc>
          <w:tcPr>
            <w:tcW w:w="6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9B2A6"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采购人在收到全部货物并验收合格后，由中标人一次性向采购人出具符合税务规定的全额发票，采购人在收到发票后</w:t>
            </w:r>
            <w:r>
              <w:rPr>
                <w:rFonts w:hint="eastAsia" w:ascii="宋体" w:hAnsi="宋体" w:cs="宋体"/>
                <w:lang w:val="en-US" w:eastAsia="zh-CN"/>
              </w:rPr>
              <w:t>十个工作日</w:t>
            </w:r>
            <w:r>
              <w:rPr>
                <w:rFonts w:hint="eastAsia" w:ascii="宋体" w:hAnsi="宋体" w:cs="宋体"/>
              </w:rPr>
              <w:t>内支付货款。</w:t>
            </w:r>
          </w:p>
        </w:tc>
      </w:tr>
      <w:tr w14:paraId="4E5E2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CF368">
            <w:pPr>
              <w:spacing w:line="3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（四）质量标准及验收要求</w:t>
            </w:r>
          </w:p>
        </w:tc>
        <w:tc>
          <w:tcPr>
            <w:tcW w:w="6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1033E">
            <w:pPr>
              <w:snapToGrid w:val="0"/>
              <w:spacing w:line="3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采购的货物如有国家相关标准、行业标准等标准、规范的，应执行相应的标准、规范。如具体采购需求与标准、规范不一致的，高于标准、规范的按具体采购需求执行，低于标准、规范的按标准、规范执行。投标产品须是按厂家出厂标准配置提供的全新、具备正规合法经销渠道、符合国家各项有关质量标准的合格产品。</w:t>
            </w:r>
          </w:p>
          <w:p w14:paraId="4E95B2D2">
            <w:pPr>
              <w:snapToGrid w:val="0"/>
              <w:spacing w:line="3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2.产品到货后，采购人现场根据采购文件要求以及合同条款进行验收，验收不合格的，采购人有权终止合同执行并全部退货，由此造成采购人经济损失的由中标人负责承担全部赔偿责任。</w:t>
            </w:r>
          </w:p>
          <w:p w14:paraId="0D024225">
            <w:pPr>
              <w:snapToGrid w:val="0"/>
              <w:spacing w:line="3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3.因产品质量问题发生争议的，应邀请国家认可的质量检测机构对产品质量进行鉴定。产品符合标准的，鉴定费由采购人承担；产品不符合标准的，鉴定费由中标人承担。</w:t>
            </w:r>
          </w:p>
          <w:p w14:paraId="67CE2762">
            <w:pPr>
              <w:snapToGrid w:val="0"/>
              <w:spacing w:line="3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4.投标人</w:t>
            </w:r>
            <w:r>
              <w:rPr>
                <w:rFonts w:hint="eastAsia" w:hAnsi="宋体" w:cs="宋体"/>
                <w:szCs w:val="21"/>
              </w:rPr>
              <w:t>须按采购人提供的</w:t>
            </w:r>
            <w:r>
              <w:rPr>
                <w:rFonts w:hint="eastAsia" w:ascii="宋体" w:hAnsi="宋体" w:cs="宋体"/>
                <w:szCs w:val="21"/>
              </w:rPr>
              <w:t>要求</w:t>
            </w:r>
            <w:r>
              <w:rPr>
                <w:rFonts w:hint="eastAsia" w:hAnsi="宋体" w:cs="宋体"/>
                <w:szCs w:val="21"/>
              </w:rPr>
              <w:t>进行印制，投标人提供的必须是合格产品。</w:t>
            </w:r>
          </w:p>
          <w:p w14:paraId="15009E81">
            <w:pPr>
              <w:spacing w:line="300" w:lineRule="exact"/>
              <w:rPr>
                <w:rFonts w:ascii="宋体" w:hAnsi="宋体"/>
                <w:b/>
                <w:bCs/>
                <w:spacing w:val="-2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5.如在规定的时间内未能完成交货，或质量不达标，采购人有权解除采购合同，并报采购办追究其责任。</w:t>
            </w:r>
          </w:p>
          <w:p w14:paraId="3B38A151">
            <w:pPr>
              <w:snapToGrid w:val="0"/>
              <w:spacing w:line="3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6.货物的接收，应由采购人、中标人双方当面清点，以双方共同签字验收单据为准。</w:t>
            </w:r>
          </w:p>
        </w:tc>
      </w:tr>
      <w:tr w14:paraId="2B4D3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8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6AF36">
            <w:pPr>
              <w:spacing w:line="300" w:lineRule="exact"/>
              <w:jc w:val="center"/>
              <w:textAlignment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(五)其他要求</w:t>
            </w:r>
          </w:p>
        </w:tc>
        <w:tc>
          <w:tcPr>
            <w:tcW w:w="6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6D27F">
            <w:pPr>
              <w:spacing w:line="360" w:lineRule="exact"/>
              <w:ind w:firstLine="420" w:firstLineChars="200"/>
              <w:rPr>
                <w:rFonts w:hint="eastAsia" w:ascii="宋体" w:hAnsi="宋体" w:eastAsia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  <w:r>
              <w:rPr>
                <w:rFonts w:hint="eastAsia" w:ascii="宋体" w:hAnsi="宋体" w:eastAsia="宋体"/>
                <w:szCs w:val="21"/>
              </w:rPr>
              <w:t>、本项目采购预算总金额为</w:t>
            </w:r>
            <w:r>
              <w:rPr>
                <w:rFonts w:hint="eastAsia" w:ascii="宋体" w:hAnsi="宋体"/>
                <w:szCs w:val="21"/>
              </w:rPr>
              <w:t>人民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币</w:t>
            </w: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贰仟柒佰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元整（￥</w:t>
            </w: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270</w:t>
            </w:r>
            <w:bookmarkStart w:id="0" w:name="_GoBack"/>
            <w:bookmarkEnd w:id="0"/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.00元）</w:t>
            </w: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，最后报价超出本分标采购预算总金额的，其报价按无效报价处理。</w:t>
            </w:r>
          </w:p>
          <w:p w14:paraId="7EB72539">
            <w:pPr>
              <w:pStyle w:val="4"/>
              <w:ind w:firstLine="422" w:firstLineChars="200"/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为保证项目质量，竞价报价明显低于成本价的，采购人有权拒绝该报价。</w:t>
            </w:r>
          </w:p>
          <w:p w14:paraId="0864340A">
            <w:pPr>
              <w:spacing w:line="300" w:lineRule="exact"/>
              <w:ind w:firstLine="420" w:firstLineChars="200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Cs/>
                <w:szCs w:val="21"/>
              </w:rPr>
              <w:t>、</w:t>
            </w:r>
            <w:r>
              <w:rPr>
                <w:rFonts w:hint="eastAsia" w:ascii="宋体" w:hAnsi="宋体" w:cs="宋体"/>
                <w:b/>
                <w:szCs w:val="21"/>
              </w:rPr>
              <w:t>为防止虚假应标，投标供应商必须上传提供以下相应有效文件：</w:t>
            </w:r>
          </w:p>
          <w:p w14:paraId="0986E9AF">
            <w:pPr>
              <w:spacing w:line="300" w:lineRule="exact"/>
              <w:ind w:firstLine="422" w:firstLineChars="200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val="en-US" w:eastAsia="zh-CN"/>
              </w:rPr>
              <w:t>1)、</w:t>
            </w:r>
            <w:r>
              <w:rPr>
                <w:rFonts w:hint="eastAsia" w:ascii="宋体" w:hAnsi="宋体" w:cs="宋体"/>
                <w:b/>
                <w:szCs w:val="21"/>
              </w:rPr>
              <w:t>报价函（按照业主方提供的印刷物品清单格式报价，否则报价无效）扫描件加盖公章、营业执照副本扫描件加盖公章、法人身份证原件扫描件（由委托人进行投标的需提供委托书、委托人身份证原件扫描件，）加盖公章</w:t>
            </w: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。</w:t>
            </w:r>
          </w:p>
          <w:p w14:paraId="1757118C">
            <w:pPr>
              <w:spacing w:line="300" w:lineRule="exact"/>
              <w:ind w:firstLine="422" w:firstLineChars="200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val="en-US" w:eastAsia="zh-CN"/>
              </w:rPr>
              <w:t>2）、</w:t>
            </w:r>
            <w:r>
              <w:rPr>
                <w:rFonts w:hint="eastAsia" w:ascii="宋体" w:hAnsi="宋体" w:cs="宋体"/>
                <w:b/>
                <w:szCs w:val="21"/>
              </w:rPr>
              <w:t>采购项的</w:t>
            </w: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设计内容是否符合我单位要求，不符合要求将视为报价无效</w:t>
            </w:r>
            <w:r>
              <w:rPr>
                <w:rFonts w:hint="eastAsia" w:ascii="宋体" w:hAnsi="宋体" w:cs="宋体"/>
                <w:b/>
                <w:szCs w:val="21"/>
              </w:rPr>
              <w:t>。</w:t>
            </w:r>
          </w:p>
          <w:p w14:paraId="455E8F09">
            <w:pPr>
              <w:spacing w:line="300" w:lineRule="exact"/>
              <w:ind w:firstLine="422" w:firstLineChars="200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val="en-US" w:eastAsia="zh-CN"/>
              </w:rPr>
              <w:t>3）、</w:t>
            </w:r>
            <w:r>
              <w:rPr>
                <w:rFonts w:hint="eastAsia" w:ascii="宋体" w:hAnsi="宋体" w:cs="宋体"/>
                <w:b/>
                <w:szCs w:val="21"/>
              </w:rPr>
              <w:t xml:space="preserve">截标后不能补充任何文件。本次采购服务不接受联合体投标。 </w:t>
            </w:r>
          </w:p>
          <w:p w14:paraId="72E67D20">
            <w:pPr>
              <w:pStyle w:val="7"/>
              <w:ind w:firstLine="420"/>
              <w:rPr>
                <w:rFonts w:ascii="宋体" w:hAnsi="宋体"/>
                <w:b/>
                <w:spacing w:val="-2"/>
              </w:rPr>
            </w:pPr>
          </w:p>
        </w:tc>
      </w:tr>
      <w:tr w14:paraId="7A8EF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8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1CF38">
            <w:pPr>
              <w:spacing w:line="300" w:lineRule="exact"/>
              <w:rPr>
                <w:rFonts w:ascii="宋体" w:hAnsi="宋体"/>
                <w:b/>
                <w:sz w:val="24"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szCs w:val="21"/>
              </w:rPr>
              <w:t>注：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1"/>
              </w:rPr>
              <w:t>本“采购需求”中所有条款要求及要求必须提供的条款均为实质性要求。</w:t>
            </w:r>
          </w:p>
        </w:tc>
      </w:tr>
    </w:tbl>
    <w:p w14:paraId="0C589110">
      <w:pPr>
        <w:spacing w:line="300" w:lineRule="exact"/>
        <w:rPr>
          <w:rFonts w:ascii="宋体" w:hAnsi="宋体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0ZjQ0MWY0Nzk3N2Q2MGUwMGI5ZGJlZDM4MDBiYmMifQ=="/>
  </w:docVars>
  <w:rsids>
    <w:rsidRoot w:val="3B556695"/>
    <w:rsid w:val="000340BB"/>
    <w:rsid w:val="00123E57"/>
    <w:rsid w:val="0015272C"/>
    <w:rsid w:val="002D16CA"/>
    <w:rsid w:val="00474A5F"/>
    <w:rsid w:val="006142C2"/>
    <w:rsid w:val="00671ECA"/>
    <w:rsid w:val="00AB5192"/>
    <w:rsid w:val="00B52FBC"/>
    <w:rsid w:val="00BF26FB"/>
    <w:rsid w:val="00C57A5F"/>
    <w:rsid w:val="00F74A48"/>
    <w:rsid w:val="01304181"/>
    <w:rsid w:val="01AC3A93"/>
    <w:rsid w:val="023C0564"/>
    <w:rsid w:val="033E10BC"/>
    <w:rsid w:val="042C02CB"/>
    <w:rsid w:val="04710E24"/>
    <w:rsid w:val="053020FB"/>
    <w:rsid w:val="054532DE"/>
    <w:rsid w:val="057E6ADF"/>
    <w:rsid w:val="06DB3C58"/>
    <w:rsid w:val="080E1257"/>
    <w:rsid w:val="086279E5"/>
    <w:rsid w:val="08AC38CB"/>
    <w:rsid w:val="08BB46A2"/>
    <w:rsid w:val="08C13EF8"/>
    <w:rsid w:val="08DA1AD6"/>
    <w:rsid w:val="091E4474"/>
    <w:rsid w:val="0934370F"/>
    <w:rsid w:val="0A2F6776"/>
    <w:rsid w:val="0A53387B"/>
    <w:rsid w:val="0AED7433"/>
    <w:rsid w:val="0C6B579E"/>
    <w:rsid w:val="0D026D3F"/>
    <w:rsid w:val="0D075A17"/>
    <w:rsid w:val="0D0A6CA2"/>
    <w:rsid w:val="0D2F1567"/>
    <w:rsid w:val="0D73049E"/>
    <w:rsid w:val="0EA969AA"/>
    <w:rsid w:val="10793013"/>
    <w:rsid w:val="114C6348"/>
    <w:rsid w:val="11851F23"/>
    <w:rsid w:val="11C70C91"/>
    <w:rsid w:val="14627764"/>
    <w:rsid w:val="14C204BD"/>
    <w:rsid w:val="14E321F8"/>
    <w:rsid w:val="155C14E9"/>
    <w:rsid w:val="15747FCD"/>
    <w:rsid w:val="16913F90"/>
    <w:rsid w:val="16E32263"/>
    <w:rsid w:val="176F3A0D"/>
    <w:rsid w:val="17DE1C2F"/>
    <w:rsid w:val="19082E08"/>
    <w:rsid w:val="19870544"/>
    <w:rsid w:val="19E66C5F"/>
    <w:rsid w:val="1A516454"/>
    <w:rsid w:val="1A6D7CCE"/>
    <w:rsid w:val="1B4840AE"/>
    <w:rsid w:val="1B5D5DCD"/>
    <w:rsid w:val="1BBF7C03"/>
    <w:rsid w:val="1BE92A6F"/>
    <w:rsid w:val="1D512F02"/>
    <w:rsid w:val="1E4D2349"/>
    <w:rsid w:val="1EB84DD0"/>
    <w:rsid w:val="1F5452B8"/>
    <w:rsid w:val="1FC74497"/>
    <w:rsid w:val="1FD4136C"/>
    <w:rsid w:val="1FE630B3"/>
    <w:rsid w:val="205A0710"/>
    <w:rsid w:val="205C6A05"/>
    <w:rsid w:val="207F0B99"/>
    <w:rsid w:val="20A7697A"/>
    <w:rsid w:val="214D6B5B"/>
    <w:rsid w:val="219818D1"/>
    <w:rsid w:val="21A04554"/>
    <w:rsid w:val="21AB0397"/>
    <w:rsid w:val="21BC0FAA"/>
    <w:rsid w:val="2230265E"/>
    <w:rsid w:val="223D6942"/>
    <w:rsid w:val="22A21217"/>
    <w:rsid w:val="23CC387E"/>
    <w:rsid w:val="24491FAF"/>
    <w:rsid w:val="262B4E1A"/>
    <w:rsid w:val="26C14F0A"/>
    <w:rsid w:val="26F4235B"/>
    <w:rsid w:val="279F2AED"/>
    <w:rsid w:val="292208EE"/>
    <w:rsid w:val="29DE21B5"/>
    <w:rsid w:val="29DF06C3"/>
    <w:rsid w:val="29FE140D"/>
    <w:rsid w:val="2A0637BF"/>
    <w:rsid w:val="2A5044B7"/>
    <w:rsid w:val="2BE23A8A"/>
    <w:rsid w:val="2CFD4F2D"/>
    <w:rsid w:val="2D5E1ED0"/>
    <w:rsid w:val="2F26098D"/>
    <w:rsid w:val="2F46393B"/>
    <w:rsid w:val="2F493D13"/>
    <w:rsid w:val="2FBE480E"/>
    <w:rsid w:val="2FF41A13"/>
    <w:rsid w:val="2FF70FF1"/>
    <w:rsid w:val="317A0962"/>
    <w:rsid w:val="326C0E3E"/>
    <w:rsid w:val="330F10FD"/>
    <w:rsid w:val="332A67CD"/>
    <w:rsid w:val="34A1201B"/>
    <w:rsid w:val="356C60B2"/>
    <w:rsid w:val="36C36A74"/>
    <w:rsid w:val="37C23CFD"/>
    <w:rsid w:val="391F086A"/>
    <w:rsid w:val="3A9321CF"/>
    <w:rsid w:val="3B556695"/>
    <w:rsid w:val="3C6961B5"/>
    <w:rsid w:val="3C844604"/>
    <w:rsid w:val="3C914D3A"/>
    <w:rsid w:val="3CDC17DA"/>
    <w:rsid w:val="3D2169EA"/>
    <w:rsid w:val="3E701A53"/>
    <w:rsid w:val="3F466CC7"/>
    <w:rsid w:val="3FB94850"/>
    <w:rsid w:val="41C91CF2"/>
    <w:rsid w:val="4300244D"/>
    <w:rsid w:val="43526ED4"/>
    <w:rsid w:val="437D412F"/>
    <w:rsid w:val="441A0DBC"/>
    <w:rsid w:val="444675EF"/>
    <w:rsid w:val="44AF3DB7"/>
    <w:rsid w:val="45FD2346"/>
    <w:rsid w:val="47303DCF"/>
    <w:rsid w:val="4782071B"/>
    <w:rsid w:val="48730550"/>
    <w:rsid w:val="49017C3F"/>
    <w:rsid w:val="4952619D"/>
    <w:rsid w:val="49AD126E"/>
    <w:rsid w:val="4A3833FD"/>
    <w:rsid w:val="4C232C6A"/>
    <w:rsid w:val="4C4B189F"/>
    <w:rsid w:val="4D321C43"/>
    <w:rsid w:val="4DFA143A"/>
    <w:rsid w:val="4E79688B"/>
    <w:rsid w:val="4EBA292A"/>
    <w:rsid w:val="4F6156BD"/>
    <w:rsid w:val="4F954763"/>
    <w:rsid w:val="506C6FEF"/>
    <w:rsid w:val="509C03F4"/>
    <w:rsid w:val="52136E2D"/>
    <w:rsid w:val="53C27C24"/>
    <w:rsid w:val="54C177DF"/>
    <w:rsid w:val="554D6E17"/>
    <w:rsid w:val="557A51CA"/>
    <w:rsid w:val="572051BA"/>
    <w:rsid w:val="57331A50"/>
    <w:rsid w:val="573A07E8"/>
    <w:rsid w:val="57B05D18"/>
    <w:rsid w:val="57E3411C"/>
    <w:rsid w:val="57EC192F"/>
    <w:rsid w:val="58A22C9D"/>
    <w:rsid w:val="58A53FAD"/>
    <w:rsid w:val="59372FDB"/>
    <w:rsid w:val="5BBB2444"/>
    <w:rsid w:val="5C281928"/>
    <w:rsid w:val="5C415F4C"/>
    <w:rsid w:val="5C675E56"/>
    <w:rsid w:val="5CB76E05"/>
    <w:rsid w:val="5E8836FB"/>
    <w:rsid w:val="5F0F783F"/>
    <w:rsid w:val="5F3620F0"/>
    <w:rsid w:val="5F935CE7"/>
    <w:rsid w:val="603F76C6"/>
    <w:rsid w:val="6089378B"/>
    <w:rsid w:val="60B47FE5"/>
    <w:rsid w:val="61804484"/>
    <w:rsid w:val="62402DCF"/>
    <w:rsid w:val="631B302E"/>
    <w:rsid w:val="63DD0E9D"/>
    <w:rsid w:val="6460550F"/>
    <w:rsid w:val="64913CD2"/>
    <w:rsid w:val="649A428E"/>
    <w:rsid w:val="64A16719"/>
    <w:rsid w:val="65257C71"/>
    <w:rsid w:val="65D649A4"/>
    <w:rsid w:val="65F566DA"/>
    <w:rsid w:val="675C547B"/>
    <w:rsid w:val="68050175"/>
    <w:rsid w:val="69266638"/>
    <w:rsid w:val="69320F5F"/>
    <w:rsid w:val="69A346A6"/>
    <w:rsid w:val="69AA59C4"/>
    <w:rsid w:val="6B4F527A"/>
    <w:rsid w:val="6B5C1CDB"/>
    <w:rsid w:val="6BC255EC"/>
    <w:rsid w:val="6C252827"/>
    <w:rsid w:val="6CC20134"/>
    <w:rsid w:val="6DA72604"/>
    <w:rsid w:val="72184AE3"/>
    <w:rsid w:val="721D18D3"/>
    <w:rsid w:val="72A7258E"/>
    <w:rsid w:val="72AC656D"/>
    <w:rsid w:val="72B36F40"/>
    <w:rsid w:val="72EF716E"/>
    <w:rsid w:val="752E0EA8"/>
    <w:rsid w:val="760E1F3D"/>
    <w:rsid w:val="767B1978"/>
    <w:rsid w:val="76C46B76"/>
    <w:rsid w:val="78292CF0"/>
    <w:rsid w:val="7858604F"/>
    <w:rsid w:val="79750E95"/>
    <w:rsid w:val="7A1111D1"/>
    <w:rsid w:val="7B4C1D10"/>
    <w:rsid w:val="7B893F59"/>
    <w:rsid w:val="7CB5439B"/>
    <w:rsid w:val="7CE530DE"/>
    <w:rsid w:val="7CE63190"/>
    <w:rsid w:val="7D2E21CC"/>
    <w:rsid w:val="7E2D4C37"/>
    <w:rsid w:val="7F29085A"/>
    <w:rsid w:val="7FEF3F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0"/>
    <w:qFormat/>
    <w:uiPriority w:val="0"/>
    <w:pPr>
      <w:keepNext/>
      <w:keepLines/>
      <w:spacing w:line="500" w:lineRule="exact"/>
      <w:jc w:val="left"/>
      <w:outlineLvl w:val="0"/>
    </w:pPr>
    <w:rPr>
      <w:b/>
      <w:color w:val="000000"/>
      <w:kern w:val="44"/>
      <w:sz w:val="36"/>
    </w:rPr>
  </w:style>
  <w:style w:type="paragraph" w:styleId="4">
    <w:name w:val="heading 2"/>
    <w:basedOn w:val="1"/>
    <w:next w:val="1"/>
    <w:link w:val="21"/>
    <w:unhideWhenUsed/>
    <w:qFormat/>
    <w:uiPriority w:val="0"/>
    <w:pPr>
      <w:spacing w:before="61"/>
      <w:jc w:val="left"/>
      <w:outlineLvl w:val="1"/>
    </w:pPr>
    <w:rPr>
      <w:rFonts w:ascii="宋体" w:hAnsi="宋体"/>
      <w:b/>
      <w:bCs/>
      <w:sz w:val="36"/>
      <w:szCs w:val="28"/>
    </w:rPr>
  </w:style>
  <w:style w:type="paragraph" w:styleId="5">
    <w:name w:val="heading 3"/>
    <w:basedOn w:val="1"/>
    <w:next w:val="1"/>
    <w:link w:val="22"/>
    <w:unhideWhenUsed/>
    <w:qFormat/>
    <w:uiPriority w:val="0"/>
    <w:pPr>
      <w:keepNext/>
      <w:keepLines/>
      <w:spacing w:before="260" w:after="260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link w:val="23"/>
    <w:unhideWhenUsed/>
    <w:qFormat/>
    <w:uiPriority w:val="0"/>
    <w:pPr>
      <w:ind w:left="1115" w:hanging="424"/>
      <w:outlineLvl w:val="3"/>
    </w:pPr>
    <w:rPr>
      <w:rFonts w:ascii="宋体" w:hAnsi="宋体"/>
      <w:bCs/>
      <w:sz w:val="28"/>
      <w:szCs w:val="21"/>
    </w:rPr>
  </w:style>
  <w:style w:type="character" w:default="1" w:styleId="18">
    <w:name w:val="Default Paragraph Font"/>
    <w:unhideWhenUsed/>
    <w:qFormat/>
    <w:uiPriority w:val="1"/>
  </w:style>
  <w:style w:type="table" w:default="1" w:styleId="1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Body Text"/>
    <w:basedOn w:val="1"/>
    <w:qFormat/>
    <w:uiPriority w:val="0"/>
    <w:rPr>
      <w:szCs w:val="21"/>
    </w:rPr>
  </w:style>
  <w:style w:type="paragraph" w:styleId="8">
    <w:name w:val="toc 5"/>
    <w:basedOn w:val="1"/>
    <w:next w:val="1"/>
    <w:qFormat/>
    <w:uiPriority w:val="0"/>
    <w:pPr>
      <w:ind w:left="1680" w:leftChars="800"/>
    </w:pPr>
    <w:rPr>
      <w:rFonts w:ascii="Calibri" w:hAnsi="Calibri"/>
      <w:sz w:val="24"/>
    </w:rPr>
  </w:style>
  <w:style w:type="paragraph" w:styleId="9">
    <w:name w:val="toc 3"/>
    <w:basedOn w:val="1"/>
    <w:next w:val="1"/>
    <w:qFormat/>
    <w:uiPriority w:val="0"/>
    <w:pPr>
      <w:tabs>
        <w:tab w:val="right" w:leader="dot" w:pos="9402"/>
      </w:tabs>
      <w:spacing w:line="500" w:lineRule="exact"/>
      <w:ind w:left="420"/>
      <w:jc w:val="left"/>
    </w:pPr>
    <w:rPr>
      <w:rFonts w:ascii="宋体" w:hAnsi="宋体"/>
      <w:spacing w:val="20"/>
      <w:kern w:val="0"/>
      <w:sz w:val="28"/>
      <w:szCs w:val="28"/>
    </w:rPr>
  </w:style>
  <w:style w:type="paragraph" w:styleId="10">
    <w:name w:val="Plain Text"/>
    <w:basedOn w:val="1"/>
    <w:link w:val="24"/>
    <w:qFormat/>
    <w:uiPriority w:val="0"/>
    <w:pPr>
      <w:spacing w:line="360" w:lineRule="exact"/>
      <w:jc w:val="left"/>
    </w:pPr>
    <w:rPr>
      <w:rFonts w:ascii="宋体" w:hAnsi="宋体"/>
      <w:szCs w:val="20"/>
    </w:rPr>
  </w:style>
  <w:style w:type="paragraph" w:styleId="11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qFormat/>
    <w:uiPriority w:val="0"/>
    <w:pPr>
      <w:spacing w:before="43"/>
      <w:ind w:right="304"/>
      <w:jc w:val="right"/>
    </w:pPr>
    <w:rPr>
      <w:rFonts w:ascii="宋体" w:hAnsi="宋体" w:cs="宋体"/>
      <w:sz w:val="28"/>
      <w:szCs w:val="21"/>
      <w:lang w:val="zh-CN" w:bidi="zh-CN"/>
    </w:rPr>
  </w:style>
  <w:style w:type="paragraph" w:styleId="13">
    <w:name w:val="toc 4"/>
    <w:basedOn w:val="1"/>
    <w:next w:val="1"/>
    <w:qFormat/>
    <w:uiPriority w:val="0"/>
    <w:pPr>
      <w:spacing w:line="500" w:lineRule="exact"/>
      <w:ind w:left="1580" w:leftChars="600" w:right="1050" w:rightChars="500" w:hanging="320" w:hangingChars="100"/>
    </w:pPr>
    <w:rPr>
      <w:sz w:val="28"/>
    </w:rPr>
  </w:style>
  <w:style w:type="paragraph" w:styleId="14">
    <w:name w:val="toc 6"/>
    <w:basedOn w:val="1"/>
    <w:next w:val="1"/>
    <w:qFormat/>
    <w:uiPriority w:val="0"/>
    <w:pPr>
      <w:ind w:left="2100" w:leftChars="1000"/>
    </w:pPr>
    <w:rPr>
      <w:rFonts w:ascii="Calibri" w:hAnsi="Calibri"/>
      <w:sz w:val="24"/>
    </w:rPr>
  </w:style>
  <w:style w:type="paragraph" w:styleId="15">
    <w:name w:val="toc 2"/>
    <w:basedOn w:val="1"/>
    <w:next w:val="1"/>
    <w:qFormat/>
    <w:uiPriority w:val="0"/>
    <w:pPr>
      <w:spacing w:line="500" w:lineRule="exact"/>
      <w:ind w:left="220" w:leftChars="100"/>
    </w:pPr>
    <w:rPr>
      <w:rFonts w:ascii="宋体" w:hAnsi="宋体"/>
      <w:color w:val="000000"/>
      <w:sz w:val="28"/>
      <w:szCs w:val="22"/>
    </w:rPr>
  </w:style>
  <w:style w:type="paragraph" w:styleId="1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character" w:customStyle="1" w:styleId="19">
    <w:name w:val="页脚 Char"/>
    <w:basedOn w:val="18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0">
    <w:name w:val="标题 1 Char"/>
    <w:link w:val="3"/>
    <w:qFormat/>
    <w:uiPriority w:val="0"/>
    <w:rPr>
      <w:rFonts w:ascii="Times New Roman" w:hAnsi="Times New Roman" w:eastAsia="宋体" w:cs="Times New Roman"/>
      <w:b/>
      <w:bCs/>
      <w:color w:val="000000"/>
      <w:kern w:val="44"/>
      <w:sz w:val="30"/>
      <w:szCs w:val="44"/>
      <w:lang w:eastAsia="zh-CN" w:bidi="ar-SA"/>
    </w:rPr>
  </w:style>
  <w:style w:type="character" w:customStyle="1" w:styleId="21">
    <w:name w:val="标题 2 Char"/>
    <w:link w:val="4"/>
    <w:qFormat/>
    <w:uiPriority w:val="0"/>
    <w:rPr>
      <w:rFonts w:ascii="宋体" w:hAnsi="宋体" w:eastAsia="宋体" w:cs="宋体"/>
      <w:b/>
      <w:color w:val="000000"/>
      <w:kern w:val="2"/>
      <w:sz w:val="28"/>
      <w:szCs w:val="22"/>
      <w:lang w:val="zh-CN" w:eastAsia="zh-CN" w:bidi="zh-CN"/>
    </w:rPr>
  </w:style>
  <w:style w:type="character" w:customStyle="1" w:styleId="22">
    <w:name w:val="标题 3 Char"/>
    <w:link w:val="5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3">
    <w:name w:val="标题 4 Char"/>
    <w:link w:val="6"/>
    <w:qFormat/>
    <w:uiPriority w:val="0"/>
    <w:rPr>
      <w:rFonts w:ascii="宋体" w:hAnsi="宋体" w:eastAsia="宋体" w:cs="宋体"/>
      <w:b/>
      <w:bCs/>
      <w:sz w:val="28"/>
      <w:szCs w:val="21"/>
      <w:lang w:val="zh-CN" w:eastAsia="zh-CN" w:bidi="zh-CN"/>
    </w:rPr>
  </w:style>
  <w:style w:type="character" w:customStyle="1" w:styleId="24">
    <w:name w:val="纯文本 Char"/>
    <w:link w:val="10"/>
    <w:qFormat/>
    <w:uiPriority w:val="0"/>
    <w:rPr>
      <w:rFonts w:ascii="宋体" w:hAnsi="宋体" w:eastAsia="宋体" w:cs="Times New Roman"/>
      <w:kern w:val="2"/>
      <w:sz w:val="21"/>
    </w:rPr>
  </w:style>
  <w:style w:type="character" w:customStyle="1" w:styleId="25">
    <w:name w:val="页眉 Char"/>
    <w:basedOn w:val="18"/>
    <w:link w:val="11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styleId="26">
    <w:name w:val="List Paragraph"/>
    <w:basedOn w:val="1"/>
    <w:qFormat/>
    <w:uiPriority w:val="1"/>
    <w:pPr>
      <w:ind w:left="355" w:firstLine="420"/>
    </w:pPr>
  </w:style>
  <w:style w:type="paragraph" w:customStyle="1" w:styleId="27">
    <w:name w:val="Body text|1"/>
    <w:basedOn w:val="1"/>
    <w:link w:val="28"/>
    <w:qFormat/>
    <w:uiPriority w:val="0"/>
    <w:pPr>
      <w:spacing w:line="560" w:lineRule="exact"/>
      <w:ind w:firstLine="403"/>
    </w:pPr>
    <w:rPr>
      <w:rFonts w:ascii="宋体" w:hAnsi="宋体" w:cs="宋体"/>
      <w:szCs w:val="26"/>
      <w:lang w:val="zh-TW" w:eastAsia="zh-TW" w:bidi="zh-TW"/>
    </w:rPr>
  </w:style>
  <w:style w:type="character" w:customStyle="1" w:styleId="28">
    <w:name w:val="Body text|1_"/>
    <w:basedOn w:val="18"/>
    <w:link w:val="27"/>
    <w:qFormat/>
    <w:uiPriority w:val="0"/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1247</Words>
  <Characters>1299</Characters>
  <Lines>14</Lines>
  <Paragraphs>4</Paragraphs>
  <TotalTime>25</TotalTime>
  <ScaleCrop>false</ScaleCrop>
  <LinksUpToDate>false</LinksUpToDate>
  <CharactersWithSpaces>1312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2023-05-24T07:42:00Z</dcterms:created>
  <dc:creator>阳雪山</dc:creator>
  <cp:lastModifiedBy>桂林盛越广告2号13367630612</cp:lastModifiedBy>
  <cp:lastPrinted>2025-09-19T04:18:00Z</cp:lastPrinted>
  <dcterms:modified xsi:type="dcterms:W3CDTF">2025-11-06T09:01:39Z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FD0A265B4A1A47ECA8AFB8B177C19EE3_13</vt:lpwstr>
  </property>
  <property fmtid="{D5CDD505-2E9C-101B-9397-08002B2CF9AE}" pid="4" name="KSOTemplateDocerSaveRecord">
    <vt:lpwstr>eyJoZGlkIjoiN2NkZWI0NjhjOTQzMGQ0MmY2NTEyOWQzODc3YjQ5ZGQiLCJ1c2VySWQiOiIxMTQ5NTY5ODczIn0=</vt:lpwstr>
  </property>
</Properties>
</file>